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A41C" w14:textId="77777777" w:rsidR="00A155C2" w:rsidRDefault="00A155C2" w:rsidP="00A155C2">
      <w:pPr>
        <w:pStyle w:val="Tijeloteksta"/>
        <w:rPr>
          <w:sz w:val="20"/>
        </w:rPr>
      </w:pPr>
    </w:p>
    <w:p w14:paraId="0E85A0D7" w14:textId="77777777" w:rsidR="00A155C2" w:rsidRDefault="00A155C2" w:rsidP="00A155C2">
      <w:pPr>
        <w:pStyle w:val="Tijeloteksta"/>
        <w:rPr>
          <w:sz w:val="20"/>
        </w:rPr>
      </w:pPr>
    </w:p>
    <w:p w14:paraId="37780357" w14:textId="77777777" w:rsidR="00A155C2" w:rsidRDefault="00A155C2" w:rsidP="00A155C2">
      <w:pPr>
        <w:pStyle w:val="Tijeloteksta"/>
        <w:rPr>
          <w:sz w:val="20"/>
        </w:rPr>
      </w:pPr>
    </w:p>
    <w:p w14:paraId="1224F308" w14:textId="77777777" w:rsidR="00A155C2" w:rsidRDefault="00A155C2" w:rsidP="00A155C2">
      <w:pPr>
        <w:pStyle w:val="Tijeloteksta"/>
        <w:spacing w:before="5" w:after="1"/>
        <w:rPr>
          <w:sz w:val="17"/>
        </w:rPr>
      </w:pPr>
    </w:p>
    <w:p w14:paraId="2E8C25E4" w14:textId="77777777" w:rsidR="00A155C2" w:rsidRDefault="00A155C2" w:rsidP="00A155C2">
      <w:pPr>
        <w:pStyle w:val="Tijeloteksta"/>
        <w:ind w:left="4486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66B4FA3" wp14:editId="2DDAD1BE">
            <wp:extent cx="536447" cy="6598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6735" w14:textId="77777777" w:rsidR="00A155C2" w:rsidRDefault="00A155C2" w:rsidP="00A155C2">
      <w:pPr>
        <w:pStyle w:val="Tijeloteksta"/>
        <w:rPr>
          <w:sz w:val="20"/>
        </w:rPr>
      </w:pPr>
    </w:p>
    <w:p w14:paraId="12022BC2" w14:textId="77777777" w:rsidR="00A155C2" w:rsidRDefault="00A155C2" w:rsidP="00A155C2">
      <w:pPr>
        <w:pStyle w:val="Tijeloteksta"/>
        <w:rPr>
          <w:sz w:val="20"/>
        </w:rPr>
      </w:pPr>
    </w:p>
    <w:p w14:paraId="78555A3C" w14:textId="77777777" w:rsidR="00A155C2" w:rsidRDefault="00A155C2" w:rsidP="00A155C2">
      <w:pPr>
        <w:pStyle w:val="Tijeloteksta"/>
        <w:spacing w:before="11"/>
        <w:rPr>
          <w:sz w:val="17"/>
        </w:rPr>
      </w:pPr>
    </w:p>
    <w:p w14:paraId="7D73A8CD" w14:textId="77777777" w:rsidR="00A155C2" w:rsidRDefault="00A155C2" w:rsidP="00A155C2">
      <w:pPr>
        <w:spacing w:before="89" w:line="278" w:lineRule="auto"/>
        <w:ind w:left="3233" w:right="3608"/>
        <w:jc w:val="center"/>
        <w:rPr>
          <w:b/>
          <w:sz w:val="28"/>
        </w:rPr>
      </w:pPr>
      <w:r>
        <w:rPr>
          <w:b/>
          <w:sz w:val="28"/>
        </w:rPr>
        <w:t>REPUBLIKA HRVATSKA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OPĆINA SVETI ILIJA</w:t>
      </w:r>
    </w:p>
    <w:p w14:paraId="591FCE29" w14:textId="77777777" w:rsidR="00A155C2" w:rsidRDefault="00A155C2" w:rsidP="00A155C2">
      <w:pPr>
        <w:pStyle w:val="Tijeloteksta"/>
        <w:rPr>
          <w:b/>
          <w:sz w:val="30"/>
        </w:rPr>
      </w:pPr>
    </w:p>
    <w:p w14:paraId="3434E751" w14:textId="77777777" w:rsidR="00A155C2" w:rsidRDefault="00A155C2" w:rsidP="00A155C2">
      <w:pPr>
        <w:pStyle w:val="Tijeloteksta"/>
        <w:rPr>
          <w:b/>
          <w:sz w:val="30"/>
        </w:rPr>
      </w:pPr>
    </w:p>
    <w:p w14:paraId="6C9AE1E5" w14:textId="77777777" w:rsidR="00A155C2" w:rsidRDefault="00A155C2" w:rsidP="00A155C2">
      <w:pPr>
        <w:pStyle w:val="Tijeloteksta"/>
        <w:rPr>
          <w:b/>
          <w:sz w:val="30"/>
        </w:rPr>
      </w:pPr>
    </w:p>
    <w:p w14:paraId="0CD8F55F" w14:textId="77777777" w:rsidR="00A155C2" w:rsidRDefault="00A155C2" w:rsidP="00A155C2">
      <w:pPr>
        <w:pStyle w:val="Tijeloteksta"/>
        <w:rPr>
          <w:b/>
          <w:sz w:val="30"/>
        </w:rPr>
      </w:pPr>
    </w:p>
    <w:p w14:paraId="7A49F5A1" w14:textId="77777777" w:rsidR="00A155C2" w:rsidRDefault="00A155C2" w:rsidP="00A155C2">
      <w:pPr>
        <w:pStyle w:val="Tijeloteksta"/>
        <w:rPr>
          <w:b/>
          <w:sz w:val="30"/>
        </w:rPr>
      </w:pPr>
    </w:p>
    <w:p w14:paraId="02612391" w14:textId="77777777" w:rsidR="00A155C2" w:rsidRDefault="00A155C2" w:rsidP="00A155C2">
      <w:pPr>
        <w:pStyle w:val="Tijeloteksta"/>
        <w:rPr>
          <w:b/>
          <w:sz w:val="30"/>
        </w:rPr>
      </w:pPr>
    </w:p>
    <w:p w14:paraId="639E31BD" w14:textId="77777777" w:rsidR="00A155C2" w:rsidRDefault="00A155C2" w:rsidP="00A155C2">
      <w:pPr>
        <w:pStyle w:val="Tijeloteksta"/>
        <w:rPr>
          <w:b/>
          <w:sz w:val="30"/>
        </w:rPr>
      </w:pPr>
    </w:p>
    <w:p w14:paraId="46E7051E" w14:textId="77777777" w:rsidR="00A155C2" w:rsidRDefault="00A155C2" w:rsidP="00A155C2">
      <w:pPr>
        <w:pStyle w:val="Tijeloteksta"/>
        <w:spacing w:before="3"/>
        <w:rPr>
          <w:b/>
          <w:sz w:val="28"/>
        </w:rPr>
      </w:pPr>
    </w:p>
    <w:p w14:paraId="27BC1822" w14:textId="77777777" w:rsidR="00A155C2" w:rsidRDefault="00A155C2" w:rsidP="00A155C2">
      <w:pPr>
        <w:pStyle w:val="Naslov1"/>
        <w:spacing w:line="391" w:lineRule="auto"/>
        <w:ind w:left="3229" w:right="3608"/>
      </w:pPr>
      <w:r>
        <w:t>OBRAZLOŽENJE</w:t>
      </w:r>
      <w:r>
        <w:rPr>
          <w:spacing w:val="-87"/>
        </w:rPr>
        <w:t xml:space="preserve"> </w:t>
      </w:r>
      <w:r>
        <w:t>UZ</w:t>
      </w:r>
    </w:p>
    <w:p w14:paraId="75F687B8" w14:textId="77777777" w:rsidR="00A155C2" w:rsidRDefault="00A155C2" w:rsidP="00A155C2">
      <w:pPr>
        <w:spacing w:before="1" w:line="391" w:lineRule="auto"/>
        <w:ind w:left="1512" w:right="1887"/>
        <w:jc w:val="center"/>
        <w:rPr>
          <w:b/>
          <w:sz w:val="36"/>
        </w:rPr>
      </w:pPr>
      <w:r>
        <w:rPr>
          <w:b/>
          <w:sz w:val="36"/>
        </w:rPr>
        <w:t>I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IZMJENE I DOPUNE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PRORAČUNA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OPĆINE SVETI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ILIJA</w:t>
      </w:r>
    </w:p>
    <w:p w14:paraId="0DC1A6F7" w14:textId="77777777" w:rsidR="00A155C2" w:rsidRDefault="00A155C2" w:rsidP="00A155C2">
      <w:pPr>
        <w:pStyle w:val="Naslov1"/>
        <w:spacing w:before="5" w:line="276" w:lineRule="auto"/>
      </w:pPr>
      <w:r>
        <w:t>ZA RAZDOBLJE OD 01. SIJEČNJA DO 31. PROSINCA</w:t>
      </w:r>
      <w:r>
        <w:rPr>
          <w:spacing w:val="-87"/>
        </w:rPr>
        <w:t xml:space="preserve"> </w:t>
      </w:r>
      <w:r>
        <w:t>2022 GODINE</w:t>
      </w:r>
    </w:p>
    <w:p w14:paraId="592F14CA" w14:textId="77777777" w:rsidR="00A155C2" w:rsidRDefault="00A155C2" w:rsidP="00A155C2">
      <w:pPr>
        <w:spacing w:line="276" w:lineRule="auto"/>
        <w:sectPr w:rsidR="00A155C2">
          <w:headerReference w:type="default" r:id="rId8"/>
          <w:pgSz w:w="11910" w:h="16840"/>
          <w:pgMar w:top="1580" w:right="680" w:bottom="280" w:left="1060" w:header="0" w:footer="0" w:gutter="0"/>
          <w:cols w:space="720"/>
        </w:sectPr>
      </w:pPr>
    </w:p>
    <w:p w14:paraId="7E3D7906" w14:textId="77777777" w:rsidR="00A155C2" w:rsidRDefault="00A155C2" w:rsidP="00A155C2">
      <w:pPr>
        <w:pStyle w:val="Tijeloteksta"/>
        <w:spacing w:before="3"/>
        <w:rPr>
          <w:b/>
          <w:sz w:val="21"/>
        </w:rPr>
      </w:pPr>
    </w:p>
    <w:p w14:paraId="1758CDBF" w14:textId="71C16F24" w:rsidR="00A155C2" w:rsidRDefault="00A155C2" w:rsidP="00A155C2">
      <w:pPr>
        <w:pStyle w:val="Naslov3"/>
        <w:spacing w:before="90" w:line="276" w:lineRule="auto"/>
        <w:ind w:left="356" w:right="732"/>
        <w:jc w:val="both"/>
      </w:pPr>
      <w:r>
        <w:t>OBRAZLOŽENJE UZ I IZMJENE I DOPUNE PRORAČUNA OPĆINE SVETI ILIJA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RAZDOBLJE 2022. GODINE</w:t>
      </w:r>
    </w:p>
    <w:p w14:paraId="44D9E7E3" w14:textId="77777777" w:rsidR="00A155C2" w:rsidRDefault="00A155C2" w:rsidP="00A155C2">
      <w:pPr>
        <w:pStyle w:val="Tijeloteksta"/>
        <w:spacing w:before="196" w:line="276" w:lineRule="auto"/>
        <w:ind w:left="356" w:right="734"/>
        <w:jc w:val="both"/>
      </w:pPr>
      <w:r>
        <w:t>Na postupak donošenja izmjena i dopuna proračuna</w:t>
      </w:r>
      <w:r>
        <w:rPr>
          <w:spacing w:val="1"/>
        </w:rPr>
        <w:t xml:space="preserve"> </w:t>
      </w:r>
      <w:r>
        <w:t>na odgovarajući se način primjenjuju</w:t>
      </w:r>
      <w:r>
        <w:rPr>
          <w:spacing w:val="1"/>
        </w:rPr>
        <w:t xml:space="preserve"> </w:t>
      </w:r>
      <w:r>
        <w:t>odredbe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144/21)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dijelu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proračuna.</w:t>
      </w:r>
      <w:r>
        <w:rPr>
          <w:spacing w:val="1"/>
        </w:rPr>
        <w:t xml:space="preserve"> </w:t>
      </w: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 proračuna mijenja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isključivo plan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tekuću proračunsku</w:t>
      </w:r>
      <w:r>
        <w:rPr>
          <w:spacing w:val="1"/>
        </w:rPr>
        <w:t xml:space="preserve"> </w:t>
      </w:r>
      <w:r>
        <w:t>godinu.</w:t>
      </w:r>
    </w:p>
    <w:p w14:paraId="76A1BE96" w14:textId="77777777" w:rsidR="00A155C2" w:rsidRDefault="00A155C2" w:rsidP="00A155C2">
      <w:pPr>
        <w:pStyle w:val="Tijeloteksta"/>
        <w:spacing w:before="200" w:line="276" w:lineRule="auto"/>
        <w:ind w:left="356" w:right="739"/>
        <w:jc w:val="both"/>
      </w:pPr>
      <w:r>
        <w:t>Izmjene i dopune proračuna sastoje se od plana za tekuću proračunsku godinu i sadrže opći i</w:t>
      </w:r>
      <w:r>
        <w:rPr>
          <w:spacing w:val="1"/>
        </w:rPr>
        <w:t xml:space="preserve"> </w:t>
      </w:r>
      <w:r>
        <w:t>posebni</w:t>
      </w:r>
      <w:r>
        <w:rPr>
          <w:spacing w:val="-1"/>
        </w:rPr>
        <w:t xml:space="preserve"> </w:t>
      </w:r>
      <w:r>
        <w:t>dio te obrazloženje izmjena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dopuna</w:t>
      </w:r>
      <w:r>
        <w:rPr>
          <w:spacing w:val="-3"/>
        </w:rPr>
        <w:t xml:space="preserve"> </w:t>
      </w:r>
      <w:r>
        <w:t>proračuna.</w:t>
      </w:r>
    </w:p>
    <w:p w14:paraId="36197981" w14:textId="77777777" w:rsidR="00A155C2" w:rsidRDefault="00A155C2" w:rsidP="00A155C2">
      <w:pPr>
        <w:pStyle w:val="Tijeloteksta"/>
        <w:spacing w:before="200" w:line="276" w:lineRule="auto"/>
        <w:ind w:left="356" w:right="738"/>
        <w:jc w:val="both"/>
      </w:pPr>
      <w:r>
        <w:t>Izmjenama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dopunama</w:t>
      </w:r>
      <w:r>
        <w:rPr>
          <w:spacing w:val="7"/>
        </w:rPr>
        <w:t xml:space="preserve"> </w:t>
      </w:r>
      <w:r>
        <w:t>proračuna</w:t>
      </w:r>
      <w:r>
        <w:rPr>
          <w:spacing w:val="7"/>
        </w:rPr>
        <w:t xml:space="preserve"> </w:t>
      </w:r>
      <w:r>
        <w:t>ne</w:t>
      </w:r>
      <w:r>
        <w:rPr>
          <w:spacing w:val="8"/>
        </w:rPr>
        <w:t xml:space="preserve"> </w:t>
      </w:r>
      <w:r>
        <w:t>mogu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umanjiti</w:t>
      </w:r>
      <w:r>
        <w:rPr>
          <w:spacing w:val="7"/>
        </w:rPr>
        <w:t xml:space="preserve"> </w:t>
      </w:r>
      <w:r>
        <w:t>rashodi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izdaci</w:t>
      </w:r>
      <w:r>
        <w:rPr>
          <w:spacing w:val="7"/>
        </w:rPr>
        <w:t xml:space="preserve"> </w:t>
      </w:r>
      <w:r>
        <w:t>ispod</w:t>
      </w:r>
      <w:r>
        <w:rPr>
          <w:spacing w:val="7"/>
        </w:rPr>
        <w:t xml:space="preserve"> </w:t>
      </w:r>
      <w:r>
        <w:t>razine</w:t>
      </w:r>
      <w:r>
        <w:rPr>
          <w:spacing w:val="7"/>
        </w:rPr>
        <w:t xml:space="preserve"> </w:t>
      </w:r>
      <w:r>
        <w:t>izvršenja</w:t>
      </w:r>
      <w:r>
        <w:rPr>
          <w:spacing w:val="-57"/>
        </w:rPr>
        <w:t xml:space="preserve"> </w:t>
      </w:r>
      <w:r>
        <w:t>i obveza</w:t>
      </w:r>
      <w:r>
        <w:rPr>
          <w:spacing w:val="-3"/>
        </w:rPr>
        <w:t xml:space="preserve"> </w:t>
      </w:r>
      <w:r>
        <w:t>preuzetih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temelju članka</w:t>
      </w:r>
      <w:r>
        <w:rPr>
          <w:spacing w:val="-3"/>
        </w:rPr>
        <w:t xml:space="preserve"> </w:t>
      </w:r>
      <w:r>
        <w:t>47. i 48.</w:t>
      </w:r>
      <w:r>
        <w:rPr>
          <w:spacing w:val="2"/>
        </w:rPr>
        <w:t xml:space="preserve"> </w:t>
      </w:r>
      <w:r>
        <w:t>Zakona o proračunu.</w:t>
      </w:r>
    </w:p>
    <w:p w14:paraId="0A570AD4" w14:textId="77777777" w:rsidR="00A155C2" w:rsidRDefault="00A155C2" w:rsidP="00A155C2">
      <w:pPr>
        <w:pStyle w:val="Tijeloteksta"/>
        <w:spacing w:before="198" w:line="276" w:lineRule="auto"/>
        <w:ind w:left="356" w:right="734" w:firstLine="60"/>
        <w:jc w:val="both"/>
      </w:pPr>
      <w:r>
        <w:t>Metodologija</w:t>
      </w:r>
      <w:r>
        <w:rPr>
          <w:spacing w:val="1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propisana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144/21)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regulira</w:t>
      </w:r>
      <w:r>
        <w:rPr>
          <w:spacing w:val="1"/>
        </w:rPr>
        <w:t xml:space="preserve"> </w:t>
      </w:r>
      <w:r>
        <w:t>provedba</w:t>
      </w:r>
      <w:r>
        <w:rPr>
          <w:spacing w:val="1"/>
        </w:rPr>
        <w:t xml:space="preserve"> </w:t>
      </w:r>
      <w:r>
        <w:t>Zakona–Pravilnikom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klasifikacijama (NN 26/10,120/13 i 1/20) i Pravilnikom o proračunskom računovodstvu i</w:t>
      </w:r>
      <w:r>
        <w:rPr>
          <w:spacing w:val="1"/>
        </w:rPr>
        <w:t xml:space="preserve"> </w:t>
      </w:r>
      <w:r>
        <w:t>računskom</w:t>
      </w:r>
      <w:r>
        <w:rPr>
          <w:spacing w:val="1"/>
        </w:rPr>
        <w:t xml:space="preserve"> </w:t>
      </w:r>
      <w:r>
        <w:t>planu (NN 124/14 , 115/15, 87/16, 3/18 i 126/19).</w:t>
      </w:r>
    </w:p>
    <w:p w14:paraId="48472D00" w14:textId="77777777" w:rsidR="00A155C2" w:rsidRDefault="00A155C2" w:rsidP="00A155C2">
      <w:pPr>
        <w:pStyle w:val="Tijeloteksta"/>
        <w:spacing w:before="202" w:line="276" w:lineRule="auto"/>
        <w:ind w:left="356" w:right="732"/>
        <w:jc w:val="both"/>
      </w:pPr>
      <w:r>
        <w:t>Temeljem navedenog, Proračun za 2022. godinu donosi se na razini podskupine računa (treća</w:t>
      </w:r>
      <w:r>
        <w:rPr>
          <w:spacing w:val="1"/>
        </w:rPr>
        <w:t xml:space="preserve"> </w:t>
      </w:r>
      <w:r>
        <w:t>razina računskog plana), dok se projekcija za 2023. i 2024. godinu donosi na razini skupine</w:t>
      </w:r>
      <w:r>
        <w:rPr>
          <w:spacing w:val="1"/>
        </w:rPr>
        <w:t xml:space="preserve"> </w:t>
      </w:r>
      <w:r>
        <w:t>(druga razina računskog plana). Ova, zakonom propisana, manje detaljna razina prikazivanja</w:t>
      </w:r>
      <w:r>
        <w:rPr>
          <w:spacing w:val="1"/>
        </w:rPr>
        <w:t xml:space="preserve"> </w:t>
      </w:r>
      <w:r>
        <w:t>planskih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opravdava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većom</w:t>
      </w:r>
      <w:r>
        <w:rPr>
          <w:spacing w:val="1"/>
        </w:rPr>
        <w:t xml:space="preserve"> </w:t>
      </w:r>
      <w:r>
        <w:t>mogućom</w:t>
      </w:r>
      <w:r>
        <w:rPr>
          <w:spacing w:val="1"/>
        </w:rPr>
        <w:t xml:space="preserve"> </w:t>
      </w:r>
      <w:r>
        <w:t>fleksibilnosti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proračuna.</w:t>
      </w:r>
      <w:r>
        <w:rPr>
          <w:spacing w:val="-57"/>
        </w:rPr>
        <w:t xml:space="preserve"> </w:t>
      </w:r>
      <w:r>
        <w:t>Naglasak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stavlja</w:t>
      </w:r>
      <w:r>
        <w:rPr>
          <w:spacing w:val="10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planiranje</w:t>
      </w:r>
      <w:r>
        <w:rPr>
          <w:spacing w:val="8"/>
        </w:rPr>
        <w:t xml:space="preserve"> </w:t>
      </w:r>
      <w:r>
        <w:t>po</w:t>
      </w:r>
      <w:r>
        <w:rPr>
          <w:spacing w:val="13"/>
        </w:rPr>
        <w:t xml:space="preserve"> </w:t>
      </w:r>
      <w:r>
        <w:t>programima</w:t>
      </w:r>
      <w:r>
        <w:rPr>
          <w:spacing w:val="13"/>
        </w:rPr>
        <w:t xml:space="preserve"> </w:t>
      </w:r>
      <w:r>
        <w:t>(a</w:t>
      </w:r>
      <w:r>
        <w:rPr>
          <w:spacing w:val="8"/>
        </w:rPr>
        <w:t xml:space="preserve"> </w:t>
      </w:r>
      <w:r>
        <w:t>unutar</w:t>
      </w:r>
      <w:r>
        <w:rPr>
          <w:spacing w:val="11"/>
        </w:rPr>
        <w:t xml:space="preserve"> </w:t>
      </w:r>
      <w:r>
        <w:t>njih</w:t>
      </w:r>
      <w:r>
        <w:rPr>
          <w:spacing w:val="10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aktivnostima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projektima)</w:t>
      </w:r>
      <w:r>
        <w:rPr>
          <w:spacing w:val="-57"/>
        </w:rPr>
        <w:t xml:space="preserve"> </w:t>
      </w:r>
      <w:r>
        <w:t>a ne na vrstu i visinu pojedinačnog troška u okviru nekog programa (planiranog na nekom</w:t>
      </w:r>
      <w:r>
        <w:rPr>
          <w:spacing w:val="1"/>
        </w:rPr>
        <w:t xml:space="preserve"> </w:t>
      </w:r>
      <w:r>
        <w:t>nižem</w:t>
      </w:r>
      <w:r>
        <w:rPr>
          <w:spacing w:val="1"/>
        </w:rPr>
        <w:t xml:space="preserve"> </w:t>
      </w:r>
      <w:r>
        <w:t>nivou).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pisanom</w:t>
      </w:r>
      <w:r>
        <w:rPr>
          <w:spacing w:val="1"/>
        </w:rPr>
        <w:t xml:space="preserve"> </w:t>
      </w:r>
      <w:r>
        <w:t>obrazloženju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prati</w:t>
      </w:r>
      <w:r>
        <w:rPr>
          <w:spacing w:val="1"/>
        </w:rPr>
        <w:t xml:space="preserve"> </w:t>
      </w:r>
      <w:r>
        <w:t>proračun</w:t>
      </w:r>
      <w:r>
        <w:rPr>
          <w:spacing w:val="1"/>
        </w:rPr>
        <w:t xml:space="preserve"> </w:t>
      </w:r>
      <w:r>
        <w:t>važno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utvrditi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istaknuti</w:t>
      </w:r>
      <w:r>
        <w:rPr>
          <w:spacing w:val="1"/>
        </w:rPr>
        <w:t xml:space="preserve"> </w:t>
      </w:r>
      <w:r>
        <w:t>zakonsku podlogu te ciljeve i željene</w:t>
      </w:r>
      <w:r>
        <w:rPr>
          <w:spacing w:val="-3"/>
        </w:rPr>
        <w:t xml:space="preserve"> </w:t>
      </w:r>
      <w:r>
        <w:t>rezultate</w:t>
      </w:r>
      <w:r>
        <w:rPr>
          <w:spacing w:val="-3"/>
        </w:rPr>
        <w:t xml:space="preserve"> </w:t>
      </w:r>
      <w:r>
        <w:t>svakog</w:t>
      </w:r>
      <w:r>
        <w:rPr>
          <w:spacing w:val="-3"/>
        </w:rPr>
        <w:t xml:space="preserve"> </w:t>
      </w:r>
      <w:r>
        <w:t>pojedinačnog</w:t>
      </w:r>
      <w:r>
        <w:rPr>
          <w:spacing w:val="-3"/>
        </w:rPr>
        <w:t xml:space="preserve"> </w:t>
      </w:r>
      <w:r>
        <w:t>programa.</w:t>
      </w:r>
    </w:p>
    <w:p w14:paraId="6D962580" w14:textId="77777777" w:rsidR="00A155C2" w:rsidRDefault="00A155C2" w:rsidP="00A155C2">
      <w:pPr>
        <w:pStyle w:val="Tijeloteksta"/>
        <w:spacing w:before="200"/>
        <w:ind w:left="356"/>
      </w:pPr>
      <w:r>
        <w:t>Proračun</w:t>
      </w:r>
      <w:r>
        <w:rPr>
          <w:spacing w:val="-1"/>
        </w:rPr>
        <w:t xml:space="preserve"> </w:t>
      </w:r>
      <w:r>
        <w:t>se sastoji</w:t>
      </w:r>
      <w:r>
        <w:rPr>
          <w:spacing w:val="-1"/>
        </w:rPr>
        <w:t xml:space="preserve"> </w:t>
      </w:r>
      <w:r>
        <w:t>od:</w:t>
      </w:r>
    </w:p>
    <w:p w14:paraId="34298ACC" w14:textId="77777777" w:rsidR="00A155C2" w:rsidRDefault="00A155C2" w:rsidP="00A155C2">
      <w:pPr>
        <w:pStyle w:val="Tijeloteksta"/>
        <w:rPr>
          <w:sz w:val="21"/>
        </w:rPr>
      </w:pPr>
    </w:p>
    <w:p w14:paraId="38BE9225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501"/>
        </w:tabs>
        <w:ind w:left="500"/>
        <w:rPr>
          <w:sz w:val="24"/>
        </w:rPr>
      </w:pPr>
      <w:r>
        <w:rPr>
          <w:sz w:val="24"/>
        </w:rPr>
        <w:t>Općeg</w:t>
      </w:r>
      <w:r>
        <w:rPr>
          <w:spacing w:val="-3"/>
          <w:sz w:val="24"/>
        </w:rPr>
        <w:t xml:space="preserve"> </w:t>
      </w:r>
      <w:r>
        <w:rPr>
          <w:sz w:val="24"/>
        </w:rPr>
        <w:t>dijela</w:t>
      </w:r>
    </w:p>
    <w:p w14:paraId="01F96DB6" w14:textId="77777777" w:rsidR="00A155C2" w:rsidRDefault="00A155C2" w:rsidP="00A155C2">
      <w:pPr>
        <w:pStyle w:val="Tijeloteksta"/>
        <w:spacing w:before="10"/>
        <w:rPr>
          <w:sz w:val="20"/>
        </w:rPr>
      </w:pPr>
    </w:p>
    <w:p w14:paraId="58F2918B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501"/>
        </w:tabs>
        <w:spacing w:before="1"/>
        <w:ind w:left="500"/>
        <w:rPr>
          <w:sz w:val="24"/>
        </w:rPr>
      </w:pPr>
      <w:r>
        <w:rPr>
          <w:sz w:val="24"/>
        </w:rPr>
        <w:t>Posebnog</w:t>
      </w:r>
      <w:r>
        <w:rPr>
          <w:spacing w:val="-3"/>
          <w:sz w:val="24"/>
        </w:rPr>
        <w:t xml:space="preserve"> </w:t>
      </w:r>
      <w:r>
        <w:rPr>
          <w:sz w:val="24"/>
        </w:rPr>
        <w:t>dijela</w:t>
      </w:r>
    </w:p>
    <w:p w14:paraId="6CC664B3" w14:textId="77777777" w:rsidR="00A155C2" w:rsidRDefault="00A155C2" w:rsidP="00A155C2">
      <w:pPr>
        <w:pStyle w:val="Tijeloteksta"/>
        <w:rPr>
          <w:sz w:val="21"/>
        </w:rPr>
      </w:pPr>
    </w:p>
    <w:p w14:paraId="12122AC1" w14:textId="77777777" w:rsidR="00A155C2" w:rsidRDefault="00A155C2" w:rsidP="00A155C2">
      <w:pPr>
        <w:pStyle w:val="Tijeloteksta"/>
        <w:spacing w:line="276" w:lineRule="auto"/>
        <w:ind w:left="356" w:right="733"/>
        <w:jc w:val="both"/>
      </w:pPr>
      <w:r>
        <w:t>Posebni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sastoji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rashoda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raspoređenih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programima</w:t>
      </w:r>
      <w:r>
        <w:rPr>
          <w:spacing w:val="1"/>
        </w:rPr>
        <w:t xml:space="preserve"> </w:t>
      </w:r>
      <w:r>
        <w:t>(aktivnostima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projektima)</w:t>
      </w:r>
      <w:r>
        <w:rPr>
          <w:spacing w:val="1"/>
        </w:rPr>
        <w:t xml:space="preserve"> </w:t>
      </w:r>
      <w:r>
        <w:t>unutar</w:t>
      </w:r>
      <w:r>
        <w:rPr>
          <w:spacing w:val="1"/>
        </w:rPr>
        <w:t xml:space="preserve"> </w:t>
      </w:r>
      <w:r>
        <w:t>razdjela/glava</w:t>
      </w:r>
      <w:r>
        <w:rPr>
          <w:spacing w:val="1"/>
        </w:rPr>
        <w:t xml:space="preserve"> </w:t>
      </w:r>
      <w:r>
        <w:t>definiranih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organizacijskom</w:t>
      </w:r>
      <w:r>
        <w:rPr>
          <w:spacing w:val="-57"/>
        </w:rPr>
        <w:t xml:space="preserve"> </w:t>
      </w:r>
      <w:r>
        <w:t>klasifikacijom Proračuna. Stoga su sve aktivnosti i projekti raspoređeni u odnosu na program i</w:t>
      </w:r>
      <w:r>
        <w:rPr>
          <w:spacing w:val="-57"/>
        </w:rPr>
        <w:t xml:space="preserve"> </w:t>
      </w:r>
      <w:r>
        <w:t>funkciju. Proračun Općine Sveti Ilija za 2022. godinu je konsolidiran, što znači da su svi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Gumbek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Beletinec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ekonomskoj,</w:t>
      </w:r>
      <w:r>
        <w:rPr>
          <w:spacing w:val="1"/>
        </w:rPr>
        <w:t xml:space="preserve"> </w:t>
      </w:r>
      <w:r>
        <w:t>programskoj,</w:t>
      </w:r>
      <w:r>
        <w:rPr>
          <w:spacing w:val="1"/>
        </w:rPr>
        <w:t xml:space="preserve"> </w:t>
      </w:r>
      <w:r>
        <w:t>funkcijskoj,</w:t>
      </w:r>
      <w:r>
        <w:rPr>
          <w:spacing w:val="1"/>
        </w:rPr>
        <w:t xml:space="preserve"> </w:t>
      </w:r>
      <w:r>
        <w:t>organizacijskoj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lokacijskoj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te izvorima</w:t>
      </w:r>
      <w:r>
        <w:rPr>
          <w:spacing w:val="1"/>
        </w:rPr>
        <w:t xml:space="preserve"> </w:t>
      </w:r>
      <w:r>
        <w:t>financiranja.</w:t>
      </w:r>
    </w:p>
    <w:p w14:paraId="5DFEEE2D" w14:textId="77777777" w:rsidR="00A155C2" w:rsidRDefault="00A155C2" w:rsidP="00A155C2">
      <w:pPr>
        <w:spacing w:before="200"/>
        <w:ind w:left="356"/>
      </w:pPr>
      <w:r>
        <w:rPr>
          <w:b/>
        </w:rPr>
        <w:t>Naziv</w:t>
      </w:r>
      <w:r>
        <w:rPr>
          <w:b/>
          <w:spacing w:val="-2"/>
        </w:rPr>
        <w:t xml:space="preserve"> </w:t>
      </w:r>
      <w:r>
        <w:rPr>
          <w:b/>
        </w:rPr>
        <w:t xml:space="preserve">akta: </w:t>
      </w:r>
      <w:r>
        <w:t>I</w:t>
      </w:r>
      <w:r>
        <w:rPr>
          <w:spacing w:val="-2"/>
        </w:rPr>
        <w:t xml:space="preserve"> </w:t>
      </w: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dopune</w:t>
      </w:r>
      <w:r>
        <w:rPr>
          <w:spacing w:val="-1"/>
        </w:rPr>
        <w:t xml:space="preserve"> </w:t>
      </w:r>
      <w:r>
        <w:t>Proračun</w:t>
      </w:r>
      <w:r>
        <w:rPr>
          <w:spacing w:val="-1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Ilija za 2022.</w:t>
      </w:r>
      <w:r>
        <w:rPr>
          <w:spacing w:val="-2"/>
        </w:rPr>
        <w:t xml:space="preserve"> </w:t>
      </w:r>
      <w:r>
        <w:t>godinu</w:t>
      </w:r>
    </w:p>
    <w:p w14:paraId="180419CE" w14:textId="77777777" w:rsidR="00A155C2" w:rsidRDefault="00A155C2" w:rsidP="00A155C2">
      <w:pPr>
        <w:pStyle w:val="Tijeloteksta"/>
        <w:rPr>
          <w:sz w:val="21"/>
        </w:rPr>
      </w:pPr>
    </w:p>
    <w:p w14:paraId="705EA510" w14:textId="77777777" w:rsidR="00A155C2" w:rsidRDefault="00A155C2" w:rsidP="00A155C2">
      <w:pPr>
        <w:ind w:left="356"/>
        <w:rPr>
          <w:b/>
        </w:rPr>
      </w:pPr>
      <w:r>
        <w:rPr>
          <w:b/>
        </w:rPr>
        <w:t>Zakonodavni</w:t>
      </w:r>
      <w:r>
        <w:rPr>
          <w:b/>
          <w:spacing w:val="1"/>
        </w:rPr>
        <w:t xml:space="preserve"> </w:t>
      </w:r>
      <w:r>
        <w:rPr>
          <w:b/>
        </w:rPr>
        <w:t>okvir:</w:t>
      </w:r>
    </w:p>
    <w:p w14:paraId="79EF3D9C" w14:textId="77777777" w:rsidR="00A155C2" w:rsidRDefault="00A155C2" w:rsidP="00A155C2">
      <w:pPr>
        <w:pStyle w:val="Tijeloteksta"/>
        <w:spacing w:before="4"/>
        <w:rPr>
          <w:b/>
          <w:sz w:val="20"/>
        </w:rPr>
      </w:pPr>
    </w:p>
    <w:p w14:paraId="6A1B91F7" w14:textId="77777777" w:rsidR="00A155C2" w:rsidRDefault="00A155C2" w:rsidP="00A155C2">
      <w:pPr>
        <w:pStyle w:val="Odlomakpopisa"/>
        <w:numPr>
          <w:ilvl w:val="0"/>
          <w:numId w:val="9"/>
        </w:numPr>
        <w:tabs>
          <w:tab w:val="left" w:pos="1075"/>
          <w:tab w:val="left" w:pos="1076"/>
        </w:tabs>
      </w:pPr>
      <w:r>
        <w:t>Zakon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proračunu</w:t>
      </w:r>
      <w:r>
        <w:rPr>
          <w:spacing w:val="-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</w:t>
      </w:r>
      <w:r>
        <w:rPr>
          <w:spacing w:val="-3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144/21)</w:t>
      </w:r>
    </w:p>
    <w:p w14:paraId="3EBB9A28" w14:textId="77777777" w:rsidR="00A155C2" w:rsidRDefault="00A155C2" w:rsidP="00A155C2">
      <w:pPr>
        <w:pStyle w:val="Odlomakpopisa"/>
        <w:numPr>
          <w:ilvl w:val="0"/>
          <w:numId w:val="9"/>
        </w:numPr>
        <w:tabs>
          <w:tab w:val="left" w:pos="1075"/>
          <w:tab w:val="left" w:pos="1076"/>
        </w:tabs>
        <w:spacing w:before="38"/>
      </w:pPr>
      <w:r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proračunskim</w:t>
      </w:r>
      <w:r>
        <w:rPr>
          <w:spacing w:val="-3"/>
        </w:rPr>
        <w:t xml:space="preserve"> </w:t>
      </w:r>
      <w:r>
        <w:t>klasifikacijama</w:t>
      </w:r>
      <w:r>
        <w:rPr>
          <w:spacing w:val="1"/>
        </w:rPr>
        <w:t xml:space="preserve"> </w:t>
      </w:r>
      <w:r>
        <w:t>(„Narodne</w:t>
      </w:r>
      <w:r>
        <w:rPr>
          <w:spacing w:val="-1"/>
        </w:rPr>
        <w:t xml:space="preserve"> </w:t>
      </w:r>
      <w:r>
        <w:t>novine“</w:t>
      </w:r>
      <w:r>
        <w:rPr>
          <w:spacing w:val="-1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26/10 ,</w:t>
      </w:r>
      <w:r>
        <w:rPr>
          <w:spacing w:val="-3"/>
        </w:rPr>
        <w:t xml:space="preserve"> </w:t>
      </w:r>
      <w:r>
        <w:t>120/13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1/20</w:t>
      </w:r>
      <w:r>
        <w:rPr>
          <w:spacing w:val="-2"/>
        </w:rPr>
        <w:t xml:space="preserve"> </w:t>
      </w:r>
      <w:r>
        <w:t>)</w:t>
      </w:r>
    </w:p>
    <w:p w14:paraId="3E15B9D0" w14:textId="77777777" w:rsidR="00A155C2" w:rsidRDefault="00A155C2" w:rsidP="00A155C2">
      <w:pPr>
        <w:sectPr w:rsidR="00A155C2">
          <w:headerReference w:type="default" r:id="rId9"/>
          <w:pgSz w:w="11910" w:h="16840"/>
          <w:pgMar w:top="1580" w:right="680" w:bottom="280" w:left="1060" w:header="0" w:footer="0" w:gutter="0"/>
          <w:cols w:space="720"/>
        </w:sectPr>
      </w:pPr>
    </w:p>
    <w:p w14:paraId="62862CC3" w14:textId="77777777" w:rsidR="00A155C2" w:rsidRDefault="00A155C2" w:rsidP="00A155C2">
      <w:pPr>
        <w:pStyle w:val="Odlomakpopisa"/>
        <w:numPr>
          <w:ilvl w:val="0"/>
          <w:numId w:val="9"/>
        </w:numPr>
        <w:tabs>
          <w:tab w:val="left" w:pos="1075"/>
          <w:tab w:val="left" w:pos="1076"/>
        </w:tabs>
        <w:spacing w:before="71" w:line="278" w:lineRule="auto"/>
        <w:ind w:left="1075" w:right="736"/>
      </w:pPr>
      <w:r>
        <w:lastRenderedPageBreak/>
        <w:t>Pravilnik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proračunskom</w:t>
      </w:r>
      <w:r>
        <w:rPr>
          <w:spacing w:val="31"/>
        </w:rPr>
        <w:t xml:space="preserve"> </w:t>
      </w:r>
      <w:r>
        <w:t>računovodstvu</w:t>
      </w:r>
      <w:r>
        <w:rPr>
          <w:spacing w:val="3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Računskom</w:t>
      </w:r>
      <w:r>
        <w:rPr>
          <w:spacing w:val="31"/>
        </w:rPr>
        <w:t xml:space="preserve"> </w:t>
      </w:r>
      <w:r>
        <w:t>planu</w:t>
      </w:r>
      <w:r>
        <w:rPr>
          <w:spacing w:val="35"/>
        </w:rPr>
        <w:t xml:space="preserve"> </w:t>
      </w:r>
      <w:r>
        <w:t>(„Narodne</w:t>
      </w:r>
      <w:r>
        <w:rPr>
          <w:spacing w:val="30"/>
        </w:rPr>
        <w:t xml:space="preserve"> </w:t>
      </w:r>
      <w:r>
        <w:t>novine“</w:t>
      </w:r>
      <w:r>
        <w:rPr>
          <w:spacing w:val="35"/>
        </w:rPr>
        <w:t xml:space="preserve"> </w:t>
      </w:r>
      <w:r>
        <w:t>broj</w:t>
      </w:r>
      <w:r>
        <w:rPr>
          <w:spacing w:val="-52"/>
        </w:rPr>
        <w:t xml:space="preserve"> </w:t>
      </w:r>
      <w:r>
        <w:t>124/14,115/15,87/16,</w:t>
      </w:r>
      <w:r>
        <w:rPr>
          <w:spacing w:val="1"/>
        </w:rPr>
        <w:t xml:space="preserve"> </w:t>
      </w:r>
      <w:r>
        <w:t>3/18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126/19)</w:t>
      </w:r>
    </w:p>
    <w:p w14:paraId="50702AA0" w14:textId="77777777" w:rsidR="00A155C2" w:rsidRDefault="00A155C2" w:rsidP="00A155C2">
      <w:pPr>
        <w:spacing w:before="200"/>
        <w:ind w:left="356"/>
        <w:rPr>
          <w:b/>
        </w:rPr>
      </w:pPr>
      <w:r>
        <w:rPr>
          <w:b/>
        </w:rPr>
        <w:t>Temeljna</w:t>
      </w:r>
      <w:r>
        <w:rPr>
          <w:b/>
          <w:spacing w:val="-3"/>
        </w:rPr>
        <w:t xml:space="preserve"> </w:t>
      </w:r>
      <w:r>
        <w:rPr>
          <w:b/>
        </w:rPr>
        <w:t>pitanja</w:t>
      </w:r>
      <w:r>
        <w:rPr>
          <w:b/>
          <w:spacing w:val="-2"/>
        </w:rPr>
        <w:t xml:space="preserve"> </w:t>
      </w:r>
      <w:r>
        <w:rPr>
          <w:b/>
        </w:rPr>
        <w:t>koja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4"/>
        </w:rPr>
        <w:t xml:space="preserve"> </w:t>
      </w:r>
      <w:r>
        <w:rPr>
          <w:b/>
        </w:rPr>
        <w:t>trebaju</w:t>
      </w:r>
      <w:r>
        <w:rPr>
          <w:b/>
          <w:spacing w:val="-2"/>
        </w:rPr>
        <w:t xml:space="preserve"> </w:t>
      </w:r>
      <w:r>
        <w:rPr>
          <w:b/>
        </w:rPr>
        <w:t>urediti predmetnim</w:t>
      </w:r>
      <w:r>
        <w:rPr>
          <w:b/>
          <w:spacing w:val="-1"/>
        </w:rPr>
        <w:t xml:space="preserve"> </w:t>
      </w:r>
      <w:r>
        <w:rPr>
          <w:b/>
        </w:rPr>
        <w:t>aktom:</w:t>
      </w:r>
    </w:p>
    <w:p w14:paraId="7A202AA4" w14:textId="77777777" w:rsidR="00A155C2" w:rsidRDefault="00A155C2" w:rsidP="00A155C2">
      <w:pPr>
        <w:pStyle w:val="Tijeloteksta"/>
        <w:spacing w:before="4"/>
        <w:rPr>
          <w:b/>
          <w:sz w:val="20"/>
        </w:rPr>
      </w:pPr>
    </w:p>
    <w:p w14:paraId="3F10D2B5" w14:textId="77777777" w:rsidR="00A155C2" w:rsidRDefault="00A155C2" w:rsidP="00A155C2">
      <w:pPr>
        <w:spacing w:before="1"/>
        <w:ind w:left="356" w:right="837"/>
      </w:pPr>
      <w:r>
        <w:t>Člankom</w:t>
      </w:r>
      <w:r>
        <w:rPr>
          <w:spacing w:val="2"/>
        </w:rPr>
        <w:t xml:space="preserve"> </w:t>
      </w:r>
      <w:r>
        <w:t>45.</w:t>
      </w:r>
      <w:r>
        <w:rPr>
          <w:spacing w:val="5"/>
        </w:rPr>
        <w:t xml:space="preserve"> </w:t>
      </w:r>
      <w:r>
        <w:t>Zakona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proračunu</w:t>
      </w:r>
      <w:r>
        <w:rPr>
          <w:spacing w:val="27"/>
        </w:rPr>
        <w:t xml:space="preserve"> </w:t>
      </w:r>
      <w:r>
        <w:t>(“Narodne</w:t>
      </w:r>
      <w:r>
        <w:rPr>
          <w:spacing w:val="31"/>
        </w:rPr>
        <w:t xml:space="preserve"> </w:t>
      </w:r>
      <w:r>
        <w:t>novine”</w:t>
      </w:r>
      <w:r>
        <w:rPr>
          <w:spacing w:val="30"/>
        </w:rPr>
        <w:t xml:space="preserve"> </w:t>
      </w:r>
      <w:r>
        <w:t>broj</w:t>
      </w:r>
      <w:r>
        <w:rPr>
          <w:spacing w:val="32"/>
        </w:rPr>
        <w:t xml:space="preserve"> </w:t>
      </w:r>
      <w:r>
        <w:t>144/21)</w:t>
      </w:r>
      <w:r>
        <w:rPr>
          <w:spacing w:val="31"/>
        </w:rPr>
        <w:t xml:space="preserve"> </w:t>
      </w:r>
      <w:r>
        <w:t>propisano</w:t>
      </w:r>
      <w:r>
        <w:rPr>
          <w:spacing w:val="27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predstavničko</w:t>
      </w:r>
      <w:r>
        <w:rPr>
          <w:spacing w:val="-52"/>
        </w:rPr>
        <w:t xml:space="preserve"> </w:t>
      </w:r>
      <w:r>
        <w:t>tijelo</w:t>
      </w:r>
      <w:r>
        <w:rPr>
          <w:spacing w:val="-1"/>
        </w:rPr>
        <w:t xml:space="preserve"> </w:t>
      </w:r>
      <w:r>
        <w:t>donosi izmjene</w:t>
      </w:r>
      <w:r>
        <w:rPr>
          <w:spacing w:val="-2"/>
        </w:rPr>
        <w:t xml:space="preserve"> </w:t>
      </w:r>
      <w:r>
        <w:t>i dopune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istom</w:t>
      </w:r>
      <w:r>
        <w:rPr>
          <w:spacing w:val="-4"/>
        </w:rPr>
        <w:t xml:space="preserve"> </w:t>
      </w:r>
      <w:r>
        <w:t>postupku</w:t>
      </w:r>
      <w:r>
        <w:rPr>
          <w:spacing w:val="-1"/>
        </w:rPr>
        <w:t xml:space="preserve"> </w:t>
      </w:r>
      <w:r>
        <w:t>kao i  donošenje</w:t>
      </w:r>
      <w:r>
        <w:rPr>
          <w:spacing w:val="-3"/>
        </w:rPr>
        <w:t xml:space="preserve"> </w:t>
      </w:r>
      <w:r>
        <w:t>proračuna.</w:t>
      </w:r>
    </w:p>
    <w:p w14:paraId="037050C9" w14:textId="77777777" w:rsidR="00A155C2" w:rsidRDefault="00A155C2" w:rsidP="00A155C2">
      <w:pPr>
        <w:ind w:left="356" w:right="727"/>
      </w:pPr>
      <w:r>
        <w:t>Prema načelu uravnoteženosti propisanom člankom 10. Zakona o proračunu Proračun za proračunsku</w:t>
      </w:r>
      <w:r>
        <w:rPr>
          <w:spacing w:val="1"/>
        </w:rPr>
        <w:t xml:space="preserve"> </w:t>
      </w:r>
      <w:r>
        <w:t>godinu</w:t>
      </w:r>
      <w:r>
        <w:rPr>
          <w:spacing w:val="-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uravnotežen</w:t>
      </w:r>
      <w:r>
        <w:rPr>
          <w:spacing w:val="-2"/>
        </w:rPr>
        <w:t xml:space="preserve"> </w:t>
      </w:r>
      <w:r>
        <w:t>što znači</w:t>
      </w:r>
      <w:r>
        <w:rPr>
          <w:spacing w:val="1"/>
        </w:rPr>
        <w:t xml:space="preserve"> </w:t>
      </w:r>
      <w:r>
        <w:t>da ukupni prihodi</w:t>
      </w:r>
      <w:r>
        <w:rPr>
          <w:spacing w:val="1"/>
        </w:rPr>
        <w:t xml:space="preserve"> </w:t>
      </w:r>
      <w:r>
        <w:t>i primici</w:t>
      </w:r>
      <w:r>
        <w:rPr>
          <w:spacing w:val="-1"/>
        </w:rPr>
        <w:t xml:space="preserve"> </w:t>
      </w:r>
      <w:r>
        <w:t>pokrivaju ukupne rashode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izdatke,</w:t>
      </w:r>
      <w:r>
        <w:rPr>
          <w:spacing w:val="-52"/>
        </w:rPr>
        <w:t xml:space="preserve"> </w:t>
      </w:r>
      <w:r>
        <w:t>pa</w:t>
      </w:r>
      <w:r>
        <w:rPr>
          <w:spacing w:val="18"/>
        </w:rPr>
        <w:t xml:space="preserve"> </w:t>
      </w:r>
      <w:r>
        <w:t>ukoliko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tijekom</w:t>
      </w:r>
      <w:r>
        <w:rPr>
          <w:spacing w:val="13"/>
        </w:rPr>
        <w:t xml:space="preserve"> </w:t>
      </w:r>
      <w:r>
        <w:t>proračunske</w:t>
      </w:r>
      <w:r>
        <w:rPr>
          <w:spacing w:val="19"/>
        </w:rPr>
        <w:t xml:space="preserve"> </w:t>
      </w:r>
      <w:r>
        <w:t>godine</w:t>
      </w:r>
      <w:r>
        <w:rPr>
          <w:spacing w:val="18"/>
        </w:rPr>
        <w:t xml:space="preserve"> </w:t>
      </w:r>
      <w:r>
        <w:t>povećaju</w:t>
      </w:r>
      <w:r>
        <w:rPr>
          <w:spacing w:val="16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smanje</w:t>
      </w:r>
      <w:r>
        <w:rPr>
          <w:spacing w:val="20"/>
        </w:rPr>
        <w:t xml:space="preserve"> </w:t>
      </w:r>
      <w:r>
        <w:t>iznosi</w:t>
      </w:r>
      <w:r>
        <w:rPr>
          <w:spacing w:val="1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prihodovnoj</w:t>
      </w:r>
      <w:r>
        <w:rPr>
          <w:spacing w:val="21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rashodovnoj</w:t>
      </w:r>
      <w:r>
        <w:rPr>
          <w:spacing w:val="-52"/>
        </w:rPr>
        <w:t xml:space="preserve"> </w:t>
      </w:r>
      <w:r>
        <w:t>strani</w:t>
      </w:r>
      <w:r>
        <w:rPr>
          <w:spacing w:val="35"/>
        </w:rPr>
        <w:t xml:space="preserve"> </w:t>
      </w:r>
      <w:r>
        <w:t>uslijed</w:t>
      </w:r>
      <w:r>
        <w:rPr>
          <w:spacing w:val="38"/>
        </w:rPr>
        <w:t xml:space="preserve"> </w:t>
      </w:r>
      <w:r>
        <w:t>nepredviđenih</w:t>
      </w:r>
      <w:r>
        <w:rPr>
          <w:spacing w:val="40"/>
        </w:rPr>
        <w:t xml:space="preserve"> </w:t>
      </w:r>
      <w:r>
        <w:t>okolnosti</w:t>
      </w:r>
      <w:r>
        <w:rPr>
          <w:spacing w:val="40"/>
        </w:rPr>
        <w:t xml:space="preserve"> </w:t>
      </w:r>
      <w:r>
        <w:t>proračun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mora</w:t>
      </w:r>
      <w:r>
        <w:rPr>
          <w:spacing w:val="39"/>
        </w:rPr>
        <w:t xml:space="preserve"> </w:t>
      </w:r>
      <w:r>
        <w:t>uravnotežiti</w:t>
      </w:r>
      <w:r>
        <w:rPr>
          <w:spacing w:val="36"/>
        </w:rPr>
        <w:t xml:space="preserve"> </w:t>
      </w:r>
      <w:r>
        <w:t>izmjenama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dopunama</w:t>
      </w:r>
      <w:r>
        <w:rPr>
          <w:spacing w:val="-52"/>
        </w:rPr>
        <w:t xml:space="preserve"> </w:t>
      </w:r>
      <w:r>
        <w:t>proračuna.</w:t>
      </w:r>
    </w:p>
    <w:p w14:paraId="06D7D922" w14:textId="77777777" w:rsidR="00A155C2" w:rsidRDefault="00A155C2" w:rsidP="00A155C2">
      <w:pPr>
        <w:ind w:left="356" w:right="550"/>
      </w:pPr>
      <w:r>
        <w:t>Knjigovodstveno evidentiranje prihoda i rashoda provedeno je prema odredbama Pravilnika o</w:t>
      </w:r>
      <w:r>
        <w:rPr>
          <w:spacing w:val="1"/>
        </w:rPr>
        <w:t xml:space="preserve"> </w:t>
      </w:r>
      <w:r>
        <w:t>proračunskom</w:t>
      </w:r>
      <w:r>
        <w:rPr>
          <w:spacing w:val="30"/>
        </w:rPr>
        <w:t xml:space="preserve"> </w:t>
      </w:r>
      <w:r>
        <w:t>računovodstvu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Računskom</w:t>
      </w:r>
      <w:r>
        <w:rPr>
          <w:spacing w:val="29"/>
        </w:rPr>
        <w:t xml:space="preserve"> </w:t>
      </w:r>
      <w:r>
        <w:t>planu</w:t>
      </w:r>
      <w:r>
        <w:rPr>
          <w:spacing w:val="33"/>
        </w:rPr>
        <w:t xml:space="preserve"> </w:t>
      </w:r>
      <w:r>
        <w:t>(„Narodne</w:t>
      </w:r>
      <w:r>
        <w:rPr>
          <w:spacing w:val="33"/>
        </w:rPr>
        <w:t xml:space="preserve"> </w:t>
      </w:r>
      <w:r>
        <w:t>novine“</w:t>
      </w:r>
      <w:r>
        <w:rPr>
          <w:spacing w:val="33"/>
        </w:rPr>
        <w:t xml:space="preserve"> </w:t>
      </w:r>
      <w:r>
        <w:t>broj</w:t>
      </w:r>
      <w:r>
        <w:rPr>
          <w:spacing w:val="36"/>
        </w:rPr>
        <w:t xml:space="preserve"> </w:t>
      </w:r>
      <w:r>
        <w:t>124/14.,</w:t>
      </w:r>
      <w:r>
        <w:rPr>
          <w:spacing w:val="35"/>
        </w:rPr>
        <w:t xml:space="preserve"> </w:t>
      </w:r>
      <w:r>
        <w:t>115/15.,</w:t>
      </w:r>
      <w:r>
        <w:rPr>
          <w:spacing w:val="33"/>
        </w:rPr>
        <w:t xml:space="preserve"> </w:t>
      </w:r>
      <w:r>
        <w:t>87/16.,</w:t>
      </w:r>
      <w:r>
        <w:rPr>
          <w:spacing w:val="-52"/>
        </w:rPr>
        <w:t xml:space="preserve"> </w:t>
      </w:r>
      <w:r>
        <w:t>3/18.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126/19.).</w:t>
      </w:r>
    </w:p>
    <w:p w14:paraId="21B1A3FA" w14:textId="77777777" w:rsidR="00A155C2" w:rsidRDefault="00A155C2" w:rsidP="00A155C2">
      <w:pPr>
        <w:spacing w:line="252" w:lineRule="exact"/>
        <w:ind w:left="356"/>
      </w:pPr>
      <w:r>
        <w:t>Proračun</w:t>
      </w:r>
      <w:r>
        <w:rPr>
          <w:spacing w:val="-1"/>
        </w:rPr>
        <w:t xml:space="preserve"> </w:t>
      </w:r>
      <w:r>
        <w:t>se donosi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izvršava</w:t>
      </w:r>
      <w:r>
        <w:rPr>
          <w:spacing w:val="-1"/>
        </w:rPr>
        <w:t xml:space="preserve"> </w:t>
      </w:r>
      <w:r>
        <w:t>u skladu</w:t>
      </w:r>
      <w:r>
        <w:rPr>
          <w:spacing w:val="-1"/>
        </w:rPr>
        <w:t xml:space="preserve"> </w:t>
      </w:r>
      <w:r>
        <w:t>s proračunskim</w:t>
      </w:r>
      <w:r>
        <w:rPr>
          <w:spacing w:val="-5"/>
        </w:rPr>
        <w:t xml:space="preserve"> </w:t>
      </w:r>
      <w:r>
        <w:t>načelima propisanim</w:t>
      </w:r>
      <w:r>
        <w:rPr>
          <w:spacing w:val="-5"/>
        </w:rPr>
        <w:t xml:space="preserve"> </w:t>
      </w:r>
      <w:r>
        <w:t>člankom</w:t>
      </w:r>
      <w:r>
        <w:rPr>
          <w:spacing w:val="-4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to:</w:t>
      </w:r>
    </w:p>
    <w:p w14:paraId="36EC7142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spacing w:line="252" w:lineRule="exact"/>
        <w:ind w:left="481"/>
      </w:pPr>
      <w:r>
        <w:t>načelo</w:t>
      </w:r>
      <w:r>
        <w:rPr>
          <w:spacing w:val="-2"/>
        </w:rPr>
        <w:t xml:space="preserve"> </w:t>
      </w:r>
      <w:r>
        <w:t>jedinstva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točnosti</w:t>
      </w:r>
      <w:r>
        <w:rPr>
          <w:spacing w:val="-1"/>
        </w:rPr>
        <w:t xml:space="preserve"> </w:t>
      </w:r>
      <w:r>
        <w:t>proračuna</w:t>
      </w:r>
    </w:p>
    <w:p w14:paraId="27C1B6BD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98"/>
        </w:tabs>
        <w:spacing w:before="1"/>
        <w:ind w:right="733" w:firstLine="0"/>
      </w:pPr>
      <w:r>
        <w:t>načelo</w:t>
      </w:r>
      <w:r>
        <w:rPr>
          <w:spacing w:val="15"/>
        </w:rPr>
        <w:t xml:space="preserve"> </w:t>
      </w:r>
      <w:r>
        <w:t>proračunske</w:t>
      </w:r>
      <w:r>
        <w:rPr>
          <w:spacing w:val="16"/>
        </w:rPr>
        <w:t xml:space="preserve"> </w:t>
      </w:r>
      <w:r>
        <w:t>godine</w:t>
      </w:r>
      <w:r>
        <w:rPr>
          <w:spacing w:val="14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proračun</w:t>
      </w:r>
      <w:r>
        <w:rPr>
          <w:spacing w:val="12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donosi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vrijedi</w:t>
      </w:r>
      <w:r>
        <w:rPr>
          <w:spacing w:val="17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jednu</w:t>
      </w:r>
      <w:r>
        <w:rPr>
          <w:spacing w:val="15"/>
        </w:rPr>
        <w:t xml:space="preserve"> </w:t>
      </w:r>
      <w:r>
        <w:t>kalendarsku</w:t>
      </w:r>
      <w:r>
        <w:rPr>
          <w:spacing w:val="12"/>
        </w:rPr>
        <w:t xml:space="preserve"> </w:t>
      </w:r>
      <w:r>
        <w:t>godinu</w:t>
      </w:r>
      <w:r>
        <w:rPr>
          <w:spacing w:val="14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1.siječnja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31.prosinca</w:t>
      </w:r>
      <w:r>
        <w:rPr>
          <w:spacing w:val="1"/>
        </w:rPr>
        <w:t xml:space="preserve"> </w:t>
      </w:r>
      <w:r>
        <w:t>kalendarske</w:t>
      </w:r>
      <w:r>
        <w:rPr>
          <w:spacing w:val="-2"/>
        </w:rPr>
        <w:t xml:space="preserve"> </w:t>
      </w:r>
      <w:r>
        <w:t>godine pa</w:t>
      </w:r>
      <w:r>
        <w:rPr>
          <w:spacing w:val="-2"/>
        </w:rPr>
        <w:t xml:space="preserve"> </w:t>
      </w:r>
      <w:r>
        <w:t>isto važi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izmjene i dopune</w:t>
      </w:r>
      <w:r>
        <w:rPr>
          <w:spacing w:val="1"/>
        </w:rPr>
        <w:t xml:space="preserve"> </w:t>
      </w:r>
      <w:r>
        <w:t>Proračuna),</w:t>
      </w:r>
    </w:p>
    <w:p w14:paraId="4D8C2842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spacing w:line="251" w:lineRule="exact"/>
        <w:ind w:left="481"/>
      </w:pPr>
      <w:r>
        <w:t>načelo</w:t>
      </w:r>
      <w:r>
        <w:rPr>
          <w:spacing w:val="-1"/>
        </w:rPr>
        <w:t xml:space="preserve"> </w:t>
      </w:r>
      <w:r>
        <w:t>višegodišnjeg</w:t>
      </w:r>
      <w:r>
        <w:rPr>
          <w:spacing w:val="-7"/>
        </w:rPr>
        <w:t xml:space="preserve"> </w:t>
      </w:r>
      <w:r>
        <w:t>planiranja</w:t>
      </w:r>
      <w:r>
        <w:rPr>
          <w:spacing w:val="-3"/>
        </w:rPr>
        <w:t xml:space="preserve"> </w:t>
      </w:r>
      <w:r>
        <w:t>(projekcije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dvije</w:t>
      </w:r>
      <w:r>
        <w:rPr>
          <w:spacing w:val="-1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godine)</w:t>
      </w:r>
    </w:p>
    <w:p w14:paraId="14F13D47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spacing w:before="2" w:line="252" w:lineRule="exact"/>
        <w:ind w:left="481"/>
      </w:pPr>
      <w:r>
        <w:t>načelo</w:t>
      </w:r>
      <w:r>
        <w:rPr>
          <w:spacing w:val="1"/>
        </w:rPr>
        <w:t xml:space="preserve"> </w:t>
      </w:r>
      <w:r>
        <w:t>uravnoteženosti</w:t>
      </w:r>
      <w:r>
        <w:rPr>
          <w:spacing w:val="-2"/>
        </w:rPr>
        <w:t xml:space="preserve"> </w:t>
      </w:r>
      <w:r>
        <w:t>( ukupni prihodi</w:t>
      </w:r>
      <w:r>
        <w:rPr>
          <w:spacing w:val="-1"/>
        </w:rPr>
        <w:t xml:space="preserve"> </w:t>
      </w:r>
      <w:r>
        <w:t>i primici</w:t>
      </w:r>
      <w:r>
        <w:rPr>
          <w:spacing w:val="-3"/>
        </w:rPr>
        <w:t xml:space="preserve"> </w:t>
      </w:r>
      <w:r>
        <w:t>pokrivaju ukupne</w:t>
      </w:r>
      <w:r>
        <w:rPr>
          <w:spacing w:val="-2"/>
        </w:rPr>
        <w:t xml:space="preserve"> </w:t>
      </w:r>
      <w:r>
        <w:t>rashode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izdatke),</w:t>
      </w:r>
    </w:p>
    <w:p w14:paraId="05C88358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spacing w:line="252" w:lineRule="exact"/>
        <w:ind w:left="481"/>
      </w:pPr>
      <w:r>
        <w:t>načelo</w:t>
      </w:r>
      <w:r>
        <w:rPr>
          <w:spacing w:val="1"/>
        </w:rPr>
        <w:t xml:space="preserve"> </w:t>
      </w:r>
      <w:r>
        <w:t>obračunske</w:t>
      </w:r>
      <w:r>
        <w:rPr>
          <w:spacing w:val="-4"/>
        </w:rPr>
        <w:t xml:space="preserve"> </w:t>
      </w:r>
      <w:r>
        <w:t>jedinice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prihodi i</w:t>
      </w:r>
      <w:r>
        <w:rPr>
          <w:spacing w:val="-1"/>
        </w:rPr>
        <w:t xml:space="preserve"> </w:t>
      </w:r>
      <w:r>
        <w:t>primici,</w:t>
      </w:r>
      <w:r>
        <w:rPr>
          <w:spacing w:val="-3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izdaci</w:t>
      </w:r>
      <w:r>
        <w:rPr>
          <w:spacing w:val="-3"/>
        </w:rPr>
        <w:t xml:space="preserve"> </w:t>
      </w:r>
      <w:r>
        <w:t>iskazani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 službenoj</w:t>
      </w:r>
      <w:r>
        <w:rPr>
          <w:spacing w:val="1"/>
        </w:rPr>
        <w:t xml:space="preserve"> </w:t>
      </w:r>
      <w:r>
        <w:t>valuti</w:t>
      </w:r>
      <w:r>
        <w:rPr>
          <w:spacing w:val="1"/>
        </w:rPr>
        <w:t xml:space="preserve"> </w:t>
      </w:r>
      <w:r>
        <w:t>),</w:t>
      </w:r>
    </w:p>
    <w:p w14:paraId="7863836F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spacing w:before="1" w:line="252" w:lineRule="exact"/>
        <w:ind w:left="481"/>
      </w:pPr>
      <w:r>
        <w:t>načelo univerzalnosti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služe za</w:t>
      </w:r>
      <w:r>
        <w:rPr>
          <w:spacing w:val="-1"/>
        </w:rPr>
        <w:t xml:space="preserve"> </w:t>
      </w:r>
      <w:r>
        <w:t>podmirivanje svih</w:t>
      </w:r>
      <w:r>
        <w:rPr>
          <w:spacing w:val="-3"/>
        </w:rPr>
        <w:t xml:space="preserve"> </w:t>
      </w:r>
      <w:r>
        <w:t>rashoda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izdataka),</w:t>
      </w:r>
    </w:p>
    <w:p w14:paraId="1CB62992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547"/>
        </w:tabs>
        <w:ind w:right="734" w:firstLine="0"/>
      </w:pPr>
      <w:r>
        <w:t>načelo</w:t>
      </w:r>
      <w:r>
        <w:rPr>
          <w:spacing w:val="6"/>
        </w:rPr>
        <w:t xml:space="preserve"> </w:t>
      </w:r>
      <w:r>
        <w:t>specifikacije</w:t>
      </w:r>
      <w:r>
        <w:rPr>
          <w:spacing w:val="5"/>
        </w:rPr>
        <w:t xml:space="preserve"> </w:t>
      </w:r>
      <w:r>
        <w:t>(prihodi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primici</w:t>
      </w:r>
      <w:r>
        <w:rPr>
          <w:spacing w:val="6"/>
        </w:rPr>
        <w:t xml:space="preserve"> </w:t>
      </w:r>
      <w:r>
        <w:t>proračuna</w:t>
      </w:r>
      <w:r>
        <w:rPr>
          <w:spacing w:val="5"/>
        </w:rPr>
        <w:t xml:space="preserve"> </w:t>
      </w:r>
      <w:r>
        <w:t>raspoređeni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po</w:t>
      </w:r>
      <w:r>
        <w:rPr>
          <w:spacing w:val="6"/>
        </w:rPr>
        <w:t xml:space="preserve"> </w:t>
      </w:r>
      <w:r>
        <w:t>ekonomskoj</w:t>
      </w:r>
      <w:r>
        <w:rPr>
          <w:spacing w:val="10"/>
        </w:rPr>
        <w:t xml:space="preserve"> </w:t>
      </w:r>
      <w:r>
        <w:t>klasifikaciji</w:t>
      </w:r>
      <w:r>
        <w:rPr>
          <w:spacing w:val="6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iskazani</w:t>
      </w:r>
      <w:r>
        <w:rPr>
          <w:spacing w:val="-1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izvorima,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</w:t>
      </w:r>
      <w:r>
        <w:rPr>
          <w:spacing w:val="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proračunskim</w:t>
      </w:r>
      <w:r>
        <w:rPr>
          <w:spacing w:val="-3"/>
        </w:rPr>
        <w:t xml:space="preserve"> </w:t>
      </w:r>
      <w:r>
        <w:t>klasifikacijama i</w:t>
      </w:r>
      <w:r>
        <w:rPr>
          <w:spacing w:val="-1"/>
        </w:rPr>
        <w:t xml:space="preserve"> </w:t>
      </w:r>
      <w:r>
        <w:t>uravnoteženi</w:t>
      </w:r>
      <w:r>
        <w:rPr>
          <w:spacing w:val="-1"/>
        </w:rPr>
        <w:t xml:space="preserve"> </w:t>
      </w:r>
      <w:r>
        <w:t>su</w:t>
      </w:r>
    </w:p>
    <w:p w14:paraId="13657D6A" w14:textId="77777777" w:rsidR="00A155C2" w:rsidRDefault="00A155C2" w:rsidP="00A155C2">
      <w:pPr>
        <w:spacing w:line="252" w:lineRule="exact"/>
        <w:ind w:left="356"/>
      </w:pPr>
      <w:r>
        <w:t>s</w:t>
      </w:r>
      <w:r>
        <w:rPr>
          <w:spacing w:val="-2"/>
        </w:rPr>
        <w:t xml:space="preserve"> </w:t>
      </w:r>
      <w:r>
        <w:t>prihodima i primicima),</w:t>
      </w:r>
    </w:p>
    <w:p w14:paraId="378907E7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482"/>
        </w:tabs>
        <w:ind w:right="1118" w:firstLine="0"/>
        <w:jc w:val="both"/>
      </w:pPr>
      <w:r>
        <w:t>načelo dobrog financijskog upravljanja ( propisano je postupanje, odnosno izvršavanje proračuna</w:t>
      </w:r>
      <w:r>
        <w:rPr>
          <w:spacing w:val="-52"/>
        </w:rPr>
        <w:t xml:space="preserve"> </w:t>
      </w:r>
      <w:r>
        <w:t>u skladu s načelima ekonomičnosti, učinkovitosti i djelotvornosti od strane izvršnog tijela Općine,</w:t>
      </w:r>
      <w:r>
        <w:rPr>
          <w:spacing w:val="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načelnika</w:t>
      </w:r>
      <w:r>
        <w:rPr>
          <w:spacing w:val="-1"/>
        </w:rPr>
        <w:t xml:space="preserve"> </w:t>
      </w:r>
      <w:r>
        <w:t>Općine), te</w:t>
      </w:r>
    </w:p>
    <w:p w14:paraId="1F00EBD5" w14:textId="77777777" w:rsidR="00A155C2" w:rsidRDefault="00A155C2" w:rsidP="00A155C2">
      <w:pPr>
        <w:pStyle w:val="Odlomakpopisa"/>
        <w:numPr>
          <w:ilvl w:val="0"/>
          <w:numId w:val="8"/>
        </w:numPr>
        <w:tabs>
          <w:tab w:val="left" w:pos="515"/>
        </w:tabs>
        <w:spacing w:before="2"/>
        <w:ind w:right="733" w:firstLine="0"/>
        <w:jc w:val="both"/>
      </w:pPr>
      <w:r>
        <w:t>načelo transparentnosti ( proračun se objavljuje u Službenom vjesniku Varaždinske županije i na</w:t>
      </w:r>
      <w:r>
        <w:rPr>
          <w:spacing w:val="1"/>
        </w:rPr>
        <w:t xml:space="preserve"> </w:t>
      </w:r>
      <w:r>
        <w:t>internetskoj</w:t>
      </w:r>
      <w:r>
        <w:rPr>
          <w:spacing w:val="-1"/>
        </w:rPr>
        <w:t xml:space="preserve"> </w:t>
      </w:r>
      <w:r>
        <w:t>stranici</w:t>
      </w:r>
      <w:r>
        <w:rPr>
          <w:spacing w:val="54"/>
        </w:rPr>
        <w:t xml:space="preserve"> </w:t>
      </w:r>
      <w:r>
        <w:t>Općine  Sveti</w:t>
      </w:r>
      <w:r>
        <w:rPr>
          <w:spacing w:val="2"/>
        </w:rPr>
        <w:t xml:space="preserve"> </w:t>
      </w:r>
      <w:r>
        <w:t>Ilija.)</w:t>
      </w:r>
    </w:p>
    <w:p w14:paraId="016405BA" w14:textId="77777777" w:rsidR="00A155C2" w:rsidRDefault="00A155C2" w:rsidP="00A155C2">
      <w:pPr>
        <w:pStyle w:val="Tijeloteksta"/>
      </w:pPr>
    </w:p>
    <w:p w14:paraId="753C5EA6" w14:textId="77777777" w:rsidR="00A155C2" w:rsidRDefault="00A155C2" w:rsidP="00A155C2">
      <w:pPr>
        <w:pStyle w:val="Tijeloteksta"/>
        <w:rPr>
          <w:sz w:val="19"/>
        </w:rPr>
      </w:pPr>
    </w:p>
    <w:p w14:paraId="2807FB58" w14:textId="77777777" w:rsidR="00A155C2" w:rsidRDefault="00A155C2" w:rsidP="00A155C2">
      <w:pPr>
        <w:ind w:left="356"/>
        <w:jc w:val="both"/>
        <w:rPr>
          <w:b/>
        </w:rPr>
      </w:pPr>
      <w:r>
        <w:rPr>
          <w:b/>
        </w:rPr>
        <w:t>OPĆI</w:t>
      </w:r>
      <w:r>
        <w:rPr>
          <w:b/>
          <w:spacing w:val="-1"/>
        </w:rPr>
        <w:t xml:space="preserve"> </w:t>
      </w:r>
      <w:r>
        <w:rPr>
          <w:b/>
        </w:rPr>
        <w:t>DIO</w:t>
      </w:r>
    </w:p>
    <w:p w14:paraId="554239B5" w14:textId="77777777" w:rsidR="00A155C2" w:rsidRDefault="00A155C2" w:rsidP="00A155C2">
      <w:pPr>
        <w:pStyle w:val="Tijeloteksta"/>
        <w:spacing w:before="2"/>
        <w:rPr>
          <w:b/>
          <w:sz w:val="20"/>
        </w:rPr>
      </w:pPr>
    </w:p>
    <w:p w14:paraId="68ACAD51" w14:textId="77777777" w:rsidR="00A155C2" w:rsidRDefault="00A155C2" w:rsidP="00A155C2">
      <w:pPr>
        <w:spacing w:line="276" w:lineRule="auto"/>
        <w:ind w:left="356" w:right="734"/>
        <w:jc w:val="both"/>
      </w:pPr>
      <w:r>
        <w:t>Opći dio proračuna čini Račun prihoda i rashoda i Račun financiranja. U računu prihoda i rashoda</w:t>
      </w:r>
      <w:r>
        <w:rPr>
          <w:spacing w:val="1"/>
        </w:rPr>
        <w:t xml:space="preserve"> </w:t>
      </w:r>
      <w:r>
        <w:t>planski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ekonomskoj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(računima</w:t>
      </w:r>
      <w:r>
        <w:rPr>
          <w:spacing w:val="1"/>
        </w:rPr>
        <w:t xml:space="preserve"> </w:t>
      </w:r>
      <w:r>
        <w:t>računskog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proračuna),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čine</w:t>
      </w:r>
      <w:r>
        <w:rPr>
          <w:spacing w:val="11"/>
        </w:rPr>
        <w:t xml:space="preserve"> </w:t>
      </w:r>
      <w:r>
        <w:t>ih</w:t>
      </w:r>
      <w:r>
        <w:rPr>
          <w:spacing w:val="12"/>
        </w:rPr>
        <w:t xml:space="preserve"> </w:t>
      </w:r>
      <w:r>
        <w:t>prihodi</w:t>
      </w:r>
      <w:r>
        <w:rPr>
          <w:spacing w:val="15"/>
        </w:rPr>
        <w:t xml:space="preserve"> </w:t>
      </w:r>
      <w:r>
        <w:t>poslovanja</w:t>
      </w:r>
      <w:r>
        <w:rPr>
          <w:spacing w:val="11"/>
        </w:rPr>
        <w:t xml:space="preserve"> </w:t>
      </w:r>
      <w:r>
        <w:t>/skupina</w:t>
      </w:r>
      <w:r>
        <w:rPr>
          <w:spacing w:val="11"/>
        </w:rPr>
        <w:t xml:space="preserve"> </w:t>
      </w:r>
      <w:r>
        <w:t>konta</w:t>
      </w:r>
      <w:r>
        <w:rPr>
          <w:spacing w:val="13"/>
        </w:rPr>
        <w:t xml:space="preserve"> </w:t>
      </w:r>
      <w:r>
        <w:t>6/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prihodi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prodaje</w:t>
      </w:r>
      <w:r>
        <w:rPr>
          <w:spacing w:val="10"/>
        </w:rPr>
        <w:t xml:space="preserve"> </w:t>
      </w:r>
      <w:r>
        <w:t>nefinancijske</w:t>
      </w:r>
      <w:r>
        <w:rPr>
          <w:spacing w:val="11"/>
        </w:rPr>
        <w:t xml:space="preserve"> </w:t>
      </w:r>
      <w:r>
        <w:t>imovine</w:t>
      </w:r>
    </w:p>
    <w:p w14:paraId="4381F117" w14:textId="77777777" w:rsidR="00A155C2" w:rsidRDefault="00A155C2" w:rsidP="00A155C2">
      <w:pPr>
        <w:spacing w:before="1"/>
        <w:ind w:left="356"/>
        <w:jc w:val="both"/>
      </w:pPr>
      <w:r>
        <w:t>/skupina</w:t>
      </w:r>
      <w:r>
        <w:rPr>
          <w:spacing w:val="17"/>
        </w:rPr>
        <w:t xml:space="preserve"> </w:t>
      </w:r>
      <w:r>
        <w:t>konta</w:t>
      </w:r>
      <w:r>
        <w:rPr>
          <w:spacing w:val="21"/>
        </w:rPr>
        <w:t xml:space="preserve"> </w:t>
      </w:r>
      <w:r>
        <w:t>7/</w:t>
      </w:r>
      <w:r>
        <w:rPr>
          <w:spacing w:val="20"/>
        </w:rPr>
        <w:t xml:space="preserve"> </w:t>
      </w:r>
      <w:r>
        <w:t>te</w:t>
      </w:r>
      <w:r>
        <w:rPr>
          <w:spacing w:val="21"/>
        </w:rPr>
        <w:t xml:space="preserve"> </w:t>
      </w:r>
      <w:r>
        <w:t>rashodi</w:t>
      </w:r>
      <w:r>
        <w:rPr>
          <w:spacing w:val="20"/>
        </w:rPr>
        <w:t xml:space="preserve"> </w:t>
      </w:r>
      <w:r>
        <w:t>poslovanja</w:t>
      </w:r>
      <w:r>
        <w:rPr>
          <w:spacing w:val="19"/>
        </w:rPr>
        <w:t xml:space="preserve"> </w:t>
      </w:r>
      <w:r>
        <w:t>/skupina</w:t>
      </w:r>
      <w:r>
        <w:rPr>
          <w:spacing w:val="21"/>
        </w:rPr>
        <w:t xml:space="preserve"> </w:t>
      </w:r>
      <w:r>
        <w:t>konta</w:t>
      </w:r>
      <w:r>
        <w:rPr>
          <w:spacing w:val="20"/>
        </w:rPr>
        <w:t xml:space="preserve"> </w:t>
      </w:r>
      <w:r>
        <w:t>3/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rashodi</w:t>
      </w:r>
      <w:r>
        <w:rPr>
          <w:spacing w:val="20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nabavu</w:t>
      </w:r>
      <w:r>
        <w:rPr>
          <w:spacing w:val="20"/>
        </w:rPr>
        <w:t xml:space="preserve"> </w:t>
      </w:r>
      <w:r>
        <w:t>nefinancijske</w:t>
      </w:r>
      <w:r>
        <w:rPr>
          <w:spacing w:val="20"/>
        </w:rPr>
        <w:t xml:space="preserve"> </w:t>
      </w:r>
      <w:r>
        <w:t>imovine</w:t>
      </w:r>
    </w:p>
    <w:p w14:paraId="6B0AD213" w14:textId="77777777" w:rsidR="00A155C2" w:rsidRDefault="00A155C2" w:rsidP="00A155C2">
      <w:pPr>
        <w:spacing w:before="37" w:line="276" w:lineRule="auto"/>
        <w:ind w:left="356" w:right="733"/>
        <w:jc w:val="both"/>
      </w:pPr>
      <w:r>
        <w:t>/skupina konta 4/. Iznosi prihoda i primitaka proračuna Općine Sveti Ilija za naredno trogodišnje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temeljem</w:t>
      </w:r>
      <w:r>
        <w:rPr>
          <w:spacing w:val="1"/>
        </w:rPr>
        <w:t xml:space="preserve"> </w:t>
      </w:r>
      <w:r>
        <w:t>ostvarenja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prethodnu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Uputama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izradu</w:t>
      </w:r>
      <w:r>
        <w:rPr>
          <w:spacing w:val="55"/>
        </w:rPr>
        <w:t xml:space="preserve"> </w:t>
      </w:r>
      <w:r>
        <w:t>proračuna</w:t>
      </w:r>
      <w:r>
        <w:rPr>
          <w:spacing w:val="-52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1"/>
        </w:rPr>
        <w:t xml:space="preserve"> </w:t>
      </w:r>
      <w:r>
        <w:t>(regionalne)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2024.</w:t>
      </w:r>
      <w:r>
        <w:rPr>
          <w:spacing w:val="1"/>
        </w:rPr>
        <w:t xml:space="preserve"> </w:t>
      </w:r>
      <w:r>
        <w:t>RH</w:t>
      </w:r>
      <w:r>
        <w:rPr>
          <w:spacing w:val="55"/>
        </w:rPr>
        <w:t xml:space="preserve"> </w:t>
      </w:r>
      <w:r>
        <w:t>kojima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utvrđene</w:t>
      </w:r>
      <w:r>
        <w:rPr>
          <w:spacing w:val="-3"/>
        </w:rPr>
        <w:t xml:space="preserve"> </w:t>
      </w:r>
      <w:r>
        <w:t>odrednice</w:t>
      </w:r>
      <w:r>
        <w:rPr>
          <w:spacing w:val="1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i rashoda</w:t>
      </w:r>
      <w:r>
        <w:rPr>
          <w:spacing w:val="1"/>
        </w:rPr>
        <w:t xml:space="preserve"> </w:t>
      </w:r>
      <w:r>
        <w:t>lokalnih</w:t>
      </w:r>
      <w:r>
        <w:rPr>
          <w:spacing w:val="-2"/>
        </w:rPr>
        <w:t xml:space="preserve"> </w:t>
      </w:r>
      <w:r>
        <w:t>jedinica.</w:t>
      </w:r>
    </w:p>
    <w:p w14:paraId="192A1120" w14:textId="77777777" w:rsidR="00A155C2" w:rsidRDefault="00A155C2" w:rsidP="00A155C2">
      <w:pPr>
        <w:spacing w:before="202" w:line="276" w:lineRule="auto"/>
        <w:ind w:left="356" w:right="732"/>
        <w:jc w:val="both"/>
      </w:pPr>
      <w:r>
        <w:t>Ukupni</w:t>
      </w:r>
      <w:r>
        <w:rPr>
          <w:spacing w:val="1"/>
        </w:rPr>
        <w:t xml:space="preserve"> </w:t>
      </w:r>
      <w:r>
        <w:t>prihodi i primici proračuna Općine Sveti Ilija za 2022. godinu planirani su u iznosu od</w:t>
      </w:r>
      <w:r>
        <w:rPr>
          <w:spacing w:val="1"/>
        </w:rPr>
        <w:t xml:space="preserve"> </w:t>
      </w:r>
      <w:r>
        <w:t>24.332.100,00</w:t>
      </w:r>
      <w:r>
        <w:rPr>
          <w:spacing w:val="1"/>
        </w:rPr>
        <w:t xml:space="preserve"> </w:t>
      </w:r>
      <w:r>
        <w:t>kuna.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umanjeni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-52"/>
        </w:rPr>
        <w:t xml:space="preserve"> </w:t>
      </w:r>
      <w:r>
        <w:t>1.198.695,90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23.133.404,10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Obzirom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obvezu</w:t>
      </w:r>
      <w:r>
        <w:rPr>
          <w:spacing w:val="1"/>
        </w:rPr>
        <w:t xml:space="preserve"> </w:t>
      </w:r>
      <w:r>
        <w:t>uravnoteženosti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pripadajući rashodi i izdaci planiraju se na razini očekivanih prihoda i primitaka. Rashodi se u općem</w:t>
      </w:r>
      <w:r>
        <w:rPr>
          <w:spacing w:val="1"/>
        </w:rPr>
        <w:t xml:space="preserve"> </w:t>
      </w:r>
      <w:r>
        <w:t>dijelu proračuna navode zbirno (za</w:t>
      </w:r>
      <w:r>
        <w:rPr>
          <w:spacing w:val="1"/>
        </w:rPr>
        <w:t xml:space="preserve"> </w:t>
      </w:r>
      <w:r>
        <w:t>proračunskog korisnika i upravni odjel), a detaljno su razrađeni u</w:t>
      </w:r>
      <w:r>
        <w:rPr>
          <w:spacing w:val="1"/>
        </w:rPr>
        <w:t xml:space="preserve"> </w:t>
      </w:r>
      <w:r>
        <w:t>posebnom dijelu proračuna. U računu financiranja navode se (također po ekonomskoj klasifikaciji)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primici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zaduživanja</w:t>
      </w:r>
      <w:r>
        <w:rPr>
          <w:spacing w:val="1"/>
        </w:rPr>
        <w:t xml:space="preserve"> </w:t>
      </w:r>
      <w:r>
        <w:t>/skupina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8/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planirani</w:t>
      </w:r>
      <w:r>
        <w:rPr>
          <w:spacing w:val="1"/>
        </w:rPr>
        <w:t xml:space="preserve"> </w:t>
      </w:r>
      <w:r>
        <w:t>izdaci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financijsku imovinu i otplatu kredita i zajmova /skupina konta 5/. U proračunu Općine Sveti Ilija za</w:t>
      </w:r>
      <w:r>
        <w:rPr>
          <w:spacing w:val="1"/>
        </w:rPr>
        <w:t xml:space="preserve"> </w:t>
      </w:r>
      <w:r>
        <w:t>2022.</w:t>
      </w:r>
      <w:r>
        <w:rPr>
          <w:spacing w:val="23"/>
        </w:rPr>
        <w:t xml:space="preserve"> </w:t>
      </w:r>
      <w:r>
        <w:t>planirani</w:t>
      </w:r>
      <w:r>
        <w:rPr>
          <w:spacing w:val="24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primici</w:t>
      </w:r>
      <w:r>
        <w:rPr>
          <w:spacing w:val="22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zaduživanja</w:t>
      </w:r>
      <w:r>
        <w:rPr>
          <w:spacing w:val="24"/>
        </w:rPr>
        <w:t xml:space="preserve"> </w:t>
      </w:r>
      <w:r>
        <w:t>skupine</w:t>
      </w:r>
      <w:r>
        <w:rPr>
          <w:spacing w:val="24"/>
        </w:rPr>
        <w:t xml:space="preserve"> </w:t>
      </w:r>
      <w:r>
        <w:t>8</w:t>
      </w:r>
      <w:r>
        <w:rPr>
          <w:spacing w:val="44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odnose</w:t>
      </w:r>
      <w:r>
        <w:rPr>
          <w:spacing w:val="2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kratkoročni</w:t>
      </w:r>
      <w:r>
        <w:rPr>
          <w:spacing w:val="24"/>
        </w:rPr>
        <w:t xml:space="preserve"> </w:t>
      </w:r>
      <w:r>
        <w:t>kredit</w:t>
      </w:r>
      <w:r>
        <w:rPr>
          <w:spacing w:val="24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strane</w:t>
      </w:r>
    </w:p>
    <w:p w14:paraId="7DDFB397" w14:textId="77777777" w:rsidR="00A155C2" w:rsidRDefault="00A155C2" w:rsidP="00A155C2">
      <w:pPr>
        <w:spacing w:line="276" w:lineRule="auto"/>
        <w:jc w:val="both"/>
        <w:sectPr w:rsidR="00A155C2">
          <w:headerReference w:type="default" r:id="rId10"/>
          <w:pgSz w:w="11910" w:h="16840"/>
          <w:pgMar w:top="1320" w:right="680" w:bottom="280" w:left="1060" w:header="0" w:footer="0" w:gutter="0"/>
          <w:cols w:space="720"/>
        </w:sectPr>
      </w:pPr>
    </w:p>
    <w:p w14:paraId="09F9A630" w14:textId="77777777" w:rsidR="00A155C2" w:rsidRDefault="00A155C2" w:rsidP="00A155C2">
      <w:pPr>
        <w:spacing w:before="71" w:line="278" w:lineRule="auto"/>
        <w:ind w:left="356" w:right="733"/>
        <w:jc w:val="both"/>
      </w:pPr>
      <w:r>
        <w:lastRenderedPageBreak/>
        <w:t>Zagrebačke banke</w:t>
      </w:r>
      <w:r>
        <w:rPr>
          <w:spacing w:val="1"/>
        </w:rPr>
        <w:t xml:space="preserve"> </w:t>
      </w:r>
      <w:r>
        <w:t>u iznosu od 1.600.000,00 kn, a za premošćivanje jaza između prihoda i rashoda.</w:t>
      </w:r>
      <w:r>
        <w:rPr>
          <w:spacing w:val="1"/>
        </w:rPr>
        <w:t xml:space="preserve"> </w:t>
      </w:r>
      <w:r>
        <w:t>Izdaci</w:t>
      </w:r>
      <w:r>
        <w:rPr>
          <w:spacing w:val="5"/>
        </w:rPr>
        <w:t xml:space="preserve"> </w:t>
      </w:r>
      <w:r>
        <w:t>skupine</w:t>
      </w:r>
      <w:r>
        <w:rPr>
          <w:spacing w:val="2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odnose</w:t>
      </w:r>
      <w:r>
        <w:rPr>
          <w:spacing w:val="4"/>
        </w:rPr>
        <w:t xml:space="preserve"> </w:t>
      </w:r>
      <w:r>
        <w:t>se na</w:t>
      </w:r>
      <w:r>
        <w:rPr>
          <w:spacing w:val="7"/>
        </w:rPr>
        <w:t xml:space="preserve"> </w:t>
      </w:r>
      <w:r>
        <w:t>otplatu</w:t>
      </w:r>
      <w:r>
        <w:rPr>
          <w:spacing w:val="5"/>
        </w:rPr>
        <w:t xml:space="preserve"> </w:t>
      </w:r>
      <w:r>
        <w:t>kratkoročnog</w:t>
      </w:r>
      <w:r>
        <w:rPr>
          <w:spacing w:val="3"/>
        </w:rPr>
        <w:t xml:space="preserve"> </w:t>
      </w:r>
      <w:r>
        <w:t>kredita</w:t>
      </w:r>
      <w:r>
        <w:rPr>
          <w:spacing w:val="7"/>
        </w:rPr>
        <w:t xml:space="preserve"> </w:t>
      </w:r>
      <w:r>
        <w:t>ZABE</w:t>
      </w:r>
      <w:r>
        <w:rPr>
          <w:spacing w:val="5"/>
        </w:rPr>
        <w:t xml:space="preserve"> </w:t>
      </w:r>
      <w:r>
        <w:t>banke</w:t>
      </w:r>
      <w:r>
        <w:rPr>
          <w:spacing w:val="7"/>
        </w:rPr>
        <w:t xml:space="preserve"> </w:t>
      </w:r>
      <w:r>
        <w:t>(prekoračenje</w:t>
      </w:r>
      <w:r>
        <w:rPr>
          <w:spacing w:val="7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žiro</w:t>
      </w:r>
      <w:r>
        <w:rPr>
          <w:spacing w:val="3"/>
        </w:rPr>
        <w:t xml:space="preserve"> </w:t>
      </w:r>
      <w:r>
        <w:t>računu</w:t>
      </w:r>
    </w:p>
    <w:p w14:paraId="49693C81" w14:textId="77777777" w:rsidR="00A155C2" w:rsidRDefault="00A155C2" w:rsidP="00A155C2">
      <w:pPr>
        <w:spacing w:line="276" w:lineRule="auto"/>
        <w:ind w:left="356" w:right="733"/>
        <w:jc w:val="both"/>
      </w:pPr>
      <w:r>
        <w:t>) u iznosu od 1.600.000,00 kn i 1.900.000,00 kn za među financiranje za izgradnju vrtića, otplatu</w:t>
      </w:r>
      <w:r>
        <w:rPr>
          <w:spacing w:val="1"/>
        </w:rPr>
        <w:t xml:space="preserve"> </w:t>
      </w:r>
      <w:r>
        <w:t>dugoročnog</w:t>
      </w:r>
      <w:r>
        <w:rPr>
          <w:spacing w:val="1"/>
        </w:rPr>
        <w:t xml:space="preserve"> </w:t>
      </w:r>
      <w:r>
        <w:t>zajma</w:t>
      </w:r>
      <w:r>
        <w:rPr>
          <w:spacing w:val="1"/>
        </w:rPr>
        <w:t xml:space="preserve"> </w:t>
      </w:r>
      <w:r>
        <w:t>Croatia</w:t>
      </w:r>
      <w:r>
        <w:rPr>
          <w:spacing w:val="1"/>
        </w:rPr>
        <w:t xml:space="preserve"> </w:t>
      </w:r>
      <w:r>
        <w:t>banci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katastarsku</w:t>
      </w:r>
      <w:r>
        <w:rPr>
          <w:spacing w:val="1"/>
        </w:rPr>
        <w:t xml:space="preserve"> </w:t>
      </w:r>
      <w:r>
        <w:t>izmjeru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584.000,00</w:t>
      </w:r>
      <w:r>
        <w:rPr>
          <w:spacing w:val="1"/>
        </w:rPr>
        <w:t xml:space="preserve"> </w:t>
      </w:r>
      <w:r>
        <w:t>kn,</w:t>
      </w:r>
      <w:r>
        <w:rPr>
          <w:spacing w:val="55"/>
        </w:rPr>
        <w:t xml:space="preserve"> </w:t>
      </w:r>
      <w:r>
        <w:t>otplatu</w:t>
      </w:r>
      <w:r>
        <w:rPr>
          <w:spacing w:val="1"/>
        </w:rPr>
        <w:t xml:space="preserve"> </w:t>
      </w:r>
      <w:r>
        <w:t>dugoročnog kredita Zagrebačkoj banci za izgradnju dječjeg vrtića u iznosu od 6.544.000,00 kn i</w:t>
      </w:r>
      <w:r>
        <w:rPr>
          <w:spacing w:val="1"/>
        </w:rPr>
        <w:t xml:space="preserve"> </w:t>
      </w:r>
      <w:r>
        <w:t>primljenog zajma iz državnog proračuna   u 2021. godini u iznosu od 310.000,00 kn, a koji se odnose</w:t>
      </w:r>
      <w:r>
        <w:rPr>
          <w:spacing w:val="1"/>
        </w:rPr>
        <w:t xml:space="preserve"> </w:t>
      </w:r>
      <w:r>
        <w:t>na nedostajuća sredstva za</w:t>
      </w:r>
      <w:r>
        <w:rPr>
          <w:spacing w:val="1"/>
        </w:rPr>
        <w:t xml:space="preserve"> </w:t>
      </w:r>
      <w:r>
        <w:t>povrat godišnjeg poreza i prireza, a koji je namiren iz državnog proračuna</w:t>
      </w:r>
      <w:r>
        <w:rPr>
          <w:spacing w:val="1"/>
        </w:rPr>
        <w:t xml:space="preserve"> </w:t>
      </w:r>
      <w:r>
        <w:t>(treba vratiti u roku četiri mjeseca, a izvršenje provodi FINA ) Navedeni izdaci ovim izmjenama i</w:t>
      </w:r>
      <w:r>
        <w:rPr>
          <w:spacing w:val="1"/>
        </w:rPr>
        <w:t xml:space="preserve"> </w:t>
      </w:r>
      <w:r>
        <w:t>dopunama</w:t>
      </w:r>
      <w:r>
        <w:rPr>
          <w:spacing w:val="-1"/>
        </w:rPr>
        <w:t xml:space="preserve"> </w:t>
      </w:r>
      <w:r>
        <w:t>povećani</w:t>
      </w:r>
      <w:r>
        <w:rPr>
          <w:spacing w:val="-2"/>
        </w:rPr>
        <w:t xml:space="preserve"> </w:t>
      </w:r>
      <w:r>
        <w:t>su za 120.000,00 kn i iznose 10.938.000,00 kn.</w:t>
      </w:r>
    </w:p>
    <w:p w14:paraId="6542FC20" w14:textId="77777777" w:rsidR="00A155C2" w:rsidRDefault="00A155C2" w:rsidP="00A155C2">
      <w:pPr>
        <w:spacing w:before="202"/>
        <w:ind w:left="356"/>
        <w:jc w:val="both"/>
        <w:rPr>
          <w:b/>
        </w:rPr>
      </w:pPr>
      <w:r>
        <w:rPr>
          <w:b/>
        </w:rPr>
        <w:t>PRIHODI</w:t>
      </w:r>
      <w:r>
        <w:rPr>
          <w:b/>
          <w:spacing w:val="-2"/>
        </w:rPr>
        <w:t xml:space="preserve"> </w:t>
      </w:r>
      <w:r>
        <w:rPr>
          <w:b/>
        </w:rPr>
        <w:t>PRORAČUNA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1"/>
        </w:rPr>
        <w:t xml:space="preserve"> </w:t>
      </w:r>
      <w:r>
        <w:rPr>
          <w:b/>
        </w:rPr>
        <w:t>2022.</w:t>
      </w:r>
      <w:r>
        <w:rPr>
          <w:b/>
          <w:spacing w:val="1"/>
        </w:rPr>
        <w:t xml:space="preserve"> </w:t>
      </w:r>
      <w:r>
        <w:rPr>
          <w:b/>
        </w:rPr>
        <w:t>GODINI</w:t>
      </w:r>
    </w:p>
    <w:p w14:paraId="55CF3A9B" w14:textId="77777777" w:rsidR="00A155C2" w:rsidRDefault="00A155C2" w:rsidP="00A155C2">
      <w:pPr>
        <w:pStyle w:val="Tijeloteksta"/>
        <w:spacing w:before="1"/>
        <w:rPr>
          <w:b/>
          <w:sz w:val="20"/>
        </w:rPr>
      </w:pPr>
    </w:p>
    <w:p w14:paraId="0A082421" w14:textId="77777777" w:rsidR="00A155C2" w:rsidRDefault="00A155C2" w:rsidP="00A155C2">
      <w:pPr>
        <w:spacing w:line="276" w:lineRule="auto"/>
        <w:ind w:left="356" w:right="733"/>
        <w:jc w:val="both"/>
      </w:pPr>
      <w:r>
        <w:t>Ukupni Prihodi i primici Proračuna za 2022.g. predlažu se u iznosu od 23.256.350,00 kn, u taj iznos</w:t>
      </w:r>
      <w:r>
        <w:rPr>
          <w:spacing w:val="1"/>
        </w:rPr>
        <w:t xml:space="preserve"> </w:t>
      </w:r>
      <w:r>
        <w:t>uključen je iznos od 2.403.748,02 kn koji se odnosi na proračunskog korisnika dječji vrtić Gumbek,</w:t>
      </w:r>
      <w:r>
        <w:rPr>
          <w:spacing w:val="1"/>
        </w:rPr>
        <w:t xml:space="preserve"> </w:t>
      </w:r>
      <w:r>
        <w:t>stoga</w:t>
      </w:r>
      <w:r>
        <w:rPr>
          <w:spacing w:val="1"/>
        </w:rPr>
        <w:t xml:space="preserve"> </w:t>
      </w:r>
      <w:r>
        <w:t>prihodi</w:t>
      </w:r>
      <w:r>
        <w:rPr>
          <w:spacing w:val="1"/>
        </w:rPr>
        <w:t xml:space="preserve"> </w:t>
      </w:r>
      <w:r>
        <w:t>poslovanja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proračunskim</w:t>
      </w:r>
      <w:r>
        <w:rPr>
          <w:spacing w:val="1"/>
        </w:rPr>
        <w:t xml:space="preserve"> </w:t>
      </w:r>
      <w:r>
        <w:t>korisnikom</w:t>
      </w:r>
      <w:r>
        <w:rPr>
          <w:spacing w:val="1"/>
        </w:rPr>
        <w:t xml:space="preserve"> </w:t>
      </w:r>
      <w:r>
        <w:t>23.133.404,10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primici</w:t>
      </w:r>
      <w:r>
        <w:rPr>
          <w:spacing w:val="5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financijske</w:t>
      </w:r>
      <w:r>
        <w:rPr>
          <w:spacing w:val="-1"/>
        </w:rPr>
        <w:t xml:space="preserve"> </w:t>
      </w:r>
      <w:r>
        <w:t>imovine i zaduživanja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iznosu</w:t>
      </w:r>
      <w:r>
        <w:rPr>
          <w:spacing w:val="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1.900.000,00</w:t>
      </w:r>
      <w:r>
        <w:rPr>
          <w:spacing w:val="-1"/>
        </w:rPr>
        <w:t xml:space="preserve"> </w:t>
      </w:r>
      <w:r>
        <w:t>kn</w:t>
      </w:r>
    </w:p>
    <w:p w14:paraId="755EB4F7" w14:textId="77777777" w:rsidR="00A155C2" w:rsidRDefault="00A155C2" w:rsidP="00A155C2">
      <w:pPr>
        <w:spacing w:before="200"/>
        <w:ind w:left="356"/>
      </w:pPr>
      <w:r>
        <w:rPr>
          <w:u w:val="single"/>
        </w:rPr>
        <w:t>Prihodi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poreza</w:t>
      </w:r>
    </w:p>
    <w:p w14:paraId="4D5163A9" w14:textId="77777777" w:rsidR="00A155C2" w:rsidRDefault="00A155C2" w:rsidP="00A155C2">
      <w:pPr>
        <w:spacing w:before="40" w:line="276" w:lineRule="auto"/>
        <w:ind w:left="356" w:right="733"/>
        <w:jc w:val="both"/>
      </w:pPr>
      <w:r>
        <w:t>Do povećanja ovih prihoda došlo je</w:t>
      </w:r>
      <w:r>
        <w:rPr>
          <w:spacing w:val="1"/>
        </w:rPr>
        <w:t xml:space="preserve"> </w:t>
      </w:r>
      <w:r>
        <w:t>za 919.500,00 kn, a značajniji su kod prihoda od poreza i prireza</w:t>
      </w:r>
      <w:r>
        <w:rPr>
          <w:spacing w:val="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dohodak,</w:t>
      </w:r>
      <w:r>
        <w:rPr>
          <w:spacing w:val="21"/>
        </w:rPr>
        <w:t xml:space="preserve"> </w:t>
      </w:r>
      <w:r>
        <w:t>povrat</w:t>
      </w:r>
      <w:r>
        <w:rPr>
          <w:spacing w:val="21"/>
        </w:rPr>
        <w:t xml:space="preserve"> </w:t>
      </w:r>
      <w:r>
        <w:t>poreza</w:t>
      </w:r>
      <w:r>
        <w:rPr>
          <w:spacing w:val="1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prireza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dohodak,</w:t>
      </w:r>
      <w:r>
        <w:rPr>
          <w:spacing w:val="21"/>
        </w:rPr>
        <w:t xml:space="preserve"> </w:t>
      </w:r>
      <w:r>
        <w:t>porez</w:t>
      </w:r>
      <w:r>
        <w:rPr>
          <w:spacing w:val="18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potrošnju</w:t>
      </w:r>
      <w:r>
        <w:rPr>
          <w:spacing w:val="15"/>
        </w:rPr>
        <w:t xml:space="preserve"> </w:t>
      </w:r>
      <w:r>
        <w:t>alkoholnih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bezalkoholnih</w:t>
      </w:r>
      <w:r>
        <w:rPr>
          <w:spacing w:val="20"/>
        </w:rPr>
        <w:t xml:space="preserve"> </w:t>
      </w:r>
      <w:r>
        <w:t>pića</w:t>
      </w:r>
      <w:r>
        <w:rPr>
          <w:spacing w:val="-52"/>
        </w:rPr>
        <w:t xml:space="preserve"> </w:t>
      </w:r>
      <w:r>
        <w:t>pa sada iznose 9.656.500,00 kn</w:t>
      </w:r>
    </w:p>
    <w:p w14:paraId="46693504" w14:textId="77777777" w:rsidR="00A155C2" w:rsidRDefault="00A155C2" w:rsidP="00A155C2">
      <w:pPr>
        <w:pStyle w:val="Tijeloteksta"/>
        <w:spacing w:before="3"/>
        <w:rPr>
          <w:sz w:val="25"/>
        </w:rPr>
      </w:pPr>
    </w:p>
    <w:p w14:paraId="4D23C680" w14:textId="77777777" w:rsidR="00A155C2" w:rsidRDefault="00A155C2" w:rsidP="00A155C2">
      <w:pPr>
        <w:ind w:left="356"/>
      </w:pPr>
      <w:r>
        <w:rPr>
          <w:u w:val="single"/>
        </w:rPr>
        <w:t>Pomoći</w:t>
      </w:r>
      <w:r>
        <w:rPr>
          <w:spacing w:val="-1"/>
          <w:u w:val="single"/>
        </w:rPr>
        <w:t xml:space="preserve"> </w:t>
      </w:r>
      <w:r>
        <w:rPr>
          <w:u w:val="single"/>
        </w:rPr>
        <w:t>iz inozemstva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od subjekata</w:t>
      </w:r>
      <w:r>
        <w:rPr>
          <w:spacing w:val="1"/>
          <w:u w:val="single"/>
        </w:rPr>
        <w:t xml:space="preserve"> </w:t>
      </w:r>
      <w:r>
        <w:rPr>
          <w:u w:val="single"/>
        </w:rPr>
        <w:t>unutar</w:t>
      </w:r>
      <w:r>
        <w:rPr>
          <w:spacing w:val="-1"/>
          <w:u w:val="single"/>
        </w:rPr>
        <w:t xml:space="preserve"> </w:t>
      </w:r>
      <w:r>
        <w:rPr>
          <w:u w:val="single"/>
        </w:rPr>
        <w:t>općeg</w:t>
      </w:r>
      <w:r>
        <w:rPr>
          <w:spacing w:val="-2"/>
          <w:u w:val="single"/>
        </w:rPr>
        <w:t xml:space="preserve"> </w:t>
      </w:r>
      <w:r>
        <w:rPr>
          <w:u w:val="single"/>
        </w:rPr>
        <w:t>proračuna</w:t>
      </w:r>
    </w:p>
    <w:p w14:paraId="7082F37D" w14:textId="77777777" w:rsidR="00A155C2" w:rsidRDefault="00A155C2" w:rsidP="00A155C2">
      <w:pPr>
        <w:spacing w:before="38" w:line="276" w:lineRule="auto"/>
        <w:ind w:left="356" w:right="731" w:firstLine="55"/>
        <w:jc w:val="both"/>
      </w:pPr>
      <w:r>
        <w:t>U okviru planiranih prihoda skupine 63</w:t>
      </w:r>
      <w:r>
        <w:rPr>
          <w:spacing w:val="1"/>
        </w:rPr>
        <w:t xml:space="preserve"> </w:t>
      </w:r>
      <w:r>
        <w:t>predlaže se smanjenje za 940.693,92 kn, a do značajnijeg</w:t>
      </w:r>
      <w:r>
        <w:rPr>
          <w:spacing w:val="1"/>
        </w:rPr>
        <w:t xml:space="preserve"> </w:t>
      </w:r>
      <w:r>
        <w:t>smanjenja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kapitalnim pomoćima</w:t>
      </w:r>
      <w:r>
        <w:rPr>
          <w:spacing w:val="1"/>
        </w:rPr>
        <w:t xml:space="preserve"> </w:t>
      </w:r>
      <w:r>
        <w:t>iz državnog proračuna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kapitalnim pomoćima</w:t>
      </w:r>
      <w:r>
        <w:rPr>
          <w:spacing w:val="55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državnog</w:t>
      </w:r>
      <w:r>
        <w:rPr>
          <w:spacing w:val="-3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temeljem</w:t>
      </w:r>
      <w:r>
        <w:rPr>
          <w:spacing w:val="-5"/>
        </w:rPr>
        <w:t xml:space="preserve"> </w:t>
      </w:r>
      <w:r>
        <w:t>prijenosa EU</w:t>
      </w:r>
      <w:r>
        <w:rPr>
          <w:spacing w:val="-1"/>
        </w:rPr>
        <w:t xml:space="preserve"> </w:t>
      </w:r>
      <w:r>
        <w:t>sredstava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LAG-a</w:t>
      </w:r>
      <w:r>
        <w:rPr>
          <w:spacing w:val="-1"/>
        </w:rPr>
        <w:t xml:space="preserve"> </w:t>
      </w:r>
      <w:r>
        <w:t>gdje se</w:t>
      </w:r>
      <w:r>
        <w:rPr>
          <w:spacing w:val="-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očekuju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2023.g.</w:t>
      </w:r>
    </w:p>
    <w:p w14:paraId="6AC3FE30" w14:textId="77777777" w:rsidR="00A155C2" w:rsidRDefault="00A155C2" w:rsidP="00A155C2">
      <w:pPr>
        <w:spacing w:before="200"/>
        <w:ind w:left="356"/>
      </w:pPr>
      <w:r>
        <w:rPr>
          <w:u w:val="single"/>
        </w:rPr>
        <w:t>Prihodi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imovine</w:t>
      </w:r>
    </w:p>
    <w:p w14:paraId="7BFB7A55" w14:textId="77777777" w:rsidR="00A155C2" w:rsidRDefault="00A155C2" w:rsidP="00A155C2">
      <w:pPr>
        <w:spacing w:before="37"/>
        <w:ind w:left="356"/>
      </w:pPr>
      <w:r>
        <w:t>Ovim</w:t>
      </w:r>
      <w:r>
        <w:rPr>
          <w:spacing w:val="-5"/>
        </w:rPr>
        <w:t xml:space="preserve"> </w:t>
      </w:r>
      <w:r>
        <w:t>izmjenama i dopunama planirano</w:t>
      </w:r>
      <w:r>
        <w:rPr>
          <w:spacing w:val="-2"/>
        </w:rPr>
        <w:t xml:space="preserve"> </w:t>
      </w:r>
      <w:r>
        <w:t>je smanjenje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45.000,00</w:t>
      </w:r>
      <w:r>
        <w:rPr>
          <w:spacing w:val="-1"/>
        </w:rPr>
        <w:t xml:space="preserve"> </w:t>
      </w:r>
      <w:r>
        <w:t>kn i</w:t>
      </w:r>
      <w:r>
        <w:rPr>
          <w:spacing w:val="-3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217.100,00 kn.</w:t>
      </w:r>
    </w:p>
    <w:p w14:paraId="79911B97" w14:textId="77777777" w:rsidR="00A155C2" w:rsidRDefault="00A155C2" w:rsidP="00A155C2">
      <w:pPr>
        <w:pStyle w:val="Tijeloteksta"/>
        <w:spacing w:before="9"/>
        <w:rPr>
          <w:sz w:val="20"/>
        </w:rPr>
      </w:pPr>
    </w:p>
    <w:p w14:paraId="4EDC74DA" w14:textId="77777777" w:rsidR="00A155C2" w:rsidRDefault="00A155C2" w:rsidP="00A155C2">
      <w:pPr>
        <w:ind w:left="356"/>
      </w:pPr>
      <w:r>
        <w:rPr>
          <w:u w:val="single"/>
        </w:rPr>
        <w:t>Prihodi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rPr>
          <w:spacing w:val="-3"/>
          <w:u w:val="single"/>
        </w:rPr>
        <w:t xml:space="preserve"> </w:t>
      </w:r>
      <w:r>
        <w:rPr>
          <w:u w:val="single"/>
        </w:rPr>
        <w:t>upravnih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administrativnih</w:t>
      </w:r>
      <w:r>
        <w:rPr>
          <w:spacing w:val="-3"/>
          <w:u w:val="single"/>
        </w:rPr>
        <w:t xml:space="preserve"> </w:t>
      </w:r>
      <w:r>
        <w:rPr>
          <w:u w:val="single"/>
        </w:rPr>
        <w:t>pristojbi, pristojbi</w:t>
      </w:r>
      <w:r>
        <w:rPr>
          <w:spacing w:val="-1"/>
          <w:u w:val="single"/>
        </w:rPr>
        <w:t xml:space="preserve"> </w:t>
      </w:r>
      <w:r>
        <w:rPr>
          <w:u w:val="single"/>
        </w:rPr>
        <w:t>po</w:t>
      </w:r>
      <w:r>
        <w:rPr>
          <w:spacing w:val="-1"/>
          <w:u w:val="single"/>
        </w:rPr>
        <w:t xml:space="preserve"> </w:t>
      </w:r>
      <w:r>
        <w:rPr>
          <w:u w:val="single"/>
        </w:rPr>
        <w:t>posebnim</w:t>
      </w:r>
      <w:r>
        <w:rPr>
          <w:spacing w:val="-5"/>
          <w:u w:val="single"/>
        </w:rPr>
        <w:t xml:space="preserve"> </w:t>
      </w:r>
      <w:r>
        <w:rPr>
          <w:u w:val="single"/>
        </w:rPr>
        <w:t>propisima</w:t>
      </w:r>
    </w:p>
    <w:p w14:paraId="7A7BB8EA" w14:textId="77777777" w:rsidR="00A155C2" w:rsidRDefault="00A155C2" w:rsidP="00A155C2">
      <w:pPr>
        <w:spacing w:before="38" w:line="276" w:lineRule="auto"/>
        <w:ind w:left="356" w:right="736"/>
        <w:jc w:val="both"/>
      </w:pPr>
      <w:r>
        <w:t>U okviru skupine 65</w:t>
      </w:r>
      <w:r>
        <w:rPr>
          <w:spacing w:val="1"/>
        </w:rPr>
        <w:t xml:space="preserve"> </w:t>
      </w:r>
      <w:r>
        <w:t>planira se smanjenje za 1.170.501,98 kn , a ono se odnosi na sufinanciranje</w:t>
      </w:r>
      <w:r>
        <w:rPr>
          <w:spacing w:val="1"/>
        </w:rPr>
        <w:t xml:space="preserve"> </w:t>
      </w:r>
      <w:r>
        <w:t>proračunskom korisniku dječjem vrtiću Gumbek čiji se prihodi i rashodi eliminiraju i na prihodima za</w:t>
      </w:r>
      <w:r>
        <w:rPr>
          <w:spacing w:val="1"/>
        </w:rPr>
        <w:t xml:space="preserve"> </w:t>
      </w:r>
      <w:r>
        <w:t>posebne</w:t>
      </w:r>
      <w:r>
        <w:rPr>
          <w:spacing w:val="-1"/>
        </w:rPr>
        <w:t xml:space="preserve"> </w:t>
      </w:r>
      <w:r>
        <w:t>namjene</w:t>
      </w:r>
      <w:r>
        <w:rPr>
          <w:spacing w:val="1"/>
        </w:rPr>
        <w:t xml:space="preserve"> </w:t>
      </w:r>
      <w:r>
        <w:t>za 490.000,00 kn</w:t>
      </w:r>
      <w:r>
        <w:rPr>
          <w:spacing w:val="-1"/>
        </w:rPr>
        <w:t xml:space="preserve"> </w:t>
      </w:r>
      <w:r>
        <w:t>(planirano</w:t>
      </w:r>
      <w:r>
        <w:rPr>
          <w:spacing w:val="-2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katastarske</w:t>
      </w:r>
      <w:r>
        <w:rPr>
          <w:spacing w:val="-1"/>
        </w:rPr>
        <w:t xml:space="preserve"> </w:t>
      </w:r>
      <w:r>
        <w:t>izmjere).</w:t>
      </w:r>
    </w:p>
    <w:p w14:paraId="7771F485" w14:textId="77777777" w:rsidR="00A155C2" w:rsidRDefault="00A155C2" w:rsidP="00A155C2">
      <w:pPr>
        <w:pStyle w:val="Tijeloteksta"/>
        <w:spacing w:before="3"/>
        <w:rPr>
          <w:sz w:val="25"/>
        </w:rPr>
      </w:pPr>
    </w:p>
    <w:p w14:paraId="69BE9AE9" w14:textId="77777777" w:rsidR="00A155C2" w:rsidRDefault="00A155C2" w:rsidP="00A155C2">
      <w:pPr>
        <w:spacing w:before="1"/>
        <w:ind w:left="356"/>
      </w:pPr>
      <w:r>
        <w:rPr>
          <w:u w:val="single"/>
        </w:rPr>
        <w:t>Prihodi</w:t>
      </w:r>
      <w:r>
        <w:rPr>
          <w:spacing w:val="-1"/>
          <w:u w:val="single"/>
        </w:rPr>
        <w:t xml:space="preserve"> </w:t>
      </w:r>
      <w:r>
        <w:rPr>
          <w:u w:val="single"/>
        </w:rPr>
        <w:t>od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prodaje proizvoda i</w:t>
      </w:r>
      <w:r>
        <w:rPr>
          <w:spacing w:val="-3"/>
          <w:u w:val="single"/>
        </w:rPr>
        <w:t xml:space="preserve"> </w:t>
      </w:r>
      <w:r>
        <w:rPr>
          <w:u w:val="single"/>
        </w:rPr>
        <w:t>robe</w:t>
      </w:r>
      <w:r>
        <w:rPr>
          <w:spacing w:val="-2"/>
          <w:u w:val="single"/>
        </w:rPr>
        <w:t xml:space="preserve"> </w:t>
      </w:r>
      <w:r>
        <w:rPr>
          <w:u w:val="single"/>
        </w:rPr>
        <w:t>te pruženih</w:t>
      </w:r>
      <w:r>
        <w:rPr>
          <w:spacing w:val="-1"/>
          <w:u w:val="single"/>
        </w:rPr>
        <w:t xml:space="preserve"> </w:t>
      </w:r>
      <w:r>
        <w:rPr>
          <w:u w:val="single"/>
        </w:rPr>
        <w:t>usluga i</w:t>
      </w:r>
      <w:r>
        <w:rPr>
          <w:spacing w:val="-1"/>
          <w:u w:val="single"/>
        </w:rPr>
        <w:t xml:space="preserve"> </w:t>
      </w:r>
      <w:r>
        <w:rPr>
          <w:u w:val="single"/>
        </w:rPr>
        <w:t>prihodi od</w:t>
      </w:r>
      <w:r>
        <w:rPr>
          <w:spacing w:val="-3"/>
          <w:u w:val="single"/>
        </w:rPr>
        <w:t xml:space="preserve"> </w:t>
      </w:r>
      <w:r>
        <w:rPr>
          <w:u w:val="single"/>
        </w:rPr>
        <w:t>donacija</w:t>
      </w:r>
    </w:p>
    <w:p w14:paraId="5049BB94" w14:textId="77777777" w:rsidR="00A155C2" w:rsidRDefault="00A155C2" w:rsidP="00A155C2">
      <w:pPr>
        <w:spacing w:before="37" w:line="276" w:lineRule="auto"/>
        <w:ind w:left="356"/>
      </w:pPr>
      <w:r>
        <w:t>U</w:t>
      </w:r>
      <w:r>
        <w:rPr>
          <w:spacing w:val="42"/>
        </w:rPr>
        <w:t xml:space="preserve"> </w:t>
      </w:r>
      <w:r>
        <w:t>okviru</w:t>
      </w:r>
      <w:r>
        <w:rPr>
          <w:spacing w:val="44"/>
        </w:rPr>
        <w:t xml:space="preserve"> </w:t>
      </w:r>
      <w:r>
        <w:t>skupine</w:t>
      </w:r>
      <w:r>
        <w:rPr>
          <w:spacing w:val="44"/>
        </w:rPr>
        <w:t xml:space="preserve"> </w:t>
      </w:r>
      <w:r>
        <w:t>66</w:t>
      </w:r>
      <w:r>
        <w:rPr>
          <w:spacing w:val="44"/>
        </w:rPr>
        <w:t xml:space="preserve"> </w:t>
      </w:r>
      <w:r>
        <w:t>planira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povećanje</w:t>
      </w:r>
      <w:r>
        <w:rPr>
          <w:spacing w:val="44"/>
        </w:rPr>
        <w:t xml:space="preserve"> </w:t>
      </w:r>
      <w:r>
        <w:t>prihoda</w:t>
      </w:r>
      <w:r>
        <w:rPr>
          <w:spacing w:val="41"/>
        </w:rPr>
        <w:t xml:space="preserve"> </w:t>
      </w:r>
      <w:r>
        <w:t>u</w:t>
      </w:r>
      <w:r>
        <w:rPr>
          <w:spacing w:val="45"/>
        </w:rPr>
        <w:t xml:space="preserve"> </w:t>
      </w:r>
      <w:r>
        <w:t>iznosu</w:t>
      </w:r>
      <w:r>
        <w:rPr>
          <w:spacing w:val="42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115.000,00</w:t>
      </w:r>
      <w:r>
        <w:rPr>
          <w:spacing w:val="43"/>
        </w:rPr>
        <w:t xml:space="preserve"> </w:t>
      </w:r>
      <w:r>
        <w:t>kn,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najznačajnije</w:t>
      </w:r>
      <w:r>
        <w:rPr>
          <w:spacing w:val="41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kapitalnih donacija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fizičkih osoba dobivenih</w:t>
      </w:r>
      <w:r>
        <w:rPr>
          <w:spacing w:val="1"/>
        </w:rPr>
        <w:t xml:space="preserve"> </w:t>
      </w:r>
      <w:r>
        <w:t>ošasnom</w:t>
      </w:r>
      <w:r>
        <w:rPr>
          <w:spacing w:val="-4"/>
        </w:rPr>
        <w:t xml:space="preserve"> </w:t>
      </w:r>
      <w:r>
        <w:t>imovinom.</w:t>
      </w:r>
    </w:p>
    <w:p w14:paraId="37ADFBED" w14:textId="77777777" w:rsidR="00A155C2" w:rsidRDefault="00A155C2" w:rsidP="00A155C2">
      <w:pPr>
        <w:spacing w:before="200"/>
        <w:ind w:left="356"/>
      </w:pPr>
      <w:r>
        <w:rPr>
          <w:u w:val="single"/>
        </w:rPr>
        <w:t>Kazne</w:t>
      </w:r>
      <w:r>
        <w:rPr>
          <w:spacing w:val="-1"/>
          <w:u w:val="single"/>
        </w:rPr>
        <w:t xml:space="preserve"> </w:t>
      </w:r>
      <w:r>
        <w:rPr>
          <w:u w:val="single"/>
        </w:rPr>
        <w:t>upravne</w:t>
      </w:r>
      <w:r>
        <w:rPr>
          <w:spacing w:val="-1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ostali prihodi</w:t>
      </w:r>
    </w:p>
    <w:p w14:paraId="28A680CD" w14:textId="77777777" w:rsidR="00A155C2" w:rsidRDefault="00A155C2" w:rsidP="00A155C2">
      <w:pPr>
        <w:spacing w:before="38"/>
        <w:ind w:left="356"/>
      </w:pPr>
      <w:r>
        <w:t>S</w:t>
      </w:r>
      <w:r>
        <w:rPr>
          <w:spacing w:val="-3"/>
        </w:rPr>
        <w:t xml:space="preserve"> </w:t>
      </w:r>
      <w:r>
        <w:t>ovim</w:t>
      </w:r>
      <w:r>
        <w:rPr>
          <w:spacing w:val="-5"/>
        </w:rPr>
        <w:t xml:space="preserve"> </w:t>
      </w:r>
      <w:r>
        <w:t>izmjenama i dopunama</w:t>
      </w:r>
      <w:r>
        <w:rPr>
          <w:spacing w:val="-1"/>
        </w:rPr>
        <w:t xml:space="preserve"> </w:t>
      </w:r>
      <w:r>
        <w:t>nije planirano</w:t>
      </w:r>
      <w:r>
        <w:rPr>
          <w:spacing w:val="-1"/>
        </w:rPr>
        <w:t xml:space="preserve"> </w:t>
      </w:r>
      <w:r>
        <w:t>povećanje prihoda</w:t>
      </w:r>
      <w:r>
        <w:rPr>
          <w:spacing w:val="-1"/>
        </w:rPr>
        <w:t xml:space="preserve"> </w:t>
      </w:r>
      <w:r>
        <w:t>skupina</w:t>
      </w:r>
      <w:r>
        <w:rPr>
          <w:spacing w:val="-1"/>
        </w:rPr>
        <w:t xml:space="preserve"> </w:t>
      </w:r>
      <w:r>
        <w:t>68.</w:t>
      </w:r>
    </w:p>
    <w:p w14:paraId="16A7F9D0" w14:textId="77777777" w:rsidR="00A155C2" w:rsidRDefault="00A155C2" w:rsidP="00A155C2">
      <w:pPr>
        <w:pStyle w:val="Tijeloteksta"/>
        <w:rPr>
          <w:sz w:val="21"/>
        </w:rPr>
      </w:pPr>
    </w:p>
    <w:p w14:paraId="45276306" w14:textId="77777777" w:rsidR="00A155C2" w:rsidRDefault="00A155C2" w:rsidP="00A155C2">
      <w:pPr>
        <w:ind w:left="356"/>
        <w:rPr>
          <w:b/>
        </w:rPr>
      </w:pPr>
      <w:r>
        <w:rPr>
          <w:b/>
        </w:rPr>
        <w:t>RASHODI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3"/>
        </w:rPr>
        <w:t xml:space="preserve"> </w:t>
      </w:r>
      <w:r>
        <w:rPr>
          <w:b/>
        </w:rPr>
        <w:t>IZDACI PRORAČUNA</w:t>
      </w:r>
      <w:r>
        <w:rPr>
          <w:b/>
          <w:spacing w:val="-1"/>
        </w:rPr>
        <w:t xml:space="preserve"> </w:t>
      </w:r>
      <w:r>
        <w:rPr>
          <w:b/>
        </w:rPr>
        <w:t>U 2022.g.</w:t>
      </w:r>
    </w:p>
    <w:p w14:paraId="130EBB71" w14:textId="77777777" w:rsidR="00A155C2" w:rsidRDefault="00A155C2" w:rsidP="00A155C2">
      <w:pPr>
        <w:pStyle w:val="Tijeloteksta"/>
        <w:spacing w:before="4"/>
        <w:rPr>
          <w:b/>
          <w:sz w:val="20"/>
        </w:rPr>
      </w:pPr>
    </w:p>
    <w:p w14:paraId="3739A4DC" w14:textId="77777777" w:rsidR="00A155C2" w:rsidRDefault="00A155C2" w:rsidP="00A155C2">
      <w:pPr>
        <w:spacing w:line="276" w:lineRule="auto"/>
        <w:ind w:left="356" w:right="733"/>
        <w:jc w:val="both"/>
      </w:pPr>
      <w:r>
        <w:t>Ovim izmjenama i dopunama proračuna za 2022. godinu predlažu se ukupni rashodi i izdaci proračuna</w:t>
      </w:r>
      <w:r>
        <w:rPr>
          <w:spacing w:val="-52"/>
        </w:rPr>
        <w:t xml:space="preserve"> </w:t>
      </w:r>
      <w:r>
        <w:t>u iznosu od 23.256.350,00 kn, u taj iznos uključen je iznos od 2.246.250,00 kn koji se odnosi na</w:t>
      </w:r>
      <w:r>
        <w:rPr>
          <w:spacing w:val="1"/>
        </w:rPr>
        <w:t xml:space="preserve"> </w:t>
      </w:r>
      <w:r>
        <w:t>proračunskog korisnika dječji vrtić Gumbek, stoga rashodi poslovanja sa proračunskim korisnikom</w:t>
      </w:r>
      <w:r>
        <w:rPr>
          <w:spacing w:val="1"/>
        </w:rPr>
        <w:t xml:space="preserve"> </w:t>
      </w:r>
      <w:r>
        <w:t>iznose</w:t>
      </w:r>
      <w:r>
        <w:rPr>
          <w:spacing w:val="1"/>
        </w:rPr>
        <w:t xml:space="preserve"> </w:t>
      </w:r>
      <w:r>
        <w:t>10.277.850,00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proračunskog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2.173.250,00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nabavu</w:t>
      </w:r>
      <w:r>
        <w:rPr>
          <w:spacing w:val="1"/>
        </w:rPr>
        <w:t xml:space="preserve"> </w:t>
      </w:r>
      <w:r>
        <w:t>nefinancijske</w:t>
      </w:r>
      <w:r>
        <w:rPr>
          <w:spacing w:val="15"/>
        </w:rPr>
        <w:t xml:space="preserve"> </w:t>
      </w:r>
      <w:r>
        <w:t>imovine</w:t>
      </w:r>
      <w:r>
        <w:rPr>
          <w:spacing w:val="18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smanjeni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1.810.500,00</w:t>
      </w:r>
      <w:r>
        <w:rPr>
          <w:spacing w:val="14"/>
        </w:rPr>
        <w:t xml:space="preserve"> </w:t>
      </w:r>
      <w:r>
        <w:t>kn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iznose</w:t>
      </w:r>
      <w:r>
        <w:rPr>
          <w:spacing w:val="16"/>
        </w:rPr>
        <w:t xml:space="preserve"> </w:t>
      </w:r>
      <w:r>
        <w:t>2.040.500,00</w:t>
      </w:r>
      <w:r>
        <w:rPr>
          <w:spacing w:val="14"/>
        </w:rPr>
        <w:t xml:space="preserve"> </w:t>
      </w:r>
      <w:r>
        <w:t>kn</w:t>
      </w:r>
      <w:r>
        <w:rPr>
          <w:spacing w:val="16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73.000,00</w:t>
      </w:r>
    </w:p>
    <w:p w14:paraId="39765859" w14:textId="77777777" w:rsidR="00A155C2" w:rsidRDefault="00A155C2" w:rsidP="00A155C2">
      <w:pPr>
        <w:spacing w:line="276" w:lineRule="auto"/>
        <w:jc w:val="both"/>
        <w:sectPr w:rsidR="00A155C2">
          <w:headerReference w:type="default" r:id="rId11"/>
          <w:pgSz w:w="11910" w:h="16840"/>
          <w:pgMar w:top="1320" w:right="680" w:bottom="280" w:left="1060" w:header="0" w:footer="0" w:gutter="0"/>
          <w:cols w:space="720"/>
        </w:sectPr>
      </w:pPr>
    </w:p>
    <w:p w14:paraId="0C2832AA" w14:textId="77777777" w:rsidR="00A155C2" w:rsidRDefault="00A155C2" w:rsidP="00A155C2">
      <w:pPr>
        <w:spacing w:before="71" w:line="278" w:lineRule="auto"/>
        <w:ind w:left="356" w:right="734"/>
        <w:jc w:val="both"/>
      </w:pPr>
      <w:r>
        <w:lastRenderedPageBreak/>
        <w:t>kn odnosi se na proračunskog korisnika dječji vrtić Gumbek, a iznos od 1.967.500,00 kn se odnosi na</w:t>
      </w:r>
      <w:r>
        <w:rPr>
          <w:spacing w:val="1"/>
        </w:rPr>
        <w:t xml:space="preserve"> </w:t>
      </w:r>
      <w:r>
        <w:t>općinu,</w:t>
      </w:r>
      <w:r>
        <w:rPr>
          <w:spacing w:val="53"/>
        </w:rPr>
        <w:t xml:space="preserve"> </w:t>
      </w:r>
      <w:r>
        <w:t>izdaci</w:t>
      </w:r>
      <w:r>
        <w:rPr>
          <w:spacing w:val="2"/>
        </w:rPr>
        <w:t xml:space="preserve"> </w:t>
      </w:r>
      <w:r>
        <w:t>za financijsku imovinu</w:t>
      </w:r>
      <w:r>
        <w:rPr>
          <w:spacing w:val="-1"/>
        </w:rPr>
        <w:t xml:space="preserve"> </w:t>
      </w:r>
      <w:r>
        <w:t>i otplate zajmova</w:t>
      </w:r>
      <w:r>
        <w:rPr>
          <w:spacing w:val="1"/>
        </w:rPr>
        <w:t xml:space="preserve"> </w:t>
      </w:r>
      <w:r>
        <w:t>iznose 10.938.000,00 kn.</w:t>
      </w:r>
    </w:p>
    <w:p w14:paraId="7D2C5F8C" w14:textId="77777777" w:rsidR="00A155C2" w:rsidRDefault="00A155C2" w:rsidP="00A155C2">
      <w:pPr>
        <w:spacing w:before="196" w:line="276" w:lineRule="auto"/>
        <w:ind w:left="356" w:right="733"/>
        <w:jc w:val="both"/>
      </w:pPr>
      <w:r>
        <w:t>U računu financiranja uključen je manjak iz prethodnih godina koji iznosi 1.777.054,10 kn, iznos od</w:t>
      </w:r>
      <w:r>
        <w:rPr>
          <w:spacing w:val="1"/>
        </w:rPr>
        <w:t xml:space="preserve"> </w:t>
      </w:r>
      <w:r>
        <w:t>157.498,02 kn odnosi se na proračunskog korisnika dječji vrtić Gumbek, a iznos od 1.619.556,08 kn</w:t>
      </w:r>
      <w:r>
        <w:rPr>
          <w:spacing w:val="1"/>
        </w:rPr>
        <w:t xml:space="preserve"> </w:t>
      </w:r>
      <w:r>
        <w:t>odnosi se na općinu.</w:t>
      </w:r>
      <w:r>
        <w:rPr>
          <w:spacing w:val="1"/>
        </w:rPr>
        <w:t xml:space="preserve"> </w:t>
      </w:r>
      <w:r>
        <w:t>Kako je navedeno u planiranim rashodima proračuna obuhvaćeni su i rashodi</w:t>
      </w:r>
      <w:r>
        <w:rPr>
          <w:spacing w:val="1"/>
        </w:rPr>
        <w:t xml:space="preserve"> </w:t>
      </w:r>
      <w:r>
        <w:t>proračunskog korisnika, sukladno ekonomskoj, programskoj, funkcijskoj i lokacijskoj klasifikaciji te</w:t>
      </w:r>
      <w:r>
        <w:rPr>
          <w:spacing w:val="1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financiranja.</w:t>
      </w:r>
    </w:p>
    <w:p w14:paraId="2A5A7C1D" w14:textId="77777777" w:rsidR="00A155C2" w:rsidRDefault="00A155C2" w:rsidP="00A155C2">
      <w:pPr>
        <w:spacing w:before="206"/>
        <w:ind w:left="356"/>
        <w:rPr>
          <w:b/>
        </w:rPr>
      </w:pPr>
      <w:r>
        <w:rPr>
          <w:b/>
        </w:rPr>
        <w:t>POSEBNI DIO</w:t>
      </w:r>
    </w:p>
    <w:p w14:paraId="6C5840EB" w14:textId="77777777" w:rsidR="00A155C2" w:rsidRDefault="00A155C2" w:rsidP="00A155C2">
      <w:pPr>
        <w:pStyle w:val="Tijeloteksta"/>
        <w:spacing w:before="1"/>
        <w:rPr>
          <w:b/>
          <w:sz w:val="20"/>
        </w:rPr>
      </w:pPr>
    </w:p>
    <w:p w14:paraId="10BF7627" w14:textId="77777777" w:rsidR="00A155C2" w:rsidRDefault="00A155C2" w:rsidP="00A155C2">
      <w:pPr>
        <w:spacing w:before="1" w:line="276" w:lineRule="auto"/>
        <w:ind w:left="356" w:right="734"/>
        <w:jc w:val="both"/>
      </w:pPr>
      <w:r>
        <w:t>U posebnom dijelu proračuna planski podaci rashoda i izdataka raspoređeni su na način da se poštuju</w:t>
      </w:r>
      <w:r>
        <w:rPr>
          <w:spacing w:val="1"/>
        </w:rPr>
        <w:t xml:space="preserve"> </w:t>
      </w:r>
      <w:r>
        <w:t>sve zakonom</w:t>
      </w:r>
      <w:r>
        <w:rPr>
          <w:spacing w:val="-4"/>
        </w:rPr>
        <w:t xml:space="preserve"> </w:t>
      </w:r>
      <w:r>
        <w:t>propisane klasifikacije:</w:t>
      </w:r>
    </w:p>
    <w:p w14:paraId="1C247689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489"/>
        </w:tabs>
        <w:spacing w:before="1"/>
        <w:ind w:left="488" w:hanging="133"/>
        <w:jc w:val="both"/>
      </w:pPr>
      <w:r>
        <w:t>Organizacijska</w:t>
      </w:r>
      <w:r>
        <w:rPr>
          <w:spacing w:val="-1"/>
        </w:rPr>
        <w:t xml:space="preserve"> </w:t>
      </w:r>
      <w:r>
        <w:t>(podaci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razvrstani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razdjelima i</w:t>
      </w:r>
      <w:r>
        <w:rPr>
          <w:spacing w:val="-3"/>
        </w:rPr>
        <w:t xml:space="preserve"> </w:t>
      </w:r>
      <w:r>
        <w:t>glavama )</w:t>
      </w:r>
    </w:p>
    <w:p w14:paraId="3DE41A5F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544"/>
        </w:tabs>
        <w:spacing w:before="37"/>
        <w:ind w:left="543" w:hanging="133"/>
        <w:jc w:val="both"/>
      </w:pPr>
      <w:r>
        <w:t>Ekonomska</w:t>
      </w:r>
      <w:r>
        <w:rPr>
          <w:spacing w:val="-1"/>
        </w:rPr>
        <w:t xml:space="preserve"> </w:t>
      </w:r>
      <w:r>
        <w:t>(prilikom</w:t>
      </w:r>
      <w:r>
        <w:rPr>
          <w:spacing w:val="-4"/>
        </w:rPr>
        <w:t xml:space="preserve"> </w:t>
      </w:r>
      <w:r>
        <w:t>planiranja</w:t>
      </w:r>
      <w:r>
        <w:rPr>
          <w:spacing w:val="-4"/>
        </w:rPr>
        <w:t xml:space="preserve"> </w:t>
      </w:r>
      <w:r>
        <w:t>koriste se</w:t>
      </w:r>
      <w:r>
        <w:rPr>
          <w:spacing w:val="-1"/>
        </w:rPr>
        <w:t xml:space="preserve"> </w:t>
      </w:r>
      <w:r>
        <w:t>računi računskog</w:t>
      </w:r>
      <w:r>
        <w:rPr>
          <w:spacing w:val="-3"/>
        </w:rPr>
        <w:t xml:space="preserve"> </w:t>
      </w:r>
      <w:r>
        <w:t>plana)</w:t>
      </w:r>
    </w:p>
    <w:p w14:paraId="72D4759E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602"/>
        </w:tabs>
        <w:spacing w:before="38" w:line="276" w:lineRule="auto"/>
        <w:ind w:right="734" w:firstLine="55"/>
        <w:jc w:val="both"/>
      </w:pPr>
      <w:r>
        <w:t>Funkcijska</w:t>
      </w:r>
      <w:r>
        <w:rPr>
          <w:spacing w:val="1"/>
        </w:rPr>
        <w:t xml:space="preserve"> </w:t>
      </w:r>
      <w:r>
        <w:t>(svakom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dodijeljena</w:t>
      </w:r>
      <w:r>
        <w:rPr>
          <w:spacing w:val="1"/>
        </w:rPr>
        <w:t xml:space="preserve"> </w:t>
      </w:r>
      <w:r>
        <w:t>šifra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četveroznamenkasti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funkcije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izvršava</w:t>
      </w:r>
      <w:r>
        <w:rPr>
          <w:spacing w:val="-1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određene programe)</w:t>
      </w:r>
    </w:p>
    <w:p w14:paraId="5BB116B2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557"/>
        </w:tabs>
        <w:spacing w:line="278" w:lineRule="auto"/>
        <w:ind w:right="733" w:firstLine="0"/>
        <w:jc w:val="both"/>
      </w:pPr>
      <w:r>
        <w:t>Programska</w:t>
      </w:r>
      <w:r>
        <w:rPr>
          <w:spacing w:val="1"/>
        </w:rPr>
        <w:t xml:space="preserve"> </w:t>
      </w:r>
      <w:r>
        <w:t>(unutar</w:t>
      </w:r>
      <w:r>
        <w:rPr>
          <w:spacing w:val="1"/>
        </w:rPr>
        <w:t xml:space="preserve"> </w:t>
      </w:r>
      <w:r>
        <w:t>razdjela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glava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osnovne</w:t>
      </w:r>
      <w:r>
        <w:rPr>
          <w:spacing w:val="1"/>
        </w:rPr>
        <w:t xml:space="preserve"> </w:t>
      </w:r>
      <w:r>
        <w:t>planske</w:t>
      </w:r>
      <w:r>
        <w:rPr>
          <w:spacing w:val="1"/>
        </w:rPr>
        <w:t xml:space="preserve"> </w:t>
      </w:r>
      <w:r>
        <w:t>cjeline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programi,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izvršavaju</w:t>
      </w:r>
      <w:r>
        <w:rPr>
          <w:spacing w:val="-1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različite</w:t>
      </w:r>
      <w:r>
        <w:rPr>
          <w:spacing w:val="-2"/>
        </w:rPr>
        <w:t xml:space="preserve"> </w:t>
      </w:r>
      <w:r>
        <w:t>aktivnosti)</w:t>
      </w:r>
    </w:p>
    <w:p w14:paraId="33C0A4E0" w14:textId="77777777" w:rsidR="00A155C2" w:rsidRDefault="00A155C2" w:rsidP="00A155C2">
      <w:pPr>
        <w:pStyle w:val="Odlomakpopisa"/>
        <w:numPr>
          <w:ilvl w:val="0"/>
          <w:numId w:val="10"/>
        </w:numPr>
        <w:tabs>
          <w:tab w:val="left" w:pos="515"/>
        </w:tabs>
        <w:spacing w:line="276" w:lineRule="auto"/>
        <w:ind w:right="735" w:firstLine="0"/>
        <w:jc w:val="both"/>
      </w:pPr>
      <w:r>
        <w:t>Izvori financiranja (prihodi i primici grupirani su u skupine iz kojih se podmiruju rashodi i izdaci</w:t>
      </w:r>
      <w:r>
        <w:rPr>
          <w:spacing w:val="1"/>
        </w:rPr>
        <w:t xml:space="preserve"> </w:t>
      </w:r>
      <w:r>
        <w:t>određene vrste i namjene; navedeno se provodi zbog praćenja namjenskog trošenja proračunskog</w:t>
      </w:r>
      <w:r>
        <w:rPr>
          <w:spacing w:val="1"/>
        </w:rPr>
        <w:t xml:space="preserve"> </w:t>
      </w:r>
      <w:r>
        <w:t>novca)</w:t>
      </w:r>
    </w:p>
    <w:p w14:paraId="0081E2AC" w14:textId="77777777" w:rsidR="00A155C2" w:rsidRDefault="00A155C2" w:rsidP="00A155C2">
      <w:pPr>
        <w:pStyle w:val="Tijeloteksta"/>
        <w:spacing w:before="3"/>
        <w:rPr>
          <w:sz w:val="25"/>
        </w:rPr>
      </w:pPr>
    </w:p>
    <w:p w14:paraId="11E183EE" w14:textId="77777777" w:rsidR="00A155C2" w:rsidRDefault="00A155C2" w:rsidP="00A155C2">
      <w:pPr>
        <w:spacing w:before="1"/>
        <w:ind w:left="356"/>
        <w:rPr>
          <w:b/>
        </w:rPr>
      </w:pPr>
      <w:r>
        <w:rPr>
          <w:b/>
        </w:rPr>
        <w:t>RAZDJEL</w:t>
      </w:r>
      <w:r>
        <w:rPr>
          <w:b/>
          <w:spacing w:val="-2"/>
        </w:rPr>
        <w:t xml:space="preserve"> </w:t>
      </w:r>
      <w:r>
        <w:rPr>
          <w:b/>
        </w:rPr>
        <w:t>001 – PREDSTAVNIČKA</w:t>
      </w:r>
      <w:r>
        <w:rPr>
          <w:b/>
          <w:spacing w:val="54"/>
        </w:rPr>
        <w:t xml:space="preserve"> </w:t>
      </w:r>
      <w:r>
        <w:rPr>
          <w:b/>
        </w:rPr>
        <w:t>TIJELA OPĆINE</w:t>
      </w:r>
    </w:p>
    <w:p w14:paraId="138EF1B8" w14:textId="77777777" w:rsidR="00A155C2" w:rsidRDefault="00A155C2" w:rsidP="00A155C2">
      <w:pPr>
        <w:pStyle w:val="Tijeloteksta"/>
        <w:spacing w:before="1"/>
        <w:rPr>
          <w:b/>
          <w:sz w:val="20"/>
        </w:rPr>
      </w:pPr>
    </w:p>
    <w:p w14:paraId="6DDBDDEB" w14:textId="77777777" w:rsidR="00A155C2" w:rsidRDefault="00A155C2" w:rsidP="00A155C2">
      <w:pPr>
        <w:spacing w:line="276" w:lineRule="auto"/>
        <w:ind w:left="356" w:right="731"/>
        <w:jc w:val="both"/>
      </w:pPr>
      <w:r>
        <w:t>Programi navedeni u ovom razdjelu provode se kroz ili u ime Općinskog vijeća kao predstavničkog</w:t>
      </w:r>
      <w:r>
        <w:rPr>
          <w:spacing w:val="1"/>
        </w:rPr>
        <w:t xml:space="preserve"> </w:t>
      </w:r>
      <w:r>
        <w:t>tijela i Općine kao jedinice lokalne samouprave. Programi obuhvaćaju rashode s ciljem funkcioniranja,</w:t>
      </w:r>
      <w:r>
        <w:rPr>
          <w:spacing w:val="-52"/>
        </w:rPr>
        <w:t xml:space="preserve"> </w:t>
      </w:r>
      <w:r>
        <w:t>predstavljanja</w:t>
      </w:r>
      <w:r>
        <w:rPr>
          <w:spacing w:val="1"/>
        </w:rPr>
        <w:t xml:space="preserve"> </w:t>
      </w:r>
      <w:r>
        <w:t>i suradnje Općine</w:t>
      </w:r>
      <w:r>
        <w:rPr>
          <w:spacing w:val="55"/>
        </w:rPr>
        <w:t xml:space="preserve"> </w:t>
      </w:r>
      <w:r>
        <w:t>na svim nivoima. Rashodi ovog razdjela proizlaze najvećim dijelom</w:t>
      </w:r>
      <w:r>
        <w:rPr>
          <w:spacing w:val="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aktivnosti predstavničkog</w:t>
      </w:r>
      <w:r>
        <w:rPr>
          <w:spacing w:val="-2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.</w:t>
      </w:r>
    </w:p>
    <w:p w14:paraId="26DD802A" w14:textId="77777777" w:rsidR="00A155C2" w:rsidRDefault="00A155C2" w:rsidP="00A155C2">
      <w:pPr>
        <w:spacing w:before="1" w:line="276" w:lineRule="auto"/>
        <w:ind w:left="356" w:right="734"/>
        <w:jc w:val="both"/>
      </w:pPr>
      <w:r>
        <w:t>Ovim izmjenama i dopunama proračuna</w:t>
      </w:r>
      <w:r>
        <w:rPr>
          <w:spacing w:val="1"/>
        </w:rPr>
        <w:t xml:space="preserve"> </w:t>
      </w:r>
      <w:r>
        <w:t>planirano je povećanje rashoda za 126.500,00 kn i iznose</w:t>
      </w:r>
      <w:r>
        <w:rPr>
          <w:spacing w:val="1"/>
        </w:rPr>
        <w:t xml:space="preserve"> </w:t>
      </w:r>
      <w:r>
        <w:t>456.000,00</w:t>
      </w:r>
      <w:r>
        <w:rPr>
          <w:spacing w:val="-2"/>
        </w:rPr>
        <w:t xml:space="preserve"> </w:t>
      </w:r>
      <w:r>
        <w:t>kn.</w:t>
      </w:r>
    </w:p>
    <w:p w14:paraId="1A8A89D3" w14:textId="77777777" w:rsidR="00A155C2" w:rsidRDefault="00A155C2" w:rsidP="00A155C2">
      <w:pPr>
        <w:pStyle w:val="Tijeloteksta"/>
        <w:spacing w:before="9"/>
        <w:rPr>
          <w:sz w:val="25"/>
        </w:rPr>
      </w:pPr>
    </w:p>
    <w:p w14:paraId="4FD630D4" w14:textId="77777777" w:rsidR="00A155C2" w:rsidRDefault="00A155C2" w:rsidP="00A155C2">
      <w:pPr>
        <w:ind w:left="356"/>
        <w:rPr>
          <w:b/>
        </w:rPr>
      </w:pPr>
      <w:r>
        <w:rPr>
          <w:b/>
        </w:rPr>
        <w:t>RAZDJEL</w:t>
      </w:r>
      <w:r>
        <w:rPr>
          <w:b/>
          <w:spacing w:val="-3"/>
        </w:rPr>
        <w:t xml:space="preserve"> </w:t>
      </w:r>
      <w:r>
        <w:rPr>
          <w:b/>
        </w:rPr>
        <w:t>002  IZVRŠNA TIJELA OPĆINE</w:t>
      </w:r>
    </w:p>
    <w:p w14:paraId="671C124D" w14:textId="77777777" w:rsidR="00A155C2" w:rsidRDefault="00A155C2" w:rsidP="00A155C2">
      <w:pPr>
        <w:pStyle w:val="Tijeloteksta"/>
        <w:spacing w:before="1"/>
        <w:rPr>
          <w:b/>
          <w:sz w:val="20"/>
        </w:rPr>
      </w:pPr>
    </w:p>
    <w:p w14:paraId="3AF6F348" w14:textId="77777777" w:rsidR="00A155C2" w:rsidRDefault="00A155C2" w:rsidP="00A155C2">
      <w:pPr>
        <w:spacing w:before="1" w:line="278" w:lineRule="auto"/>
        <w:ind w:left="356" w:right="733"/>
        <w:jc w:val="both"/>
      </w:pPr>
      <w:r>
        <w:t>Programi navedeni u ovom razdjelu provode se kroz ili u ime načelnika općine</w:t>
      </w:r>
      <w:r>
        <w:rPr>
          <w:spacing w:val="1"/>
        </w:rPr>
        <w:t xml:space="preserve"> </w:t>
      </w:r>
      <w:r>
        <w:t>kao nositelja izvršne</w:t>
      </w:r>
      <w:r>
        <w:rPr>
          <w:spacing w:val="1"/>
        </w:rPr>
        <w:t xml:space="preserve"> </w:t>
      </w:r>
      <w:r>
        <w:t>vlasti</w:t>
      </w:r>
      <w:r>
        <w:rPr>
          <w:spacing w:val="-1"/>
        </w:rPr>
        <w:t xml:space="preserve"> </w:t>
      </w:r>
      <w:r>
        <w:t>u Općini Sveti Ilija</w:t>
      </w:r>
      <w:r>
        <w:rPr>
          <w:spacing w:val="54"/>
        </w:rPr>
        <w:t xml:space="preserve"> </w:t>
      </w:r>
      <w:r>
        <w:t>.</w:t>
      </w:r>
    </w:p>
    <w:p w14:paraId="2EDFECCC" w14:textId="77777777" w:rsidR="00A155C2" w:rsidRDefault="00A155C2" w:rsidP="00A155C2">
      <w:pPr>
        <w:spacing w:line="276" w:lineRule="auto"/>
        <w:ind w:left="356" w:right="736"/>
        <w:jc w:val="both"/>
      </w:pPr>
      <w:r>
        <w:t>Ovim izmjenama i dopunama proračuna</w:t>
      </w:r>
      <w:r>
        <w:rPr>
          <w:spacing w:val="1"/>
        </w:rPr>
        <w:t xml:space="preserve"> </w:t>
      </w:r>
      <w:r>
        <w:t>planirano je smanjenje u iznosu od 46.000,00 kn i iznose</w:t>
      </w:r>
      <w:r>
        <w:rPr>
          <w:spacing w:val="1"/>
        </w:rPr>
        <w:t xml:space="preserve"> </w:t>
      </w:r>
      <w:r>
        <w:t>428.000,00</w:t>
      </w:r>
      <w:r>
        <w:rPr>
          <w:spacing w:val="-2"/>
        </w:rPr>
        <w:t xml:space="preserve"> </w:t>
      </w:r>
      <w:r>
        <w:t>kn.</w:t>
      </w:r>
    </w:p>
    <w:p w14:paraId="5F8C0734" w14:textId="77777777" w:rsidR="00A155C2" w:rsidRDefault="00A155C2" w:rsidP="00A155C2">
      <w:pPr>
        <w:pStyle w:val="Tijeloteksta"/>
      </w:pPr>
    </w:p>
    <w:p w14:paraId="19FD3F78" w14:textId="77777777" w:rsidR="00A155C2" w:rsidRDefault="00A155C2" w:rsidP="00A155C2">
      <w:pPr>
        <w:pStyle w:val="Tijeloteksta"/>
        <w:spacing w:before="9"/>
        <w:rPr>
          <w:sz w:val="18"/>
        </w:rPr>
      </w:pPr>
    </w:p>
    <w:p w14:paraId="23788F73" w14:textId="77777777" w:rsidR="00A155C2" w:rsidRDefault="00A155C2" w:rsidP="00A155C2">
      <w:pPr>
        <w:ind w:left="356"/>
        <w:rPr>
          <w:b/>
        </w:rPr>
      </w:pPr>
      <w:r>
        <w:rPr>
          <w:b/>
        </w:rPr>
        <w:t>RAZDJEL</w:t>
      </w:r>
      <w:r>
        <w:rPr>
          <w:b/>
          <w:spacing w:val="-3"/>
        </w:rPr>
        <w:t xml:space="preserve"> </w:t>
      </w:r>
      <w:r>
        <w:rPr>
          <w:b/>
        </w:rPr>
        <w:t>003 JEDINSTVENI UPRAVNI ODJEL</w:t>
      </w:r>
    </w:p>
    <w:p w14:paraId="6323F2BC" w14:textId="77777777" w:rsidR="00A155C2" w:rsidRDefault="00A155C2" w:rsidP="00A155C2">
      <w:pPr>
        <w:pStyle w:val="Tijeloteksta"/>
        <w:spacing w:before="1"/>
        <w:rPr>
          <w:b/>
          <w:sz w:val="20"/>
        </w:rPr>
      </w:pPr>
    </w:p>
    <w:p w14:paraId="75240CD5" w14:textId="77777777" w:rsidR="00A155C2" w:rsidRDefault="00A155C2" w:rsidP="00A155C2">
      <w:pPr>
        <w:spacing w:before="1" w:line="276" w:lineRule="auto"/>
        <w:ind w:left="356" w:right="733"/>
        <w:jc w:val="both"/>
      </w:pPr>
      <w:r>
        <w:t>Ovim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javna</w:t>
      </w:r>
      <w:r>
        <w:rPr>
          <w:spacing w:val="1"/>
        </w:rPr>
        <w:t xml:space="preserve"> </w:t>
      </w:r>
      <w:r>
        <w:t>uprava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administracija -1003- predloženo je povećanje za 120.600,00 kn.</w:t>
      </w:r>
      <w:r>
        <w:rPr>
          <w:spacing w:val="1"/>
        </w:rPr>
        <w:t xml:space="preserve"> </w:t>
      </w:r>
      <w:r>
        <w:t>Od toga vidljivo je povećanje na</w:t>
      </w:r>
      <w:r>
        <w:rPr>
          <w:spacing w:val="1"/>
        </w:rPr>
        <w:t xml:space="preserve"> </w:t>
      </w:r>
      <w:r>
        <w:t>aktivnosti otplate dugoročnog kredita Croatia banci za katastarsku izmjeru, zadnja rata u 2021.g.</w:t>
      </w:r>
      <w:r>
        <w:rPr>
          <w:spacing w:val="1"/>
        </w:rPr>
        <w:t xml:space="preserve"> </w:t>
      </w:r>
      <w:r>
        <w:t>plaćena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početkom</w:t>
      </w:r>
      <w:r>
        <w:rPr>
          <w:spacing w:val="-4"/>
        </w:rPr>
        <w:t xml:space="preserve"> </w:t>
      </w:r>
      <w:r>
        <w:t>2022.g.</w:t>
      </w:r>
    </w:p>
    <w:p w14:paraId="030D2EDC" w14:textId="77777777" w:rsidR="00A155C2" w:rsidRDefault="00A155C2" w:rsidP="00A155C2">
      <w:pPr>
        <w:spacing w:before="201" w:line="276" w:lineRule="auto"/>
        <w:ind w:left="356" w:right="734"/>
        <w:jc w:val="both"/>
      </w:pPr>
      <w:r>
        <w:t>Kod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komunalne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-1004- 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1.517.500,00</w:t>
      </w:r>
      <w:r>
        <w:rPr>
          <w:spacing w:val="-1"/>
        </w:rPr>
        <w:t xml:space="preserve"> </w:t>
      </w:r>
      <w:r>
        <w:t>kn, a odnosi se na:</w:t>
      </w:r>
    </w:p>
    <w:p w14:paraId="2BCB5B8E" w14:textId="77777777" w:rsidR="00A155C2" w:rsidRDefault="00A155C2" w:rsidP="00A155C2">
      <w:pPr>
        <w:spacing w:line="276" w:lineRule="auto"/>
        <w:jc w:val="both"/>
        <w:sectPr w:rsidR="00A155C2">
          <w:headerReference w:type="default" r:id="rId12"/>
          <w:pgSz w:w="11910" w:h="16840"/>
          <w:pgMar w:top="1320" w:right="680" w:bottom="280" w:left="1060" w:header="0" w:footer="0" w:gutter="0"/>
          <w:cols w:space="720"/>
        </w:sectPr>
      </w:pPr>
    </w:p>
    <w:p w14:paraId="338421D1" w14:textId="77777777" w:rsidR="00A155C2" w:rsidRDefault="00A155C2" w:rsidP="00A155C2">
      <w:pPr>
        <w:spacing w:before="71" w:line="278" w:lineRule="auto"/>
        <w:ind w:left="356" w:right="734"/>
        <w:jc w:val="both"/>
      </w:pPr>
      <w:r>
        <w:lastRenderedPageBreak/>
        <w:t>A100401</w:t>
      </w:r>
      <w:r>
        <w:rPr>
          <w:spacing w:val="15"/>
        </w:rPr>
        <w:t xml:space="preserve"> </w:t>
      </w:r>
      <w:r>
        <w:t>Financiranje</w:t>
      </w:r>
      <w:r>
        <w:rPr>
          <w:spacing w:val="15"/>
        </w:rPr>
        <w:t xml:space="preserve"> </w:t>
      </w:r>
      <w:r>
        <w:t>osnovnih</w:t>
      </w:r>
      <w:r>
        <w:rPr>
          <w:spacing w:val="18"/>
        </w:rPr>
        <w:t xml:space="preserve"> </w:t>
      </w:r>
      <w:r>
        <w:t>komunalnih</w:t>
      </w:r>
      <w:r>
        <w:rPr>
          <w:spacing w:val="18"/>
        </w:rPr>
        <w:t xml:space="preserve"> </w:t>
      </w:r>
      <w:r>
        <w:t>djelatnosti,</w:t>
      </w:r>
      <w:r>
        <w:rPr>
          <w:spacing w:val="15"/>
        </w:rPr>
        <w:t xml:space="preserve"> </w:t>
      </w:r>
      <w:r>
        <w:t>planirano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smanjenje</w:t>
      </w:r>
      <w:r>
        <w:rPr>
          <w:spacing w:val="15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242.000,00</w:t>
      </w:r>
      <w:r>
        <w:rPr>
          <w:spacing w:val="18"/>
        </w:rPr>
        <w:t xml:space="preserve"> </w:t>
      </w:r>
      <w:r>
        <w:t>kn</w:t>
      </w:r>
      <w:r>
        <w:rPr>
          <w:spacing w:val="13"/>
        </w:rPr>
        <w:t xml:space="preserve"> </w:t>
      </w:r>
      <w:r>
        <w:t>jer</w:t>
      </w:r>
      <w:r>
        <w:rPr>
          <w:spacing w:val="-53"/>
        </w:rPr>
        <w:t xml:space="preserve"> </w:t>
      </w:r>
      <w:r>
        <w:t>se u ovoj</w:t>
      </w:r>
      <w:r>
        <w:rPr>
          <w:spacing w:val="2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izgraditi punionica</w:t>
      </w:r>
      <w:r>
        <w:rPr>
          <w:spacing w:val="-3"/>
        </w:rPr>
        <w:t xml:space="preserve"> </w:t>
      </w:r>
      <w:r>
        <w:t>niti</w:t>
      </w:r>
      <w:r>
        <w:rPr>
          <w:spacing w:val="2"/>
        </w:rPr>
        <w:t xml:space="preserve"> </w:t>
      </w:r>
      <w:r>
        <w:t>nabaviti</w:t>
      </w:r>
      <w:r>
        <w:rPr>
          <w:spacing w:val="-2"/>
        </w:rPr>
        <w:t xml:space="preserve"> </w:t>
      </w:r>
      <w:r>
        <w:t>kombi</w:t>
      </w:r>
      <w:r>
        <w:rPr>
          <w:spacing w:val="2"/>
        </w:rPr>
        <w:t xml:space="preserve"> </w:t>
      </w:r>
      <w:r>
        <w:t>vozilo</w:t>
      </w:r>
    </w:p>
    <w:p w14:paraId="6F12277D" w14:textId="77777777" w:rsidR="00A155C2" w:rsidRDefault="00A155C2" w:rsidP="00A155C2">
      <w:pPr>
        <w:spacing w:before="196" w:line="276" w:lineRule="auto"/>
        <w:ind w:left="356" w:right="734"/>
        <w:jc w:val="both"/>
      </w:pPr>
      <w:r>
        <w:t>A100402 Održavanje cestovne infrastrukture, planirano je smanjenje za 696.000,00 kn, zbog izgradnje</w:t>
      </w:r>
      <w:r>
        <w:rPr>
          <w:spacing w:val="-52"/>
        </w:rPr>
        <w:t xml:space="preserve"> </w:t>
      </w:r>
      <w:r>
        <w:t>sustava</w:t>
      </w:r>
      <w:r>
        <w:rPr>
          <w:spacing w:val="-1"/>
        </w:rPr>
        <w:t xml:space="preserve"> </w:t>
      </w:r>
      <w:r>
        <w:t>odvodnje</w:t>
      </w:r>
      <w:r>
        <w:rPr>
          <w:spacing w:val="1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započinjali radovi</w:t>
      </w:r>
      <w:r>
        <w:rPr>
          <w:spacing w:val="-1"/>
        </w:rPr>
        <w:t xml:space="preserve"> </w:t>
      </w:r>
      <w:r>
        <w:t>na modernizacijama cesta.</w:t>
      </w:r>
    </w:p>
    <w:p w14:paraId="2681DB13" w14:textId="77777777" w:rsidR="00A155C2" w:rsidRDefault="00A155C2" w:rsidP="00A155C2">
      <w:pPr>
        <w:spacing w:before="200" w:line="276" w:lineRule="auto"/>
        <w:ind w:left="356" w:right="733"/>
        <w:jc w:val="both"/>
      </w:pPr>
      <w:r>
        <w:t>A100403 Održavanje javne rasvjete, planirano je povećanje za 220.000,00 kn zbog povećanja cijena</w:t>
      </w:r>
      <w:r>
        <w:rPr>
          <w:spacing w:val="1"/>
        </w:rPr>
        <w:t xml:space="preserve"> </w:t>
      </w:r>
      <w:r>
        <w:t>javne rasvjete</w:t>
      </w:r>
      <w:r>
        <w:rPr>
          <w:spacing w:val="1"/>
        </w:rPr>
        <w:t xml:space="preserve"> </w:t>
      </w:r>
      <w:r>
        <w:t>i nabave novih LED</w:t>
      </w:r>
      <w:r>
        <w:rPr>
          <w:spacing w:val="-3"/>
        </w:rPr>
        <w:t xml:space="preserve"> </w:t>
      </w:r>
      <w:r>
        <w:t>lampi.</w:t>
      </w:r>
    </w:p>
    <w:p w14:paraId="5EBE3AB2" w14:textId="77777777" w:rsidR="00A155C2" w:rsidRDefault="00A155C2" w:rsidP="00A155C2">
      <w:pPr>
        <w:spacing w:before="201" w:line="276" w:lineRule="auto"/>
        <w:ind w:left="356" w:right="734"/>
        <w:jc w:val="both"/>
      </w:pPr>
      <w:r>
        <w:t>A100404 Održavanje groblja, planirano je smanjenje za 291.000,00 kn jer su odgođeni radovi na</w:t>
      </w:r>
      <w:r>
        <w:rPr>
          <w:spacing w:val="1"/>
        </w:rPr>
        <w:t xml:space="preserve"> </w:t>
      </w:r>
      <w:r>
        <w:t>rekonstrukciji</w:t>
      </w:r>
      <w:r>
        <w:rPr>
          <w:spacing w:val="1"/>
        </w:rPr>
        <w:t xml:space="preserve"> </w:t>
      </w:r>
      <w:r>
        <w:t>groblja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obzirom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studenome</w:t>
      </w:r>
      <w:r>
        <w:rPr>
          <w:spacing w:val="1"/>
        </w:rPr>
        <w:t xml:space="preserve"> </w:t>
      </w:r>
      <w:r>
        <w:t>zaprimljena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rezultatu</w:t>
      </w:r>
      <w:r>
        <w:rPr>
          <w:spacing w:val="1"/>
        </w:rPr>
        <w:t xml:space="preserve"> </w:t>
      </w:r>
      <w:r>
        <w:t>administrativne</w:t>
      </w:r>
      <w:r>
        <w:rPr>
          <w:spacing w:val="1"/>
        </w:rPr>
        <w:t xml:space="preserve"> </w:t>
      </w:r>
      <w:r>
        <w:t>provjere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potpisan</w:t>
      </w:r>
      <w:r>
        <w:rPr>
          <w:spacing w:val="1"/>
        </w:rPr>
        <w:t xml:space="preserve"> </w:t>
      </w:r>
      <w:r>
        <w:t>ugovor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financiranju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rekonstrukcije</w:t>
      </w:r>
      <w:r>
        <w:rPr>
          <w:spacing w:val="1"/>
        </w:rPr>
        <w:t xml:space="preserve"> </w:t>
      </w:r>
      <w:r>
        <w:t>ograde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mjesnom</w:t>
      </w:r>
      <w:r>
        <w:rPr>
          <w:spacing w:val="-5"/>
        </w:rPr>
        <w:t xml:space="preserve"> </w:t>
      </w:r>
      <w:r>
        <w:t>groblju u Beletincu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APPRRR-om..</w:t>
      </w:r>
    </w:p>
    <w:p w14:paraId="42DEB3DA" w14:textId="77777777" w:rsidR="00A155C2" w:rsidRDefault="00A155C2" w:rsidP="00A155C2">
      <w:pPr>
        <w:spacing w:before="199" w:line="276" w:lineRule="auto"/>
        <w:ind w:left="356" w:right="733"/>
        <w:jc w:val="both"/>
      </w:pPr>
      <w:r>
        <w:t>A100405 Održavanje javnih površina, planirano je smanjenje za 223.500,00 kn, izrada UPE nije</w:t>
      </w:r>
      <w:r>
        <w:rPr>
          <w:spacing w:val="1"/>
        </w:rPr>
        <w:t xml:space="preserve"> </w:t>
      </w:r>
      <w:r>
        <w:t>pokrenuta s obzirom da se dio zemljišta u zoni UPE Sveti Ilija nalazi u crkvenom vlasništvu uz to</w:t>
      </w:r>
      <w:r>
        <w:rPr>
          <w:spacing w:val="1"/>
        </w:rPr>
        <w:t xml:space="preserve"> </w:t>
      </w:r>
      <w:r>
        <w:t>općina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buduće</w:t>
      </w:r>
      <w:r>
        <w:rPr>
          <w:spacing w:val="1"/>
        </w:rPr>
        <w:t xml:space="preserve"> </w:t>
      </w:r>
      <w:r>
        <w:t>kupnje</w:t>
      </w:r>
      <w:r>
        <w:rPr>
          <w:spacing w:val="1"/>
        </w:rPr>
        <w:t xml:space="preserve"> </w:t>
      </w:r>
      <w:r>
        <w:t>zemljišta</w:t>
      </w:r>
      <w:r>
        <w:rPr>
          <w:spacing w:val="1"/>
        </w:rPr>
        <w:t xml:space="preserve"> </w:t>
      </w:r>
      <w:r>
        <w:t>morala</w:t>
      </w:r>
      <w:r>
        <w:rPr>
          <w:spacing w:val="1"/>
        </w:rPr>
        <w:t xml:space="preserve"> </w:t>
      </w:r>
      <w:r>
        <w:t>izraditi</w:t>
      </w:r>
      <w:r>
        <w:rPr>
          <w:spacing w:val="1"/>
        </w:rPr>
        <w:t xml:space="preserve"> </w:t>
      </w:r>
      <w:r>
        <w:t>procjembeni</w:t>
      </w:r>
      <w:r>
        <w:rPr>
          <w:spacing w:val="1"/>
        </w:rPr>
        <w:t xml:space="preserve"> </w:t>
      </w:r>
      <w:r>
        <w:t>elaborat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tržišnoj</w:t>
      </w:r>
      <w:r>
        <w:rPr>
          <w:spacing w:val="1"/>
        </w:rPr>
        <w:t xml:space="preserve"> </w:t>
      </w:r>
      <w:r>
        <w:t>vrijednosti nekretnina. UPA Beletinec nije izrađena s obzirom da se u obuhvatu iste nalaze nekretnine</w:t>
      </w:r>
      <w:r>
        <w:rPr>
          <w:spacing w:val="1"/>
        </w:rPr>
        <w:t xml:space="preserve"> </w:t>
      </w:r>
      <w:r>
        <w:t>za koje nisu bili riješeni imovinski odnosi, a isti će se riješiti u sklopu katastarske izmjere. Katastarska</w:t>
      </w:r>
      <w:r>
        <w:rPr>
          <w:spacing w:val="1"/>
        </w:rPr>
        <w:t xml:space="preserve"> </w:t>
      </w:r>
      <w:r>
        <w:t>izmjera je smanjena s obzirom da k.o. Beletinec nije još uvijek u službenoj uporabi isto se očekuje za</w:t>
      </w:r>
      <w:r>
        <w:rPr>
          <w:spacing w:val="1"/>
        </w:rPr>
        <w:t xml:space="preserve"> </w:t>
      </w:r>
      <w:r>
        <w:t>kraj</w:t>
      </w:r>
      <w:r>
        <w:rPr>
          <w:spacing w:val="-1"/>
        </w:rPr>
        <w:t xml:space="preserve"> </w:t>
      </w:r>
      <w:r>
        <w:t>prosinca 2022.g.</w:t>
      </w:r>
      <w:r>
        <w:rPr>
          <w:spacing w:val="-1"/>
        </w:rPr>
        <w:t xml:space="preserve"> </w:t>
      </w:r>
      <w:r>
        <w:t>( procjena</w:t>
      </w:r>
      <w:r>
        <w:rPr>
          <w:spacing w:val="-2"/>
        </w:rPr>
        <w:t xml:space="preserve"> </w:t>
      </w:r>
      <w:r>
        <w:t>je donijeta</w:t>
      </w:r>
      <w:r>
        <w:rPr>
          <w:spacing w:val="-1"/>
        </w:rPr>
        <w:t xml:space="preserve"> </w:t>
      </w:r>
      <w:r>
        <w:t>na temelju</w:t>
      </w:r>
      <w:r>
        <w:rPr>
          <w:spacing w:val="-3"/>
        </w:rPr>
        <w:t xml:space="preserve"> </w:t>
      </w:r>
      <w:r>
        <w:t>dinamike plaćanja za</w:t>
      </w:r>
      <w:r>
        <w:rPr>
          <w:spacing w:val="-2"/>
        </w:rPr>
        <w:t xml:space="preserve"> </w:t>
      </w:r>
      <w:r>
        <w:t>jedanaest</w:t>
      </w:r>
      <w:r>
        <w:rPr>
          <w:spacing w:val="-3"/>
        </w:rPr>
        <w:t xml:space="preserve"> </w:t>
      </w:r>
      <w:r>
        <w:t>mjeseci).</w:t>
      </w:r>
    </w:p>
    <w:p w14:paraId="74A68F54" w14:textId="77777777" w:rsidR="00A155C2" w:rsidRDefault="00A155C2" w:rsidP="00A155C2">
      <w:pPr>
        <w:spacing w:before="201" w:line="276" w:lineRule="auto"/>
        <w:ind w:left="356" w:right="735"/>
        <w:jc w:val="both"/>
      </w:pPr>
      <w:r>
        <w:t>A100408 Gospodarenje otpadom, planirano je smanjenje za 260.000,00 kn</w:t>
      </w:r>
      <w:r>
        <w:rPr>
          <w:spacing w:val="1"/>
        </w:rPr>
        <w:t xml:space="preserve"> </w:t>
      </w:r>
      <w:r>
        <w:t>jer imamo saznanja da taj</w:t>
      </w:r>
      <w:r>
        <w:rPr>
          <w:spacing w:val="1"/>
        </w:rPr>
        <w:t xml:space="preserve"> </w:t>
      </w:r>
      <w:r>
        <w:t>projekat</w:t>
      </w:r>
      <w:r>
        <w:rPr>
          <w:spacing w:val="-1"/>
        </w:rPr>
        <w:t xml:space="preserve"> </w:t>
      </w:r>
      <w:r>
        <w:t>u ovoj</w:t>
      </w:r>
      <w:r>
        <w:rPr>
          <w:spacing w:val="2"/>
        </w:rPr>
        <w:t xml:space="preserve"> </w:t>
      </w:r>
      <w:r>
        <w:t>godini</w:t>
      </w:r>
      <w:r>
        <w:rPr>
          <w:spacing w:val="2"/>
        </w:rPr>
        <w:t xml:space="preserve"> </w:t>
      </w:r>
      <w:r>
        <w:t>neće</w:t>
      </w:r>
      <w:r>
        <w:rPr>
          <w:spacing w:val="-3"/>
        </w:rPr>
        <w:t xml:space="preserve"> </w:t>
      </w:r>
      <w:r>
        <w:t>biti realiziran.</w:t>
      </w:r>
    </w:p>
    <w:p w14:paraId="34D58141" w14:textId="77777777" w:rsidR="00A155C2" w:rsidRDefault="00A155C2" w:rsidP="00A155C2">
      <w:pPr>
        <w:spacing w:before="200"/>
        <w:ind w:left="356"/>
        <w:jc w:val="both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-1"/>
        </w:rPr>
        <w:t xml:space="preserve"> </w:t>
      </w:r>
      <w:r>
        <w:t>Upravljanje</w:t>
      </w:r>
      <w:r>
        <w:rPr>
          <w:spacing w:val="-2"/>
        </w:rPr>
        <w:t xml:space="preserve"> </w:t>
      </w:r>
      <w:r>
        <w:t>imovinom, planirano</w:t>
      </w:r>
      <w:r>
        <w:rPr>
          <w:spacing w:val="-3"/>
        </w:rPr>
        <w:t xml:space="preserve"> </w:t>
      </w:r>
      <w:r>
        <w:t>je smanjenje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169.000,00</w:t>
      </w:r>
      <w:r>
        <w:rPr>
          <w:spacing w:val="-1"/>
        </w:rPr>
        <w:t xml:space="preserve"> </w:t>
      </w:r>
      <w:r>
        <w:t>kn</w:t>
      </w:r>
    </w:p>
    <w:p w14:paraId="7DCC5847" w14:textId="77777777" w:rsidR="00A155C2" w:rsidRDefault="00A155C2" w:rsidP="00A155C2">
      <w:pPr>
        <w:pStyle w:val="Tijeloteksta"/>
        <w:spacing w:before="7"/>
        <w:rPr>
          <w:sz w:val="20"/>
        </w:rPr>
      </w:pPr>
    </w:p>
    <w:p w14:paraId="23638871" w14:textId="77777777" w:rsidR="00A155C2" w:rsidRDefault="00A155C2" w:rsidP="00A155C2">
      <w:pPr>
        <w:spacing w:line="276" w:lineRule="auto"/>
        <w:ind w:left="356" w:right="735"/>
        <w:jc w:val="both"/>
      </w:pPr>
      <w:r>
        <w:t>A100502 Općinske zgrade, planirano smanjenje 59.500,00 kn, općina je prijavila projekt na natječaj</w:t>
      </w:r>
      <w:r>
        <w:rPr>
          <w:spacing w:val="1"/>
        </w:rPr>
        <w:t xml:space="preserve"> </w:t>
      </w:r>
      <w:r>
        <w:t>ministarstva za</w:t>
      </w:r>
      <w:r>
        <w:rPr>
          <w:spacing w:val="1"/>
        </w:rPr>
        <w:t xml:space="preserve"> </w:t>
      </w:r>
      <w:r>
        <w:t>sunčane</w:t>
      </w:r>
      <w:r>
        <w:rPr>
          <w:spacing w:val="-2"/>
        </w:rPr>
        <w:t xml:space="preserve"> </w:t>
      </w:r>
      <w:r>
        <w:t>elektrane, ali</w:t>
      </w:r>
      <w:r>
        <w:rPr>
          <w:spacing w:val="-3"/>
        </w:rPr>
        <w:t xml:space="preserve"> </w:t>
      </w:r>
      <w:r>
        <w:t>još nismo dobili</w:t>
      </w:r>
      <w:r>
        <w:rPr>
          <w:spacing w:val="-2"/>
        </w:rPr>
        <w:t xml:space="preserve"> </w:t>
      </w:r>
      <w:r>
        <w:t>rezultat</w:t>
      </w:r>
      <w:r>
        <w:rPr>
          <w:spacing w:val="-1"/>
        </w:rPr>
        <w:t xml:space="preserve"> </w:t>
      </w:r>
      <w:r>
        <w:t>natječaja.</w:t>
      </w:r>
    </w:p>
    <w:p w14:paraId="3C761937" w14:textId="77777777" w:rsidR="00A155C2" w:rsidRDefault="00A155C2" w:rsidP="00A155C2">
      <w:pPr>
        <w:spacing w:before="200" w:line="276" w:lineRule="auto"/>
        <w:ind w:left="356" w:right="735"/>
        <w:jc w:val="both"/>
      </w:pPr>
      <w:r>
        <w:t>A100503</w:t>
      </w:r>
      <w:r>
        <w:rPr>
          <w:spacing w:val="1"/>
        </w:rPr>
        <w:t xml:space="preserve"> </w:t>
      </w:r>
      <w:r>
        <w:t>Ošasna</w:t>
      </w:r>
      <w:r>
        <w:rPr>
          <w:spacing w:val="1"/>
        </w:rPr>
        <w:t xml:space="preserve"> </w:t>
      </w:r>
      <w:r>
        <w:t>imovina,</w:t>
      </w:r>
      <w:r>
        <w:rPr>
          <w:spacing w:val="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povećanje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46.500,00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t>jer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stambeni</w:t>
      </w:r>
      <w:r>
        <w:rPr>
          <w:spacing w:val="55"/>
        </w:rPr>
        <w:t xml:space="preserve"> </w:t>
      </w:r>
      <w:r>
        <w:t>objekti</w:t>
      </w:r>
      <w:r>
        <w:rPr>
          <w:spacing w:val="1"/>
        </w:rPr>
        <w:t xml:space="preserve"> </w:t>
      </w:r>
      <w:r>
        <w:t>dobiveni ošasnom</w:t>
      </w:r>
      <w:r>
        <w:rPr>
          <w:spacing w:val="-5"/>
        </w:rPr>
        <w:t xml:space="preserve"> </w:t>
      </w:r>
      <w:r>
        <w:t>imovinom</w:t>
      </w:r>
      <w:r>
        <w:rPr>
          <w:spacing w:val="-4"/>
        </w:rPr>
        <w:t xml:space="preserve"> </w:t>
      </w:r>
      <w:r>
        <w:t>prodani u 2022.g.</w:t>
      </w:r>
    </w:p>
    <w:p w14:paraId="19B2155F" w14:textId="77777777" w:rsidR="00A155C2" w:rsidRDefault="00A155C2" w:rsidP="00A155C2">
      <w:pPr>
        <w:spacing w:before="201" w:line="276" w:lineRule="auto"/>
        <w:ind w:left="356" w:right="733"/>
        <w:jc w:val="both"/>
      </w:pPr>
      <w:r>
        <w:t>U Programu 1007-</w:t>
      </w:r>
      <w:r>
        <w:rPr>
          <w:spacing w:val="1"/>
        </w:rPr>
        <w:t xml:space="preserve"> </w:t>
      </w:r>
      <w:r>
        <w:t>razvoj upravljanja sustava vodoopskrbe, odvodnje</w:t>
      </w:r>
      <w:r>
        <w:rPr>
          <w:spacing w:val="1"/>
        </w:rPr>
        <w:t xml:space="preserve"> </w:t>
      </w:r>
      <w:r>
        <w:t>planirano je smanjenje rashoda</w:t>
      </w:r>
      <w:r>
        <w:rPr>
          <w:spacing w:val="1"/>
        </w:rPr>
        <w:t xml:space="preserve"> </w:t>
      </w:r>
      <w:r>
        <w:t>kod izgradnje kanalizacijske mreže ( procjena je donijeta na temelju dinamike plaćanja za jedanaest</w:t>
      </w:r>
      <w:r>
        <w:rPr>
          <w:spacing w:val="1"/>
        </w:rPr>
        <w:t xml:space="preserve"> </w:t>
      </w:r>
      <w:r>
        <w:t>mjeseci)</w:t>
      </w:r>
      <w:r>
        <w:rPr>
          <w:spacing w:val="-4"/>
        </w:rPr>
        <w:t xml:space="preserve"> </w:t>
      </w:r>
      <w:r>
        <w:t>, te kod izgradnje</w:t>
      </w:r>
      <w:r>
        <w:rPr>
          <w:spacing w:val="-2"/>
        </w:rPr>
        <w:t xml:space="preserve"> </w:t>
      </w:r>
      <w:r>
        <w:t>vodovodne</w:t>
      </w:r>
      <w:r>
        <w:rPr>
          <w:spacing w:val="1"/>
        </w:rPr>
        <w:t xml:space="preserve"> </w:t>
      </w:r>
      <w:r>
        <w:t>mreže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dobiveni</w:t>
      </w:r>
      <w:r>
        <w:rPr>
          <w:spacing w:val="1"/>
        </w:rPr>
        <w:t xml:space="preserve"> </w:t>
      </w:r>
      <w:r>
        <w:t>ponudbeni troškovnici</w:t>
      </w:r>
      <w:r>
        <w:rPr>
          <w:spacing w:val="-2"/>
        </w:rPr>
        <w:t xml:space="preserve"> </w:t>
      </w:r>
      <w:r>
        <w:t>)</w:t>
      </w:r>
    </w:p>
    <w:p w14:paraId="5FEA8E70" w14:textId="77777777" w:rsidR="00A155C2" w:rsidRDefault="00A155C2" w:rsidP="00A155C2">
      <w:pPr>
        <w:spacing w:before="200" w:line="276" w:lineRule="auto"/>
        <w:ind w:left="356" w:right="734" w:firstLine="55"/>
        <w:jc w:val="both"/>
      </w:pPr>
      <w:r>
        <w:t>U sklopu programa predškolskog odgoja</w:t>
      </w:r>
      <w:r>
        <w:rPr>
          <w:spacing w:val="55"/>
        </w:rPr>
        <w:t xml:space="preserve"> </w:t>
      </w:r>
      <w:r>
        <w:t>-1009 – došlo je do povećanja</w:t>
      </w:r>
      <w:r>
        <w:rPr>
          <w:spacing w:val="55"/>
        </w:rPr>
        <w:t xml:space="preserve"> </w:t>
      </w:r>
      <w:r>
        <w:t>zbog povećanja broja djece</w:t>
      </w:r>
      <w:r>
        <w:rPr>
          <w:spacing w:val="1"/>
        </w:rPr>
        <w:t xml:space="preserve"> </w:t>
      </w:r>
      <w:r>
        <w:t>za sufinanciranje</w:t>
      </w:r>
      <w:r>
        <w:rPr>
          <w:spacing w:val="-2"/>
        </w:rPr>
        <w:t xml:space="preserve"> </w:t>
      </w:r>
      <w:r>
        <w:t>dječjeg</w:t>
      </w:r>
      <w:r>
        <w:rPr>
          <w:spacing w:val="-2"/>
        </w:rPr>
        <w:t xml:space="preserve"> </w:t>
      </w:r>
      <w:r>
        <w:t>vrtića i zbog</w:t>
      </w:r>
      <w:r>
        <w:rPr>
          <w:spacing w:val="-2"/>
        </w:rPr>
        <w:t xml:space="preserve"> </w:t>
      </w:r>
      <w:r>
        <w:t>sufinanciranja</w:t>
      </w:r>
      <w:r>
        <w:rPr>
          <w:spacing w:val="1"/>
        </w:rPr>
        <w:t xml:space="preserve"> </w:t>
      </w:r>
      <w:r>
        <w:t>asistenta</w:t>
      </w:r>
      <w:r>
        <w:rPr>
          <w:spacing w:val="-1"/>
        </w:rPr>
        <w:t xml:space="preserve"> </w:t>
      </w:r>
      <w:r>
        <w:t>u vrtiću.</w:t>
      </w:r>
    </w:p>
    <w:p w14:paraId="44674FFB" w14:textId="77777777" w:rsidR="00A155C2" w:rsidRDefault="00A155C2" w:rsidP="00A155C2">
      <w:pPr>
        <w:spacing w:before="198" w:line="276" w:lineRule="auto"/>
        <w:ind w:left="356" w:right="734"/>
        <w:jc w:val="both"/>
      </w:pPr>
      <w:r>
        <w:t>U sklopu programa osnovno i srednjoškolsko obrazovanje – 1010 došlo je do smanjenja, a zbog</w:t>
      </w:r>
      <w:r>
        <w:rPr>
          <w:spacing w:val="1"/>
        </w:rPr>
        <w:t xml:space="preserve"> </w:t>
      </w:r>
      <w:r>
        <w:t>smanjenja kapitalne pomoći državnom proračunu jer općina nije trebala sudjelovati u financiranju</w:t>
      </w:r>
      <w:r>
        <w:rPr>
          <w:spacing w:val="1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u osnovnoj školi</w:t>
      </w:r>
      <w:r>
        <w:rPr>
          <w:spacing w:val="2"/>
        </w:rPr>
        <w:t xml:space="preserve"> </w:t>
      </w:r>
      <w:r>
        <w:t>u Svetom</w:t>
      </w:r>
      <w:r>
        <w:rPr>
          <w:spacing w:val="-2"/>
        </w:rPr>
        <w:t xml:space="preserve"> </w:t>
      </w:r>
      <w:r>
        <w:t>Iliji</w:t>
      </w:r>
    </w:p>
    <w:p w14:paraId="4A741C3C" w14:textId="77777777" w:rsidR="00A155C2" w:rsidRDefault="00A155C2" w:rsidP="00A155C2">
      <w:pPr>
        <w:spacing w:before="200" w:line="276" w:lineRule="auto"/>
        <w:ind w:left="356" w:right="734"/>
        <w:jc w:val="both"/>
      </w:pPr>
      <w:r>
        <w:t>U sklopu razvoja sporta – 1012- do smanjenja je došlo jer su donacije planirane prema potpisanim</w:t>
      </w:r>
      <w:r>
        <w:rPr>
          <w:spacing w:val="1"/>
        </w:rPr>
        <w:t xml:space="preserve"> </w:t>
      </w:r>
      <w:r>
        <w:t>ugovorima o dodjeli financijskih sredstava za financiranje programa i projekata od interesa za opće</w:t>
      </w:r>
      <w:r>
        <w:rPr>
          <w:spacing w:val="1"/>
        </w:rPr>
        <w:t xml:space="preserve"> </w:t>
      </w:r>
      <w:r>
        <w:t>dobro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provode udruge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Sveti Ilija</w:t>
      </w:r>
      <w:r>
        <w:rPr>
          <w:spacing w:val="1"/>
        </w:rPr>
        <w:t xml:space="preserve"> </w:t>
      </w:r>
      <w:r>
        <w:t>u 2022.g.</w:t>
      </w:r>
    </w:p>
    <w:p w14:paraId="636C11A5" w14:textId="77777777" w:rsidR="00A155C2" w:rsidRDefault="00A155C2" w:rsidP="00A155C2">
      <w:pPr>
        <w:spacing w:before="200" w:line="276" w:lineRule="auto"/>
        <w:ind w:left="356" w:right="733"/>
        <w:jc w:val="both"/>
      </w:pPr>
      <w:r>
        <w:t>U sklopu socijalna skrb – 1013- do povećanja je došlo zbog povećanog broja zahtjeva na raspisani</w:t>
      </w:r>
      <w:r>
        <w:rPr>
          <w:spacing w:val="1"/>
        </w:rPr>
        <w:t xml:space="preserve"> </w:t>
      </w:r>
      <w:r>
        <w:t>javni poziv za bespovratna novčana sredstva fizičkim osobama za uređenje, izgradnju, adaptaciju</w:t>
      </w:r>
      <w:r>
        <w:rPr>
          <w:spacing w:val="1"/>
        </w:rPr>
        <w:t xml:space="preserve"> </w:t>
      </w:r>
      <w:r>
        <w:t>nekretnina</w:t>
      </w:r>
      <w:r>
        <w:rPr>
          <w:spacing w:val="21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svrhu</w:t>
      </w:r>
      <w:r>
        <w:rPr>
          <w:spacing w:val="21"/>
        </w:rPr>
        <w:t xml:space="preserve"> </w:t>
      </w:r>
      <w:r>
        <w:t>stanovanja</w:t>
      </w:r>
      <w:r>
        <w:rPr>
          <w:spacing w:val="22"/>
        </w:rPr>
        <w:t xml:space="preserve"> </w:t>
      </w:r>
      <w:r>
        <w:t>koje</w:t>
      </w:r>
      <w:r>
        <w:rPr>
          <w:spacing w:val="21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stečene</w:t>
      </w:r>
      <w:r>
        <w:rPr>
          <w:spacing w:val="21"/>
        </w:rPr>
        <w:t xml:space="preserve"> </w:t>
      </w:r>
      <w:r>
        <w:t>kupnjom,</w:t>
      </w:r>
      <w:r>
        <w:rPr>
          <w:spacing w:val="23"/>
        </w:rPr>
        <w:t xml:space="preserve"> </w:t>
      </w:r>
      <w:r>
        <w:t>darovanjem</w:t>
      </w:r>
      <w:r>
        <w:rPr>
          <w:spacing w:val="17"/>
        </w:rPr>
        <w:t xml:space="preserve"> </w:t>
      </w:r>
      <w:r>
        <w:t>ili</w:t>
      </w:r>
      <w:r>
        <w:rPr>
          <w:spacing w:val="23"/>
        </w:rPr>
        <w:t xml:space="preserve"> </w:t>
      </w:r>
      <w:r>
        <w:t>nasljeđivanjem</w:t>
      </w:r>
      <w:r>
        <w:rPr>
          <w:spacing w:val="17"/>
        </w:rPr>
        <w:t xml:space="preserve"> </w:t>
      </w:r>
      <w:r>
        <w:t>neizgrađenih</w:t>
      </w:r>
    </w:p>
    <w:p w14:paraId="43EDDDB4" w14:textId="77777777" w:rsidR="00A155C2" w:rsidRDefault="00A155C2" w:rsidP="00A155C2">
      <w:pPr>
        <w:spacing w:line="276" w:lineRule="auto"/>
        <w:jc w:val="both"/>
        <w:sectPr w:rsidR="00A155C2">
          <w:headerReference w:type="default" r:id="rId13"/>
          <w:pgSz w:w="11910" w:h="16840"/>
          <w:pgMar w:top="1320" w:right="680" w:bottom="280" w:left="1060" w:header="0" w:footer="0" w:gutter="0"/>
          <w:cols w:space="720"/>
        </w:sectPr>
      </w:pPr>
    </w:p>
    <w:p w14:paraId="175F1869" w14:textId="77777777" w:rsidR="00A155C2" w:rsidRDefault="00A155C2" w:rsidP="00A155C2">
      <w:pPr>
        <w:spacing w:before="71" w:line="278" w:lineRule="auto"/>
        <w:ind w:left="356" w:right="733"/>
        <w:jc w:val="both"/>
      </w:pPr>
      <w:r>
        <w:lastRenderedPageBreak/>
        <w:t>građevinskih zemljišta u svrhu izgradnje stambenog objekta i stjecanje kupnjom stambenog objekta u</w:t>
      </w:r>
      <w:r>
        <w:rPr>
          <w:spacing w:val="1"/>
        </w:rPr>
        <w:t xml:space="preserve"> </w:t>
      </w:r>
      <w:r>
        <w:t>svrhu stanovanja.</w:t>
      </w:r>
    </w:p>
    <w:p w14:paraId="36383BB4" w14:textId="77777777" w:rsidR="00A155C2" w:rsidRDefault="00A155C2" w:rsidP="00A155C2">
      <w:pPr>
        <w:spacing w:before="196" w:line="276" w:lineRule="auto"/>
        <w:ind w:left="356" w:right="733"/>
        <w:jc w:val="both"/>
      </w:pPr>
      <w:r>
        <w:t>U sklopu razvoja civilnog društva – 1014 – do smanjenja je došlo jer su donacije planirane prema</w:t>
      </w:r>
      <w:r>
        <w:rPr>
          <w:spacing w:val="1"/>
        </w:rPr>
        <w:t xml:space="preserve"> </w:t>
      </w:r>
      <w:r>
        <w:t>potpisanim ugovorima o dodjeli financijskih sredstava za financiranje programa i projekata od interesa</w:t>
      </w:r>
      <w:r>
        <w:rPr>
          <w:spacing w:val="-52"/>
        </w:rPr>
        <w:t xml:space="preserve"> </w:t>
      </w:r>
      <w:r>
        <w:t>za opće dobro koje</w:t>
      </w:r>
      <w:r>
        <w:rPr>
          <w:spacing w:val="1"/>
        </w:rPr>
        <w:t xml:space="preserve"> </w:t>
      </w:r>
      <w:r>
        <w:t>provode</w:t>
      </w:r>
      <w:r>
        <w:rPr>
          <w:spacing w:val="-3"/>
        </w:rPr>
        <w:t xml:space="preserve"> </w:t>
      </w:r>
      <w:r>
        <w:t>udruge na području</w:t>
      </w:r>
      <w:r>
        <w:rPr>
          <w:spacing w:val="-2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Sveti</w:t>
      </w:r>
      <w:r>
        <w:rPr>
          <w:spacing w:val="1"/>
        </w:rPr>
        <w:t xml:space="preserve"> </w:t>
      </w:r>
      <w:r>
        <w:t>Ilija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2022.g.</w:t>
      </w:r>
    </w:p>
    <w:p w14:paraId="26572DC7" w14:textId="77777777" w:rsidR="00A155C2" w:rsidRDefault="00A155C2" w:rsidP="00A155C2">
      <w:pPr>
        <w:pStyle w:val="Tijeloteksta"/>
      </w:pPr>
    </w:p>
    <w:p w14:paraId="7983E669" w14:textId="77777777" w:rsidR="00A155C2" w:rsidRDefault="00A155C2" w:rsidP="00A155C2">
      <w:pPr>
        <w:pStyle w:val="Tijeloteksta"/>
      </w:pPr>
    </w:p>
    <w:p w14:paraId="542B300C" w14:textId="77777777" w:rsidR="00A155C2" w:rsidRDefault="00A155C2" w:rsidP="00A155C2">
      <w:pPr>
        <w:spacing w:before="140" w:line="276" w:lineRule="auto"/>
        <w:ind w:left="356" w:right="733"/>
        <w:jc w:val="both"/>
      </w:pPr>
      <w:r>
        <w:t>U</w:t>
      </w:r>
      <w:r>
        <w:rPr>
          <w:spacing w:val="1"/>
        </w:rPr>
        <w:t xml:space="preserve"> </w:t>
      </w:r>
      <w:r>
        <w:t>sklopu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organiziranja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spašavanja-1015-</w:t>
      </w:r>
      <w:r>
        <w:rPr>
          <w:spacing w:val="1"/>
        </w:rPr>
        <w:t xml:space="preserve"> </w:t>
      </w:r>
      <w:r>
        <w:t>došlo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smanjenja</w:t>
      </w:r>
      <w:r>
        <w:rPr>
          <w:spacing w:val="-52"/>
        </w:rPr>
        <w:t xml:space="preserve"> </w:t>
      </w:r>
      <w:r>
        <w:t>donacija VZO-u,</w:t>
      </w:r>
      <w:r>
        <w:rPr>
          <w:spacing w:val="1"/>
        </w:rPr>
        <w:t xml:space="preserve"> </w:t>
      </w:r>
      <w:r>
        <w:t>zbog osnovice za izračun sredstava iz vlastitog proračuna, a temeljem Zakona o</w:t>
      </w:r>
      <w:r>
        <w:rPr>
          <w:spacing w:val="1"/>
        </w:rPr>
        <w:t xml:space="preserve"> </w:t>
      </w:r>
      <w:r>
        <w:t>vatrogastvu.</w:t>
      </w:r>
    </w:p>
    <w:p w14:paraId="17DF1766" w14:textId="77777777" w:rsidR="00A155C2" w:rsidRDefault="00A155C2" w:rsidP="00A155C2">
      <w:pPr>
        <w:spacing w:before="200" w:line="276" w:lineRule="auto"/>
        <w:ind w:left="356" w:right="733"/>
        <w:jc w:val="both"/>
      </w:pPr>
      <w:r>
        <w:t>U sklopu programa javnih potreba u kulturi-1016-</w:t>
      </w:r>
      <w:r>
        <w:rPr>
          <w:spacing w:val="1"/>
        </w:rPr>
        <w:t xml:space="preserve"> </w:t>
      </w:r>
      <w:r>
        <w:t>došlo je do povećanja</w:t>
      </w:r>
      <w:r>
        <w:rPr>
          <w:spacing w:val="1"/>
        </w:rPr>
        <w:t xml:space="preserve"> </w:t>
      </w:r>
      <w:r>
        <w:t>zbog planiranja sanacije</w:t>
      </w:r>
      <w:r>
        <w:rPr>
          <w:spacing w:val="1"/>
        </w:rPr>
        <w:t xml:space="preserve"> </w:t>
      </w:r>
      <w:r>
        <w:t>zaštićenog kulturnog dobra</w:t>
      </w:r>
      <w:r>
        <w:rPr>
          <w:spacing w:val="1"/>
        </w:rPr>
        <w:t xml:space="preserve"> </w:t>
      </w:r>
      <w:r>
        <w:t>čiji je projekat prijavljen na Ministarstvo kulture i očekuje se financijska</w:t>
      </w:r>
      <w:r>
        <w:rPr>
          <w:spacing w:val="1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u realizaciji</w:t>
      </w:r>
      <w:r>
        <w:rPr>
          <w:spacing w:val="54"/>
        </w:rPr>
        <w:t xml:space="preserve"> </w:t>
      </w:r>
      <w:r>
        <w:t>tog</w:t>
      </w:r>
      <w:r>
        <w:rPr>
          <w:spacing w:val="-2"/>
        </w:rPr>
        <w:t xml:space="preserve"> </w:t>
      </w:r>
      <w:r>
        <w:t>projekta.</w:t>
      </w:r>
    </w:p>
    <w:p w14:paraId="64917221" w14:textId="77777777" w:rsidR="00A155C2" w:rsidRDefault="00A155C2" w:rsidP="00A155C2">
      <w:pPr>
        <w:spacing w:before="200" w:line="276" w:lineRule="auto"/>
        <w:ind w:left="356" w:right="733"/>
        <w:jc w:val="both"/>
      </w:pPr>
      <w:r>
        <w:t>U sklopu aktivnosti sufinanciranja rada Turističke zajednice „Varaždinski bregi“ -101606-   planirani</w:t>
      </w:r>
      <w:r>
        <w:rPr>
          <w:spacing w:val="1"/>
        </w:rPr>
        <w:t xml:space="preserve"> </w:t>
      </w:r>
      <w:r>
        <w:t>su rashodi za sufinanciranje rada</w:t>
      </w:r>
      <w:r>
        <w:rPr>
          <w:spacing w:val="1"/>
        </w:rPr>
        <w:t xml:space="preserve"> </w:t>
      </w:r>
      <w:r>
        <w:t>turističke zajednice „Varaždinski bregi“ a temeljem potpisanog</w:t>
      </w:r>
      <w:r>
        <w:rPr>
          <w:spacing w:val="1"/>
        </w:rPr>
        <w:t xml:space="preserve"> </w:t>
      </w:r>
      <w:r>
        <w:t>Sporazuma između Općina Kneginec Gornji, Sveti Ilija, Vidovec i Beretinec o zajedničkoj suradnji na</w:t>
      </w:r>
      <w:r>
        <w:rPr>
          <w:spacing w:val="1"/>
        </w:rPr>
        <w:t xml:space="preserve"> </w:t>
      </w:r>
      <w:r>
        <w:t>osnivanju</w:t>
      </w:r>
      <w:r>
        <w:rPr>
          <w:spacing w:val="54"/>
        </w:rPr>
        <w:t xml:space="preserve"> </w:t>
      </w:r>
      <w:r>
        <w:t>turističke zajednice.</w:t>
      </w:r>
    </w:p>
    <w:p w14:paraId="3AD4402B" w14:textId="77777777" w:rsidR="00A155C2" w:rsidRDefault="00A155C2" w:rsidP="00A155C2">
      <w:pPr>
        <w:spacing w:before="200"/>
        <w:ind w:left="356"/>
        <w:jc w:val="both"/>
        <w:rPr>
          <w:i/>
          <w:sz w:val="24"/>
        </w:rPr>
      </w:pPr>
      <w:r>
        <w:rPr>
          <w:i/>
          <w:sz w:val="24"/>
        </w:rPr>
        <w:t>Razdjel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004 Dječji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vrtić</w:t>
      </w:r>
    </w:p>
    <w:p w14:paraId="7BAE85D6" w14:textId="77777777" w:rsidR="00A155C2" w:rsidRDefault="00A155C2" w:rsidP="00A155C2">
      <w:pPr>
        <w:pStyle w:val="Tijeloteksta"/>
        <w:rPr>
          <w:i/>
          <w:sz w:val="21"/>
        </w:rPr>
      </w:pPr>
    </w:p>
    <w:p w14:paraId="7151693C" w14:textId="77777777" w:rsidR="00A155C2" w:rsidRDefault="00A155C2" w:rsidP="00A155C2">
      <w:pPr>
        <w:spacing w:line="276" w:lineRule="auto"/>
        <w:ind w:left="356" w:right="837"/>
      </w:pPr>
      <w:r>
        <w:t>Dječji vrtić „Gumbek“ – Beletinec je javna ustanova u okviru djelatnosti ranog i predškolskog odgoja</w:t>
      </w:r>
      <w:r>
        <w:rPr>
          <w:spacing w:val="-52"/>
        </w:rPr>
        <w:t xml:space="preserve"> </w:t>
      </w:r>
      <w:r>
        <w:t>i obrazovanja koji je upisan u sudski registar 19.08.2021. a s radom započinje 01.10.2021. nakon</w:t>
      </w:r>
      <w:r>
        <w:rPr>
          <w:spacing w:val="1"/>
        </w:rPr>
        <w:t xml:space="preserve"> </w:t>
      </w:r>
      <w:r>
        <w:t>obavljanja procedure upisa.</w:t>
      </w:r>
      <w:r>
        <w:rPr>
          <w:spacing w:val="-2"/>
        </w:rPr>
        <w:t xml:space="preserve"> </w:t>
      </w:r>
      <w:r>
        <w:t>Osnivač dječjeg</w:t>
      </w:r>
      <w:r>
        <w:rPr>
          <w:spacing w:val="-2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Općina Sveti</w:t>
      </w:r>
      <w:r>
        <w:rPr>
          <w:spacing w:val="2"/>
        </w:rPr>
        <w:t xml:space="preserve"> </w:t>
      </w:r>
      <w:r>
        <w:t>Ilija.</w:t>
      </w:r>
    </w:p>
    <w:p w14:paraId="5B3F24CC" w14:textId="77777777" w:rsidR="00A155C2" w:rsidRDefault="00A155C2" w:rsidP="00A155C2">
      <w:pPr>
        <w:spacing w:before="200" w:line="276" w:lineRule="auto"/>
        <w:ind w:left="356" w:right="752"/>
      </w:pPr>
      <w:r>
        <w:t>Struktura prihoda dječjeg vrtića „Gumbek“ odnosi se na financiranje iz nadležnog proračuna Općine</w:t>
      </w:r>
      <w:r>
        <w:rPr>
          <w:spacing w:val="1"/>
        </w:rPr>
        <w:t xml:space="preserve"> </w:t>
      </w:r>
      <w:r>
        <w:t>Sveti Ilija koji se odnosi na sufinanciranje troškova smještaja djece iz područja općine Sveti Ilija, te na</w:t>
      </w:r>
      <w:r>
        <w:rPr>
          <w:spacing w:val="-52"/>
        </w:rPr>
        <w:t xml:space="preserve"> </w:t>
      </w:r>
      <w:r>
        <w:t>financiranje iz nadležnog proračuna za potrebe redovnog</w:t>
      </w:r>
      <w:r>
        <w:rPr>
          <w:spacing w:val="1"/>
        </w:rPr>
        <w:t xml:space="preserve"> </w:t>
      </w:r>
      <w:r>
        <w:t>poslovanja,</w:t>
      </w:r>
      <w:r>
        <w:rPr>
          <w:spacing w:val="1"/>
        </w:rPr>
        <w:t xml:space="preserve"> </w:t>
      </w:r>
      <w:r>
        <w:t>na participaciju roditelja od</w:t>
      </w:r>
      <w:r>
        <w:rPr>
          <w:spacing w:val="1"/>
        </w:rPr>
        <w:t xml:space="preserve"> </w:t>
      </w:r>
      <w:r>
        <w:t>ukupne ekonomske cijene te na prihode od strane roditelja i općina iz drugih područja koja ne</w:t>
      </w:r>
      <w:r>
        <w:rPr>
          <w:spacing w:val="1"/>
        </w:rPr>
        <w:t xml:space="preserve"> </w:t>
      </w:r>
      <w:r>
        <w:t>pripadaju nadležnoj općini. Izmjene i dopune proračuna uključuju i povećanje prihoda sa 2.030.100,00</w:t>
      </w:r>
      <w:r>
        <w:rPr>
          <w:spacing w:val="-52"/>
        </w:rPr>
        <w:t xml:space="preserve"> </w:t>
      </w:r>
      <w:r>
        <w:t>kn</w:t>
      </w:r>
      <w:r>
        <w:rPr>
          <w:spacing w:val="-1"/>
        </w:rPr>
        <w:t xml:space="preserve"> </w:t>
      </w:r>
      <w:r>
        <w:t>na 2.246.250,00 kn. Povećanje za</w:t>
      </w:r>
      <w:r>
        <w:rPr>
          <w:spacing w:val="1"/>
        </w:rPr>
        <w:t xml:space="preserve"> </w:t>
      </w:r>
      <w:r>
        <w:t>216.150,00 kn.</w:t>
      </w:r>
    </w:p>
    <w:p w14:paraId="207385A5" w14:textId="77777777" w:rsidR="00A155C2" w:rsidRDefault="00A155C2" w:rsidP="00A155C2">
      <w:pPr>
        <w:spacing w:before="204"/>
        <w:ind w:left="356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RASHODI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POSLOVANJA</w:t>
      </w:r>
    </w:p>
    <w:p w14:paraId="0ADAD520" w14:textId="77777777" w:rsidR="00A155C2" w:rsidRDefault="00A155C2" w:rsidP="00A155C2">
      <w:pPr>
        <w:pStyle w:val="Tijeloteksta"/>
        <w:spacing w:before="9"/>
        <w:rPr>
          <w:b/>
          <w:sz w:val="29"/>
        </w:rPr>
      </w:pPr>
    </w:p>
    <w:p w14:paraId="082ED95C" w14:textId="77777777" w:rsidR="00A155C2" w:rsidRDefault="00A155C2" w:rsidP="00A155C2">
      <w:pPr>
        <w:spacing w:before="91"/>
        <w:ind w:left="356"/>
        <w:rPr>
          <w:b/>
        </w:rPr>
      </w:pPr>
      <w:r>
        <w:rPr>
          <w:b/>
        </w:rPr>
        <w:t>Struktura</w:t>
      </w:r>
      <w:r>
        <w:rPr>
          <w:b/>
          <w:spacing w:val="-2"/>
        </w:rPr>
        <w:t xml:space="preserve"> </w:t>
      </w:r>
      <w:r>
        <w:rPr>
          <w:b/>
        </w:rPr>
        <w:t>rashoda</w:t>
      </w:r>
    </w:p>
    <w:p w14:paraId="085562C3" w14:textId="77777777" w:rsidR="00A155C2" w:rsidRDefault="00A155C2" w:rsidP="00A155C2">
      <w:pPr>
        <w:pStyle w:val="Odlomakpopisa"/>
        <w:numPr>
          <w:ilvl w:val="0"/>
          <w:numId w:val="2"/>
        </w:numPr>
        <w:tabs>
          <w:tab w:val="left" w:pos="688"/>
        </w:tabs>
        <w:spacing w:before="38"/>
        <w:rPr>
          <w:b/>
        </w:rPr>
      </w:pPr>
      <w:r>
        <w:rPr>
          <w:b/>
        </w:rPr>
        <w:t>Rashodi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zaposlene</w:t>
      </w:r>
    </w:p>
    <w:p w14:paraId="4EBA7921" w14:textId="77777777" w:rsidR="00A155C2" w:rsidRDefault="00A155C2" w:rsidP="00A155C2">
      <w:pPr>
        <w:spacing w:before="35" w:line="276" w:lineRule="auto"/>
        <w:ind w:left="356" w:right="1099" w:firstLine="386"/>
      </w:pPr>
      <w:r>
        <w:t>U Proračunu dječjeg vrtića „Gumbek“ je osigurano 1.333.000,00 kn, a izmjenama i dopunama</w:t>
      </w:r>
      <w:r>
        <w:rPr>
          <w:spacing w:val="-52"/>
        </w:rPr>
        <w:t xml:space="preserve"> </w:t>
      </w:r>
      <w:r>
        <w:t>proračuna za</w:t>
      </w:r>
      <w:r>
        <w:rPr>
          <w:spacing w:val="1"/>
        </w:rPr>
        <w:t xml:space="preserve"> </w:t>
      </w:r>
      <w:r>
        <w:t>2022. godinu</w:t>
      </w:r>
      <w:r>
        <w:rPr>
          <w:spacing w:val="-5"/>
        </w:rPr>
        <w:t xml:space="preserve"> </w:t>
      </w:r>
      <w:r>
        <w:t>1.429.500,00 kn.</w:t>
      </w:r>
    </w:p>
    <w:p w14:paraId="62C5B9DB" w14:textId="77777777" w:rsidR="00A155C2" w:rsidRDefault="00A155C2" w:rsidP="00A155C2">
      <w:pPr>
        <w:pStyle w:val="Tijeloteksta"/>
        <w:spacing w:before="8"/>
        <w:rPr>
          <w:sz w:val="2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360"/>
        <w:gridCol w:w="3022"/>
      </w:tblGrid>
      <w:tr w:rsidR="00A155C2" w14:paraId="506DCA75" w14:textId="77777777" w:rsidTr="00B578E6">
        <w:trPr>
          <w:trHeight w:val="254"/>
        </w:trPr>
        <w:tc>
          <w:tcPr>
            <w:tcW w:w="3682" w:type="dxa"/>
          </w:tcPr>
          <w:p w14:paraId="567802B7" w14:textId="77777777" w:rsidR="00A155C2" w:rsidRPr="001C77D9" w:rsidRDefault="00A155C2" w:rsidP="00B578E6">
            <w:pPr>
              <w:pStyle w:val="TableParagraph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360" w:type="dxa"/>
          </w:tcPr>
          <w:p w14:paraId="550CFF7F" w14:textId="77777777" w:rsidR="00A155C2" w:rsidRDefault="00A155C2" w:rsidP="00B578E6">
            <w:pPr>
              <w:pStyle w:val="TableParagraph"/>
              <w:spacing w:line="234" w:lineRule="exact"/>
              <w:ind w:left="106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</w:t>
            </w:r>
          </w:p>
        </w:tc>
        <w:tc>
          <w:tcPr>
            <w:tcW w:w="3022" w:type="dxa"/>
          </w:tcPr>
          <w:p w14:paraId="6EB27CE2" w14:textId="77777777" w:rsidR="00A155C2" w:rsidRDefault="00A155C2" w:rsidP="00B578E6">
            <w:pPr>
              <w:pStyle w:val="TableParagraph"/>
              <w:spacing w:line="234" w:lineRule="exact"/>
              <w:ind w:left="106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IZMJENA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DOPUNA</w:t>
            </w:r>
          </w:p>
        </w:tc>
      </w:tr>
      <w:tr w:rsidR="00A155C2" w14:paraId="49A90EF6" w14:textId="77777777" w:rsidTr="00B578E6">
        <w:trPr>
          <w:trHeight w:val="251"/>
        </w:trPr>
        <w:tc>
          <w:tcPr>
            <w:tcW w:w="3682" w:type="dxa"/>
          </w:tcPr>
          <w:p w14:paraId="1EFCDB20" w14:textId="77777777" w:rsidR="00A155C2" w:rsidRDefault="00A155C2" w:rsidP="00B578E6">
            <w:pPr>
              <w:pStyle w:val="TableParagraph"/>
              <w:spacing w:line="232" w:lineRule="exact"/>
              <w:ind w:left="10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PLAĆE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REDOVAN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RAD</w:t>
            </w:r>
          </w:p>
        </w:tc>
        <w:tc>
          <w:tcPr>
            <w:tcW w:w="2360" w:type="dxa"/>
          </w:tcPr>
          <w:p w14:paraId="656F0E53" w14:textId="77777777" w:rsidR="00A155C2" w:rsidRDefault="00A155C2" w:rsidP="00B578E6">
            <w:pPr>
              <w:pStyle w:val="TableParagraph"/>
              <w:spacing w:line="232" w:lineRule="exact"/>
              <w:ind w:left="10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1.128.000,00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2" w:type="dxa"/>
          </w:tcPr>
          <w:p w14:paraId="70856CBA" w14:textId="77777777" w:rsidR="00A155C2" w:rsidRDefault="00A155C2" w:rsidP="00B578E6">
            <w:pPr>
              <w:pStyle w:val="TableParagraph"/>
              <w:spacing w:line="232" w:lineRule="exact"/>
              <w:ind w:left="49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1.207.000,00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662515F5" w14:textId="77777777" w:rsidTr="00B578E6">
        <w:trPr>
          <w:trHeight w:val="505"/>
        </w:trPr>
        <w:tc>
          <w:tcPr>
            <w:tcW w:w="3682" w:type="dxa"/>
          </w:tcPr>
          <w:p w14:paraId="75AFC2B7" w14:textId="77777777" w:rsidR="00A155C2" w:rsidRDefault="00A155C2" w:rsidP="00B578E6">
            <w:pPr>
              <w:pStyle w:val="TableParagraph"/>
              <w:spacing w:line="248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OSTALI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ZA</w:t>
            </w:r>
          </w:p>
          <w:p w14:paraId="72CDCE07" w14:textId="77777777" w:rsidR="00A155C2" w:rsidRDefault="00A155C2" w:rsidP="00B578E6"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ZAPOSLENE</w:t>
            </w:r>
          </w:p>
        </w:tc>
        <w:tc>
          <w:tcPr>
            <w:tcW w:w="2360" w:type="dxa"/>
          </w:tcPr>
          <w:p w14:paraId="5C65E3F1" w14:textId="77777777" w:rsidR="00A155C2" w:rsidRDefault="00A155C2" w:rsidP="00B578E6">
            <w:pPr>
              <w:pStyle w:val="TableParagraph"/>
              <w:spacing w:line="249" w:lineRule="exact"/>
              <w:ind w:right="754"/>
              <w:rPr>
                <w:rFonts w:ascii="Times New Roman"/>
              </w:rPr>
            </w:pPr>
            <w:r>
              <w:rPr>
                <w:rFonts w:ascii="Times New Roman"/>
              </w:rPr>
              <w:t>40.000,00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2" w:type="dxa"/>
          </w:tcPr>
          <w:p w14:paraId="4BE68910" w14:textId="77777777" w:rsidR="00A155C2" w:rsidRDefault="00A155C2" w:rsidP="00B578E6">
            <w:pPr>
              <w:pStyle w:val="TableParagraph"/>
              <w:spacing w:line="249" w:lineRule="exact"/>
              <w:ind w:left="82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57.500,00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74EEA246" w14:textId="77777777" w:rsidTr="00B578E6">
        <w:trPr>
          <w:trHeight w:val="254"/>
        </w:trPr>
        <w:tc>
          <w:tcPr>
            <w:tcW w:w="3682" w:type="dxa"/>
          </w:tcPr>
          <w:p w14:paraId="37C84E77" w14:textId="77777777" w:rsidR="00A155C2" w:rsidRDefault="00A155C2" w:rsidP="00B578E6">
            <w:pPr>
              <w:pStyle w:val="TableParagraph"/>
              <w:spacing w:line="234" w:lineRule="exact"/>
              <w:ind w:left="10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DOPRINOSI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PLAĆE</w:t>
            </w:r>
          </w:p>
        </w:tc>
        <w:tc>
          <w:tcPr>
            <w:tcW w:w="2360" w:type="dxa"/>
          </w:tcPr>
          <w:p w14:paraId="1A770BBE" w14:textId="77777777" w:rsidR="00A155C2" w:rsidRDefault="00A155C2" w:rsidP="00B578E6">
            <w:pPr>
              <w:pStyle w:val="TableParagraph"/>
              <w:spacing w:line="234" w:lineRule="exact"/>
              <w:ind w:right="754"/>
              <w:rPr>
                <w:rFonts w:ascii="Times New Roman"/>
              </w:rPr>
            </w:pPr>
            <w:r>
              <w:rPr>
                <w:rFonts w:ascii="Times New Roman"/>
              </w:rPr>
              <w:t>165.000,00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2" w:type="dxa"/>
          </w:tcPr>
          <w:p w14:paraId="640A29B3" w14:textId="77777777" w:rsidR="00A155C2" w:rsidRDefault="00A155C2" w:rsidP="00B578E6">
            <w:pPr>
              <w:pStyle w:val="TableParagraph"/>
              <w:spacing w:line="234" w:lineRule="exact"/>
              <w:ind w:left="137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286875A5" w14:textId="77777777" w:rsidTr="00B578E6">
        <w:trPr>
          <w:trHeight w:val="254"/>
        </w:trPr>
        <w:tc>
          <w:tcPr>
            <w:tcW w:w="3682" w:type="dxa"/>
          </w:tcPr>
          <w:p w14:paraId="01D44701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0" w:type="dxa"/>
          </w:tcPr>
          <w:p w14:paraId="47B4904F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22" w:type="dxa"/>
          </w:tcPr>
          <w:p w14:paraId="75110136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4A760CB0" w14:textId="77777777" w:rsidR="00A155C2" w:rsidRDefault="00A155C2" w:rsidP="00A155C2">
      <w:pPr>
        <w:pStyle w:val="Tijeloteksta"/>
      </w:pPr>
    </w:p>
    <w:p w14:paraId="2DD19C4C" w14:textId="77777777" w:rsidR="00A155C2" w:rsidRDefault="00A155C2" w:rsidP="00A155C2">
      <w:pPr>
        <w:pStyle w:val="Tijeloteksta"/>
        <w:spacing w:before="4"/>
        <w:rPr>
          <w:sz w:val="26"/>
        </w:rPr>
      </w:pPr>
    </w:p>
    <w:p w14:paraId="5D65D9B6" w14:textId="77777777" w:rsidR="00A155C2" w:rsidRDefault="00A155C2" w:rsidP="00A155C2">
      <w:pPr>
        <w:pStyle w:val="Odlomakpopisa"/>
        <w:numPr>
          <w:ilvl w:val="0"/>
          <w:numId w:val="2"/>
        </w:numPr>
        <w:tabs>
          <w:tab w:val="left" w:pos="633"/>
        </w:tabs>
        <w:ind w:left="632" w:hanging="277"/>
        <w:rPr>
          <w:b/>
        </w:rPr>
      </w:pPr>
      <w:r>
        <w:rPr>
          <w:b/>
        </w:rPr>
        <w:t>Materijalni</w:t>
      </w:r>
      <w:r>
        <w:rPr>
          <w:b/>
          <w:spacing w:val="-4"/>
        </w:rPr>
        <w:t xml:space="preserve"> </w:t>
      </w:r>
      <w:r>
        <w:rPr>
          <w:b/>
        </w:rPr>
        <w:t>rashodi</w:t>
      </w:r>
    </w:p>
    <w:p w14:paraId="275E0D9C" w14:textId="77777777" w:rsidR="00A155C2" w:rsidRDefault="00A155C2" w:rsidP="00A155C2">
      <w:pPr>
        <w:sectPr w:rsidR="00A155C2">
          <w:headerReference w:type="default" r:id="rId14"/>
          <w:pgSz w:w="11910" w:h="16840"/>
          <w:pgMar w:top="1320" w:right="680" w:bottom="280" w:left="1060" w:header="0" w:footer="0" w:gutter="0"/>
          <w:cols w:space="720"/>
        </w:sectPr>
      </w:pPr>
    </w:p>
    <w:p w14:paraId="5E3CE220" w14:textId="77777777" w:rsidR="00A155C2" w:rsidRDefault="00A155C2" w:rsidP="00A155C2">
      <w:pPr>
        <w:spacing w:before="71" w:line="278" w:lineRule="auto"/>
        <w:ind w:left="356" w:right="1618" w:firstLine="441"/>
      </w:pPr>
      <w:r>
        <w:lastRenderedPageBreak/>
        <w:t>Za materijalne rashode osigurano je 636.000,00 kn, a izmjenama i dopunama Proračuna</w:t>
      </w:r>
      <w:r>
        <w:rPr>
          <w:spacing w:val="-52"/>
        </w:rPr>
        <w:t xml:space="preserve"> </w:t>
      </w:r>
      <w:r>
        <w:t>735.250,00</w:t>
      </w:r>
      <w:r>
        <w:rPr>
          <w:spacing w:val="-2"/>
        </w:rPr>
        <w:t xml:space="preserve"> </w:t>
      </w:r>
      <w:r>
        <w:t>kn.</w:t>
      </w:r>
    </w:p>
    <w:p w14:paraId="60BBD843" w14:textId="77777777" w:rsidR="00A155C2" w:rsidRDefault="00A155C2" w:rsidP="00A155C2">
      <w:pPr>
        <w:pStyle w:val="Tijeloteksta"/>
        <w:spacing w:before="5" w:after="1"/>
        <w:rPr>
          <w:sz w:val="2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A155C2" w14:paraId="07FAF6FE" w14:textId="77777777" w:rsidTr="00B578E6">
        <w:trPr>
          <w:trHeight w:val="254"/>
        </w:trPr>
        <w:tc>
          <w:tcPr>
            <w:tcW w:w="3019" w:type="dxa"/>
          </w:tcPr>
          <w:p w14:paraId="21647F19" w14:textId="77777777" w:rsidR="00A155C2" w:rsidRPr="001C77D9" w:rsidRDefault="00A155C2" w:rsidP="00B578E6">
            <w:pPr>
              <w:pStyle w:val="TableParagraph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21" w:type="dxa"/>
          </w:tcPr>
          <w:p w14:paraId="276CA61E" w14:textId="77777777" w:rsidR="00A155C2" w:rsidRDefault="00A155C2" w:rsidP="00B578E6">
            <w:pPr>
              <w:pStyle w:val="TableParagraph"/>
              <w:spacing w:line="234" w:lineRule="exact"/>
              <w:ind w:left="1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</w:t>
            </w:r>
          </w:p>
        </w:tc>
        <w:tc>
          <w:tcPr>
            <w:tcW w:w="3021" w:type="dxa"/>
          </w:tcPr>
          <w:p w14:paraId="0E2DA40B" w14:textId="77777777" w:rsidR="00A155C2" w:rsidRDefault="00A155C2" w:rsidP="00B578E6">
            <w:pPr>
              <w:pStyle w:val="TableParagraph"/>
              <w:spacing w:line="234" w:lineRule="exact"/>
              <w:ind w:left="10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IZMJENE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DOPUNE</w:t>
            </w:r>
          </w:p>
        </w:tc>
      </w:tr>
      <w:tr w:rsidR="00A155C2" w14:paraId="1307DB25" w14:textId="77777777" w:rsidTr="00B578E6">
        <w:trPr>
          <w:trHeight w:val="585"/>
        </w:trPr>
        <w:tc>
          <w:tcPr>
            <w:tcW w:w="3019" w:type="dxa"/>
          </w:tcPr>
          <w:p w14:paraId="41E21C34" w14:textId="77777777" w:rsidR="00A155C2" w:rsidRDefault="00A155C2" w:rsidP="00B578E6">
            <w:pPr>
              <w:pStyle w:val="TableParagraph"/>
              <w:spacing w:line="292" w:lineRule="exact"/>
              <w:ind w:left="10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NAKNADA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TROŠKOVA</w:t>
            </w:r>
          </w:p>
          <w:p w14:paraId="1A60DDFF" w14:textId="77777777" w:rsidR="00A155C2" w:rsidRDefault="00A155C2" w:rsidP="00B578E6">
            <w:pPr>
              <w:pStyle w:val="TableParagraph"/>
              <w:spacing w:line="273" w:lineRule="exact"/>
              <w:ind w:left="107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ZAPOSLENICIMA</w:t>
            </w:r>
          </w:p>
        </w:tc>
        <w:tc>
          <w:tcPr>
            <w:tcW w:w="3021" w:type="dxa"/>
          </w:tcPr>
          <w:p w14:paraId="113130B8" w14:textId="77777777" w:rsidR="00A155C2" w:rsidRDefault="00A155C2" w:rsidP="00B578E6">
            <w:pPr>
              <w:pStyle w:val="TableParagraph"/>
              <w:spacing w:line="292" w:lineRule="exact"/>
              <w:ind w:left="653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91.000,00 kn</w:t>
            </w:r>
          </w:p>
        </w:tc>
        <w:tc>
          <w:tcPr>
            <w:tcW w:w="3021" w:type="dxa"/>
          </w:tcPr>
          <w:p w14:paraId="2726B559" w14:textId="77777777" w:rsidR="00A155C2" w:rsidRDefault="00A155C2" w:rsidP="00B578E6">
            <w:pPr>
              <w:pStyle w:val="TableParagraph"/>
              <w:spacing w:line="292" w:lineRule="exact"/>
              <w:ind w:left="651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78.000,00 kn</w:t>
            </w:r>
          </w:p>
        </w:tc>
      </w:tr>
      <w:tr w:rsidR="00A155C2" w14:paraId="4349B452" w14:textId="77777777" w:rsidTr="00B578E6">
        <w:trPr>
          <w:trHeight w:val="506"/>
        </w:trPr>
        <w:tc>
          <w:tcPr>
            <w:tcW w:w="3019" w:type="dxa"/>
          </w:tcPr>
          <w:p w14:paraId="2F6EDCAE" w14:textId="77777777" w:rsidR="00A155C2" w:rsidRPr="001C77D9" w:rsidRDefault="00A155C2" w:rsidP="00B578E6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lang w:val="pl-PL"/>
              </w:rPr>
            </w:pPr>
            <w:r w:rsidRPr="001C77D9">
              <w:rPr>
                <w:rFonts w:ascii="Times New Roman"/>
                <w:lang w:val="pl-PL"/>
              </w:rPr>
              <w:t>RASHODI</w:t>
            </w:r>
            <w:r w:rsidRPr="001C77D9">
              <w:rPr>
                <w:rFonts w:ascii="Times New Roman"/>
                <w:spacing w:val="-1"/>
                <w:lang w:val="pl-PL"/>
              </w:rPr>
              <w:t xml:space="preserve"> </w:t>
            </w:r>
            <w:r w:rsidRPr="001C77D9">
              <w:rPr>
                <w:rFonts w:ascii="Times New Roman"/>
                <w:lang w:val="pl-PL"/>
              </w:rPr>
              <w:t>ZA MATERIJAL I</w:t>
            </w:r>
          </w:p>
          <w:p w14:paraId="4B14C891" w14:textId="77777777" w:rsidR="00A155C2" w:rsidRPr="001C77D9" w:rsidRDefault="00A155C2" w:rsidP="00B578E6">
            <w:pPr>
              <w:pStyle w:val="TableParagraph"/>
              <w:spacing w:before="1" w:line="238" w:lineRule="exact"/>
              <w:ind w:left="107"/>
              <w:jc w:val="left"/>
              <w:rPr>
                <w:rFonts w:ascii="Times New Roman"/>
                <w:lang w:val="pl-PL"/>
              </w:rPr>
            </w:pPr>
            <w:r w:rsidRPr="001C77D9">
              <w:rPr>
                <w:rFonts w:ascii="Times New Roman"/>
                <w:lang w:val="pl-PL"/>
              </w:rPr>
              <w:t>ENERGIJU</w:t>
            </w:r>
          </w:p>
        </w:tc>
        <w:tc>
          <w:tcPr>
            <w:tcW w:w="3021" w:type="dxa"/>
          </w:tcPr>
          <w:p w14:paraId="775F35D8" w14:textId="77777777" w:rsidR="00A155C2" w:rsidRDefault="00A155C2" w:rsidP="00B578E6">
            <w:pPr>
              <w:pStyle w:val="TableParagraph"/>
              <w:spacing w:line="247" w:lineRule="exact"/>
              <w:ind w:left="55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465.000.00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1AA19123" w14:textId="77777777" w:rsidR="00A155C2" w:rsidRDefault="00A155C2" w:rsidP="00B578E6">
            <w:pPr>
              <w:pStyle w:val="TableParagraph"/>
              <w:spacing w:line="247" w:lineRule="exact"/>
              <w:ind w:left="604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516.000,00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124C1AA2" w14:textId="77777777" w:rsidTr="00B578E6">
        <w:trPr>
          <w:trHeight w:val="253"/>
        </w:trPr>
        <w:tc>
          <w:tcPr>
            <w:tcW w:w="3019" w:type="dxa"/>
          </w:tcPr>
          <w:p w14:paraId="7D978800" w14:textId="77777777" w:rsidR="00A155C2" w:rsidRDefault="00A155C2" w:rsidP="00B578E6">
            <w:pPr>
              <w:pStyle w:val="TableParagraph"/>
              <w:spacing w:line="234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ZA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USLUGE</w:t>
            </w:r>
          </w:p>
        </w:tc>
        <w:tc>
          <w:tcPr>
            <w:tcW w:w="3021" w:type="dxa"/>
          </w:tcPr>
          <w:p w14:paraId="39495C84" w14:textId="77777777" w:rsidR="00A155C2" w:rsidRDefault="00A155C2" w:rsidP="00B578E6">
            <w:pPr>
              <w:pStyle w:val="TableParagraph"/>
              <w:spacing w:line="234" w:lineRule="exact"/>
              <w:ind w:left="66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60.000,00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4E6EF8D0" w14:textId="77777777" w:rsidR="00A155C2" w:rsidRDefault="00A155C2" w:rsidP="00B578E6">
            <w:pPr>
              <w:pStyle w:val="TableParagraph"/>
              <w:spacing w:line="234" w:lineRule="exact"/>
              <w:ind w:left="60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124.300,00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5FA525D2" w14:textId="77777777" w:rsidTr="00B578E6">
        <w:trPr>
          <w:trHeight w:val="503"/>
        </w:trPr>
        <w:tc>
          <w:tcPr>
            <w:tcW w:w="3019" w:type="dxa"/>
          </w:tcPr>
          <w:p w14:paraId="0CA66EE1" w14:textId="77777777" w:rsidR="00A155C2" w:rsidRDefault="00A155C2" w:rsidP="00B578E6">
            <w:pPr>
              <w:pStyle w:val="TableParagraph"/>
              <w:spacing w:line="246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OSTALI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NESPOMENUTI</w:t>
            </w:r>
          </w:p>
          <w:p w14:paraId="67F85FCA" w14:textId="77777777" w:rsidR="00A155C2" w:rsidRDefault="00A155C2" w:rsidP="00B578E6"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RASHODI</w:t>
            </w:r>
          </w:p>
        </w:tc>
        <w:tc>
          <w:tcPr>
            <w:tcW w:w="3021" w:type="dxa"/>
          </w:tcPr>
          <w:p w14:paraId="3E7FAF1C" w14:textId="77777777" w:rsidR="00A155C2" w:rsidRDefault="00A155C2" w:rsidP="00B578E6">
            <w:pPr>
              <w:pStyle w:val="TableParagraph"/>
              <w:spacing w:line="247" w:lineRule="exact"/>
              <w:ind w:left="662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20.000,00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436DA023" w14:textId="77777777" w:rsidR="00A155C2" w:rsidRDefault="00A155C2" w:rsidP="00B578E6">
            <w:pPr>
              <w:pStyle w:val="TableParagraph"/>
              <w:spacing w:line="247" w:lineRule="exact"/>
              <w:ind w:left="71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16.950,00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5FA64A61" w14:textId="77777777" w:rsidTr="00B578E6">
        <w:trPr>
          <w:trHeight w:val="254"/>
        </w:trPr>
        <w:tc>
          <w:tcPr>
            <w:tcW w:w="3019" w:type="dxa"/>
          </w:tcPr>
          <w:p w14:paraId="5DA8D196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307D61B4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5519F3AE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098041DC" w14:textId="77777777" w:rsidR="00A155C2" w:rsidRDefault="00A155C2" w:rsidP="00A155C2">
      <w:pPr>
        <w:pStyle w:val="Tijeloteksta"/>
        <w:spacing w:before="8"/>
      </w:pPr>
    </w:p>
    <w:p w14:paraId="186B4780" w14:textId="77777777" w:rsidR="00A155C2" w:rsidRDefault="00A155C2" w:rsidP="00A155C2">
      <w:pPr>
        <w:spacing w:line="278" w:lineRule="auto"/>
        <w:ind w:left="356" w:right="1272"/>
      </w:pPr>
      <w:r>
        <w:t>Do povećanja materijalnih rashoda došlo je zbog povećanja cijene namirnica, cijene energenata i</w:t>
      </w:r>
      <w:r>
        <w:rPr>
          <w:spacing w:val="-52"/>
        </w:rPr>
        <w:t xml:space="preserve"> </w:t>
      </w:r>
      <w:r>
        <w:t>ostalog</w:t>
      </w:r>
      <w:r>
        <w:rPr>
          <w:spacing w:val="-3"/>
        </w:rPr>
        <w:t xml:space="preserve"> </w:t>
      </w:r>
      <w:r>
        <w:t>materijala</w:t>
      </w:r>
      <w:r>
        <w:rPr>
          <w:spacing w:val="1"/>
        </w:rPr>
        <w:t xml:space="preserve"> </w:t>
      </w:r>
      <w:r>
        <w:t>potrebnog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rad.</w:t>
      </w:r>
    </w:p>
    <w:p w14:paraId="66A2C447" w14:textId="77777777" w:rsidR="00A155C2" w:rsidRDefault="00A155C2" w:rsidP="00A155C2">
      <w:pPr>
        <w:pStyle w:val="Tijeloteksta"/>
        <w:spacing w:before="4"/>
        <w:rPr>
          <w:sz w:val="25"/>
        </w:rPr>
      </w:pPr>
    </w:p>
    <w:p w14:paraId="0D50BC46" w14:textId="77777777" w:rsidR="00A155C2" w:rsidRDefault="00A155C2" w:rsidP="00A155C2">
      <w:pPr>
        <w:ind w:left="356"/>
        <w:rPr>
          <w:b/>
        </w:rPr>
      </w:pPr>
      <w:r>
        <w:rPr>
          <w:b/>
        </w:rPr>
        <w:t>34</w:t>
      </w:r>
      <w:r>
        <w:rPr>
          <w:b/>
          <w:spacing w:val="-1"/>
        </w:rPr>
        <w:t xml:space="preserve"> </w:t>
      </w:r>
      <w:r>
        <w:rPr>
          <w:b/>
        </w:rPr>
        <w:t>Financijski</w:t>
      </w:r>
      <w:r>
        <w:rPr>
          <w:b/>
          <w:spacing w:val="-2"/>
        </w:rPr>
        <w:t xml:space="preserve"> </w:t>
      </w:r>
      <w:r>
        <w:rPr>
          <w:b/>
        </w:rPr>
        <w:t>rashodi</w:t>
      </w:r>
    </w:p>
    <w:p w14:paraId="6D539328" w14:textId="77777777" w:rsidR="00A155C2" w:rsidRDefault="00A155C2" w:rsidP="00A155C2">
      <w:pPr>
        <w:spacing w:before="33" w:after="2" w:line="278" w:lineRule="auto"/>
        <w:ind w:left="356" w:right="727" w:firstLine="331"/>
      </w:pPr>
      <w:r>
        <w:t>Za financijske rashode u Proračunu dječjeg vrtića „Gumbek osigurano je 4.100,00 kn, a izmjenama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osigurano</w:t>
      </w:r>
      <w:r>
        <w:rPr>
          <w:spacing w:val="-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7.500,00 kn.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A155C2" w14:paraId="689EE6BC" w14:textId="77777777" w:rsidTr="00B578E6">
        <w:trPr>
          <w:trHeight w:val="251"/>
        </w:trPr>
        <w:tc>
          <w:tcPr>
            <w:tcW w:w="3019" w:type="dxa"/>
          </w:tcPr>
          <w:p w14:paraId="3A415B8B" w14:textId="77777777" w:rsidR="00A155C2" w:rsidRPr="001C77D9" w:rsidRDefault="00A155C2" w:rsidP="00B578E6">
            <w:pPr>
              <w:pStyle w:val="TableParagraph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21" w:type="dxa"/>
          </w:tcPr>
          <w:p w14:paraId="7861C0A1" w14:textId="77777777" w:rsidR="00A155C2" w:rsidRDefault="00A155C2" w:rsidP="00B578E6">
            <w:pPr>
              <w:pStyle w:val="TableParagraph"/>
              <w:spacing w:line="232" w:lineRule="exact"/>
              <w:ind w:left="1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</w:t>
            </w:r>
          </w:p>
        </w:tc>
        <w:tc>
          <w:tcPr>
            <w:tcW w:w="3021" w:type="dxa"/>
          </w:tcPr>
          <w:p w14:paraId="5927D839" w14:textId="77777777" w:rsidR="00A155C2" w:rsidRDefault="00A155C2" w:rsidP="00B578E6">
            <w:pPr>
              <w:pStyle w:val="TableParagraph"/>
              <w:spacing w:line="232" w:lineRule="exact"/>
              <w:ind w:left="10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IZMJENE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DOPUNE</w:t>
            </w:r>
          </w:p>
        </w:tc>
      </w:tr>
      <w:tr w:rsidR="00A155C2" w14:paraId="71B51B2D" w14:textId="77777777" w:rsidTr="00B578E6">
        <w:trPr>
          <w:trHeight w:val="760"/>
        </w:trPr>
        <w:tc>
          <w:tcPr>
            <w:tcW w:w="3019" w:type="dxa"/>
          </w:tcPr>
          <w:p w14:paraId="3306A6F2" w14:textId="77777777" w:rsidR="00A155C2" w:rsidRDefault="00A155C2" w:rsidP="00B578E6">
            <w:pPr>
              <w:pStyle w:val="TableParagraph"/>
              <w:spacing w:line="252" w:lineRule="exact"/>
              <w:ind w:left="107" w:right="48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BANKARSKE USLUGE I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USLUGE PLATNOG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PROMETA</w:t>
            </w:r>
          </w:p>
        </w:tc>
        <w:tc>
          <w:tcPr>
            <w:tcW w:w="3021" w:type="dxa"/>
          </w:tcPr>
          <w:p w14:paraId="213F53EE" w14:textId="77777777" w:rsidR="00A155C2" w:rsidRDefault="00A155C2" w:rsidP="00B578E6">
            <w:pPr>
              <w:pStyle w:val="TableParagraph"/>
              <w:spacing w:line="249" w:lineRule="exact"/>
              <w:ind w:right="807"/>
              <w:rPr>
                <w:rFonts w:ascii="Times New Roman"/>
              </w:rPr>
            </w:pPr>
            <w:r>
              <w:rPr>
                <w:rFonts w:ascii="Times New Roman"/>
              </w:rPr>
              <w:t>4.000,00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158385EA" w14:textId="77777777" w:rsidR="00A155C2" w:rsidRDefault="00A155C2" w:rsidP="00B578E6">
            <w:pPr>
              <w:pStyle w:val="TableParagraph"/>
              <w:spacing w:line="249" w:lineRule="exact"/>
              <w:ind w:left="991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7.000,00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390A25D7" w14:textId="77777777" w:rsidTr="00B578E6">
        <w:trPr>
          <w:trHeight w:val="506"/>
        </w:trPr>
        <w:tc>
          <w:tcPr>
            <w:tcW w:w="3019" w:type="dxa"/>
          </w:tcPr>
          <w:p w14:paraId="4BE07DE4" w14:textId="77777777" w:rsidR="00A155C2" w:rsidRDefault="00A155C2" w:rsidP="00B578E6">
            <w:pPr>
              <w:pStyle w:val="TableParagraph"/>
              <w:spacing w:line="246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OSTALI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NESPOMENUTI</w:t>
            </w:r>
          </w:p>
          <w:p w14:paraId="7E4A6712" w14:textId="77777777" w:rsidR="00A155C2" w:rsidRDefault="00A155C2" w:rsidP="00B578E6">
            <w:pPr>
              <w:pStyle w:val="TableParagraph"/>
              <w:spacing w:line="240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FINANCIJSKI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RASHODI</w:t>
            </w:r>
          </w:p>
        </w:tc>
        <w:tc>
          <w:tcPr>
            <w:tcW w:w="3021" w:type="dxa"/>
          </w:tcPr>
          <w:p w14:paraId="0761162D" w14:textId="77777777" w:rsidR="00A155C2" w:rsidRDefault="00A155C2" w:rsidP="00B578E6">
            <w:pPr>
              <w:pStyle w:val="TableParagraph"/>
              <w:spacing w:line="247" w:lineRule="exact"/>
              <w:ind w:right="752"/>
              <w:rPr>
                <w:rFonts w:ascii="Times New Roman"/>
              </w:rPr>
            </w:pPr>
            <w:r>
              <w:rPr>
                <w:rFonts w:ascii="Times New Roman"/>
              </w:rPr>
              <w:t>100,00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329C80E8" w14:textId="77777777" w:rsidR="00A155C2" w:rsidRDefault="00A155C2" w:rsidP="00B578E6">
            <w:pPr>
              <w:pStyle w:val="TableParagraph"/>
              <w:spacing w:line="247" w:lineRule="exact"/>
              <w:ind w:left="1209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500,00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</w:tbl>
    <w:p w14:paraId="555A6F9D" w14:textId="77777777" w:rsidR="00A155C2" w:rsidRDefault="00A155C2" w:rsidP="00A155C2">
      <w:pPr>
        <w:pStyle w:val="Tijeloteksta"/>
        <w:spacing w:before="1"/>
        <w:rPr>
          <w:sz w:val="25"/>
        </w:rPr>
      </w:pPr>
    </w:p>
    <w:p w14:paraId="0978B0F5" w14:textId="77777777" w:rsidR="00A155C2" w:rsidRDefault="00A155C2" w:rsidP="00A155C2">
      <w:pPr>
        <w:spacing w:after="39"/>
        <w:ind w:left="356"/>
        <w:rPr>
          <w:b/>
        </w:rPr>
      </w:pPr>
      <w:r>
        <w:rPr>
          <w:b/>
        </w:rPr>
        <w:t>38</w:t>
      </w:r>
      <w:r>
        <w:rPr>
          <w:b/>
          <w:spacing w:val="-1"/>
        </w:rPr>
        <w:t xml:space="preserve"> </w:t>
      </w:r>
      <w:r>
        <w:rPr>
          <w:b/>
        </w:rPr>
        <w:t>Ostali rashodi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A155C2" w14:paraId="55C338EC" w14:textId="77777777" w:rsidTr="00B578E6">
        <w:trPr>
          <w:trHeight w:val="254"/>
        </w:trPr>
        <w:tc>
          <w:tcPr>
            <w:tcW w:w="3019" w:type="dxa"/>
          </w:tcPr>
          <w:p w14:paraId="76294F16" w14:textId="77777777" w:rsidR="00A155C2" w:rsidRDefault="00A155C2" w:rsidP="00B578E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021" w:type="dxa"/>
          </w:tcPr>
          <w:p w14:paraId="29CC0604" w14:textId="77777777" w:rsidR="00A155C2" w:rsidRDefault="00A155C2" w:rsidP="00B578E6">
            <w:pPr>
              <w:pStyle w:val="TableParagraph"/>
              <w:spacing w:line="234" w:lineRule="exact"/>
              <w:ind w:left="1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</w:t>
            </w:r>
          </w:p>
        </w:tc>
        <w:tc>
          <w:tcPr>
            <w:tcW w:w="3021" w:type="dxa"/>
          </w:tcPr>
          <w:p w14:paraId="130F8738" w14:textId="77777777" w:rsidR="00A155C2" w:rsidRDefault="00A155C2" w:rsidP="00B578E6">
            <w:pPr>
              <w:pStyle w:val="TableParagraph"/>
              <w:spacing w:line="234" w:lineRule="exact"/>
              <w:ind w:left="10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IZMJENE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DOPUNE</w:t>
            </w:r>
          </w:p>
        </w:tc>
      </w:tr>
      <w:tr w:rsidR="00A155C2" w14:paraId="3E3E67FF" w14:textId="77777777" w:rsidTr="00B578E6">
        <w:trPr>
          <w:trHeight w:val="254"/>
        </w:trPr>
        <w:tc>
          <w:tcPr>
            <w:tcW w:w="3019" w:type="dxa"/>
          </w:tcPr>
          <w:p w14:paraId="3D6B9DCF" w14:textId="77777777" w:rsidR="00A155C2" w:rsidRDefault="00A155C2" w:rsidP="00B578E6">
            <w:pPr>
              <w:pStyle w:val="TableParagraph"/>
              <w:spacing w:line="234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OSTALI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RASHODI</w:t>
            </w:r>
          </w:p>
        </w:tc>
        <w:tc>
          <w:tcPr>
            <w:tcW w:w="3021" w:type="dxa"/>
          </w:tcPr>
          <w:p w14:paraId="6491F380" w14:textId="77777777" w:rsidR="00A155C2" w:rsidRDefault="00A155C2" w:rsidP="00B578E6">
            <w:pPr>
              <w:pStyle w:val="TableParagraph"/>
              <w:spacing w:line="234" w:lineRule="exact"/>
              <w:ind w:left="8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</w:p>
        </w:tc>
        <w:tc>
          <w:tcPr>
            <w:tcW w:w="3021" w:type="dxa"/>
          </w:tcPr>
          <w:p w14:paraId="4E376584" w14:textId="77777777" w:rsidR="00A155C2" w:rsidRDefault="00A155C2" w:rsidP="00B578E6">
            <w:pPr>
              <w:pStyle w:val="TableParagraph"/>
              <w:spacing w:line="234" w:lineRule="exact"/>
              <w:ind w:left="383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1.000,00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</w:tbl>
    <w:p w14:paraId="7B2882D1" w14:textId="77777777" w:rsidR="00A155C2" w:rsidRDefault="00A155C2" w:rsidP="00A155C2">
      <w:pPr>
        <w:pStyle w:val="Tijeloteksta"/>
        <w:rPr>
          <w:b/>
        </w:rPr>
      </w:pPr>
    </w:p>
    <w:p w14:paraId="5C2F7C51" w14:textId="77777777" w:rsidR="00A155C2" w:rsidRDefault="00A155C2" w:rsidP="00A155C2">
      <w:pPr>
        <w:spacing w:before="212"/>
        <w:ind w:left="356"/>
        <w:rPr>
          <w:b/>
        </w:rPr>
      </w:pPr>
      <w:r>
        <w:rPr>
          <w:b/>
          <w:u w:val="thick"/>
        </w:rPr>
        <w:t>RASHODI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ZA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NABAVU NEFINANCIJSKE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IMOVINE</w:t>
      </w:r>
    </w:p>
    <w:p w14:paraId="24C11AF3" w14:textId="77777777" w:rsidR="00A155C2" w:rsidRDefault="00A155C2" w:rsidP="00A155C2">
      <w:pPr>
        <w:pStyle w:val="Tijeloteksta"/>
        <w:spacing w:before="4"/>
        <w:rPr>
          <w:b/>
          <w:sz w:val="20"/>
        </w:rPr>
      </w:pPr>
    </w:p>
    <w:p w14:paraId="1F33A8DB" w14:textId="77777777" w:rsidR="00A155C2" w:rsidRDefault="00A155C2" w:rsidP="00A155C2">
      <w:pPr>
        <w:spacing w:line="276" w:lineRule="auto"/>
        <w:ind w:left="356" w:right="1449"/>
      </w:pPr>
      <w:r>
        <w:t>U Proračunu dječjeg vrtića „Gumbek za rashode za nabavu nefinancijske imovine osigurano je</w:t>
      </w:r>
      <w:r>
        <w:rPr>
          <w:spacing w:val="-52"/>
        </w:rPr>
        <w:t xml:space="preserve"> </w:t>
      </w:r>
      <w:r>
        <w:t>57.000,00</w:t>
      </w:r>
      <w:r>
        <w:rPr>
          <w:spacing w:val="-1"/>
        </w:rPr>
        <w:t xml:space="preserve"> </w:t>
      </w:r>
      <w:r>
        <w:t>kn, a</w:t>
      </w:r>
      <w:r>
        <w:rPr>
          <w:spacing w:val="-2"/>
        </w:rPr>
        <w:t xml:space="preserve"> </w:t>
      </w:r>
      <w:r>
        <w:t>izmjenama i dopunama</w:t>
      </w:r>
      <w:r>
        <w:rPr>
          <w:spacing w:val="1"/>
        </w:rPr>
        <w:t xml:space="preserve"> </w:t>
      </w:r>
      <w:r>
        <w:t>proračuna</w:t>
      </w:r>
      <w:r>
        <w:rPr>
          <w:spacing w:val="53"/>
        </w:rPr>
        <w:t xml:space="preserve"> </w:t>
      </w:r>
      <w:r>
        <w:t>osigurano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73.000,00 kn.</w:t>
      </w:r>
    </w:p>
    <w:p w14:paraId="1BE1A577" w14:textId="77777777" w:rsidR="00A155C2" w:rsidRDefault="00A155C2" w:rsidP="00A155C2">
      <w:pPr>
        <w:spacing w:before="201"/>
        <w:ind w:left="356"/>
      </w:pPr>
      <w:r>
        <w:t>42</w:t>
      </w:r>
      <w:r>
        <w:rPr>
          <w:spacing w:val="-2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nabavu</w:t>
      </w:r>
      <w:r>
        <w:rPr>
          <w:spacing w:val="-1"/>
        </w:rPr>
        <w:t xml:space="preserve"> </w:t>
      </w:r>
      <w:r>
        <w:t>proizvedene</w:t>
      </w:r>
      <w:r>
        <w:rPr>
          <w:spacing w:val="-1"/>
        </w:rPr>
        <w:t xml:space="preserve"> </w:t>
      </w:r>
      <w:r>
        <w:t>dugotrajne</w:t>
      </w:r>
      <w:r>
        <w:rPr>
          <w:spacing w:val="-4"/>
        </w:rPr>
        <w:t xml:space="preserve"> </w:t>
      </w:r>
      <w:r>
        <w:t>imovine</w:t>
      </w:r>
    </w:p>
    <w:p w14:paraId="3A9579C8" w14:textId="77777777" w:rsidR="00A155C2" w:rsidRDefault="00A155C2" w:rsidP="00A155C2">
      <w:pPr>
        <w:pStyle w:val="Tijeloteksta"/>
        <w:spacing w:before="1"/>
        <w:rPr>
          <w:sz w:val="21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A155C2" w14:paraId="281555EA" w14:textId="77777777" w:rsidTr="00B578E6">
        <w:trPr>
          <w:trHeight w:val="253"/>
        </w:trPr>
        <w:tc>
          <w:tcPr>
            <w:tcW w:w="3019" w:type="dxa"/>
          </w:tcPr>
          <w:p w14:paraId="136DC64D" w14:textId="77777777" w:rsidR="00A155C2" w:rsidRPr="001C77D9" w:rsidRDefault="00A155C2" w:rsidP="00B578E6">
            <w:pPr>
              <w:pStyle w:val="TableParagraph"/>
              <w:jc w:val="left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021" w:type="dxa"/>
          </w:tcPr>
          <w:p w14:paraId="755D26E0" w14:textId="77777777" w:rsidR="00A155C2" w:rsidRDefault="00A155C2" w:rsidP="00B578E6">
            <w:pPr>
              <w:pStyle w:val="TableParagraph"/>
              <w:spacing w:line="234" w:lineRule="exact"/>
              <w:ind w:left="109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PRORAČUN</w:t>
            </w:r>
          </w:p>
        </w:tc>
        <w:tc>
          <w:tcPr>
            <w:tcW w:w="3021" w:type="dxa"/>
          </w:tcPr>
          <w:p w14:paraId="11A95457" w14:textId="77777777" w:rsidR="00A155C2" w:rsidRDefault="00A155C2" w:rsidP="00B578E6">
            <w:pPr>
              <w:pStyle w:val="TableParagraph"/>
              <w:spacing w:line="234" w:lineRule="exact"/>
              <w:ind w:left="108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IZMJENE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DOPUNE</w:t>
            </w:r>
          </w:p>
        </w:tc>
      </w:tr>
      <w:tr w:rsidR="00A155C2" w14:paraId="3EA7C46C" w14:textId="77777777" w:rsidTr="00B578E6">
        <w:trPr>
          <w:trHeight w:val="251"/>
        </w:trPr>
        <w:tc>
          <w:tcPr>
            <w:tcW w:w="3019" w:type="dxa"/>
          </w:tcPr>
          <w:p w14:paraId="558DB059" w14:textId="77777777" w:rsidR="00A155C2" w:rsidRDefault="00A155C2" w:rsidP="00B578E6">
            <w:pPr>
              <w:pStyle w:val="TableParagraph"/>
              <w:spacing w:line="232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POSTROJENJA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OPREMA</w:t>
            </w:r>
          </w:p>
        </w:tc>
        <w:tc>
          <w:tcPr>
            <w:tcW w:w="3021" w:type="dxa"/>
          </w:tcPr>
          <w:p w14:paraId="37B324F8" w14:textId="77777777" w:rsidR="00A155C2" w:rsidRDefault="00A155C2" w:rsidP="00B578E6">
            <w:pPr>
              <w:pStyle w:val="TableParagraph"/>
              <w:spacing w:line="232" w:lineRule="exact"/>
              <w:ind w:left="716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57.000,00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6E9E0160" w14:textId="77777777" w:rsidR="00A155C2" w:rsidRDefault="00A155C2" w:rsidP="00B578E6">
            <w:pPr>
              <w:pStyle w:val="TableParagraph"/>
              <w:spacing w:line="232" w:lineRule="exact"/>
              <w:ind w:left="1245" w:right="106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  <w:tr w:rsidR="00A155C2" w14:paraId="1F1B7777" w14:textId="77777777" w:rsidTr="00B578E6">
        <w:trPr>
          <w:trHeight w:val="506"/>
        </w:trPr>
        <w:tc>
          <w:tcPr>
            <w:tcW w:w="3019" w:type="dxa"/>
          </w:tcPr>
          <w:p w14:paraId="45274983" w14:textId="77777777" w:rsidR="00A155C2" w:rsidRDefault="00A155C2" w:rsidP="00B578E6"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NEMATERIJALNA</w:t>
            </w:r>
          </w:p>
          <w:p w14:paraId="0F3BFE1C" w14:textId="77777777" w:rsidR="00A155C2" w:rsidRDefault="00A155C2" w:rsidP="00B578E6">
            <w:pPr>
              <w:pStyle w:val="TableParagraph"/>
              <w:spacing w:before="1" w:line="238" w:lineRule="exact"/>
              <w:ind w:left="107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PROIZVEDENA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IMOVINA</w:t>
            </w:r>
          </w:p>
        </w:tc>
        <w:tc>
          <w:tcPr>
            <w:tcW w:w="3021" w:type="dxa"/>
          </w:tcPr>
          <w:p w14:paraId="0B9031A5" w14:textId="77777777" w:rsidR="00A155C2" w:rsidRDefault="00A155C2" w:rsidP="00B578E6">
            <w:pPr>
              <w:pStyle w:val="TableParagraph"/>
              <w:spacing w:line="247" w:lineRule="exact"/>
              <w:ind w:left="1246" w:right="106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  <w:tc>
          <w:tcPr>
            <w:tcW w:w="3021" w:type="dxa"/>
          </w:tcPr>
          <w:p w14:paraId="35CD46A2" w14:textId="77777777" w:rsidR="00A155C2" w:rsidRDefault="00A155C2" w:rsidP="00B578E6">
            <w:pPr>
              <w:pStyle w:val="TableParagraph"/>
              <w:spacing w:line="247" w:lineRule="exact"/>
              <w:ind w:left="71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16.000,00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kn</w:t>
            </w:r>
          </w:p>
        </w:tc>
      </w:tr>
    </w:tbl>
    <w:p w14:paraId="7BC2D60F" w14:textId="77777777" w:rsidR="00A155C2" w:rsidRDefault="00A155C2" w:rsidP="00A155C2">
      <w:pPr>
        <w:pStyle w:val="Tijeloteksta"/>
      </w:pPr>
    </w:p>
    <w:p w14:paraId="7C9B08BD" w14:textId="77777777" w:rsidR="00A155C2" w:rsidRDefault="00A155C2" w:rsidP="00A155C2">
      <w:pPr>
        <w:spacing w:before="210" w:line="276" w:lineRule="auto"/>
        <w:ind w:left="356" w:right="765"/>
      </w:pPr>
      <w:r>
        <w:t>Do povećanja rashoda za nabavu nefinancijske imovine došlo je zbog ulaganja u računalne programe (</w:t>
      </w:r>
      <w:r>
        <w:rPr>
          <w:spacing w:val="-52"/>
        </w:rPr>
        <w:t xml:space="preserve"> </w:t>
      </w:r>
      <w:r>
        <w:t>uvođenje EUR-a, konverzija kune u</w:t>
      </w:r>
      <w:r>
        <w:rPr>
          <w:spacing w:val="-1"/>
        </w:rPr>
        <w:t xml:space="preserve"> </w:t>
      </w:r>
      <w:r>
        <w:t>EUR-o, program</w:t>
      </w:r>
      <w:r>
        <w:rPr>
          <w:spacing w:val="-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transparentnost).</w:t>
      </w:r>
    </w:p>
    <w:p w14:paraId="62AB2E46" w14:textId="77777777" w:rsidR="00A155C2" w:rsidRDefault="00A155C2" w:rsidP="00A155C2">
      <w:pPr>
        <w:spacing w:before="200"/>
        <w:ind w:left="356"/>
      </w:pPr>
      <w:r>
        <w:t>Usprkos</w:t>
      </w:r>
      <w:r>
        <w:rPr>
          <w:spacing w:val="-1"/>
        </w:rPr>
        <w:t xml:space="preserve"> </w:t>
      </w:r>
      <w:r>
        <w:t>povećanjima</w:t>
      </w:r>
      <w:r>
        <w:rPr>
          <w:spacing w:val="-1"/>
        </w:rPr>
        <w:t xml:space="preserve"> </w:t>
      </w:r>
      <w:r>
        <w:t>cijena</w:t>
      </w:r>
      <w:r>
        <w:rPr>
          <w:spacing w:val="-1"/>
        </w:rPr>
        <w:t xml:space="preserve"> </w:t>
      </w:r>
      <w:r>
        <w:t>energenata,</w:t>
      </w:r>
      <w:r>
        <w:rPr>
          <w:spacing w:val="-2"/>
        </w:rPr>
        <w:t xml:space="preserve"> </w:t>
      </w:r>
      <w:r>
        <w:t>namirnica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ostalog</w:t>
      </w:r>
      <w:r>
        <w:rPr>
          <w:spacing w:val="-2"/>
        </w:rPr>
        <w:t xml:space="preserve"> </w:t>
      </w:r>
      <w:r>
        <w:t>materijala</w:t>
      </w:r>
      <w:r>
        <w:rPr>
          <w:spacing w:val="-1"/>
        </w:rPr>
        <w:t xml:space="preserve"> </w:t>
      </w:r>
      <w:r>
        <w:t>potrebnog</w:t>
      </w:r>
      <w:r>
        <w:rPr>
          <w:spacing w:val="-3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dječji</w:t>
      </w:r>
      <w:r>
        <w:rPr>
          <w:spacing w:val="1"/>
        </w:rPr>
        <w:t xml:space="preserve"> </w:t>
      </w:r>
      <w:r>
        <w:t>vrtić „Gumbek“</w:t>
      </w:r>
      <w:r>
        <w:rPr>
          <w:spacing w:val="-1"/>
        </w:rPr>
        <w:t xml:space="preserve"> </w:t>
      </w:r>
      <w:r>
        <w:t>se u</w:t>
      </w:r>
      <w:r>
        <w:rPr>
          <w:spacing w:val="-1"/>
        </w:rPr>
        <w:t xml:space="preserve"> </w:t>
      </w:r>
      <w:r>
        <w:t>prethodnoj</w:t>
      </w:r>
      <w:r>
        <w:rPr>
          <w:spacing w:val="-3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nije zaduživao.</w:t>
      </w:r>
    </w:p>
    <w:p w14:paraId="5C1B17C2" w14:textId="77777777" w:rsidR="006C17FB" w:rsidRDefault="006C17FB"/>
    <w:sectPr w:rsidR="006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41F8" w14:textId="77777777" w:rsidR="00117471" w:rsidRDefault="00117471">
      <w:r>
        <w:separator/>
      </w:r>
    </w:p>
  </w:endnote>
  <w:endnote w:type="continuationSeparator" w:id="0">
    <w:p w14:paraId="75CF694A" w14:textId="77777777" w:rsidR="00117471" w:rsidRDefault="0011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2678" w14:textId="77777777" w:rsidR="00117471" w:rsidRDefault="00117471">
      <w:r>
        <w:separator/>
      </w:r>
    </w:p>
  </w:footnote>
  <w:footnote w:type="continuationSeparator" w:id="0">
    <w:p w14:paraId="3FD79860" w14:textId="77777777" w:rsidR="00117471" w:rsidRDefault="0011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F81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A400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852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D26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63FB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940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6B81" w14:textId="77777777" w:rsidR="000048DC" w:rsidRDefault="00000000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8"/>
    <w:multiLevelType w:val="hybridMultilevel"/>
    <w:tmpl w:val="225A1F00"/>
    <w:lvl w:ilvl="0" w:tplc="AB987EBC">
      <w:start w:val="1"/>
      <w:numFmt w:val="decimal"/>
      <w:lvlText w:val="%1."/>
      <w:lvlJc w:val="left"/>
      <w:pPr>
        <w:ind w:left="1964" w:hanging="290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hr-HR" w:eastAsia="en-US" w:bidi="ar-SA"/>
      </w:rPr>
    </w:lvl>
    <w:lvl w:ilvl="1" w:tplc="6518CD42">
      <w:start w:val="1"/>
      <w:numFmt w:val="upperRoman"/>
      <w:lvlText w:val="%2."/>
      <w:lvlJc w:val="left"/>
      <w:pPr>
        <w:ind w:left="4737" w:hanging="217"/>
        <w:jc w:val="right"/>
      </w:pPr>
      <w:rPr>
        <w:rFonts w:hint="default"/>
        <w:b/>
        <w:bCs/>
        <w:w w:val="100"/>
        <w:lang w:val="hr-HR" w:eastAsia="en-US" w:bidi="ar-SA"/>
      </w:rPr>
    </w:lvl>
    <w:lvl w:ilvl="2" w:tplc="D54C4242">
      <w:numFmt w:val="bullet"/>
      <w:lvlText w:val="•"/>
      <w:lvlJc w:val="left"/>
      <w:pPr>
        <w:ind w:left="4740" w:hanging="217"/>
      </w:pPr>
      <w:rPr>
        <w:rFonts w:hint="default"/>
        <w:lang w:val="hr-HR" w:eastAsia="en-US" w:bidi="ar-SA"/>
      </w:rPr>
    </w:lvl>
    <w:lvl w:ilvl="3" w:tplc="37E83034">
      <w:numFmt w:val="bullet"/>
      <w:lvlText w:val="•"/>
      <w:lvlJc w:val="left"/>
      <w:pPr>
        <w:ind w:left="5452" w:hanging="217"/>
      </w:pPr>
      <w:rPr>
        <w:rFonts w:hint="default"/>
        <w:lang w:val="hr-HR" w:eastAsia="en-US" w:bidi="ar-SA"/>
      </w:rPr>
    </w:lvl>
    <w:lvl w:ilvl="4" w:tplc="A0F2DE50">
      <w:numFmt w:val="bullet"/>
      <w:lvlText w:val="•"/>
      <w:lvlJc w:val="left"/>
      <w:pPr>
        <w:ind w:left="6165" w:hanging="217"/>
      </w:pPr>
      <w:rPr>
        <w:rFonts w:hint="default"/>
        <w:lang w:val="hr-HR" w:eastAsia="en-US" w:bidi="ar-SA"/>
      </w:rPr>
    </w:lvl>
    <w:lvl w:ilvl="5" w:tplc="45E25662">
      <w:numFmt w:val="bullet"/>
      <w:lvlText w:val="•"/>
      <w:lvlJc w:val="left"/>
      <w:pPr>
        <w:ind w:left="6877" w:hanging="217"/>
      </w:pPr>
      <w:rPr>
        <w:rFonts w:hint="default"/>
        <w:lang w:val="hr-HR" w:eastAsia="en-US" w:bidi="ar-SA"/>
      </w:rPr>
    </w:lvl>
    <w:lvl w:ilvl="6" w:tplc="6188144A">
      <w:numFmt w:val="bullet"/>
      <w:lvlText w:val="•"/>
      <w:lvlJc w:val="left"/>
      <w:pPr>
        <w:ind w:left="7590" w:hanging="217"/>
      </w:pPr>
      <w:rPr>
        <w:rFonts w:hint="default"/>
        <w:lang w:val="hr-HR" w:eastAsia="en-US" w:bidi="ar-SA"/>
      </w:rPr>
    </w:lvl>
    <w:lvl w:ilvl="7" w:tplc="DFB24AC0">
      <w:numFmt w:val="bullet"/>
      <w:lvlText w:val="•"/>
      <w:lvlJc w:val="left"/>
      <w:pPr>
        <w:ind w:left="8302" w:hanging="217"/>
      </w:pPr>
      <w:rPr>
        <w:rFonts w:hint="default"/>
        <w:lang w:val="hr-HR" w:eastAsia="en-US" w:bidi="ar-SA"/>
      </w:rPr>
    </w:lvl>
    <w:lvl w:ilvl="8" w:tplc="2F6CB6AE">
      <w:numFmt w:val="bullet"/>
      <w:lvlText w:val="•"/>
      <w:lvlJc w:val="left"/>
      <w:pPr>
        <w:ind w:left="9015" w:hanging="217"/>
      </w:pPr>
      <w:rPr>
        <w:rFonts w:hint="default"/>
        <w:lang w:val="hr-HR" w:eastAsia="en-US" w:bidi="ar-SA"/>
      </w:rPr>
    </w:lvl>
  </w:abstractNum>
  <w:abstractNum w:abstractNumId="1" w15:restartNumberingAfterBreak="0">
    <w:nsid w:val="04D76457"/>
    <w:multiLevelType w:val="hybridMultilevel"/>
    <w:tmpl w:val="56D818FC"/>
    <w:lvl w:ilvl="0" w:tplc="BAC0EEAE">
      <w:start w:val="31"/>
      <w:numFmt w:val="decimal"/>
      <w:lvlText w:val="%1"/>
      <w:lvlJc w:val="left"/>
      <w:pPr>
        <w:ind w:left="687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1" w:tplc="344E16C6">
      <w:numFmt w:val="bullet"/>
      <w:lvlText w:val="•"/>
      <w:lvlJc w:val="left"/>
      <w:pPr>
        <w:ind w:left="1628" w:hanging="332"/>
      </w:pPr>
      <w:rPr>
        <w:rFonts w:hint="default"/>
        <w:lang w:val="hr-HR" w:eastAsia="en-US" w:bidi="ar-SA"/>
      </w:rPr>
    </w:lvl>
    <w:lvl w:ilvl="2" w:tplc="18E8BC98">
      <w:numFmt w:val="bullet"/>
      <w:lvlText w:val="•"/>
      <w:lvlJc w:val="left"/>
      <w:pPr>
        <w:ind w:left="2577" w:hanging="332"/>
      </w:pPr>
      <w:rPr>
        <w:rFonts w:hint="default"/>
        <w:lang w:val="hr-HR" w:eastAsia="en-US" w:bidi="ar-SA"/>
      </w:rPr>
    </w:lvl>
    <w:lvl w:ilvl="3" w:tplc="AA26E7F2">
      <w:numFmt w:val="bullet"/>
      <w:lvlText w:val="•"/>
      <w:lvlJc w:val="left"/>
      <w:pPr>
        <w:ind w:left="3525" w:hanging="332"/>
      </w:pPr>
      <w:rPr>
        <w:rFonts w:hint="default"/>
        <w:lang w:val="hr-HR" w:eastAsia="en-US" w:bidi="ar-SA"/>
      </w:rPr>
    </w:lvl>
    <w:lvl w:ilvl="4" w:tplc="B9E0754E">
      <w:numFmt w:val="bullet"/>
      <w:lvlText w:val="•"/>
      <w:lvlJc w:val="left"/>
      <w:pPr>
        <w:ind w:left="4474" w:hanging="332"/>
      </w:pPr>
      <w:rPr>
        <w:rFonts w:hint="default"/>
        <w:lang w:val="hr-HR" w:eastAsia="en-US" w:bidi="ar-SA"/>
      </w:rPr>
    </w:lvl>
    <w:lvl w:ilvl="5" w:tplc="A1ACF132">
      <w:numFmt w:val="bullet"/>
      <w:lvlText w:val="•"/>
      <w:lvlJc w:val="left"/>
      <w:pPr>
        <w:ind w:left="5423" w:hanging="332"/>
      </w:pPr>
      <w:rPr>
        <w:rFonts w:hint="default"/>
        <w:lang w:val="hr-HR" w:eastAsia="en-US" w:bidi="ar-SA"/>
      </w:rPr>
    </w:lvl>
    <w:lvl w:ilvl="6" w:tplc="B2A625F8">
      <w:numFmt w:val="bullet"/>
      <w:lvlText w:val="•"/>
      <w:lvlJc w:val="left"/>
      <w:pPr>
        <w:ind w:left="6371" w:hanging="332"/>
      </w:pPr>
      <w:rPr>
        <w:rFonts w:hint="default"/>
        <w:lang w:val="hr-HR" w:eastAsia="en-US" w:bidi="ar-SA"/>
      </w:rPr>
    </w:lvl>
    <w:lvl w:ilvl="7" w:tplc="111CA75E">
      <w:numFmt w:val="bullet"/>
      <w:lvlText w:val="•"/>
      <w:lvlJc w:val="left"/>
      <w:pPr>
        <w:ind w:left="7320" w:hanging="332"/>
      </w:pPr>
      <w:rPr>
        <w:rFonts w:hint="default"/>
        <w:lang w:val="hr-HR" w:eastAsia="en-US" w:bidi="ar-SA"/>
      </w:rPr>
    </w:lvl>
    <w:lvl w:ilvl="8" w:tplc="677EA412">
      <w:numFmt w:val="bullet"/>
      <w:lvlText w:val="•"/>
      <w:lvlJc w:val="left"/>
      <w:pPr>
        <w:ind w:left="8269" w:hanging="332"/>
      </w:pPr>
      <w:rPr>
        <w:rFonts w:hint="default"/>
        <w:lang w:val="hr-HR" w:eastAsia="en-US" w:bidi="ar-SA"/>
      </w:rPr>
    </w:lvl>
  </w:abstractNum>
  <w:abstractNum w:abstractNumId="2" w15:restartNumberingAfterBreak="0">
    <w:nsid w:val="0A6C0C82"/>
    <w:multiLevelType w:val="hybridMultilevel"/>
    <w:tmpl w:val="1A88545C"/>
    <w:lvl w:ilvl="0" w:tplc="BA5CEC16">
      <w:numFmt w:val="bullet"/>
      <w:lvlText w:val="•"/>
      <w:lvlJc w:val="left"/>
      <w:pPr>
        <w:ind w:left="356" w:hanging="145"/>
      </w:pPr>
      <w:rPr>
        <w:rFonts w:hint="default"/>
        <w:w w:val="100"/>
        <w:lang w:val="hr-HR" w:eastAsia="en-US" w:bidi="ar-SA"/>
      </w:rPr>
    </w:lvl>
    <w:lvl w:ilvl="1" w:tplc="C47C7ED8">
      <w:numFmt w:val="bullet"/>
      <w:lvlText w:val="•"/>
      <w:lvlJc w:val="left"/>
      <w:pPr>
        <w:ind w:left="1340" w:hanging="145"/>
      </w:pPr>
      <w:rPr>
        <w:rFonts w:hint="default"/>
        <w:lang w:val="hr-HR" w:eastAsia="en-US" w:bidi="ar-SA"/>
      </w:rPr>
    </w:lvl>
    <w:lvl w:ilvl="2" w:tplc="9782F3C6">
      <w:numFmt w:val="bullet"/>
      <w:lvlText w:val="•"/>
      <w:lvlJc w:val="left"/>
      <w:pPr>
        <w:ind w:left="2321" w:hanging="145"/>
      </w:pPr>
      <w:rPr>
        <w:rFonts w:hint="default"/>
        <w:lang w:val="hr-HR" w:eastAsia="en-US" w:bidi="ar-SA"/>
      </w:rPr>
    </w:lvl>
    <w:lvl w:ilvl="3" w:tplc="A7667FC8">
      <w:numFmt w:val="bullet"/>
      <w:lvlText w:val="•"/>
      <w:lvlJc w:val="left"/>
      <w:pPr>
        <w:ind w:left="3301" w:hanging="145"/>
      </w:pPr>
      <w:rPr>
        <w:rFonts w:hint="default"/>
        <w:lang w:val="hr-HR" w:eastAsia="en-US" w:bidi="ar-SA"/>
      </w:rPr>
    </w:lvl>
    <w:lvl w:ilvl="4" w:tplc="7ED2A95A">
      <w:numFmt w:val="bullet"/>
      <w:lvlText w:val="•"/>
      <w:lvlJc w:val="left"/>
      <w:pPr>
        <w:ind w:left="4282" w:hanging="145"/>
      </w:pPr>
      <w:rPr>
        <w:rFonts w:hint="default"/>
        <w:lang w:val="hr-HR" w:eastAsia="en-US" w:bidi="ar-SA"/>
      </w:rPr>
    </w:lvl>
    <w:lvl w:ilvl="5" w:tplc="8B48DE96">
      <w:numFmt w:val="bullet"/>
      <w:lvlText w:val="•"/>
      <w:lvlJc w:val="left"/>
      <w:pPr>
        <w:ind w:left="5263" w:hanging="145"/>
      </w:pPr>
      <w:rPr>
        <w:rFonts w:hint="default"/>
        <w:lang w:val="hr-HR" w:eastAsia="en-US" w:bidi="ar-SA"/>
      </w:rPr>
    </w:lvl>
    <w:lvl w:ilvl="6" w:tplc="B128F338">
      <w:numFmt w:val="bullet"/>
      <w:lvlText w:val="•"/>
      <w:lvlJc w:val="left"/>
      <w:pPr>
        <w:ind w:left="6243" w:hanging="145"/>
      </w:pPr>
      <w:rPr>
        <w:rFonts w:hint="default"/>
        <w:lang w:val="hr-HR" w:eastAsia="en-US" w:bidi="ar-SA"/>
      </w:rPr>
    </w:lvl>
    <w:lvl w:ilvl="7" w:tplc="50566C44">
      <w:numFmt w:val="bullet"/>
      <w:lvlText w:val="•"/>
      <w:lvlJc w:val="left"/>
      <w:pPr>
        <w:ind w:left="7224" w:hanging="145"/>
      </w:pPr>
      <w:rPr>
        <w:rFonts w:hint="default"/>
        <w:lang w:val="hr-HR" w:eastAsia="en-US" w:bidi="ar-SA"/>
      </w:rPr>
    </w:lvl>
    <w:lvl w:ilvl="8" w:tplc="EC1804AA">
      <w:numFmt w:val="bullet"/>
      <w:lvlText w:val="•"/>
      <w:lvlJc w:val="left"/>
      <w:pPr>
        <w:ind w:left="8205" w:hanging="145"/>
      </w:pPr>
      <w:rPr>
        <w:rFonts w:hint="default"/>
        <w:lang w:val="hr-HR" w:eastAsia="en-US" w:bidi="ar-SA"/>
      </w:rPr>
    </w:lvl>
  </w:abstractNum>
  <w:abstractNum w:abstractNumId="3" w15:restartNumberingAfterBreak="0">
    <w:nsid w:val="103A3B6F"/>
    <w:multiLevelType w:val="hybridMultilevel"/>
    <w:tmpl w:val="94C02DE8"/>
    <w:lvl w:ilvl="0" w:tplc="95F8F5B6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ED1C0F52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1FF680D8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590C760E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6C86D882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800A679E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6EA4F248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655E291C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9B5697D4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4" w15:restartNumberingAfterBreak="0">
    <w:nsid w:val="14801894"/>
    <w:multiLevelType w:val="hybridMultilevel"/>
    <w:tmpl w:val="49604F02"/>
    <w:lvl w:ilvl="0" w:tplc="7E502056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200139C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BBBA4D34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1766ED30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ECF40146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4A74A780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61569020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9F68F0FE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031A344E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9174508"/>
    <w:multiLevelType w:val="hybridMultilevel"/>
    <w:tmpl w:val="2D9296C4"/>
    <w:lvl w:ilvl="0" w:tplc="8BA82BC0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1205DDC">
      <w:numFmt w:val="bullet"/>
      <w:lvlText w:val="•"/>
      <w:lvlJc w:val="left"/>
      <w:pPr>
        <w:ind w:left="1664" w:hanging="360"/>
      </w:pPr>
      <w:rPr>
        <w:rFonts w:hint="default"/>
        <w:lang w:val="hr-HR" w:eastAsia="en-US" w:bidi="ar-SA"/>
      </w:rPr>
    </w:lvl>
    <w:lvl w:ilvl="2" w:tplc="33C09DFA">
      <w:numFmt w:val="bullet"/>
      <w:lvlText w:val="•"/>
      <w:lvlJc w:val="left"/>
      <w:pPr>
        <w:ind w:left="2609" w:hanging="360"/>
      </w:pPr>
      <w:rPr>
        <w:rFonts w:hint="default"/>
        <w:lang w:val="hr-HR" w:eastAsia="en-US" w:bidi="ar-SA"/>
      </w:rPr>
    </w:lvl>
    <w:lvl w:ilvl="3" w:tplc="F670B388">
      <w:numFmt w:val="bullet"/>
      <w:lvlText w:val="•"/>
      <w:lvlJc w:val="left"/>
      <w:pPr>
        <w:ind w:left="3553" w:hanging="360"/>
      </w:pPr>
      <w:rPr>
        <w:rFonts w:hint="default"/>
        <w:lang w:val="hr-HR" w:eastAsia="en-US" w:bidi="ar-SA"/>
      </w:rPr>
    </w:lvl>
    <w:lvl w:ilvl="4" w:tplc="F620C2C0">
      <w:numFmt w:val="bullet"/>
      <w:lvlText w:val="•"/>
      <w:lvlJc w:val="left"/>
      <w:pPr>
        <w:ind w:left="4498" w:hanging="360"/>
      </w:pPr>
      <w:rPr>
        <w:rFonts w:hint="default"/>
        <w:lang w:val="hr-HR" w:eastAsia="en-US" w:bidi="ar-SA"/>
      </w:rPr>
    </w:lvl>
    <w:lvl w:ilvl="5" w:tplc="B6E294C4">
      <w:numFmt w:val="bullet"/>
      <w:lvlText w:val="•"/>
      <w:lvlJc w:val="left"/>
      <w:pPr>
        <w:ind w:left="5443" w:hanging="360"/>
      </w:pPr>
      <w:rPr>
        <w:rFonts w:hint="default"/>
        <w:lang w:val="hr-HR" w:eastAsia="en-US" w:bidi="ar-SA"/>
      </w:rPr>
    </w:lvl>
    <w:lvl w:ilvl="6" w:tplc="B62C382C">
      <w:numFmt w:val="bullet"/>
      <w:lvlText w:val="•"/>
      <w:lvlJc w:val="left"/>
      <w:pPr>
        <w:ind w:left="6387" w:hanging="360"/>
      </w:pPr>
      <w:rPr>
        <w:rFonts w:hint="default"/>
        <w:lang w:val="hr-HR" w:eastAsia="en-US" w:bidi="ar-SA"/>
      </w:rPr>
    </w:lvl>
    <w:lvl w:ilvl="7" w:tplc="5F3AC8D6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40AA3F38">
      <w:numFmt w:val="bullet"/>
      <w:lvlText w:val="•"/>
      <w:lvlJc w:val="left"/>
      <w:pPr>
        <w:ind w:left="827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FC92463"/>
    <w:multiLevelType w:val="hybridMultilevel"/>
    <w:tmpl w:val="4476DE6E"/>
    <w:lvl w:ilvl="0" w:tplc="DAF45FD8">
      <w:numFmt w:val="bullet"/>
      <w:lvlText w:val="-"/>
      <w:lvlJc w:val="left"/>
      <w:pPr>
        <w:ind w:left="356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B76FEB6">
      <w:numFmt w:val="bullet"/>
      <w:lvlText w:val="•"/>
      <w:lvlJc w:val="left"/>
      <w:pPr>
        <w:ind w:left="1340" w:hanging="126"/>
      </w:pPr>
      <w:rPr>
        <w:rFonts w:hint="default"/>
        <w:lang w:val="hr-HR" w:eastAsia="en-US" w:bidi="ar-SA"/>
      </w:rPr>
    </w:lvl>
    <w:lvl w:ilvl="2" w:tplc="130E4282">
      <w:numFmt w:val="bullet"/>
      <w:lvlText w:val="•"/>
      <w:lvlJc w:val="left"/>
      <w:pPr>
        <w:ind w:left="2321" w:hanging="126"/>
      </w:pPr>
      <w:rPr>
        <w:rFonts w:hint="default"/>
        <w:lang w:val="hr-HR" w:eastAsia="en-US" w:bidi="ar-SA"/>
      </w:rPr>
    </w:lvl>
    <w:lvl w:ilvl="3" w:tplc="E1FAC8F4">
      <w:numFmt w:val="bullet"/>
      <w:lvlText w:val="•"/>
      <w:lvlJc w:val="left"/>
      <w:pPr>
        <w:ind w:left="3301" w:hanging="126"/>
      </w:pPr>
      <w:rPr>
        <w:rFonts w:hint="default"/>
        <w:lang w:val="hr-HR" w:eastAsia="en-US" w:bidi="ar-SA"/>
      </w:rPr>
    </w:lvl>
    <w:lvl w:ilvl="4" w:tplc="E2CA0838">
      <w:numFmt w:val="bullet"/>
      <w:lvlText w:val="•"/>
      <w:lvlJc w:val="left"/>
      <w:pPr>
        <w:ind w:left="4282" w:hanging="126"/>
      </w:pPr>
      <w:rPr>
        <w:rFonts w:hint="default"/>
        <w:lang w:val="hr-HR" w:eastAsia="en-US" w:bidi="ar-SA"/>
      </w:rPr>
    </w:lvl>
    <w:lvl w:ilvl="5" w:tplc="89EA60BC">
      <w:numFmt w:val="bullet"/>
      <w:lvlText w:val="•"/>
      <w:lvlJc w:val="left"/>
      <w:pPr>
        <w:ind w:left="5263" w:hanging="126"/>
      </w:pPr>
      <w:rPr>
        <w:rFonts w:hint="default"/>
        <w:lang w:val="hr-HR" w:eastAsia="en-US" w:bidi="ar-SA"/>
      </w:rPr>
    </w:lvl>
    <w:lvl w:ilvl="6" w:tplc="9B348A34">
      <w:numFmt w:val="bullet"/>
      <w:lvlText w:val="•"/>
      <w:lvlJc w:val="left"/>
      <w:pPr>
        <w:ind w:left="6243" w:hanging="126"/>
      </w:pPr>
      <w:rPr>
        <w:rFonts w:hint="default"/>
        <w:lang w:val="hr-HR" w:eastAsia="en-US" w:bidi="ar-SA"/>
      </w:rPr>
    </w:lvl>
    <w:lvl w:ilvl="7" w:tplc="7C542C02">
      <w:numFmt w:val="bullet"/>
      <w:lvlText w:val="•"/>
      <w:lvlJc w:val="left"/>
      <w:pPr>
        <w:ind w:left="7224" w:hanging="126"/>
      </w:pPr>
      <w:rPr>
        <w:rFonts w:hint="default"/>
        <w:lang w:val="hr-HR" w:eastAsia="en-US" w:bidi="ar-SA"/>
      </w:rPr>
    </w:lvl>
    <w:lvl w:ilvl="8" w:tplc="CA0A794E">
      <w:numFmt w:val="bullet"/>
      <w:lvlText w:val="•"/>
      <w:lvlJc w:val="left"/>
      <w:pPr>
        <w:ind w:left="8205" w:hanging="126"/>
      </w:pPr>
      <w:rPr>
        <w:rFonts w:hint="default"/>
        <w:lang w:val="hr-HR" w:eastAsia="en-US" w:bidi="ar-SA"/>
      </w:rPr>
    </w:lvl>
  </w:abstractNum>
  <w:abstractNum w:abstractNumId="7" w15:restartNumberingAfterBreak="0">
    <w:nsid w:val="229C6881"/>
    <w:multiLevelType w:val="hybridMultilevel"/>
    <w:tmpl w:val="E4427DC4"/>
    <w:lvl w:ilvl="0" w:tplc="4AD07478">
      <w:start w:val="51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832C98A4">
      <w:numFmt w:val="bullet"/>
      <w:lvlText w:val="•"/>
      <w:lvlJc w:val="left"/>
      <w:pPr>
        <w:ind w:left="1321" w:hanging="371"/>
      </w:pPr>
      <w:rPr>
        <w:rFonts w:hint="default"/>
        <w:lang w:val="hr-HR" w:eastAsia="en-US" w:bidi="ar-SA"/>
      </w:rPr>
    </w:lvl>
    <w:lvl w:ilvl="2" w:tplc="495A9A2C">
      <w:numFmt w:val="bullet"/>
      <w:lvlText w:val="•"/>
      <w:lvlJc w:val="left"/>
      <w:pPr>
        <w:ind w:left="1562" w:hanging="371"/>
      </w:pPr>
      <w:rPr>
        <w:rFonts w:hint="default"/>
        <w:lang w:val="hr-HR" w:eastAsia="en-US" w:bidi="ar-SA"/>
      </w:rPr>
    </w:lvl>
    <w:lvl w:ilvl="3" w:tplc="2918D1F0">
      <w:numFmt w:val="bullet"/>
      <w:lvlText w:val="•"/>
      <w:lvlJc w:val="left"/>
      <w:pPr>
        <w:ind w:left="1804" w:hanging="371"/>
      </w:pPr>
      <w:rPr>
        <w:rFonts w:hint="default"/>
        <w:lang w:val="hr-HR" w:eastAsia="en-US" w:bidi="ar-SA"/>
      </w:rPr>
    </w:lvl>
    <w:lvl w:ilvl="4" w:tplc="5A22540C">
      <w:numFmt w:val="bullet"/>
      <w:lvlText w:val="•"/>
      <w:lvlJc w:val="left"/>
      <w:pPr>
        <w:ind w:left="2045" w:hanging="371"/>
      </w:pPr>
      <w:rPr>
        <w:rFonts w:hint="default"/>
        <w:lang w:val="hr-HR" w:eastAsia="en-US" w:bidi="ar-SA"/>
      </w:rPr>
    </w:lvl>
    <w:lvl w:ilvl="5" w:tplc="B836A992">
      <w:numFmt w:val="bullet"/>
      <w:lvlText w:val="•"/>
      <w:lvlJc w:val="left"/>
      <w:pPr>
        <w:ind w:left="2286" w:hanging="371"/>
      </w:pPr>
      <w:rPr>
        <w:rFonts w:hint="default"/>
        <w:lang w:val="hr-HR" w:eastAsia="en-US" w:bidi="ar-SA"/>
      </w:rPr>
    </w:lvl>
    <w:lvl w:ilvl="6" w:tplc="C9821FC4">
      <w:numFmt w:val="bullet"/>
      <w:lvlText w:val="•"/>
      <w:lvlJc w:val="left"/>
      <w:pPr>
        <w:ind w:left="2528" w:hanging="371"/>
      </w:pPr>
      <w:rPr>
        <w:rFonts w:hint="default"/>
        <w:lang w:val="hr-HR" w:eastAsia="en-US" w:bidi="ar-SA"/>
      </w:rPr>
    </w:lvl>
    <w:lvl w:ilvl="7" w:tplc="21E6E7FC">
      <w:numFmt w:val="bullet"/>
      <w:lvlText w:val="•"/>
      <w:lvlJc w:val="left"/>
      <w:pPr>
        <w:ind w:left="2769" w:hanging="371"/>
      </w:pPr>
      <w:rPr>
        <w:rFonts w:hint="default"/>
        <w:lang w:val="hr-HR" w:eastAsia="en-US" w:bidi="ar-SA"/>
      </w:rPr>
    </w:lvl>
    <w:lvl w:ilvl="8" w:tplc="4CC6BDE0">
      <w:numFmt w:val="bullet"/>
      <w:lvlText w:val="•"/>
      <w:lvlJc w:val="left"/>
      <w:pPr>
        <w:ind w:left="3011" w:hanging="371"/>
      </w:pPr>
      <w:rPr>
        <w:rFonts w:hint="default"/>
        <w:lang w:val="hr-HR" w:eastAsia="en-US" w:bidi="ar-SA"/>
      </w:rPr>
    </w:lvl>
  </w:abstractNum>
  <w:abstractNum w:abstractNumId="8" w15:restartNumberingAfterBreak="0">
    <w:nsid w:val="258805B8"/>
    <w:multiLevelType w:val="hybridMultilevel"/>
    <w:tmpl w:val="48624960"/>
    <w:lvl w:ilvl="0" w:tplc="71C2BB4A">
      <w:start w:val="1"/>
      <w:numFmt w:val="upperLetter"/>
      <w:lvlText w:val="%1."/>
      <w:lvlJc w:val="left"/>
      <w:pPr>
        <w:ind w:left="3648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925C77BE">
      <w:numFmt w:val="bullet"/>
      <w:lvlText w:val="•"/>
      <w:lvlJc w:val="left"/>
      <w:pPr>
        <w:ind w:left="4320" w:hanging="307"/>
      </w:pPr>
      <w:rPr>
        <w:rFonts w:hint="default"/>
        <w:lang w:val="hr-HR" w:eastAsia="en-US" w:bidi="ar-SA"/>
      </w:rPr>
    </w:lvl>
    <w:lvl w:ilvl="2" w:tplc="1C507D3A">
      <w:numFmt w:val="bullet"/>
      <w:lvlText w:val="•"/>
      <w:lvlJc w:val="left"/>
      <w:pPr>
        <w:ind w:left="5000" w:hanging="307"/>
      </w:pPr>
      <w:rPr>
        <w:rFonts w:hint="default"/>
        <w:lang w:val="hr-HR" w:eastAsia="en-US" w:bidi="ar-SA"/>
      </w:rPr>
    </w:lvl>
    <w:lvl w:ilvl="3" w:tplc="9E3CF802">
      <w:numFmt w:val="bullet"/>
      <w:lvlText w:val="•"/>
      <w:lvlJc w:val="left"/>
      <w:pPr>
        <w:ind w:left="5680" w:hanging="307"/>
      </w:pPr>
      <w:rPr>
        <w:rFonts w:hint="default"/>
        <w:lang w:val="hr-HR" w:eastAsia="en-US" w:bidi="ar-SA"/>
      </w:rPr>
    </w:lvl>
    <w:lvl w:ilvl="4" w:tplc="E5AA47A4">
      <w:numFmt w:val="bullet"/>
      <w:lvlText w:val="•"/>
      <w:lvlJc w:val="left"/>
      <w:pPr>
        <w:ind w:left="6360" w:hanging="307"/>
      </w:pPr>
      <w:rPr>
        <w:rFonts w:hint="default"/>
        <w:lang w:val="hr-HR" w:eastAsia="en-US" w:bidi="ar-SA"/>
      </w:rPr>
    </w:lvl>
    <w:lvl w:ilvl="5" w:tplc="B0CC1AE2">
      <w:numFmt w:val="bullet"/>
      <w:lvlText w:val="•"/>
      <w:lvlJc w:val="left"/>
      <w:pPr>
        <w:ind w:left="7040" w:hanging="307"/>
      </w:pPr>
      <w:rPr>
        <w:rFonts w:hint="default"/>
        <w:lang w:val="hr-HR" w:eastAsia="en-US" w:bidi="ar-SA"/>
      </w:rPr>
    </w:lvl>
    <w:lvl w:ilvl="6" w:tplc="AF525EFE">
      <w:numFmt w:val="bullet"/>
      <w:lvlText w:val="•"/>
      <w:lvlJc w:val="left"/>
      <w:pPr>
        <w:ind w:left="7720" w:hanging="307"/>
      </w:pPr>
      <w:rPr>
        <w:rFonts w:hint="default"/>
        <w:lang w:val="hr-HR" w:eastAsia="en-US" w:bidi="ar-SA"/>
      </w:rPr>
    </w:lvl>
    <w:lvl w:ilvl="7" w:tplc="A4F497B4">
      <w:numFmt w:val="bullet"/>
      <w:lvlText w:val="•"/>
      <w:lvlJc w:val="left"/>
      <w:pPr>
        <w:ind w:left="8400" w:hanging="307"/>
      </w:pPr>
      <w:rPr>
        <w:rFonts w:hint="default"/>
        <w:lang w:val="hr-HR" w:eastAsia="en-US" w:bidi="ar-SA"/>
      </w:rPr>
    </w:lvl>
    <w:lvl w:ilvl="8" w:tplc="5D9A5A24">
      <w:numFmt w:val="bullet"/>
      <w:lvlText w:val="•"/>
      <w:lvlJc w:val="left"/>
      <w:pPr>
        <w:ind w:left="9080" w:hanging="307"/>
      </w:pPr>
      <w:rPr>
        <w:rFonts w:hint="default"/>
        <w:lang w:val="hr-HR" w:eastAsia="en-US" w:bidi="ar-SA"/>
      </w:rPr>
    </w:lvl>
  </w:abstractNum>
  <w:abstractNum w:abstractNumId="9" w15:restartNumberingAfterBreak="0">
    <w:nsid w:val="2DA663EC"/>
    <w:multiLevelType w:val="hybridMultilevel"/>
    <w:tmpl w:val="2E980926"/>
    <w:lvl w:ilvl="0" w:tplc="65A261E6">
      <w:start w:val="1"/>
      <w:numFmt w:val="decimal"/>
      <w:lvlText w:val="%1.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49F4A7E4">
      <w:numFmt w:val="bullet"/>
      <w:lvlText w:val="•"/>
      <w:lvlJc w:val="left"/>
      <w:pPr>
        <w:ind w:left="1988" w:hanging="360"/>
      </w:pPr>
      <w:rPr>
        <w:rFonts w:hint="default"/>
        <w:lang w:val="hr-HR" w:eastAsia="en-US" w:bidi="ar-SA"/>
      </w:rPr>
    </w:lvl>
    <w:lvl w:ilvl="2" w:tplc="4D10C760">
      <w:numFmt w:val="bullet"/>
      <w:lvlText w:val="•"/>
      <w:lvlJc w:val="left"/>
      <w:pPr>
        <w:ind w:left="2897" w:hanging="360"/>
      </w:pPr>
      <w:rPr>
        <w:rFonts w:hint="default"/>
        <w:lang w:val="hr-HR" w:eastAsia="en-US" w:bidi="ar-SA"/>
      </w:rPr>
    </w:lvl>
    <w:lvl w:ilvl="3" w:tplc="5F140638">
      <w:numFmt w:val="bullet"/>
      <w:lvlText w:val="•"/>
      <w:lvlJc w:val="left"/>
      <w:pPr>
        <w:ind w:left="3805" w:hanging="360"/>
      </w:pPr>
      <w:rPr>
        <w:rFonts w:hint="default"/>
        <w:lang w:val="hr-HR" w:eastAsia="en-US" w:bidi="ar-SA"/>
      </w:rPr>
    </w:lvl>
    <w:lvl w:ilvl="4" w:tplc="09E876C4">
      <w:numFmt w:val="bullet"/>
      <w:lvlText w:val="•"/>
      <w:lvlJc w:val="left"/>
      <w:pPr>
        <w:ind w:left="4714" w:hanging="360"/>
      </w:pPr>
      <w:rPr>
        <w:rFonts w:hint="default"/>
        <w:lang w:val="hr-HR" w:eastAsia="en-US" w:bidi="ar-SA"/>
      </w:rPr>
    </w:lvl>
    <w:lvl w:ilvl="5" w:tplc="99D4E6D2">
      <w:numFmt w:val="bullet"/>
      <w:lvlText w:val="•"/>
      <w:lvlJc w:val="left"/>
      <w:pPr>
        <w:ind w:left="5623" w:hanging="360"/>
      </w:pPr>
      <w:rPr>
        <w:rFonts w:hint="default"/>
        <w:lang w:val="hr-HR" w:eastAsia="en-US" w:bidi="ar-SA"/>
      </w:rPr>
    </w:lvl>
    <w:lvl w:ilvl="6" w:tplc="8C8EA398">
      <w:numFmt w:val="bullet"/>
      <w:lvlText w:val="•"/>
      <w:lvlJc w:val="left"/>
      <w:pPr>
        <w:ind w:left="6531" w:hanging="360"/>
      </w:pPr>
      <w:rPr>
        <w:rFonts w:hint="default"/>
        <w:lang w:val="hr-HR" w:eastAsia="en-US" w:bidi="ar-SA"/>
      </w:rPr>
    </w:lvl>
    <w:lvl w:ilvl="7" w:tplc="9EBE7918">
      <w:numFmt w:val="bullet"/>
      <w:lvlText w:val="•"/>
      <w:lvlJc w:val="left"/>
      <w:pPr>
        <w:ind w:left="7440" w:hanging="360"/>
      </w:pPr>
      <w:rPr>
        <w:rFonts w:hint="default"/>
        <w:lang w:val="hr-HR" w:eastAsia="en-US" w:bidi="ar-SA"/>
      </w:rPr>
    </w:lvl>
    <w:lvl w:ilvl="8" w:tplc="E8B2ACF6">
      <w:numFmt w:val="bullet"/>
      <w:lvlText w:val="•"/>
      <w:lvlJc w:val="left"/>
      <w:pPr>
        <w:ind w:left="834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38903CBF"/>
    <w:multiLevelType w:val="hybridMultilevel"/>
    <w:tmpl w:val="5C6CEDD2"/>
    <w:lvl w:ilvl="0" w:tplc="3B70A91E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51243B1E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4BAA13C4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B816D9E8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1FAA07D8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2DFC8D58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E8689EC0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D0C49C4E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0400E932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1" w15:restartNumberingAfterBreak="0">
    <w:nsid w:val="51C11A14"/>
    <w:multiLevelType w:val="hybridMultilevel"/>
    <w:tmpl w:val="4B2C3A60"/>
    <w:lvl w:ilvl="0" w:tplc="EE806A5C">
      <w:start w:val="1"/>
      <w:numFmt w:val="upperLetter"/>
      <w:lvlText w:val="%1."/>
      <w:lvlJc w:val="left"/>
      <w:pPr>
        <w:ind w:left="3640" w:hanging="307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D602CAC2">
      <w:numFmt w:val="bullet"/>
      <w:lvlText w:val="•"/>
      <w:lvlJc w:val="left"/>
      <w:pPr>
        <w:ind w:left="4320" w:hanging="307"/>
      </w:pPr>
      <w:rPr>
        <w:rFonts w:hint="default"/>
        <w:lang w:val="hr-HR" w:eastAsia="en-US" w:bidi="ar-SA"/>
      </w:rPr>
    </w:lvl>
    <w:lvl w:ilvl="2" w:tplc="25105C5E">
      <w:numFmt w:val="bullet"/>
      <w:lvlText w:val="•"/>
      <w:lvlJc w:val="left"/>
      <w:pPr>
        <w:ind w:left="5000" w:hanging="307"/>
      </w:pPr>
      <w:rPr>
        <w:rFonts w:hint="default"/>
        <w:lang w:val="hr-HR" w:eastAsia="en-US" w:bidi="ar-SA"/>
      </w:rPr>
    </w:lvl>
    <w:lvl w:ilvl="3" w:tplc="1214D9CE">
      <w:numFmt w:val="bullet"/>
      <w:lvlText w:val="•"/>
      <w:lvlJc w:val="left"/>
      <w:pPr>
        <w:ind w:left="5680" w:hanging="307"/>
      </w:pPr>
      <w:rPr>
        <w:rFonts w:hint="default"/>
        <w:lang w:val="hr-HR" w:eastAsia="en-US" w:bidi="ar-SA"/>
      </w:rPr>
    </w:lvl>
    <w:lvl w:ilvl="4" w:tplc="7206B8C8">
      <w:numFmt w:val="bullet"/>
      <w:lvlText w:val="•"/>
      <w:lvlJc w:val="left"/>
      <w:pPr>
        <w:ind w:left="6360" w:hanging="307"/>
      </w:pPr>
      <w:rPr>
        <w:rFonts w:hint="default"/>
        <w:lang w:val="hr-HR" w:eastAsia="en-US" w:bidi="ar-SA"/>
      </w:rPr>
    </w:lvl>
    <w:lvl w:ilvl="5" w:tplc="6F72E566">
      <w:numFmt w:val="bullet"/>
      <w:lvlText w:val="•"/>
      <w:lvlJc w:val="left"/>
      <w:pPr>
        <w:ind w:left="7040" w:hanging="307"/>
      </w:pPr>
      <w:rPr>
        <w:rFonts w:hint="default"/>
        <w:lang w:val="hr-HR" w:eastAsia="en-US" w:bidi="ar-SA"/>
      </w:rPr>
    </w:lvl>
    <w:lvl w:ilvl="6" w:tplc="3AB47E24">
      <w:numFmt w:val="bullet"/>
      <w:lvlText w:val="•"/>
      <w:lvlJc w:val="left"/>
      <w:pPr>
        <w:ind w:left="7720" w:hanging="307"/>
      </w:pPr>
      <w:rPr>
        <w:rFonts w:hint="default"/>
        <w:lang w:val="hr-HR" w:eastAsia="en-US" w:bidi="ar-SA"/>
      </w:rPr>
    </w:lvl>
    <w:lvl w:ilvl="7" w:tplc="C6A2D892">
      <w:numFmt w:val="bullet"/>
      <w:lvlText w:val="•"/>
      <w:lvlJc w:val="left"/>
      <w:pPr>
        <w:ind w:left="8400" w:hanging="307"/>
      </w:pPr>
      <w:rPr>
        <w:rFonts w:hint="default"/>
        <w:lang w:val="hr-HR" w:eastAsia="en-US" w:bidi="ar-SA"/>
      </w:rPr>
    </w:lvl>
    <w:lvl w:ilvl="8" w:tplc="DB9A354C">
      <w:numFmt w:val="bullet"/>
      <w:lvlText w:val="•"/>
      <w:lvlJc w:val="left"/>
      <w:pPr>
        <w:ind w:left="9080" w:hanging="307"/>
      </w:pPr>
      <w:rPr>
        <w:rFonts w:hint="default"/>
        <w:lang w:val="hr-HR" w:eastAsia="en-US" w:bidi="ar-SA"/>
      </w:rPr>
    </w:lvl>
  </w:abstractNum>
  <w:abstractNum w:abstractNumId="12" w15:restartNumberingAfterBreak="0">
    <w:nsid w:val="57E3552E"/>
    <w:multiLevelType w:val="hybridMultilevel"/>
    <w:tmpl w:val="388835D4"/>
    <w:lvl w:ilvl="0" w:tplc="7160FAD0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79C02EA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42F2B5AE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3" w:tplc="81123860">
      <w:numFmt w:val="bullet"/>
      <w:lvlText w:val="•"/>
      <w:lvlJc w:val="left"/>
      <w:pPr>
        <w:ind w:left="3651" w:hanging="360"/>
      </w:pPr>
      <w:rPr>
        <w:rFonts w:hint="default"/>
        <w:lang w:val="hr-HR" w:eastAsia="en-US" w:bidi="ar-SA"/>
      </w:rPr>
    </w:lvl>
    <w:lvl w:ilvl="4" w:tplc="201C2B96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93C458C6">
      <w:numFmt w:val="bullet"/>
      <w:lvlText w:val="•"/>
      <w:lvlJc w:val="left"/>
      <w:pPr>
        <w:ind w:left="5513" w:hanging="360"/>
      </w:pPr>
      <w:rPr>
        <w:rFonts w:hint="default"/>
        <w:lang w:val="hr-HR" w:eastAsia="en-US" w:bidi="ar-SA"/>
      </w:rPr>
    </w:lvl>
    <w:lvl w:ilvl="6" w:tplc="39BC609C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C54477EA">
      <w:numFmt w:val="bullet"/>
      <w:lvlText w:val="•"/>
      <w:lvlJc w:val="left"/>
      <w:pPr>
        <w:ind w:left="7374" w:hanging="360"/>
      </w:pPr>
      <w:rPr>
        <w:rFonts w:hint="default"/>
        <w:lang w:val="hr-HR" w:eastAsia="en-US" w:bidi="ar-SA"/>
      </w:rPr>
    </w:lvl>
    <w:lvl w:ilvl="8" w:tplc="C79C3292">
      <w:numFmt w:val="bullet"/>
      <w:lvlText w:val="•"/>
      <w:lvlJc w:val="left"/>
      <w:pPr>
        <w:ind w:left="8305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594628A8"/>
    <w:multiLevelType w:val="hybridMultilevel"/>
    <w:tmpl w:val="F33E4580"/>
    <w:lvl w:ilvl="0" w:tplc="CF823906">
      <w:start w:val="42"/>
      <w:numFmt w:val="decimal"/>
      <w:lvlText w:val="%1"/>
      <w:lvlJc w:val="left"/>
      <w:pPr>
        <w:ind w:left="1088" w:hanging="975"/>
        <w:jc w:val="left"/>
      </w:pPr>
      <w:rPr>
        <w:rFonts w:ascii="Microsoft Sans Serif" w:eastAsia="Microsoft Sans Serif" w:hAnsi="Microsoft Sans Serif" w:cs="Microsoft Sans Serif" w:hint="default"/>
        <w:w w:val="99"/>
        <w:position w:val="-3"/>
        <w:sz w:val="20"/>
        <w:szCs w:val="20"/>
        <w:lang w:val="hr-HR" w:eastAsia="en-US" w:bidi="ar-SA"/>
      </w:rPr>
    </w:lvl>
    <w:lvl w:ilvl="1" w:tplc="2D9AE7C4">
      <w:numFmt w:val="bullet"/>
      <w:lvlText w:val="•"/>
      <w:lvlJc w:val="left"/>
      <w:pPr>
        <w:ind w:left="1331" w:hanging="975"/>
      </w:pPr>
      <w:rPr>
        <w:rFonts w:hint="default"/>
        <w:lang w:val="hr-HR" w:eastAsia="en-US" w:bidi="ar-SA"/>
      </w:rPr>
    </w:lvl>
    <w:lvl w:ilvl="2" w:tplc="CB80A55C">
      <w:numFmt w:val="bullet"/>
      <w:lvlText w:val="•"/>
      <w:lvlJc w:val="left"/>
      <w:pPr>
        <w:ind w:left="1582" w:hanging="975"/>
      </w:pPr>
      <w:rPr>
        <w:rFonts w:hint="default"/>
        <w:lang w:val="hr-HR" w:eastAsia="en-US" w:bidi="ar-SA"/>
      </w:rPr>
    </w:lvl>
    <w:lvl w:ilvl="3" w:tplc="293C41A0">
      <w:numFmt w:val="bullet"/>
      <w:lvlText w:val="•"/>
      <w:lvlJc w:val="left"/>
      <w:pPr>
        <w:ind w:left="1833" w:hanging="975"/>
      </w:pPr>
      <w:rPr>
        <w:rFonts w:hint="default"/>
        <w:lang w:val="hr-HR" w:eastAsia="en-US" w:bidi="ar-SA"/>
      </w:rPr>
    </w:lvl>
    <w:lvl w:ilvl="4" w:tplc="F914F80E">
      <w:numFmt w:val="bullet"/>
      <w:lvlText w:val="•"/>
      <w:lvlJc w:val="left"/>
      <w:pPr>
        <w:ind w:left="2084" w:hanging="975"/>
      </w:pPr>
      <w:rPr>
        <w:rFonts w:hint="default"/>
        <w:lang w:val="hr-HR" w:eastAsia="en-US" w:bidi="ar-SA"/>
      </w:rPr>
    </w:lvl>
    <w:lvl w:ilvl="5" w:tplc="D89A3638">
      <w:numFmt w:val="bullet"/>
      <w:lvlText w:val="•"/>
      <w:lvlJc w:val="left"/>
      <w:pPr>
        <w:ind w:left="2336" w:hanging="975"/>
      </w:pPr>
      <w:rPr>
        <w:rFonts w:hint="default"/>
        <w:lang w:val="hr-HR" w:eastAsia="en-US" w:bidi="ar-SA"/>
      </w:rPr>
    </w:lvl>
    <w:lvl w:ilvl="6" w:tplc="834C8750">
      <w:numFmt w:val="bullet"/>
      <w:lvlText w:val="•"/>
      <w:lvlJc w:val="left"/>
      <w:pPr>
        <w:ind w:left="2587" w:hanging="975"/>
      </w:pPr>
      <w:rPr>
        <w:rFonts w:hint="default"/>
        <w:lang w:val="hr-HR" w:eastAsia="en-US" w:bidi="ar-SA"/>
      </w:rPr>
    </w:lvl>
    <w:lvl w:ilvl="7" w:tplc="96A82180">
      <w:numFmt w:val="bullet"/>
      <w:lvlText w:val="•"/>
      <w:lvlJc w:val="left"/>
      <w:pPr>
        <w:ind w:left="2838" w:hanging="975"/>
      </w:pPr>
      <w:rPr>
        <w:rFonts w:hint="default"/>
        <w:lang w:val="hr-HR" w:eastAsia="en-US" w:bidi="ar-SA"/>
      </w:rPr>
    </w:lvl>
    <w:lvl w:ilvl="8" w:tplc="A030EF72">
      <w:numFmt w:val="bullet"/>
      <w:lvlText w:val="•"/>
      <w:lvlJc w:val="left"/>
      <w:pPr>
        <w:ind w:left="3089" w:hanging="975"/>
      </w:pPr>
      <w:rPr>
        <w:rFonts w:hint="default"/>
        <w:lang w:val="hr-HR" w:eastAsia="en-US" w:bidi="ar-SA"/>
      </w:rPr>
    </w:lvl>
  </w:abstractNum>
  <w:abstractNum w:abstractNumId="14" w15:restartNumberingAfterBreak="0">
    <w:nsid w:val="5F8D6066"/>
    <w:multiLevelType w:val="hybridMultilevel"/>
    <w:tmpl w:val="E4AC3794"/>
    <w:lvl w:ilvl="0" w:tplc="ACD61562">
      <w:numFmt w:val="bullet"/>
      <w:lvlText w:val="-"/>
      <w:lvlJc w:val="left"/>
      <w:pPr>
        <w:ind w:left="1148" w:hanging="9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78CCDBC">
      <w:numFmt w:val="bullet"/>
      <w:lvlText w:val="•"/>
      <w:lvlJc w:val="left"/>
      <w:pPr>
        <w:ind w:left="2042" w:hanging="968"/>
      </w:pPr>
      <w:rPr>
        <w:rFonts w:hint="default"/>
        <w:lang w:val="hr-HR" w:eastAsia="en-US" w:bidi="ar-SA"/>
      </w:rPr>
    </w:lvl>
    <w:lvl w:ilvl="2" w:tplc="3C3ACB76">
      <w:numFmt w:val="bullet"/>
      <w:lvlText w:val="•"/>
      <w:lvlJc w:val="left"/>
      <w:pPr>
        <w:ind w:left="2945" w:hanging="968"/>
      </w:pPr>
      <w:rPr>
        <w:rFonts w:hint="default"/>
        <w:lang w:val="hr-HR" w:eastAsia="en-US" w:bidi="ar-SA"/>
      </w:rPr>
    </w:lvl>
    <w:lvl w:ilvl="3" w:tplc="F6DA9F7C">
      <w:numFmt w:val="bullet"/>
      <w:lvlText w:val="•"/>
      <w:lvlJc w:val="left"/>
      <w:pPr>
        <w:ind w:left="3847" w:hanging="968"/>
      </w:pPr>
      <w:rPr>
        <w:rFonts w:hint="default"/>
        <w:lang w:val="hr-HR" w:eastAsia="en-US" w:bidi="ar-SA"/>
      </w:rPr>
    </w:lvl>
    <w:lvl w:ilvl="4" w:tplc="E3A855A2">
      <w:numFmt w:val="bullet"/>
      <w:lvlText w:val="•"/>
      <w:lvlJc w:val="left"/>
      <w:pPr>
        <w:ind w:left="4750" w:hanging="968"/>
      </w:pPr>
      <w:rPr>
        <w:rFonts w:hint="default"/>
        <w:lang w:val="hr-HR" w:eastAsia="en-US" w:bidi="ar-SA"/>
      </w:rPr>
    </w:lvl>
    <w:lvl w:ilvl="5" w:tplc="C2E66F46">
      <w:numFmt w:val="bullet"/>
      <w:lvlText w:val="•"/>
      <w:lvlJc w:val="left"/>
      <w:pPr>
        <w:ind w:left="5653" w:hanging="968"/>
      </w:pPr>
      <w:rPr>
        <w:rFonts w:hint="default"/>
        <w:lang w:val="hr-HR" w:eastAsia="en-US" w:bidi="ar-SA"/>
      </w:rPr>
    </w:lvl>
    <w:lvl w:ilvl="6" w:tplc="732E0F6E">
      <w:numFmt w:val="bullet"/>
      <w:lvlText w:val="•"/>
      <w:lvlJc w:val="left"/>
      <w:pPr>
        <w:ind w:left="6555" w:hanging="968"/>
      </w:pPr>
      <w:rPr>
        <w:rFonts w:hint="default"/>
        <w:lang w:val="hr-HR" w:eastAsia="en-US" w:bidi="ar-SA"/>
      </w:rPr>
    </w:lvl>
    <w:lvl w:ilvl="7" w:tplc="6B9E274E">
      <w:numFmt w:val="bullet"/>
      <w:lvlText w:val="•"/>
      <w:lvlJc w:val="left"/>
      <w:pPr>
        <w:ind w:left="7458" w:hanging="968"/>
      </w:pPr>
      <w:rPr>
        <w:rFonts w:hint="default"/>
        <w:lang w:val="hr-HR" w:eastAsia="en-US" w:bidi="ar-SA"/>
      </w:rPr>
    </w:lvl>
    <w:lvl w:ilvl="8" w:tplc="2EB4109A">
      <w:numFmt w:val="bullet"/>
      <w:lvlText w:val="•"/>
      <w:lvlJc w:val="left"/>
      <w:pPr>
        <w:ind w:left="8361" w:hanging="968"/>
      </w:pPr>
      <w:rPr>
        <w:rFonts w:hint="default"/>
        <w:lang w:val="hr-HR" w:eastAsia="en-US" w:bidi="ar-SA"/>
      </w:rPr>
    </w:lvl>
  </w:abstractNum>
  <w:abstractNum w:abstractNumId="15" w15:restartNumberingAfterBreak="0">
    <w:nsid w:val="6165202C"/>
    <w:multiLevelType w:val="hybridMultilevel"/>
    <w:tmpl w:val="F2C64AA0"/>
    <w:lvl w:ilvl="0" w:tplc="50FA16F0">
      <w:start w:val="42"/>
      <w:numFmt w:val="decimal"/>
      <w:lvlText w:val="%1"/>
      <w:lvlJc w:val="left"/>
      <w:pPr>
        <w:ind w:left="1088" w:hanging="371"/>
        <w:jc w:val="left"/>
      </w:pPr>
      <w:rPr>
        <w:rFonts w:ascii="Arial" w:eastAsia="Arial" w:hAnsi="Arial" w:cs="Arial" w:hint="default"/>
        <w:i/>
        <w:iCs/>
        <w:w w:val="99"/>
        <w:position w:val="-1"/>
        <w:sz w:val="18"/>
        <w:szCs w:val="18"/>
        <w:lang w:val="hr-HR" w:eastAsia="en-US" w:bidi="ar-SA"/>
      </w:rPr>
    </w:lvl>
    <w:lvl w:ilvl="1" w:tplc="6FD4B026">
      <w:numFmt w:val="bullet"/>
      <w:lvlText w:val="•"/>
      <w:lvlJc w:val="left"/>
      <w:pPr>
        <w:ind w:left="1331" w:hanging="371"/>
      </w:pPr>
      <w:rPr>
        <w:rFonts w:hint="default"/>
        <w:lang w:val="hr-HR" w:eastAsia="en-US" w:bidi="ar-SA"/>
      </w:rPr>
    </w:lvl>
    <w:lvl w:ilvl="2" w:tplc="4B06B05A">
      <w:numFmt w:val="bullet"/>
      <w:lvlText w:val="•"/>
      <w:lvlJc w:val="left"/>
      <w:pPr>
        <w:ind w:left="1582" w:hanging="371"/>
      </w:pPr>
      <w:rPr>
        <w:rFonts w:hint="default"/>
        <w:lang w:val="hr-HR" w:eastAsia="en-US" w:bidi="ar-SA"/>
      </w:rPr>
    </w:lvl>
    <w:lvl w:ilvl="3" w:tplc="FBA23BE6">
      <w:numFmt w:val="bullet"/>
      <w:lvlText w:val="•"/>
      <w:lvlJc w:val="left"/>
      <w:pPr>
        <w:ind w:left="1833" w:hanging="371"/>
      </w:pPr>
      <w:rPr>
        <w:rFonts w:hint="default"/>
        <w:lang w:val="hr-HR" w:eastAsia="en-US" w:bidi="ar-SA"/>
      </w:rPr>
    </w:lvl>
    <w:lvl w:ilvl="4" w:tplc="5C7A3DEC">
      <w:numFmt w:val="bullet"/>
      <w:lvlText w:val="•"/>
      <w:lvlJc w:val="left"/>
      <w:pPr>
        <w:ind w:left="2084" w:hanging="371"/>
      </w:pPr>
      <w:rPr>
        <w:rFonts w:hint="default"/>
        <w:lang w:val="hr-HR" w:eastAsia="en-US" w:bidi="ar-SA"/>
      </w:rPr>
    </w:lvl>
    <w:lvl w:ilvl="5" w:tplc="E93AEFFE">
      <w:numFmt w:val="bullet"/>
      <w:lvlText w:val="•"/>
      <w:lvlJc w:val="left"/>
      <w:pPr>
        <w:ind w:left="2336" w:hanging="371"/>
      </w:pPr>
      <w:rPr>
        <w:rFonts w:hint="default"/>
        <w:lang w:val="hr-HR" w:eastAsia="en-US" w:bidi="ar-SA"/>
      </w:rPr>
    </w:lvl>
    <w:lvl w:ilvl="6" w:tplc="8D5C78B2">
      <w:numFmt w:val="bullet"/>
      <w:lvlText w:val="•"/>
      <w:lvlJc w:val="left"/>
      <w:pPr>
        <w:ind w:left="2587" w:hanging="371"/>
      </w:pPr>
      <w:rPr>
        <w:rFonts w:hint="default"/>
        <w:lang w:val="hr-HR" w:eastAsia="en-US" w:bidi="ar-SA"/>
      </w:rPr>
    </w:lvl>
    <w:lvl w:ilvl="7" w:tplc="CAC8DC7E">
      <w:numFmt w:val="bullet"/>
      <w:lvlText w:val="•"/>
      <w:lvlJc w:val="left"/>
      <w:pPr>
        <w:ind w:left="2838" w:hanging="371"/>
      </w:pPr>
      <w:rPr>
        <w:rFonts w:hint="default"/>
        <w:lang w:val="hr-HR" w:eastAsia="en-US" w:bidi="ar-SA"/>
      </w:rPr>
    </w:lvl>
    <w:lvl w:ilvl="8" w:tplc="6E842718">
      <w:numFmt w:val="bullet"/>
      <w:lvlText w:val="•"/>
      <w:lvlJc w:val="left"/>
      <w:pPr>
        <w:ind w:left="3089" w:hanging="371"/>
      </w:pPr>
      <w:rPr>
        <w:rFonts w:hint="default"/>
        <w:lang w:val="hr-HR" w:eastAsia="en-US" w:bidi="ar-SA"/>
      </w:rPr>
    </w:lvl>
  </w:abstractNum>
  <w:abstractNum w:abstractNumId="16" w15:restartNumberingAfterBreak="0">
    <w:nsid w:val="68873DAF"/>
    <w:multiLevelType w:val="hybridMultilevel"/>
    <w:tmpl w:val="3DF44524"/>
    <w:lvl w:ilvl="0" w:tplc="CA6290DA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2AC7DBC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0EAC2B20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EE98F0BC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E2A8DF4A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B044CD18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D0D076D6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92542B7C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896C9770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7BF10FF7"/>
    <w:multiLevelType w:val="hybridMultilevel"/>
    <w:tmpl w:val="664276FA"/>
    <w:lvl w:ilvl="0" w:tplc="B2805CE8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3205F02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69B0E7D4">
      <w:numFmt w:val="bullet"/>
      <w:lvlText w:val="•"/>
      <w:lvlJc w:val="left"/>
      <w:pPr>
        <w:ind w:left="3185" w:hanging="360"/>
      </w:pPr>
      <w:rPr>
        <w:rFonts w:hint="default"/>
        <w:lang w:val="hr-HR" w:eastAsia="en-US" w:bidi="ar-SA"/>
      </w:rPr>
    </w:lvl>
    <w:lvl w:ilvl="3" w:tplc="673CE7F0">
      <w:numFmt w:val="bullet"/>
      <w:lvlText w:val="•"/>
      <w:lvlJc w:val="left"/>
      <w:pPr>
        <w:ind w:left="4057" w:hanging="360"/>
      </w:pPr>
      <w:rPr>
        <w:rFonts w:hint="default"/>
        <w:lang w:val="hr-HR" w:eastAsia="en-US" w:bidi="ar-SA"/>
      </w:rPr>
    </w:lvl>
    <w:lvl w:ilvl="4" w:tplc="60D2C054">
      <w:numFmt w:val="bullet"/>
      <w:lvlText w:val="•"/>
      <w:lvlJc w:val="left"/>
      <w:pPr>
        <w:ind w:left="4930" w:hanging="360"/>
      </w:pPr>
      <w:rPr>
        <w:rFonts w:hint="default"/>
        <w:lang w:val="hr-HR" w:eastAsia="en-US" w:bidi="ar-SA"/>
      </w:rPr>
    </w:lvl>
    <w:lvl w:ilvl="5" w:tplc="D760F6A4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82E4DF72">
      <w:numFmt w:val="bullet"/>
      <w:lvlText w:val="•"/>
      <w:lvlJc w:val="left"/>
      <w:pPr>
        <w:ind w:left="6675" w:hanging="360"/>
      </w:pPr>
      <w:rPr>
        <w:rFonts w:hint="default"/>
        <w:lang w:val="hr-HR" w:eastAsia="en-US" w:bidi="ar-SA"/>
      </w:rPr>
    </w:lvl>
    <w:lvl w:ilvl="7" w:tplc="DAA0E718">
      <w:numFmt w:val="bullet"/>
      <w:lvlText w:val="•"/>
      <w:lvlJc w:val="left"/>
      <w:pPr>
        <w:ind w:left="7548" w:hanging="360"/>
      </w:pPr>
      <w:rPr>
        <w:rFonts w:hint="default"/>
        <w:lang w:val="hr-HR" w:eastAsia="en-US" w:bidi="ar-SA"/>
      </w:rPr>
    </w:lvl>
    <w:lvl w:ilvl="8" w:tplc="2CCE5F80">
      <w:numFmt w:val="bullet"/>
      <w:lvlText w:val="•"/>
      <w:lvlJc w:val="left"/>
      <w:pPr>
        <w:ind w:left="8421" w:hanging="360"/>
      </w:pPr>
      <w:rPr>
        <w:rFonts w:hint="default"/>
        <w:lang w:val="hr-HR" w:eastAsia="en-US" w:bidi="ar-SA"/>
      </w:rPr>
    </w:lvl>
  </w:abstractNum>
  <w:num w:numId="1" w16cid:durableId="1242372881">
    <w:abstractNumId w:val="16"/>
  </w:num>
  <w:num w:numId="2" w16cid:durableId="1795564630">
    <w:abstractNumId w:val="1"/>
  </w:num>
  <w:num w:numId="3" w16cid:durableId="1171094528">
    <w:abstractNumId w:val="14"/>
  </w:num>
  <w:num w:numId="4" w16cid:durableId="1077357795">
    <w:abstractNumId w:val="5"/>
  </w:num>
  <w:num w:numId="5" w16cid:durableId="1478231143">
    <w:abstractNumId w:val="12"/>
  </w:num>
  <w:num w:numId="6" w16cid:durableId="1517815163">
    <w:abstractNumId w:val="9"/>
  </w:num>
  <w:num w:numId="7" w16cid:durableId="927663898">
    <w:abstractNumId w:val="17"/>
  </w:num>
  <w:num w:numId="8" w16cid:durableId="223570523">
    <w:abstractNumId w:val="6"/>
  </w:num>
  <w:num w:numId="9" w16cid:durableId="914510635">
    <w:abstractNumId w:val="4"/>
  </w:num>
  <w:num w:numId="10" w16cid:durableId="822968243">
    <w:abstractNumId w:val="2"/>
  </w:num>
  <w:num w:numId="11" w16cid:durableId="1640919684">
    <w:abstractNumId w:val="7"/>
  </w:num>
  <w:num w:numId="12" w16cid:durableId="1466699177">
    <w:abstractNumId w:val="13"/>
  </w:num>
  <w:num w:numId="13" w16cid:durableId="1657688521">
    <w:abstractNumId w:val="10"/>
  </w:num>
  <w:num w:numId="14" w16cid:durableId="676733354">
    <w:abstractNumId w:val="15"/>
  </w:num>
  <w:num w:numId="15" w16cid:durableId="906526232">
    <w:abstractNumId w:val="3"/>
  </w:num>
  <w:num w:numId="16" w16cid:durableId="764420571">
    <w:abstractNumId w:val="8"/>
  </w:num>
  <w:num w:numId="17" w16cid:durableId="1928804705">
    <w:abstractNumId w:val="11"/>
  </w:num>
  <w:num w:numId="18" w16cid:durableId="81063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5C2"/>
    <w:rsid w:val="00117471"/>
    <w:rsid w:val="001C77D9"/>
    <w:rsid w:val="006C17FB"/>
    <w:rsid w:val="00A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3FBB"/>
  <w15:docId w15:val="{C9565467-BAC1-4EFB-AABF-9A92318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5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155C2"/>
    <w:pPr>
      <w:ind w:left="315" w:right="693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link w:val="Naslov2Char"/>
    <w:uiPriority w:val="1"/>
    <w:qFormat/>
    <w:rsid w:val="00A155C2"/>
    <w:pPr>
      <w:spacing w:before="92"/>
      <w:ind w:left="1964" w:hanging="1948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rsid w:val="00A155C2"/>
    <w:pPr>
      <w:ind w:left="1409" w:right="1788"/>
      <w:jc w:val="center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link w:val="Naslov4Char"/>
    <w:uiPriority w:val="1"/>
    <w:qFormat/>
    <w:rsid w:val="00A155C2"/>
    <w:pPr>
      <w:spacing w:before="5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155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1"/>
    <w:rsid w:val="00A155C2"/>
    <w:rPr>
      <w:rFonts w:ascii="Arial" w:eastAsia="Arial" w:hAnsi="Arial" w:cs="Arial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A15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sid w:val="00A155C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55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55C2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55C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A155C2"/>
    <w:pPr>
      <w:ind w:left="1148" w:hanging="969"/>
    </w:pPr>
  </w:style>
  <w:style w:type="paragraph" w:customStyle="1" w:styleId="TableParagraph">
    <w:name w:val="Table Paragraph"/>
    <w:basedOn w:val="Normal"/>
    <w:uiPriority w:val="1"/>
    <w:qFormat/>
    <w:rsid w:val="00A155C2"/>
    <w:pPr>
      <w:jc w:val="right"/>
    </w:pPr>
    <w:rPr>
      <w:rFonts w:ascii="Microsoft Sans Serif" w:eastAsia="Microsoft Sans Serif" w:hAnsi="Microsoft Sans Serif" w:cs="Microsoft Sans Seri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55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OIP Sveti Ilija</cp:lastModifiedBy>
  <cp:revision>2</cp:revision>
  <dcterms:created xsi:type="dcterms:W3CDTF">2022-12-15T12:08:00Z</dcterms:created>
  <dcterms:modified xsi:type="dcterms:W3CDTF">2022-12-23T11:52:00Z</dcterms:modified>
</cp:coreProperties>
</file>