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E3AB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985F4F3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FCAC66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A31BB9E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FED0AC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2F6114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E36D8E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4AC3489" w14:textId="77777777" w:rsidR="00466532" w:rsidRDefault="00466532" w:rsidP="00466532">
      <w:pPr>
        <w:jc w:val="both"/>
      </w:pPr>
    </w:p>
    <w:p w14:paraId="1D6850ED" w14:textId="77777777" w:rsidR="00466532" w:rsidRPr="002D7526" w:rsidRDefault="00466532" w:rsidP="0046653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45F54FD1" w14:textId="77777777" w:rsidR="00466532" w:rsidRDefault="00466532" w:rsidP="0046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E7599B" wp14:editId="07656781">
            <wp:extent cx="533400" cy="657225"/>
            <wp:effectExtent l="19050" t="0" r="0" b="0"/>
            <wp:docPr id="2" name="Slika 2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3D5D9" w14:textId="77777777" w:rsidR="00466532" w:rsidRPr="002D7526" w:rsidRDefault="00466532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2FC645" w14:textId="4A9D2DB8" w:rsidR="00466532" w:rsidRDefault="00466532" w:rsidP="00466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0AEFCB15" w14:textId="03452A4F" w:rsidR="001C3D4A" w:rsidRPr="002729C1" w:rsidRDefault="001C3D4A" w:rsidP="00466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VARAŽDINSKA ŽUPANIJA</w:t>
      </w:r>
    </w:p>
    <w:p w14:paraId="20D5EFDA" w14:textId="77777777" w:rsidR="00466532" w:rsidRPr="002729C1" w:rsidRDefault="00466532" w:rsidP="00466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>
        <w:rPr>
          <w:rFonts w:ascii="Times New Roman" w:hAnsi="Times New Roman" w:cs="Times New Roman"/>
          <w:b/>
          <w:sz w:val="28"/>
          <w:szCs w:val="28"/>
        </w:rPr>
        <w:t>SVETI ILIJA</w:t>
      </w:r>
    </w:p>
    <w:p w14:paraId="4A5F4D2C" w14:textId="77777777" w:rsidR="00466532" w:rsidRPr="002D7526" w:rsidRDefault="00466532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206132" w14:textId="77777777" w:rsidR="00466532" w:rsidRDefault="00466532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3D92FC" w14:textId="77777777" w:rsidR="00466532" w:rsidRDefault="00466532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C7C88" w14:textId="54622011" w:rsidR="00466532" w:rsidRDefault="00466532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7506EA" w14:textId="4B971793" w:rsidR="00237EDE" w:rsidRDefault="00237EDE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7030B3" w14:textId="31093C1D" w:rsidR="00237EDE" w:rsidRDefault="00237EDE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53EC64" w14:textId="77777777" w:rsidR="00237EDE" w:rsidRDefault="00237EDE" w:rsidP="00466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821C9C" w14:textId="77777777" w:rsidR="00466532" w:rsidRPr="002729C1" w:rsidRDefault="00466532" w:rsidP="0046653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907726" w14:textId="77777777" w:rsidR="00466532" w:rsidRPr="001C3D4A" w:rsidRDefault="00466532" w:rsidP="004665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D4A">
        <w:rPr>
          <w:rFonts w:ascii="Times New Roman" w:hAnsi="Times New Roman" w:cs="Times New Roman"/>
          <w:b/>
          <w:sz w:val="36"/>
          <w:szCs w:val="36"/>
        </w:rPr>
        <w:t>OBRAZLOŽENJE</w:t>
      </w:r>
    </w:p>
    <w:p w14:paraId="0537BB8F" w14:textId="77777777" w:rsidR="00466532" w:rsidRPr="001C3D4A" w:rsidRDefault="00466532" w:rsidP="004665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D4A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14:paraId="49AD1D9B" w14:textId="3EF047B7" w:rsidR="00466532" w:rsidRPr="001C3D4A" w:rsidRDefault="00466532" w:rsidP="004665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D4A">
        <w:rPr>
          <w:rFonts w:ascii="Times New Roman" w:hAnsi="Times New Roman" w:cs="Times New Roman"/>
          <w:b/>
          <w:sz w:val="36"/>
          <w:szCs w:val="36"/>
        </w:rPr>
        <w:t>PRORAČUN OPĆINE SVETI ILIJA</w:t>
      </w:r>
    </w:p>
    <w:p w14:paraId="2D9A4815" w14:textId="77777777" w:rsidR="001C3D4A" w:rsidRPr="001C3D4A" w:rsidRDefault="00466532" w:rsidP="004665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D4A">
        <w:rPr>
          <w:rFonts w:ascii="Times New Roman" w:hAnsi="Times New Roman" w:cs="Times New Roman"/>
          <w:b/>
          <w:sz w:val="36"/>
          <w:szCs w:val="36"/>
        </w:rPr>
        <w:t>ZA RAZDOBLJE OD 01. SIJEČNJA DO 3</w:t>
      </w:r>
      <w:r w:rsidR="001C3D4A" w:rsidRPr="001C3D4A">
        <w:rPr>
          <w:rFonts w:ascii="Times New Roman" w:hAnsi="Times New Roman" w:cs="Times New Roman"/>
          <w:b/>
          <w:sz w:val="36"/>
          <w:szCs w:val="36"/>
        </w:rPr>
        <w:t>1</w:t>
      </w:r>
      <w:r w:rsidRPr="001C3D4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1C3D4A" w:rsidRPr="001C3D4A">
        <w:rPr>
          <w:rFonts w:ascii="Times New Roman" w:hAnsi="Times New Roman" w:cs="Times New Roman"/>
          <w:b/>
          <w:sz w:val="36"/>
          <w:szCs w:val="36"/>
        </w:rPr>
        <w:t>PROSINCA</w:t>
      </w:r>
      <w:r w:rsidRPr="001C3D4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155A6D1" w14:textId="3D2ACA28" w:rsidR="00466532" w:rsidRPr="001C3D4A" w:rsidRDefault="00466532" w:rsidP="004665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3D4A">
        <w:rPr>
          <w:rFonts w:ascii="Times New Roman" w:hAnsi="Times New Roman" w:cs="Times New Roman"/>
          <w:b/>
          <w:sz w:val="36"/>
          <w:szCs w:val="36"/>
        </w:rPr>
        <w:t>202</w:t>
      </w:r>
      <w:r w:rsidR="001C3D4A" w:rsidRPr="001C3D4A">
        <w:rPr>
          <w:rFonts w:ascii="Times New Roman" w:hAnsi="Times New Roman" w:cs="Times New Roman"/>
          <w:b/>
          <w:sz w:val="36"/>
          <w:szCs w:val="36"/>
        </w:rPr>
        <w:t>3</w:t>
      </w:r>
      <w:r w:rsidRPr="001C3D4A">
        <w:rPr>
          <w:rFonts w:ascii="Times New Roman" w:hAnsi="Times New Roman" w:cs="Times New Roman"/>
          <w:b/>
          <w:sz w:val="36"/>
          <w:szCs w:val="36"/>
        </w:rPr>
        <w:t>. GODINE</w:t>
      </w:r>
    </w:p>
    <w:p w14:paraId="1DED5BCC" w14:textId="77777777" w:rsidR="00466532" w:rsidRPr="002D7526" w:rsidRDefault="00466532" w:rsidP="00466532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4A4A2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EA68A41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F0F6D6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79070C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440956" w14:textId="77777777" w:rsidR="00466532" w:rsidRDefault="00466532" w:rsidP="008E33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F1F5CA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97D8C">
        <w:rPr>
          <w:rFonts w:ascii="Times New Roman" w:eastAsia="Times New Roman" w:hAnsi="Times New Roman" w:cs="Times New Roman"/>
          <w:b/>
          <w:bCs/>
        </w:rPr>
        <w:lastRenderedPageBreak/>
        <w:t>UVODNA BILJEŠKA</w:t>
      </w:r>
    </w:p>
    <w:p w14:paraId="556F3919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6EE5172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>Naziv obveznika: OPĆINA SVETI ILIJA</w:t>
      </w:r>
    </w:p>
    <w:p w14:paraId="1FB74255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 xml:space="preserve">Sjedište obveznika: Sveti Ilija, Trg Josipa </w:t>
      </w:r>
      <w:proofErr w:type="spellStart"/>
      <w:r w:rsidRPr="00A97D8C">
        <w:rPr>
          <w:rFonts w:ascii="Times New Roman" w:eastAsia="Times New Roman" w:hAnsi="Times New Roman" w:cs="Times New Roman"/>
        </w:rPr>
        <w:t>Godrijana</w:t>
      </w:r>
      <w:proofErr w:type="spellEnd"/>
      <w:r w:rsidRPr="00A97D8C">
        <w:rPr>
          <w:rFonts w:ascii="Times New Roman" w:eastAsia="Times New Roman" w:hAnsi="Times New Roman" w:cs="Times New Roman"/>
        </w:rPr>
        <w:t xml:space="preserve"> 2, 42214 Sveti Ilija</w:t>
      </w:r>
    </w:p>
    <w:p w14:paraId="54786808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>Matični broj: 02653834</w:t>
      </w:r>
    </w:p>
    <w:p w14:paraId="2A3BDABE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 xml:space="preserve">OIB: 10443118219 </w:t>
      </w:r>
    </w:p>
    <w:p w14:paraId="55436AB6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97D8C">
        <w:rPr>
          <w:rFonts w:ascii="Times New Roman" w:eastAsia="Times New Roman" w:hAnsi="Times New Roman" w:cs="Times New Roman"/>
          <w:b/>
          <w:bCs/>
        </w:rPr>
        <w:t xml:space="preserve">Razina 23 </w:t>
      </w:r>
    </w:p>
    <w:p w14:paraId="1661B118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>Djelatnost: 8411- Opće djelatnosti javne uprave</w:t>
      </w:r>
    </w:p>
    <w:p w14:paraId="3CD3AB8D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>RKP: 31421</w:t>
      </w:r>
    </w:p>
    <w:p w14:paraId="1F692527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 xml:space="preserve">IBAN: HR 182360000 1843800005, račun za redovno poslovanje otvoren kod Zagrebačke banke Zagreb </w:t>
      </w:r>
    </w:p>
    <w:p w14:paraId="1FC31659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3D0B42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97D8C">
        <w:rPr>
          <w:rFonts w:ascii="Times New Roman" w:eastAsia="Times New Roman" w:hAnsi="Times New Roman" w:cs="Times New Roman"/>
        </w:rPr>
        <w:t xml:space="preserve">PRORAČUNSKI KORISNIK: </w:t>
      </w:r>
      <w:r w:rsidRPr="00A97D8C">
        <w:rPr>
          <w:rFonts w:ascii="Times New Roman" w:eastAsia="Times New Roman" w:hAnsi="Times New Roman" w:cs="Times New Roman"/>
          <w:b/>
          <w:bCs/>
        </w:rPr>
        <w:t xml:space="preserve">DJEČJI VRTIĆ „GUMBEK“ </w:t>
      </w:r>
    </w:p>
    <w:p w14:paraId="32E59BEC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>Sjedište obveznika: Beletinec, Ulica Stjepana Radića 77, 42214 Sveti Ilija</w:t>
      </w:r>
    </w:p>
    <w:p w14:paraId="2D9B8860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>Broj RKP: 52241</w:t>
      </w:r>
    </w:p>
    <w:p w14:paraId="42CB83F8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>Matični broj: 5462924</w:t>
      </w:r>
    </w:p>
    <w:p w14:paraId="1492AAAC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>Šifra djelatnosti: 85.10 - Predškolsko obrazovanje</w:t>
      </w:r>
    </w:p>
    <w:p w14:paraId="59AA3956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>OIB: 39484140118</w:t>
      </w:r>
    </w:p>
    <w:p w14:paraId="72668290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>IBAN: HR 34 2360000 1102943011 račun za redovno poslovanje otvoren kod Zagrebačke banke Zagreb</w:t>
      </w:r>
    </w:p>
    <w:p w14:paraId="61ABC4D9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>Početak rada: 01.10.2021.</w:t>
      </w:r>
    </w:p>
    <w:p w14:paraId="15ABA076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>Upisan u sudski registar 19.08.2021.g.</w:t>
      </w:r>
    </w:p>
    <w:p w14:paraId="74378A5B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2B6ABC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97D8C">
        <w:rPr>
          <w:rFonts w:ascii="Times New Roman" w:eastAsia="Times New Roman" w:hAnsi="Times New Roman" w:cs="Times New Roman"/>
          <w:b/>
          <w:bCs/>
        </w:rPr>
        <w:t>Podaci o odgovornoj osobi:</w:t>
      </w:r>
    </w:p>
    <w:p w14:paraId="6FAA9060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  <w:b/>
          <w:bCs/>
        </w:rPr>
        <w:t xml:space="preserve">Marin Bosilj, dipl. ing. </w:t>
      </w:r>
      <w:r w:rsidRPr="00A97D8C">
        <w:rPr>
          <w:rFonts w:ascii="Times New Roman" w:eastAsia="Times New Roman" w:hAnsi="Times New Roman" w:cs="Times New Roman"/>
        </w:rPr>
        <w:t>iz Beletinca, Radnička ulica 25, OIB 70323459450, općinski načelnik; stupio na dužnost 24.05.2013.g.</w:t>
      </w:r>
    </w:p>
    <w:p w14:paraId="7D71AA3B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9CA747" w14:textId="77777777" w:rsidR="009C6CA2" w:rsidRPr="00A97D8C" w:rsidRDefault="009C6CA2" w:rsidP="009C6CA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97D8C">
        <w:rPr>
          <w:rFonts w:ascii="Times New Roman" w:eastAsia="Times New Roman" w:hAnsi="Times New Roman" w:cs="Times New Roman"/>
          <w:b/>
          <w:bCs/>
        </w:rPr>
        <w:t>Podaci o odgovornoj osobi proračunskog korisnika:</w:t>
      </w:r>
    </w:p>
    <w:p w14:paraId="70C9FC6C" w14:textId="4DF75C49" w:rsidR="009C6CA2" w:rsidRDefault="009C6CA2" w:rsidP="009C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</w:rPr>
        <w:t xml:space="preserve">Ravnateljica: Dijana </w:t>
      </w:r>
      <w:proofErr w:type="spellStart"/>
      <w:r w:rsidRPr="00A97D8C">
        <w:rPr>
          <w:rFonts w:ascii="Times New Roman" w:eastAsia="Times New Roman" w:hAnsi="Times New Roman" w:cs="Times New Roman"/>
        </w:rPr>
        <w:t>Ptiček</w:t>
      </w:r>
      <w:proofErr w:type="spellEnd"/>
      <w:r w:rsidRPr="00A97D8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97D8C">
        <w:rPr>
          <w:rFonts w:ascii="Times New Roman" w:eastAsia="Times New Roman" w:hAnsi="Times New Roman" w:cs="Times New Roman"/>
        </w:rPr>
        <w:t>univ.bacc.praesc.educ</w:t>
      </w:r>
      <w:proofErr w:type="spellEnd"/>
      <w:r w:rsidRPr="00A97D8C">
        <w:rPr>
          <w:rFonts w:ascii="Times New Roman" w:eastAsia="Times New Roman" w:hAnsi="Times New Roman" w:cs="Times New Roman"/>
        </w:rPr>
        <w:t>. iz Beletinca, Ulica Stjepana Radića 7, OIB 05175912487, na dužnosti od 01.10.2021.g.</w:t>
      </w:r>
    </w:p>
    <w:p w14:paraId="259C3696" w14:textId="74E6D8B4" w:rsidR="00992B96" w:rsidRDefault="00992B96" w:rsidP="009C6C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357CD8" w14:textId="77777777" w:rsidR="006F340E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 xml:space="preserve">Temeljem članka 42. Zakona o proračunu (NN 144/21) predstavničko tijelo jedinice lokalne i područne (regionalne) samouprave obvezno je do kraja tekuće godine donijeti proračun za iduću, kao i projekciju proračuna za sljedeće dvije proračunske godine. Metodologija izrade proračuna propisana je Zakonom o proračunu (NN 144/21) i podzakonskim aktima kojima se regulira provedba Zakona–Pravilnikom o proračunskim klasifikacijama (NN 26/10,120/13 i 1/20) i novim Pravilnikom o proračunskom računovodstvu i računskom planu (NN 124/14 , 115/15, 87/16, 3/18 ,126/19 i 108/20) koji se primjenjuje od 2017.g.. Metodologija izrade proračuna nije se mijenjala. Smjernicama ekonomske i fiskalne politike Vlada Republike Hrvatske daju se parametri Ministarstvu financija za izradu Upute za izradu državnog proračuna i Uputa za izradu proračuna jedinica lokalne i područne (regionalne) samouprave Proračun Općine </w:t>
      </w:r>
      <w:r w:rsidR="0068776A" w:rsidRPr="0068776A">
        <w:rPr>
          <w:rFonts w:ascii="Times New Roman" w:hAnsi="Times New Roman" w:cs="Times New Roman"/>
        </w:rPr>
        <w:t>Sveti Ilija</w:t>
      </w:r>
      <w:r w:rsidRPr="0068776A">
        <w:rPr>
          <w:rFonts w:ascii="Times New Roman" w:hAnsi="Times New Roman" w:cs="Times New Roman"/>
        </w:rPr>
        <w:t xml:space="preserve"> za 2023.g. temelji se na ranije usvojenoj projekciji uz određena odstupanja u odnosu na projekciju uvjetovana izmjenama zakonskih okvira, posebno izmjenama poreznih propisa te općinskih odluka, kao i dinamikom realizacije planiranih aktivnosti i projekata. Temeljem navedenog, Proračun za 2023. godinu donosi se na razini skupine računa (druga razina računskog plana), isto kao za 2024. i 2025. godinu. Ova, zakonom propisana, manje detaljna razina prikazivanja planskih podataka opravdava se većom mogućom fleksibilnosti u izvršavanju proračuna. Naglasak se stavlja na planiranje po programima (a unutar njih po aktivnostima i projektima) a ne na vrstu i visinu pojedinačnog troška u okviru nekog programa (planiranog na nekom nižem nivou). U pisanom obrazloženju koje prati proračun važno je utvrditi i istaknuti zakonsku podlogu te ciljeve i željene rezultate svakog pojedinačnog programa. </w:t>
      </w:r>
    </w:p>
    <w:p w14:paraId="663569D2" w14:textId="77777777" w:rsidR="006F340E" w:rsidRDefault="006F340E" w:rsidP="006827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B7B40F" w14:textId="77777777" w:rsidR="006F340E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40E">
        <w:rPr>
          <w:rFonts w:ascii="Times New Roman" w:hAnsi="Times New Roman" w:cs="Times New Roman"/>
          <w:b/>
          <w:bCs/>
        </w:rPr>
        <w:t>Naziv akta</w:t>
      </w:r>
      <w:r w:rsidRPr="0068776A">
        <w:rPr>
          <w:rFonts w:ascii="Times New Roman" w:hAnsi="Times New Roman" w:cs="Times New Roman"/>
        </w:rPr>
        <w:t xml:space="preserve">: Proračun Općine </w:t>
      </w:r>
      <w:r w:rsidR="00614684">
        <w:rPr>
          <w:rFonts w:ascii="Times New Roman" w:hAnsi="Times New Roman" w:cs="Times New Roman"/>
        </w:rPr>
        <w:t>Sveti Ilija</w:t>
      </w:r>
      <w:r w:rsidRPr="0068776A">
        <w:rPr>
          <w:rFonts w:ascii="Times New Roman" w:hAnsi="Times New Roman" w:cs="Times New Roman"/>
        </w:rPr>
        <w:t xml:space="preserve"> za 2023. godinu i projekcija Proračuna za razdoblje 2024. i 2025. godine </w:t>
      </w:r>
    </w:p>
    <w:p w14:paraId="58B307DF" w14:textId="77777777" w:rsidR="006F340E" w:rsidRDefault="006F340E" w:rsidP="006827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6AE8E2" w14:textId="77777777" w:rsidR="006F340E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40E">
        <w:rPr>
          <w:rFonts w:ascii="Times New Roman" w:hAnsi="Times New Roman" w:cs="Times New Roman"/>
          <w:b/>
          <w:bCs/>
        </w:rPr>
        <w:lastRenderedPageBreak/>
        <w:t>Zakonodavni okvir</w:t>
      </w:r>
      <w:r w:rsidRPr="0068776A">
        <w:rPr>
          <w:rFonts w:ascii="Times New Roman" w:hAnsi="Times New Roman" w:cs="Times New Roman"/>
        </w:rPr>
        <w:t xml:space="preserve">: - Zakon o proračunu („Narodne novine“ broj 144/21) - Pravilnik o proračunskim klasifikacijama („Narodne novine“ broj 26/10 , 120/13 i 1/20 ) - Pravilnik o proračunskom računovodstvu i Računskom planu („Narodne novine“ broj 124/14,115/15,87/16, 3/18 , 126/19 i 108/20) </w:t>
      </w:r>
    </w:p>
    <w:p w14:paraId="7F9F85CE" w14:textId="77777777" w:rsidR="006F340E" w:rsidRDefault="006F340E" w:rsidP="006827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AB96D9" w14:textId="77777777" w:rsidR="006F340E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40E">
        <w:rPr>
          <w:rFonts w:ascii="Times New Roman" w:hAnsi="Times New Roman" w:cs="Times New Roman"/>
          <w:b/>
          <w:bCs/>
        </w:rPr>
        <w:t>Temeljna pitanja koja se trebaju urediti predmetnim aktom</w:t>
      </w:r>
      <w:r w:rsidRPr="0068776A">
        <w:rPr>
          <w:rFonts w:ascii="Times New Roman" w:hAnsi="Times New Roman" w:cs="Times New Roman"/>
        </w:rPr>
        <w:t xml:space="preserve">: </w:t>
      </w:r>
    </w:p>
    <w:p w14:paraId="3C0F6407" w14:textId="77777777" w:rsidR="006F340E" w:rsidRDefault="006F340E" w:rsidP="006827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CA5156" w14:textId="77777777" w:rsidR="00FA296B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 xml:space="preserve">Člankom 42. stavkom 1. Zakona o proračunu (“Narodne novine” broj 144/21) propisano je da predstavničko tijelo donosi Proračun na razini skupine ekonomske klasifikacije za iduću proračunsku godinu isto tako i za slijedeće dvije proračunske godine do kraja tekuće godine s mogućom primjenom proračuna od 01. siječnja godine za koju se isti donosi, odnosno u konkretnom slučaju za 2023. godinu. </w:t>
      </w:r>
    </w:p>
    <w:p w14:paraId="01AA9070" w14:textId="77777777" w:rsidR="00FA296B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>Prema načelu uravnoteženosti propisanom člankom 10. Zakona o proračunu Proračun za proračunsku godinu mora biti uravnotežen što znači da ukupni prihodi i primici pokrivaju ukupne rashode i izdatke, pa ukoliko se tijekom proračunske godine povećaju ili smanje iznosi na prihodovnoj ili rashodovnoj strani uslijed nepredviđenih okolnosti proračun se mora uravnotežiti izmjenama i dopunama proračuna.</w:t>
      </w:r>
    </w:p>
    <w:p w14:paraId="00AB7617" w14:textId="77777777" w:rsidR="00FA296B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 xml:space="preserve"> Knjigovodstveno evidentiranje prihoda i rashoda provedeno je prema odredbama Pravilnika o proračunskom računovodstvu i Računskom planu („Narodne novine“ broj 124/14., 115/15., 87/16., 3/18.,126/19 i 108/20.). </w:t>
      </w:r>
    </w:p>
    <w:p w14:paraId="7D900931" w14:textId="77777777" w:rsidR="00FA296B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 xml:space="preserve">Proračun se donosi i izvršava u skladu s proračunskim načelima propisanim člankom 6. Zakona i to: </w:t>
      </w:r>
    </w:p>
    <w:p w14:paraId="7CB55BA4" w14:textId="77777777" w:rsidR="002B5FA7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>- načelo jedinstva i točnosti proračuna</w:t>
      </w:r>
    </w:p>
    <w:p w14:paraId="3C7C23C1" w14:textId="63054A21" w:rsidR="002B5FA7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 xml:space="preserve">- načelo proračunske godine ( proračun se donosi i vrijedi za jednu kalendarsku godinu od 1.siječnja do 31.prosinca kalendarske godine pa isto važi za izmjene i dopune Proračuna), </w:t>
      </w:r>
    </w:p>
    <w:p w14:paraId="6731116F" w14:textId="77777777" w:rsidR="002B5FA7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>- načelo višegodišnjeg planiranja ( plan za proračunsku godinu i projekcije za sljedeće dvije godine)</w:t>
      </w:r>
    </w:p>
    <w:p w14:paraId="6D71883B" w14:textId="6BC4412D" w:rsidR="002B5FA7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>- načelo uravnoteženosti ( ukupni prihodi i primici pokrivaju ukupne rashode i izdatke),</w:t>
      </w:r>
    </w:p>
    <w:p w14:paraId="44F0CEA9" w14:textId="5CF9B013" w:rsidR="002B5FA7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>- načelo obračunske jedinice ( prihodi i primici, rashodi i izdaci iskazani su u službenoj valuti RH),</w:t>
      </w:r>
    </w:p>
    <w:p w14:paraId="3DB007A2" w14:textId="71E4ABCE" w:rsidR="002B5FA7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>- načelo univerzalnosti ( prihodi i primici služe za podmirivanje svih rashoda i izdataka),</w:t>
      </w:r>
    </w:p>
    <w:p w14:paraId="4012A8E6" w14:textId="6C9FF50B" w:rsidR="001119BE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 xml:space="preserve">- načelo specifikacije (prihodi i primici proračuna raspoređeni su po ekonomskoj klasifikaciji i iskazani prema izvorima, a rashodi i izdaci prema proračunskim klasifikacijama ), </w:t>
      </w:r>
    </w:p>
    <w:p w14:paraId="6B822612" w14:textId="77777777" w:rsidR="001119BE" w:rsidRDefault="00992B96" w:rsidP="00682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776A">
        <w:rPr>
          <w:rFonts w:ascii="Times New Roman" w:hAnsi="Times New Roman" w:cs="Times New Roman"/>
        </w:rPr>
        <w:t xml:space="preserve">- načelo dobrog financijskog upravljanja ( propisano je postupanje, odnosno izvršavanje proračuna u skladu s načelima ekonomičnosti, učinkovitosti i djelotvornosti , te </w:t>
      </w:r>
    </w:p>
    <w:p w14:paraId="5C1E39EA" w14:textId="7AFB7A72" w:rsidR="00992B96" w:rsidRPr="0068776A" w:rsidRDefault="00992B96" w:rsidP="006827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776A">
        <w:rPr>
          <w:rFonts w:ascii="Times New Roman" w:hAnsi="Times New Roman" w:cs="Times New Roman"/>
        </w:rPr>
        <w:t>- načelo transparentnosti  podrazumijeva pravodobno objavljivanje vjerodostojnih dokumenata i informacija na sustavan način)</w:t>
      </w:r>
    </w:p>
    <w:p w14:paraId="434957B2" w14:textId="6FB60DB8" w:rsidR="00992B96" w:rsidRDefault="00992B96" w:rsidP="006827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F72EE5" w14:textId="72CECDFF" w:rsidR="00992B96" w:rsidRDefault="00992B96" w:rsidP="009C6CA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E76634" w14:textId="79240293" w:rsidR="004B01C4" w:rsidRPr="00A97D8C" w:rsidRDefault="009C6CA2" w:rsidP="009C6CA2">
      <w:pPr>
        <w:rPr>
          <w:rFonts w:ascii="Times New Roman" w:hAnsi="Times New Roman" w:cs="Times New Roman"/>
        </w:rPr>
      </w:pPr>
      <w:r w:rsidRPr="00A97D8C">
        <w:rPr>
          <w:rFonts w:ascii="Times New Roman" w:eastAsia="Times New Roman" w:hAnsi="Times New Roman" w:cs="Times New Roman"/>
          <w:b/>
          <w:bCs/>
          <w:sz w:val="24"/>
          <w:szCs w:val="24"/>
        </w:rPr>
        <w:t>IZVJEŠTAJ O PRIHODIMA I RASHODIMA, PRIMICIMA</w:t>
      </w:r>
    </w:p>
    <w:p w14:paraId="3C489895" w14:textId="77777777" w:rsidR="004B01C4" w:rsidRPr="00A97D8C" w:rsidRDefault="004B01C4" w:rsidP="004B01C4">
      <w:pPr>
        <w:rPr>
          <w:rFonts w:ascii="Times New Roman" w:hAnsi="Times New Roman" w:cs="Times New Roman"/>
        </w:rPr>
      </w:pPr>
    </w:p>
    <w:p w14:paraId="48124EBD" w14:textId="3B6E0F2B" w:rsidR="004B01C4" w:rsidRPr="00FB479F" w:rsidRDefault="004B01C4" w:rsidP="004B01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79F">
        <w:rPr>
          <w:rFonts w:ascii="Times New Roman" w:hAnsi="Times New Roman" w:cs="Times New Roman"/>
          <w:b/>
          <w:bCs/>
          <w:sz w:val="24"/>
          <w:szCs w:val="24"/>
        </w:rPr>
        <w:t>I OP</w:t>
      </w:r>
      <w:r w:rsidR="00C178E5" w:rsidRPr="00FB479F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FB479F">
        <w:rPr>
          <w:rFonts w:ascii="Times New Roman" w:hAnsi="Times New Roman" w:cs="Times New Roman"/>
          <w:b/>
          <w:bCs/>
          <w:sz w:val="24"/>
          <w:szCs w:val="24"/>
        </w:rPr>
        <w:t>I DIO</w:t>
      </w:r>
    </w:p>
    <w:p w14:paraId="64527A7C" w14:textId="66B48996" w:rsidR="004B01C4" w:rsidRPr="001119BE" w:rsidRDefault="004B01C4" w:rsidP="004B01C4">
      <w:pPr>
        <w:rPr>
          <w:rFonts w:ascii="Times New Roman" w:hAnsi="Times New Roman" w:cs="Times New Roman"/>
          <w:b/>
          <w:bCs/>
        </w:rPr>
      </w:pPr>
      <w:r w:rsidRPr="001119BE">
        <w:rPr>
          <w:rFonts w:ascii="Times New Roman" w:hAnsi="Times New Roman" w:cs="Times New Roman"/>
          <w:b/>
          <w:bCs/>
        </w:rPr>
        <w:t>A.</w:t>
      </w:r>
      <w:r w:rsidRPr="001119BE">
        <w:rPr>
          <w:rFonts w:ascii="Times New Roman" w:hAnsi="Times New Roman" w:cs="Times New Roman"/>
          <w:b/>
          <w:bCs/>
        </w:rPr>
        <w:tab/>
        <w:t>RA</w:t>
      </w:r>
      <w:r w:rsidR="00C178E5" w:rsidRPr="001119BE">
        <w:rPr>
          <w:rFonts w:ascii="Times New Roman" w:hAnsi="Times New Roman" w:cs="Times New Roman"/>
          <w:b/>
          <w:bCs/>
        </w:rPr>
        <w:t>Č</w:t>
      </w:r>
      <w:r w:rsidRPr="001119BE">
        <w:rPr>
          <w:rFonts w:ascii="Times New Roman" w:hAnsi="Times New Roman" w:cs="Times New Roman"/>
          <w:b/>
          <w:bCs/>
        </w:rPr>
        <w:t>UN PRIHODA I RASHODA</w:t>
      </w:r>
    </w:p>
    <w:p w14:paraId="529B953E" w14:textId="352BFEC2" w:rsidR="004B01C4" w:rsidRPr="00A97D8C" w:rsidRDefault="001D28CD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K</w:t>
      </w:r>
      <w:r w:rsidR="004B01C4" w:rsidRPr="00A97D8C">
        <w:rPr>
          <w:rFonts w:ascii="Times New Roman" w:hAnsi="Times New Roman" w:cs="Times New Roman"/>
        </w:rPr>
        <w:t>onsolidirani prora</w:t>
      </w:r>
      <w:r w:rsidR="00ED47C4" w:rsidRPr="00A97D8C">
        <w:rPr>
          <w:rFonts w:ascii="Times New Roman" w:hAnsi="Times New Roman" w:cs="Times New Roman"/>
        </w:rPr>
        <w:t>č</w:t>
      </w:r>
      <w:r w:rsidR="004B01C4" w:rsidRPr="00A97D8C">
        <w:rPr>
          <w:rFonts w:ascii="Times New Roman" w:hAnsi="Times New Roman" w:cs="Times New Roman"/>
        </w:rPr>
        <w:t>un Op</w:t>
      </w:r>
      <w:r w:rsidR="00ED47C4" w:rsidRPr="00A97D8C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 xml:space="preserve">ine </w:t>
      </w:r>
      <w:r w:rsidR="003418BA" w:rsidRPr="00A97D8C">
        <w:rPr>
          <w:rFonts w:ascii="Times New Roman" w:hAnsi="Times New Roman" w:cs="Times New Roman"/>
        </w:rPr>
        <w:t>Sveti Ilija</w:t>
      </w:r>
      <w:r w:rsidR="004B01C4" w:rsidRPr="00A97D8C">
        <w:rPr>
          <w:rFonts w:ascii="Times New Roman" w:hAnsi="Times New Roman" w:cs="Times New Roman"/>
        </w:rPr>
        <w:t xml:space="preserve"> za 2023. godinu sastoji se od prihoda i rashoda Op</w:t>
      </w:r>
      <w:r w:rsidR="00ED47C4" w:rsidRPr="00A97D8C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 xml:space="preserve">ine </w:t>
      </w:r>
      <w:r w:rsidR="003418BA" w:rsidRPr="00A97D8C">
        <w:rPr>
          <w:rFonts w:ascii="Times New Roman" w:hAnsi="Times New Roman" w:cs="Times New Roman"/>
        </w:rPr>
        <w:t>Sveti Ilija</w:t>
      </w:r>
      <w:r w:rsidR="004B01C4" w:rsidRPr="00A97D8C">
        <w:rPr>
          <w:rFonts w:ascii="Times New Roman" w:hAnsi="Times New Roman" w:cs="Times New Roman"/>
        </w:rPr>
        <w:t xml:space="preserve"> i prora</w:t>
      </w:r>
      <w:r w:rsidR="00ED47C4" w:rsidRPr="00A97D8C">
        <w:rPr>
          <w:rFonts w:ascii="Times New Roman" w:hAnsi="Times New Roman" w:cs="Times New Roman"/>
        </w:rPr>
        <w:t>č</w:t>
      </w:r>
      <w:r w:rsidR="004B01C4" w:rsidRPr="00A97D8C">
        <w:rPr>
          <w:rFonts w:ascii="Times New Roman" w:hAnsi="Times New Roman" w:cs="Times New Roman"/>
        </w:rPr>
        <w:t>unskog korisnika dje</w:t>
      </w:r>
      <w:r w:rsidR="00ED47C4" w:rsidRPr="00A97D8C">
        <w:rPr>
          <w:rFonts w:ascii="Times New Roman" w:hAnsi="Times New Roman" w:cs="Times New Roman"/>
        </w:rPr>
        <w:t>č</w:t>
      </w:r>
      <w:r w:rsidR="004B01C4" w:rsidRPr="00A97D8C">
        <w:rPr>
          <w:rFonts w:ascii="Times New Roman" w:hAnsi="Times New Roman" w:cs="Times New Roman"/>
        </w:rPr>
        <w:t>j</w:t>
      </w:r>
      <w:r w:rsidR="00173F46" w:rsidRPr="00A97D8C">
        <w:rPr>
          <w:rFonts w:ascii="Times New Roman" w:hAnsi="Times New Roman" w:cs="Times New Roman"/>
        </w:rPr>
        <w:t>i</w:t>
      </w:r>
      <w:r w:rsidR="004B01C4" w:rsidRPr="00A97D8C">
        <w:rPr>
          <w:rFonts w:ascii="Times New Roman" w:hAnsi="Times New Roman" w:cs="Times New Roman"/>
        </w:rPr>
        <w:t xml:space="preserve"> vrti</w:t>
      </w:r>
      <w:r w:rsidR="00ED47C4" w:rsidRPr="00A97D8C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 xml:space="preserve"> </w:t>
      </w:r>
      <w:proofErr w:type="spellStart"/>
      <w:r w:rsidR="00173F46" w:rsidRPr="00A97D8C">
        <w:rPr>
          <w:rFonts w:ascii="Times New Roman" w:hAnsi="Times New Roman" w:cs="Times New Roman"/>
        </w:rPr>
        <w:t>Gumbek</w:t>
      </w:r>
      <w:proofErr w:type="spellEnd"/>
      <w:r w:rsidR="004B01C4" w:rsidRPr="00A97D8C">
        <w:rPr>
          <w:rFonts w:ascii="Times New Roman" w:hAnsi="Times New Roman" w:cs="Times New Roman"/>
        </w:rPr>
        <w:t xml:space="preserve">. Ukupni prihodi iznose </w:t>
      </w:r>
      <w:r w:rsidR="00173F46" w:rsidRPr="00A97D8C">
        <w:rPr>
          <w:rFonts w:ascii="Times New Roman" w:hAnsi="Times New Roman" w:cs="Times New Roman"/>
        </w:rPr>
        <w:t>2.594.919</w:t>
      </w:r>
      <w:r w:rsidR="004B01C4" w:rsidRPr="00A97D8C">
        <w:rPr>
          <w:rFonts w:ascii="Times New Roman" w:hAnsi="Times New Roman" w:cs="Times New Roman"/>
        </w:rPr>
        <w:t xml:space="preserve">,00 EUR-a, a ukupni rashodi iznose </w:t>
      </w:r>
      <w:r w:rsidR="00173F46" w:rsidRPr="00A97D8C">
        <w:rPr>
          <w:rFonts w:ascii="Times New Roman" w:hAnsi="Times New Roman" w:cs="Times New Roman"/>
        </w:rPr>
        <w:t>2.732.105,00</w:t>
      </w:r>
      <w:r w:rsidR="004B01C4" w:rsidRPr="00A97D8C">
        <w:rPr>
          <w:rFonts w:ascii="Times New Roman" w:hAnsi="Times New Roman" w:cs="Times New Roman"/>
        </w:rPr>
        <w:t xml:space="preserve"> EUR-a</w:t>
      </w:r>
      <w:r w:rsidR="002C429D" w:rsidRPr="00A97D8C">
        <w:rPr>
          <w:rFonts w:ascii="Times New Roman" w:hAnsi="Times New Roman" w:cs="Times New Roman"/>
        </w:rPr>
        <w:t>, i manjak iz 2022.g. u iznosu od 199.084,00 EUR-a</w:t>
      </w:r>
      <w:r w:rsidR="004B01C4" w:rsidRPr="00A97D8C">
        <w:rPr>
          <w:rFonts w:ascii="Times New Roman" w:hAnsi="Times New Roman" w:cs="Times New Roman"/>
        </w:rPr>
        <w:t>.</w:t>
      </w:r>
    </w:p>
    <w:p w14:paraId="1F4516DB" w14:textId="7882CEEE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U 2023. godini Op</w:t>
      </w:r>
      <w:r w:rsidR="00C178E5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ina </w:t>
      </w:r>
      <w:r w:rsidR="002470D0" w:rsidRPr="00A97D8C">
        <w:rPr>
          <w:rFonts w:ascii="Times New Roman" w:hAnsi="Times New Roman" w:cs="Times New Roman"/>
        </w:rPr>
        <w:t>Sveti Ilija</w:t>
      </w:r>
      <w:r w:rsidRPr="00A97D8C">
        <w:rPr>
          <w:rFonts w:ascii="Times New Roman" w:hAnsi="Times New Roman" w:cs="Times New Roman"/>
        </w:rPr>
        <w:t xml:space="preserve"> planira ostvariti ukupne prihode u iznosu od </w:t>
      </w:r>
      <w:r w:rsidR="002470D0" w:rsidRPr="00A97D8C">
        <w:rPr>
          <w:rFonts w:ascii="Times New Roman" w:hAnsi="Times New Roman" w:cs="Times New Roman"/>
        </w:rPr>
        <w:t>2.082.305,00</w:t>
      </w:r>
      <w:r w:rsidRPr="00A97D8C">
        <w:rPr>
          <w:rFonts w:ascii="Times New Roman" w:hAnsi="Times New Roman" w:cs="Times New Roman"/>
        </w:rPr>
        <w:t xml:space="preserve"> EUR-a, a prora</w:t>
      </w:r>
      <w:r w:rsidR="002470D0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 xml:space="preserve">unski korisnik prihode u iznosu od </w:t>
      </w:r>
      <w:r w:rsidR="00A64DD9" w:rsidRPr="00A97D8C">
        <w:rPr>
          <w:rFonts w:ascii="Times New Roman" w:hAnsi="Times New Roman" w:cs="Times New Roman"/>
        </w:rPr>
        <w:t>331.714,00</w:t>
      </w:r>
      <w:r w:rsidRPr="00A97D8C">
        <w:rPr>
          <w:rFonts w:ascii="Times New Roman" w:hAnsi="Times New Roman" w:cs="Times New Roman"/>
        </w:rPr>
        <w:t xml:space="preserve"> EUR-a. U navedene prihode prora</w:t>
      </w:r>
      <w:r w:rsidR="00A64DD9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unskog korisnika uklju</w:t>
      </w:r>
      <w:r w:rsidR="00A64DD9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eni su i prihodi iz prora</w:t>
      </w:r>
      <w:r w:rsidR="00A64DD9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una Op</w:t>
      </w:r>
      <w:r w:rsidR="0094052A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ine </w:t>
      </w:r>
      <w:r w:rsidR="0094052A" w:rsidRPr="00A97D8C">
        <w:rPr>
          <w:rFonts w:ascii="Times New Roman" w:hAnsi="Times New Roman" w:cs="Times New Roman"/>
        </w:rPr>
        <w:t>Sveti Ilija</w:t>
      </w:r>
      <w:r w:rsidRPr="00A97D8C">
        <w:rPr>
          <w:rFonts w:ascii="Times New Roman" w:hAnsi="Times New Roman" w:cs="Times New Roman"/>
        </w:rPr>
        <w:t xml:space="preserve"> u iznosu od </w:t>
      </w:r>
      <w:r w:rsidR="00887A15" w:rsidRPr="00A97D8C">
        <w:rPr>
          <w:rFonts w:ascii="Times New Roman" w:hAnsi="Times New Roman" w:cs="Times New Roman"/>
        </w:rPr>
        <w:t>180.9</w:t>
      </w:r>
      <w:r w:rsidRPr="00A97D8C">
        <w:rPr>
          <w:rFonts w:ascii="Times New Roman" w:hAnsi="Times New Roman" w:cs="Times New Roman"/>
        </w:rPr>
        <w:t>00,00 EUR-a.</w:t>
      </w:r>
    </w:p>
    <w:p w14:paraId="38809786" w14:textId="0D6302A0" w:rsidR="004B01C4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U 2023. godini Op</w:t>
      </w:r>
      <w:r w:rsidR="00567439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ina </w:t>
      </w:r>
      <w:r w:rsidR="003B6E7F" w:rsidRPr="00A97D8C">
        <w:rPr>
          <w:rFonts w:ascii="Times New Roman" w:hAnsi="Times New Roman" w:cs="Times New Roman"/>
        </w:rPr>
        <w:t>Sveti</w:t>
      </w:r>
      <w:r w:rsidR="00B70948" w:rsidRPr="00A97D8C">
        <w:rPr>
          <w:rFonts w:ascii="Times New Roman" w:hAnsi="Times New Roman" w:cs="Times New Roman"/>
        </w:rPr>
        <w:t xml:space="preserve"> Ilija</w:t>
      </w:r>
      <w:r w:rsidRPr="00A97D8C">
        <w:rPr>
          <w:rFonts w:ascii="Times New Roman" w:hAnsi="Times New Roman" w:cs="Times New Roman"/>
        </w:rPr>
        <w:t xml:space="preserve"> planira ostvariti rashode u ukupnom iznosu od </w:t>
      </w:r>
      <w:r w:rsidR="00B70948" w:rsidRPr="00A97D8C">
        <w:rPr>
          <w:rFonts w:ascii="Times New Roman" w:hAnsi="Times New Roman" w:cs="Times New Roman"/>
        </w:rPr>
        <w:t>2.580.291</w:t>
      </w:r>
      <w:r w:rsidRPr="00A97D8C">
        <w:rPr>
          <w:rFonts w:ascii="Times New Roman" w:hAnsi="Times New Roman" w:cs="Times New Roman"/>
        </w:rPr>
        <w:t>,00 EUR-a. U navedenom iznosu sadr</w:t>
      </w:r>
      <w:r w:rsidR="00B70948" w:rsidRPr="00A97D8C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>ani su i rashodi za prora</w:t>
      </w:r>
      <w:r w:rsidR="00B70948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unskog korisnika, koje pokriva Op</w:t>
      </w:r>
      <w:r w:rsidR="00252B62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ina iz svojih prihoda, u iznosu od </w:t>
      </w:r>
      <w:r w:rsidR="00252B62" w:rsidRPr="00A97D8C">
        <w:rPr>
          <w:rFonts w:ascii="Times New Roman" w:hAnsi="Times New Roman" w:cs="Times New Roman"/>
        </w:rPr>
        <w:t>180</w:t>
      </w:r>
      <w:r w:rsidRPr="00A97D8C">
        <w:rPr>
          <w:rFonts w:ascii="Times New Roman" w:hAnsi="Times New Roman" w:cs="Times New Roman"/>
        </w:rPr>
        <w:t>.</w:t>
      </w:r>
      <w:r w:rsidR="00252B62" w:rsidRPr="00A97D8C">
        <w:rPr>
          <w:rFonts w:ascii="Times New Roman" w:hAnsi="Times New Roman" w:cs="Times New Roman"/>
        </w:rPr>
        <w:t>9</w:t>
      </w:r>
      <w:r w:rsidRPr="00A97D8C">
        <w:rPr>
          <w:rFonts w:ascii="Times New Roman" w:hAnsi="Times New Roman" w:cs="Times New Roman"/>
        </w:rPr>
        <w:t>00,00 EUR-a. Prora</w:t>
      </w:r>
      <w:r w:rsidR="00252B62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 xml:space="preserve">unski korisnik planira ostvariti rashode u ukupnom iznosu od </w:t>
      </w:r>
      <w:r w:rsidR="00252B62" w:rsidRPr="00A97D8C">
        <w:rPr>
          <w:rFonts w:ascii="Times New Roman" w:hAnsi="Times New Roman" w:cs="Times New Roman"/>
        </w:rPr>
        <w:t>331.714</w:t>
      </w:r>
      <w:r w:rsidRPr="00A97D8C">
        <w:rPr>
          <w:rFonts w:ascii="Times New Roman" w:hAnsi="Times New Roman" w:cs="Times New Roman"/>
        </w:rPr>
        <w:t xml:space="preserve">,00 </w:t>
      </w:r>
      <w:r w:rsidR="005F37F3" w:rsidRPr="00A97D8C">
        <w:rPr>
          <w:rFonts w:ascii="Times New Roman" w:hAnsi="Times New Roman" w:cs="Times New Roman"/>
        </w:rPr>
        <w:t>EUR-a</w:t>
      </w:r>
      <w:r w:rsidRPr="00A97D8C">
        <w:rPr>
          <w:rFonts w:ascii="Times New Roman" w:hAnsi="Times New Roman" w:cs="Times New Roman"/>
        </w:rPr>
        <w:t>.</w:t>
      </w:r>
    </w:p>
    <w:p w14:paraId="2A685EFC" w14:textId="77777777" w:rsidR="00D52A75" w:rsidRPr="00A97D8C" w:rsidRDefault="00D52A75" w:rsidP="006827F8">
      <w:pPr>
        <w:jc w:val="both"/>
        <w:rPr>
          <w:rFonts w:ascii="Times New Roman" w:hAnsi="Times New Roman" w:cs="Times New Roman"/>
        </w:rPr>
      </w:pPr>
    </w:p>
    <w:tbl>
      <w:tblPr>
        <w:tblW w:w="8954" w:type="dxa"/>
        <w:tblLook w:val="04A0" w:firstRow="1" w:lastRow="0" w:firstColumn="1" w:lastColumn="0" w:noHBand="0" w:noVBand="1"/>
      </w:tblPr>
      <w:tblGrid>
        <w:gridCol w:w="5614"/>
        <w:gridCol w:w="1912"/>
        <w:gridCol w:w="1428"/>
      </w:tblGrid>
      <w:tr w:rsidR="00A17098" w:rsidRPr="00A97D8C" w14:paraId="49E78B9E" w14:textId="77777777" w:rsidTr="001F3892">
        <w:trPr>
          <w:trHeight w:val="315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4E84" w14:textId="77777777" w:rsidR="001F3892" w:rsidRPr="00A97D8C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Struktura prihoda</w:t>
            </w:r>
          </w:p>
          <w:p w14:paraId="3397150E" w14:textId="14634BB0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004E9" w14:textId="1AA23C83" w:rsidR="001F3892" w:rsidRPr="00A97D8C" w:rsidRDefault="001F3892" w:rsidP="001F3892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 xml:space="preserve">           </w:t>
            </w:r>
          </w:p>
          <w:p w14:paraId="460F7C2C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B85C4" w14:textId="5CF82051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7D8C">
              <w:rPr>
                <w:rFonts w:ascii="Times New Roman" w:hAnsi="Times New Roman" w:cs="Times New Roman"/>
              </w:rPr>
              <w:t>u EUR-ima</w:t>
            </w:r>
          </w:p>
        </w:tc>
      </w:tr>
      <w:tr w:rsidR="00A17098" w:rsidRPr="00A97D8C" w14:paraId="78F8196D" w14:textId="77777777" w:rsidTr="001F3892">
        <w:trPr>
          <w:trHeight w:val="315"/>
        </w:trPr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F6F4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prihoda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BE38" w14:textId="77777777" w:rsidR="001F3892" w:rsidRPr="001F3892" w:rsidRDefault="001F3892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1A13" w14:textId="77777777" w:rsidR="001F3892" w:rsidRPr="001F3892" w:rsidRDefault="001F3892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%</w:t>
            </w:r>
          </w:p>
        </w:tc>
      </w:tr>
      <w:tr w:rsidR="00A17098" w:rsidRPr="00A97D8C" w14:paraId="05DA20FE" w14:textId="77777777" w:rsidTr="001F3892">
        <w:trPr>
          <w:trHeight w:val="31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5239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poreza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36A4" w14:textId="408E390A" w:rsidR="001F3892" w:rsidRPr="001F3892" w:rsidRDefault="001F3892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  <w:r w:rsidR="00F80E31"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241.566,00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F490" w14:textId="496A62C0" w:rsidR="001F3892" w:rsidRPr="001F3892" w:rsidRDefault="00F80E31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48,00</w:t>
            </w:r>
          </w:p>
        </w:tc>
      </w:tr>
      <w:tr w:rsidR="00A17098" w:rsidRPr="00A97D8C" w14:paraId="45716499" w14:textId="77777777" w:rsidTr="001F3892">
        <w:trPr>
          <w:trHeight w:val="31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5A3C" w14:textId="4741A66F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</w:t>
            </w:r>
            <w:r w:rsidR="00932B7A"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</w:t>
            </w: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7EDA" w14:textId="64B50B14" w:rsidR="001F3892" w:rsidRPr="001F3892" w:rsidRDefault="00932B7A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642.335,00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1683" w14:textId="3A54BA60" w:rsidR="001F3892" w:rsidRPr="001F3892" w:rsidRDefault="00932B7A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24,75</w:t>
            </w:r>
          </w:p>
        </w:tc>
      </w:tr>
      <w:tr w:rsidR="00A17098" w:rsidRPr="00A97D8C" w14:paraId="7BE9D2EB" w14:textId="77777777" w:rsidTr="001F3892">
        <w:trPr>
          <w:trHeight w:val="31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2696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imovine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1CA4" w14:textId="350619D9" w:rsidR="001F3892" w:rsidRPr="001F3892" w:rsidRDefault="00932B7A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28.672,00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7262" w14:textId="348B93B3" w:rsidR="001F3892" w:rsidRPr="001F3892" w:rsidRDefault="00932B7A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1,10</w:t>
            </w:r>
          </w:p>
        </w:tc>
      </w:tr>
      <w:tr w:rsidR="00A17098" w:rsidRPr="00A97D8C" w14:paraId="439519F8" w14:textId="77777777" w:rsidTr="001F3892">
        <w:trPr>
          <w:trHeight w:val="631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7FDA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pristojbi i po posebnim propisima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A497" w14:textId="005845A3" w:rsidR="001F3892" w:rsidRPr="001F3892" w:rsidRDefault="00B94532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436.090,00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F8E3" w14:textId="0C2C90E9" w:rsidR="001F3892" w:rsidRPr="001F3892" w:rsidRDefault="001F3892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B94532"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7,00</w:t>
            </w:r>
          </w:p>
        </w:tc>
      </w:tr>
      <w:tr w:rsidR="00A17098" w:rsidRPr="00A97D8C" w14:paraId="4FDB3A05" w14:textId="77777777" w:rsidTr="001F3892">
        <w:trPr>
          <w:trHeight w:val="631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2273" w14:textId="73F097FB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prodaje proizvoda i robe te pru</w:t>
            </w:r>
            <w:r w:rsidR="00B94532"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</w:t>
            </w: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enih usluga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6A13" w14:textId="058FE03B" w:rsidR="001F3892" w:rsidRPr="001F3892" w:rsidRDefault="00B94532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37.522,00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1BA4" w14:textId="753F7AD1" w:rsidR="001F3892" w:rsidRPr="001F3892" w:rsidRDefault="00B94532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1,00</w:t>
            </w:r>
          </w:p>
        </w:tc>
      </w:tr>
      <w:tr w:rsidR="00A17098" w:rsidRPr="00A97D8C" w14:paraId="7E64C33E" w14:textId="77777777" w:rsidTr="001F3892">
        <w:trPr>
          <w:trHeight w:val="31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AAAF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Kazne, upravne mjere i ostali prihodi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BF62" w14:textId="373B5145" w:rsidR="001F3892" w:rsidRPr="001F3892" w:rsidRDefault="00B94532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2.656,00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FB34" w14:textId="28387BB7" w:rsidR="001F3892" w:rsidRPr="001F3892" w:rsidRDefault="00B94532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0,10</w:t>
            </w:r>
          </w:p>
        </w:tc>
      </w:tr>
      <w:tr w:rsidR="00A17098" w:rsidRPr="00A97D8C" w14:paraId="690C05D6" w14:textId="77777777" w:rsidTr="001F3892">
        <w:trPr>
          <w:trHeight w:val="631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1B0E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prodaje </w:t>
            </w:r>
            <w:proofErr w:type="spellStart"/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neproizvedene</w:t>
            </w:r>
            <w:proofErr w:type="spellEnd"/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dugotrajne imovine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D9E7" w14:textId="19B1E481" w:rsidR="001F3892" w:rsidRPr="001F3892" w:rsidRDefault="004B334F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3.982,00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4977" w14:textId="5FFD30EC" w:rsidR="001F3892" w:rsidRPr="001F3892" w:rsidRDefault="004B334F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0,15</w:t>
            </w:r>
          </w:p>
        </w:tc>
      </w:tr>
      <w:tr w:rsidR="00A17098" w:rsidRPr="00A97D8C" w14:paraId="0DD6FCBA" w14:textId="77777777" w:rsidTr="001F3892">
        <w:trPr>
          <w:trHeight w:val="631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802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prodaje proizvedene dugotrajne imovine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8278" w14:textId="384DA8DD" w:rsidR="001F3892" w:rsidRPr="001F3892" w:rsidRDefault="004B334F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21.196,00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02D8" w14:textId="47AF2292" w:rsidR="001F3892" w:rsidRPr="001F3892" w:rsidRDefault="004B334F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0,92</w:t>
            </w:r>
          </w:p>
        </w:tc>
      </w:tr>
      <w:tr w:rsidR="004B334F" w:rsidRPr="00A97D8C" w14:paraId="6798FD9C" w14:textId="77777777" w:rsidTr="001F3892">
        <w:trPr>
          <w:trHeight w:val="631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2BF0" w14:textId="71A6B251" w:rsidR="004B334F" w:rsidRPr="00A97D8C" w:rsidRDefault="004B334F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</w:t>
            </w:r>
            <w:r w:rsidR="00B979C2"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 nadležnog proračuna </w:t>
            </w:r>
            <w:r w:rsidR="00EC2CF0"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</w:t>
            </w:r>
            <w:r w:rsidR="00B979C2"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HZZO</w:t>
            </w:r>
            <w:r w:rsidR="00EC2CF0"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7EF1" w14:textId="3FD40560" w:rsidR="004B334F" w:rsidRPr="00A97D8C" w:rsidRDefault="00B979C2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180.900,00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947B" w14:textId="39355FCE" w:rsidR="004B334F" w:rsidRPr="00A97D8C" w:rsidRDefault="00B979C2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6,98</w:t>
            </w:r>
          </w:p>
        </w:tc>
      </w:tr>
      <w:tr w:rsidR="00A17098" w:rsidRPr="00A97D8C" w14:paraId="5B02DA7C" w14:textId="77777777" w:rsidTr="001F3892">
        <w:trPr>
          <w:trHeight w:val="315"/>
        </w:trPr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2066" w14:textId="77777777" w:rsidR="001F3892" w:rsidRPr="001F3892" w:rsidRDefault="001F3892" w:rsidP="001F3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9EB5" w14:textId="0FCB8A1A" w:rsidR="001F3892" w:rsidRPr="001F3892" w:rsidRDefault="00A17098" w:rsidP="0093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97D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2.594.919,00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3B54" w14:textId="42842932" w:rsidR="001F3892" w:rsidRPr="001F3892" w:rsidRDefault="001F3892" w:rsidP="001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F3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</w:t>
            </w:r>
            <w:r w:rsidR="00A17098" w:rsidRPr="00A97D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</w:t>
            </w:r>
          </w:p>
        </w:tc>
      </w:tr>
    </w:tbl>
    <w:p w14:paraId="3C38203B" w14:textId="77777777" w:rsidR="00FB479F" w:rsidRDefault="00FB479F" w:rsidP="004B01C4">
      <w:pPr>
        <w:rPr>
          <w:rFonts w:ascii="Times New Roman" w:hAnsi="Times New Roman" w:cs="Times New Roman"/>
        </w:rPr>
      </w:pPr>
    </w:p>
    <w:p w14:paraId="31FA706E" w14:textId="549D93B3" w:rsidR="004B01C4" w:rsidRPr="00A97D8C" w:rsidRDefault="00A17098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N</w:t>
      </w:r>
      <w:r w:rsidR="004B01C4" w:rsidRPr="00A97D8C">
        <w:rPr>
          <w:rFonts w:ascii="Times New Roman" w:hAnsi="Times New Roman" w:cs="Times New Roman"/>
        </w:rPr>
        <w:t>ajve</w:t>
      </w:r>
      <w:r w:rsidR="00463487" w:rsidRPr="00A97D8C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>e u</w:t>
      </w:r>
      <w:r w:rsidR="00463487" w:rsidRPr="00A97D8C">
        <w:rPr>
          <w:rFonts w:ascii="Times New Roman" w:hAnsi="Times New Roman" w:cs="Times New Roman"/>
        </w:rPr>
        <w:t>češće</w:t>
      </w:r>
      <w:r w:rsidR="004B01C4" w:rsidRPr="00A97D8C">
        <w:rPr>
          <w:rFonts w:ascii="Times New Roman" w:hAnsi="Times New Roman" w:cs="Times New Roman"/>
        </w:rPr>
        <w:t xml:space="preserve"> u prihodima od poreza imaju prihodi od poreza i prireza na dohodak.</w:t>
      </w:r>
    </w:p>
    <w:p w14:paraId="00508BD5" w14:textId="074A93B3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Prihodi od pomo</w:t>
      </w:r>
      <w:r w:rsidR="00463487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i ostvaruju se iz dr</w:t>
      </w:r>
      <w:r w:rsidR="00777EA2" w:rsidRPr="00A97D8C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>avnog prora</w:t>
      </w:r>
      <w:r w:rsidR="00777EA2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una, Vara</w:t>
      </w:r>
      <w:r w:rsidR="00777EA2" w:rsidRPr="00A97D8C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 xml:space="preserve">dinske </w:t>
      </w:r>
      <w:r w:rsidR="00777EA2" w:rsidRPr="00A97D8C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>upanije, Hrvatskog zavoda za zapo</w:t>
      </w:r>
      <w:r w:rsidR="00777EA2" w:rsidRPr="00A97D8C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ljav</w:t>
      </w:r>
      <w:r w:rsidR="00A17098" w:rsidRPr="00A97D8C">
        <w:rPr>
          <w:rFonts w:ascii="Times New Roman" w:hAnsi="Times New Roman" w:cs="Times New Roman"/>
        </w:rPr>
        <w:t>a</w:t>
      </w:r>
      <w:r w:rsidRPr="00A97D8C">
        <w:rPr>
          <w:rFonts w:ascii="Times New Roman" w:hAnsi="Times New Roman" w:cs="Times New Roman"/>
        </w:rPr>
        <w:t>nje i EU fondova.</w:t>
      </w:r>
    </w:p>
    <w:p w14:paraId="03D2F653" w14:textId="76EC4AB3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Vlastiti prihodi dje</w:t>
      </w:r>
      <w:r w:rsidR="00777EA2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jeg vrti</w:t>
      </w:r>
      <w:r w:rsidR="00777EA2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a, prihodi od komunalne naknade i </w:t>
      </w:r>
      <w:r w:rsidR="006B5343" w:rsidRPr="00A97D8C">
        <w:rPr>
          <w:rFonts w:ascii="Times New Roman" w:hAnsi="Times New Roman" w:cs="Times New Roman"/>
        </w:rPr>
        <w:t>grobne naknade</w:t>
      </w:r>
      <w:r w:rsidRPr="00A97D8C">
        <w:rPr>
          <w:rFonts w:ascii="Times New Roman" w:hAnsi="Times New Roman" w:cs="Times New Roman"/>
        </w:rPr>
        <w:t xml:space="preserve"> najve</w:t>
      </w:r>
      <w:r w:rsidR="00EC2CF0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i su dio prihoda po posebnim propisima.</w:t>
      </w:r>
    </w:p>
    <w:p w14:paraId="773E603A" w14:textId="01A9D8B4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 xml:space="preserve">Prihodi od prodaje proizvedene dugotrajne imovine planiraju se ostvariti prodajom </w:t>
      </w:r>
      <w:r w:rsidR="000656D1" w:rsidRPr="00A97D8C">
        <w:rPr>
          <w:rFonts w:ascii="Times New Roman" w:hAnsi="Times New Roman" w:cs="Times New Roman"/>
        </w:rPr>
        <w:t>stambenih objekata i zemlj</w:t>
      </w:r>
      <w:r w:rsidR="001D28CD" w:rsidRPr="00A97D8C">
        <w:rPr>
          <w:rFonts w:ascii="Times New Roman" w:hAnsi="Times New Roman" w:cs="Times New Roman"/>
        </w:rPr>
        <w:t xml:space="preserve">išta dobivenih </w:t>
      </w:r>
      <w:proofErr w:type="spellStart"/>
      <w:r w:rsidR="001D28CD" w:rsidRPr="00A97D8C">
        <w:rPr>
          <w:rFonts w:ascii="Times New Roman" w:hAnsi="Times New Roman" w:cs="Times New Roman"/>
        </w:rPr>
        <w:t>ošasnom</w:t>
      </w:r>
      <w:proofErr w:type="spellEnd"/>
      <w:r w:rsidR="001D28CD" w:rsidRPr="00A97D8C">
        <w:rPr>
          <w:rFonts w:ascii="Times New Roman" w:hAnsi="Times New Roman" w:cs="Times New Roman"/>
        </w:rPr>
        <w:t xml:space="preserve"> imovinom.</w:t>
      </w:r>
    </w:p>
    <w:p w14:paraId="408B4C23" w14:textId="77777777" w:rsidR="00FB479F" w:rsidRDefault="0057415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ab/>
      </w:r>
      <w:r w:rsidRPr="00A97D8C">
        <w:rPr>
          <w:rFonts w:ascii="Times New Roman" w:hAnsi="Times New Roman" w:cs="Times New Roman"/>
        </w:rPr>
        <w:tab/>
      </w:r>
      <w:r w:rsidRPr="00A97D8C">
        <w:rPr>
          <w:rFonts w:ascii="Times New Roman" w:hAnsi="Times New Roman" w:cs="Times New Roman"/>
        </w:rPr>
        <w:tab/>
      </w:r>
      <w:r w:rsidRPr="00A97D8C">
        <w:rPr>
          <w:rFonts w:ascii="Times New Roman" w:hAnsi="Times New Roman" w:cs="Times New Roman"/>
        </w:rPr>
        <w:tab/>
      </w:r>
      <w:r w:rsidRPr="00A97D8C">
        <w:rPr>
          <w:rFonts w:ascii="Times New Roman" w:hAnsi="Times New Roman" w:cs="Times New Roman"/>
        </w:rPr>
        <w:tab/>
      </w:r>
      <w:r w:rsidRPr="00A97D8C">
        <w:rPr>
          <w:rFonts w:ascii="Times New Roman" w:hAnsi="Times New Roman" w:cs="Times New Roman"/>
        </w:rPr>
        <w:tab/>
      </w:r>
      <w:r w:rsidRPr="00A97D8C">
        <w:rPr>
          <w:rFonts w:ascii="Times New Roman" w:hAnsi="Times New Roman" w:cs="Times New Roman"/>
        </w:rPr>
        <w:tab/>
      </w:r>
      <w:r w:rsidRPr="00A97D8C">
        <w:rPr>
          <w:rFonts w:ascii="Times New Roman" w:hAnsi="Times New Roman" w:cs="Times New Roman"/>
        </w:rPr>
        <w:tab/>
      </w:r>
      <w:r w:rsidRPr="00A97D8C">
        <w:rPr>
          <w:rFonts w:ascii="Times New Roman" w:hAnsi="Times New Roman" w:cs="Times New Roman"/>
        </w:rPr>
        <w:tab/>
      </w:r>
      <w:r w:rsidRPr="00A97D8C">
        <w:rPr>
          <w:rFonts w:ascii="Times New Roman" w:hAnsi="Times New Roman" w:cs="Times New Roman"/>
        </w:rPr>
        <w:tab/>
        <w:t xml:space="preserve">   </w:t>
      </w:r>
    </w:p>
    <w:p w14:paraId="2EFE97B8" w14:textId="503947FB" w:rsidR="004B01C4" w:rsidRPr="00A97D8C" w:rsidRDefault="00574154" w:rsidP="00FB479F">
      <w:pPr>
        <w:ind w:left="5664" w:firstLine="708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 xml:space="preserve">  u EUR-ima</w:t>
      </w:r>
    </w:p>
    <w:tbl>
      <w:tblPr>
        <w:tblStyle w:val="TableNormal"/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9"/>
        <w:gridCol w:w="2210"/>
        <w:gridCol w:w="980"/>
      </w:tblGrid>
      <w:tr w:rsidR="004B01C4" w:rsidRPr="00A97D8C" w14:paraId="210B0101" w14:textId="77777777" w:rsidTr="004B01C4">
        <w:trPr>
          <w:trHeight w:val="273"/>
          <w:jc w:val="center"/>
        </w:trPr>
        <w:tc>
          <w:tcPr>
            <w:tcW w:w="6459" w:type="dxa"/>
          </w:tcPr>
          <w:p w14:paraId="762BD565" w14:textId="77777777" w:rsidR="004B01C4" w:rsidRPr="00A97D8C" w:rsidRDefault="004B01C4" w:rsidP="004B01C4">
            <w:pPr>
              <w:spacing w:before="35" w:line="218" w:lineRule="exact"/>
              <w:ind w:left="13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b/>
                <w:w w:val="105"/>
              </w:rPr>
              <w:t>Vrsta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rashoda</w:t>
            </w:r>
            <w:proofErr w:type="spellEnd"/>
          </w:p>
        </w:tc>
        <w:tc>
          <w:tcPr>
            <w:tcW w:w="2210" w:type="dxa"/>
          </w:tcPr>
          <w:p w14:paraId="0AA6682D" w14:textId="77777777" w:rsidR="004B01C4" w:rsidRPr="00A97D8C" w:rsidRDefault="004B01C4" w:rsidP="004B01C4">
            <w:pPr>
              <w:spacing w:before="35" w:line="218" w:lineRule="exact"/>
              <w:ind w:left="6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b/>
                <w:spacing w:val="-4"/>
                <w:w w:val="105"/>
              </w:rPr>
              <w:t>Iznos</w:t>
            </w:r>
            <w:proofErr w:type="spellEnd"/>
          </w:p>
        </w:tc>
        <w:tc>
          <w:tcPr>
            <w:tcW w:w="980" w:type="dxa"/>
          </w:tcPr>
          <w:p w14:paraId="2CF729CA" w14:textId="77777777" w:rsidR="004B01C4" w:rsidRPr="00A97D8C" w:rsidRDefault="004B01C4" w:rsidP="004B01C4">
            <w:pPr>
              <w:spacing w:before="16" w:line="237" w:lineRule="exact"/>
              <w:ind w:right="69"/>
              <w:jc w:val="center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w w:val="109"/>
              </w:rPr>
              <w:t>%</w:t>
            </w:r>
          </w:p>
        </w:tc>
      </w:tr>
      <w:tr w:rsidR="004B01C4" w:rsidRPr="00A97D8C" w14:paraId="67A1835D" w14:textId="77777777" w:rsidTr="004B01C4">
        <w:trPr>
          <w:trHeight w:val="307"/>
          <w:jc w:val="center"/>
        </w:trPr>
        <w:tc>
          <w:tcPr>
            <w:tcW w:w="6459" w:type="dxa"/>
          </w:tcPr>
          <w:p w14:paraId="3E3235F1" w14:textId="77777777" w:rsidR="004B01C4" w:rsidRPr="00A97D8C" w:rsidRDefault="004B01C4" w:rsidP="004B01C4">
            <w:pPr>
              <w:spacing w:before="35" w:line="252" w:lineRule="exact"/>
              <w:ind w:left="13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Rashodi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10"/>
                <w:w w:val="105"/>
              </w:rPr>
              <w:t xml:space="preserve"> </w:t>
            </w:r>
            <w:r w:rsidRPr="00A97D8C">
              <w:rPr>
                <w:rFonts w:ascii="Times New Roman" w:eastAsia="Times New Roman" w:hAnsi="Times New Roman" w:cs="Times New Roman"/>
                <w:w w:val="105"/>
              </w:rPr>
              <w:t>za</w:t>
            </w:r>
            <w:r w:rsidRPr="00A97D8C">
              <w:rPr>
                <w:rFonts w:ascii="Times New Roman" w:eastAsia="Times New Roman" w:hAnsi="Times New Roman" w:cs="Times New Roman"/>
                <w:spacing w:val="-3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zaposlene</w:t>
            </w:r>
            <w:proofErr w:type="spellEnd"/>
          </w:p>
        </w:tc>
        <w:tc>
          <w:tcPr>
            <w:tcW w:w="2210" w:type="dxa"/>
          </w:tcPr>
          <w:p w14:paraId="274C2955" w14:textId="5AF6FED6" w:rsidR="004B01C4" w:rsidRPr="00A97D8C" w:rsidRDefault="00067B77" w:rsidP="004B01C4">
            <w:pPr>
              <w:spacing w:before="30"/>
              <w:ind w:right="680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394.</w:t>
            </w:r>
            <w:r w:rsidR="0031518F">
              <w:rPr>
                <w:rFonts w:ascii="Times New Roman" w:eastAsia="Times New Roman" w:hAnsi="Times New Roman" w:cs="Times New Roman"/>
                <w:spacing w:val="-2"/>
                <w:w w:val="105"/>
              </w:rPr>
              <w:t>3</w:t>
            </w:r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84,00</w:t>
            </w:r>
          </w:p>
        </w:tc>
        <w:tc>
          <w:tcPr>
            <w:tcW w:w="980" w:type="dxa"/>
          </w:tcPr>
          <w:p w14:paraId="2FDA5FFF" w14:textId="0BE4762B" w:rsidR="004B01C4" w:rsidRPr="00A97D8C" w:rsidRDefault="00067B77" w:rsidP="004B01C4">
            <w:pPr>
              <w:spacing w:before="26"/>
              <w:ind w:right="212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14,44</w:t>
            </w:r>
          </w:p>
        </w:tc>
      </w:tr>
      <w:tr w:rsidR="004B01C4" w:rsidRPr="00A97D8C" w14:paraId="48BEEAF7" w14:textId="77777777" w:rsidTr="004B01C4">
        <w:trPr>
          <w:trHeight w:val="254"/>
          <w:jc w:val="center"/>
        </w:trPr>
        <w:tc>
          <w:tcPr>
            <w:tcW w:w="6459" w:type="dxa"/>
          </w:tcPr>
          <w:p w14:paraId="3A397CCC" w14:textId="77777777" w:rsidR="004B01C4" w:rsidRPr="00A97D8C" w:rsidRDefault="004B01C4" w:rsidP="004B01C4">
            <w:pPr>
              <w:spacing w:before="2" w:line="232" w:lineRule="exact"/>
              <w:ind w:left="1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Materijalni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-3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rashodi</w:t>
            </w:r>
            <w:proofErr w:type="spellEnd"/>
          </w:p>
        </w:tc>
        <w:tc>
          <w:tcPr>
            <w:tcW w:w="2210" w:type="dxa"/>
          </w:tcPr>
          <w:p w14:paraId="4A757B2C" w14:textId="68EBCFAF" w:rsidR="004B01C4" w:rsidRPr="00A97D8C" w:rsidRDefault="00067B77" w:rsidP="004B01C4">
            <w:pPr>
              <w:spacing w:line="234" w:lineRule="exact"/>
              <w:ind w:right="688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626.714,00</w:t>
            </w:r>
          </w:p>
        </w:tc>
        <w:tc>
          <w:tcPr>
            <w:tcW w:w="980" w:type="dxa"/>
          </w:tcPr>
          <w:p w14:paraId="18031164" w14:textId="4FED8252" w:rsidR="004B01C4" w:rsidRPr="00A97D8C" w:rsidRDefault="00067B77" w:rsidP="004B01C4">
            <w:pPr>
              <w:spacing w:line="234" w:lineRule="exact"/>
              <w:ind w:right="210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23,00</w:t>
            </w:r>
          </w:p>
        </w:tc>
      </w:tr>
      <w:tr w:rsidR="004B01C4" w:rsidRPr="00A97D8C" w14:paraId="047C759F" w14:textId="77777777" w:rsidTr="004B01C4">
        <w:trPr>
          <w:trHeight w:val="278"/>
          <w:jc w:val="center"/>
        </w:trPr>
        <w:tc>
          <w:tcPr>
            <w:tcW w:w="6459" w:type="dxa"/>
          </w:tcPr>
          <w:p w14:paraId="5F48E410" w14:textId="433E52DC" w:rsidR="004B01C4" w:rsidRPr="00A97D8C" w:rsidRDefault="004B01C4" w:rsidP="004B01C4">
            <w:pPr>
              <w:spacing w:before="26" w:line="232" w:lineRule="exact"/>
              <w:ind w:left="1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10"/>
              </w:rPr>
              <w:t>Financijski</w:t>
            </w:r>
            <w:proofErr w:type="spellEnd"/>
            <w:r w:rsidR="00DA6F98" w:rsidRPr="00A97D8C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10"/>
              </w:rPr>
              <w:t>rashodi</w:t>
            </w:r>
            <w:proofErr w:type="spellEnd"/>
          </w:p>
        </w:tc>
        <w:tc>
          <w:tcPr>
            <w:tcW w:w="2210" w:type="dxa"/>
          </w:tcPr>
          <w:p w14:paraId="0A622DF4" w14:textId="2876D6D7" w:rsidR="004B01C4" w:rsidRPr="00A97D8C" w:rsidRDefault="00067B77" w:rsidP="004B01C4">
            <w:pPr>
              <w:spacing w:before="21" w:line="237" w:lineRule="exact"/>
              <w:ind w:right="686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31.091,00</w:t>
            </w:r>
          </w:p>
        </w:tc>
        <w:tc>
          <w:tcPr>
            <w:tcW w:w="980" w:type="dxa"/>
          </w:tcPr>
          <w:p w14:paraId="7389B1F2" w14:textId="2F15EB24" w:rsidR="004B01C4" w:rsidRPr="00A97D8C" w:rsidRDefault="00067B77" w:rsidP="004B01C4">
            <w:pPr>
              <w:spacing w:before="11" w:line="247" w:lineRule="exact"/>
              <w:ind w:right="205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1,08</w:t>
            </w:r>
          </w:p>
        </w:tc>
      </w:tr>
      <w:tr w:rsidR="004B01C4" w:rsidRPr="00A97D8C" w14:paraId="6A9519C4" w14:textId="77777777" w:rsidTr="004B01C4">
        <w:trPr>
          <w:trHeight w:val="268"/>
          <w:jc w:val="center"/>
        </w:trPr>
        <w:tc>
          <w:tcPr>
            <w:tcW w:w="6459" w:type="dxa"/>
          </w:tcPr>
          <w:p w14:paraId="35B90D09" w14:textId="77777777" w:rsidR="004B01C4" w:rsidRPr="00A97D8C" w:rsidRDefault="004B01C4" w:rsidP="004B01C4">
            <w:pPr>
              <w:spacing w:before="21" w:line="228" w:lineRule="exact"/>
              <w:ind w:left="1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Subvencije</w:t>
            </w:r>
            <w:proofErr w:type="spellEnd"/>
          </w:p>
        </w:tc>
        <w:tc>
          <w:tcPr>
            <w:tcW w:w="2210" w:type="dxa"/>
          </w:tcPr>
          <w:p w14:paraId="1735D58F" w14:textId="2AD6C5A4" w:rsidR="004B01C4" w:rsidRPr="00A97D8C" w:rsidRDefault="00067B77" w:rsidP="004B01C4">
            <w:pPr>
              <w:spacing w:before="16" w:line="232" w:lineRule="exact"/>
              <w:ind w:right="673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664,00</w:t>
            </w:r>
          </w:p>
        </w:tc>
        <w:tc>
          <w:tcPr>
            <w:tcW w:w="980" w:type="dxa"/>
          </w:tcPr>
          <w:p w14:paraId="074E86C6" w14:textId="0A3CDB67" w:rsidR="004B01C4" w:rsidRPr="00A97D8C" w:rsidRDefault="00067B77" w:rsidP="004B01C4">
            <w:pPr>
              <w:spacing w:before="11" w:line="237" w:lineRule="exact"/>
              <w:ind w:right="205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0,02</w:t>
            </w:r>
          </w:p>
        </w:tc>
      </w:tr>
      <w:tr w:rsidR="004B01C4" w:rsidRPr="00A97D8C" w14:paraId="0319A83C" w14:textId="77777777" w:rsidTr="004B01C4">
        <w:trPr>
          <w:trHeight w:val="316"/>
          <w:jc w:val="center"/>
        </w:trPr>
        <w:tc>
          <w:tcPr>
            <w:tcW w:w="6459" w:type="dxa"/>
          </w:tcPr>
          <w:p w14:paraId="750A6B1D" w14:textId="672CE1E0" w:rsidR="004B01C4" w:rsidRPr="00A97D8C" w:rsidRDefault="004B01C4" w:rsidP="004B01C4">
            <w:pPr>
              <w:spacing w:before="30"/>
              <w:ind w:left="1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Pomo</w:t>
            </w:r>
            <w:r w:rsidR="00DA6F98" w:rsidRPr="00A97D8C">
              <w:rPr>
                <w:rFonts w:ascii="Times New Roman" w:eastAsia="Times New Roman" w:hAnsi="Times New Roman" w:cs="Times New Roman"/>
                <w:w w:val="105"/>
              </w:rPr>
              <w:t>ć</w:t>
            </w:r>
            <w:r w:rsidRPr="00A97D8C">
              <w:rPr>
                <w:rFonts w:ascii="Times New Roman" w:eastAsia="Times New Roman" w:hAnsi="Times New Roman" w:cs="Times New Roman"/>
                <w:w w:val="105"/>
              </w:rPr>
              <w:t>i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8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dane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2"/>
                <w:w w:val="105"/>
              </w:rPr>
              <w:t xml:space="preserve"> </w:t>
            </w:r>
            <w:r w:rsidRPr="00A97D8C">
              <w:rPr>
                <w:rFonts w:ascii="Times New Roman" w:eastAsia="Times New Roman" w:hAnsi="Times New Roman" w:cs="Times New Roman"/>
                <w:w w:val="105"/>
              </w:rPr>
              <w:t>u</w:t>
            </w:r>
            <w:r w:rsidRPr="00A97D8C">
              <w:rPr>
                <w:rFonts w:ascii="Times New Roman" w:eastAsia="Times New Roman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inozemstvo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19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i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unutar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5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op</w:t>
            </w:r>
            <w:r w:rsidR="00DA6F98" w:rsidRPr="00A97D8C">
              <w:rPr>
                <w:rFonts w:ascii="Times New Roman" w:eastAsia="Times New Roman" w:hAnsi="Times New Roman" w:cs="Times New Roman"/>
                <w:w w:val="105"/>
              </w:rPr>
              <w:t>ć</w:t>
            </w:r>
            <w:r w:rsidRPr="00A97D8C">
              <w:rPr>
                <w:rFonts w:ascii="Times New Roman" w:eastAsia="Times New Roman" w:hAnsi="Times New Roman" w:cs="Times New Roman"/>
                <w:w w:val="105"/>
              </w:rPr>
              <w:t>eg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3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prora</w:t>
            </w:r>
            <w:r w:rsidR="00DA6F98"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č</w:t>
            </w:r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una</w:t>
            </w:r>
            <w:proofErr w:type="spellEnd"/>
          </w:p>
        </w:tc>
        <w:tc>
          <w:tcPr>
            <w:tcW w:w="2210" w:type="dxa"/>
          </w:tcPr>
          <w:p w14:paraId="2BBC1B7E" w14:textId="26E2C3EA" w:rsidR="004B01C4" w:rsidRPr="00A97D8C" w:rsidRDefault="00DA6F98" w:rsidP="004B01C4">
            <w:pPr>
              <w:spacing w:before="26"/>
              <w:ind w:right="680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274.472,00</w:t>
            </w:r>
          </w:p>
        </w:tc>
        <w:tc>
          <w:tcPr>
            <w:tcW w:w="980" w:type="dxa"/>
          </w:tcPr>
          <w:p w14:paraId="6A77703C" w14:textId="72124DC4" w:rsidR="004B01C4" w:rsidRPr="00A97D8C" w:rsidRDefault="00DA6F98" w:rsidP="004B01C4">
            <w:pPr>
              <w:spacing w:before="16"/>
              <w:ind w:right="208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10,05</w:t>
            </w:r>
          </w:p>
        </w:tc>
      </w:tr>
      <w:tr w:rsidR="004B01C4" w:rsidRPr="00A97D8C" w14:paraId="425EB192" w14:textId="77777777" w:rsidTr="004B01C4">
        <w:trPr>
          <w:trHeight w:val="239"/>
          <w:jc w:val="center"/>
        </w:trPr>
        <w:tc>
          <w:tcPr>
            <w:tcW w:w="6459" w:type="dxa"/>
          </w:tcPr>
          <w:p w14:paraId="0A57B1A2" w14:textId="0AAF7485" w:rsidR="004B01C4" w:rsidRPr="00A97D8C" w:rsidRDefault="004B01C4" w:rsidP="004B01C4">
            <w:pPr>
              <w:spacing w:line="220" w:lineRule="exact"/>
              <w:ind w:left="1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Naknade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8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gra</w:t>
            </w:r>
            <w:r w:rsidR="00DA6F98" w:rsidRPr="00A97D8C">
              <w:rPr>
                <w:rFonts w:ascii="Times New Roman" w:eastAsia="Times New Roman" w:hAnsi="Times New Roman" w:cs="Times New Roman"/>
                <w:w w:val="105"/>
              </w:rPr>
              <w:t>đ</w:t>
            </w:r>
            <w:r w:rsidRPr="00A97D8C">
              <w:rPr>
                <w:rFonts w:ascii="Times New Roman" w:eastAsia="Times New Roman" w:hAnsi="Times New Roman" w:cs="Times New Roman"/>
                <w:w w:val="105"/>
              </w:rPr>
              <w:t>anima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6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i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ku</w:t>
            </w:r>
            <w:r w:rsidR="007827D4"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ć</w:t>
            </w:r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anstvima</w:t>
            </w:r>
            <w:proofErr w:type="spellEnd"/>
          </w:p>
        </w:tc>
        <w:tc>
          <w:tcPr>
            <w:tcW w:w="2210" w:type="dxa"/>
          </w:tcPr>
          <w:p w14:paraId="6146514B" w14:textId="20276A3C" w:rsidR="004B01C4" w:rsidRPr="00A97D8C" w:rsidRDefault="007827D4" w:rsidP="004B01C4">
            <w:pPr>
              <w:spacing w:line="220" w:lineRule="exact"/>
              <w:ind w:right="679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200.159,00</w:t>
            </w:r>
          </w:p>
        </w:tc>
        <w:tc>
          <w:tcPr>
            <w:tcW w:w="980" w:type="dxa"/>
          </w:tcPr>
          <w:p w14:paraId="61A998FB" w14:textId="77DAB261" w:rsidR="004B01C4" w:rsidRPr="00A97D8C" w:rsidRDefault="007827D4" w:rsidP="004B01C4">
            <w:pPr>
              <w:spacing w:line="220" w:lineRule="exact"/>
              <w:ind w:right="204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7,33</w:t>
            </w:r>
          </w:p>
        </w:tc>
      </w:tr>
      <w:tr w:rsidR="004B01C4" w:rsidRPr="00A97D8C" w14:paraId="3D293725" w14:textId="77777777" w:rsidTr="004B01C4">
        <w:trPr>
          <w:trHeight w:val="278"/>
          <w:jc w:val="center"/>
        </w:trPr>
        <w:tc>
          <w:tcPr>
            <w:tcW w:w="6459" w:type="dxa"/>
          </w:tcPr>
          <w:p w14:paraId="45CF0674" w14:textId="77777777" w:rsidR="004B01C4" w:rsidRPr="00A97D8C" w:rsidRDefault="004B01C4" w:rsidP="004B01C4">
            <w:pPr>
              <w:spacing w:before="26" w:line="232" w:lineRule="exact"/>
              <w:ind w:left="1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Ostali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rashodi</w:t>
            </w:r>
            <w:proofErr w:type="spellEnd"/>
          </w:p>
        </w:tc>
        <w:tc>
          <w:tcPr>
            <w:tcW w:w="2210" w:type="dxa"/>
          </w:tcPr>
          <w:p w14:paraId="323776DE" w14:textId="0AAF7FAE" w:rsidR="004B01C4" w:rsidRPr="00A97D8C" w:rsidRDefault="004B01C4" w:rsidP="004B01C4">
            <w:pPr>
              <w:spacing w:before="21" w:line="237" w:lineRule="exact"/>
              <w:ind w:right="675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3</w:t>
            </w:r>
            <w:r w:rsidR="007827D4"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39.424,00</w:t>
            </w:r>
          </w:p>
        </w:tc>
        <w:tc>
          <w:tcPr>
            <w:tcW w:w="980" w:type="dxa"/>
          </w:tcPr>
          <w:p w14:paraId="14D7FD9D" w14:textId="0B973983" w:rsidR="004B01C4" w:rsidRPr="00A97D8C" w:rsidRDefault="007827D4" w:rsidP="004B01C4">
            <w:pPr>
              <w:spacing w:before="16" w:line="242" w:lineRule="exact"/>
              <w:ind w:right="201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12,42</w:t>
            </w:r>
          </w:p>
        </w:tc>
      </w:tr>
      <w:tr w:rsidR="004B01C4" w:rsidRPr="00A97D8C" w14:paraId="5EB34C31" w14:textId="77777777" w:rsidTr="004B01C4">
        <w:trPr>
          <w:trHeight w:val="316"/>
          <w:jc w:val="center"/>
        </w:trPr>
        <w:tc>
          <w:tcPr>
            <w:tcW w:w="6459" w:type="dxa"/>
          </w:tcPr>
          <w:p w14:paraId="71354860" w14:textId="77777777" w:rsidR="004B01C4" w:rsidRPr="00A97D8C" w:rsidRDefault="004B01C4" w:rsidP="004B01C4">
            <w:pPr>
              <w:spacing w:before="26"/>
              <w:ind w:left="1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Rashodi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6"/>
                <w:w w:val="105"/>
              </w:rPr>
              <w:t xml:space="preserve"> </w:t>
            </w:r>
            <w:r w:rsidRPr="00A97D8C">
              <w:rPr>
                <w:rFonts w:ascii="Times New Roman" w:eastAsia="Times New Roman" w:hAnsi="Times New Roman" w:cs="Times New Roman"/>
                <w:w w:val="105"/>
              </w:rPr>
              <w:t>za</w:t>
            </w:r>
            <w:r w:rsidRPr="00A97D8C">
              <w:rPr>
                <w:rFonts w:ascii="Times New Roman" w:eastAsia="Times New Roman" w:hAnsi="Times New Roman" w:cs="Times New Roman"/>
                <w:spacing w:val="10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nabavu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5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neproizvedene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17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dugotrajne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16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imovine</w:t>
            </w:r>
            <w:proofErr w:type="spellEnd"/>
          </w:p>
        </w:tc>
        <w:tc>
          <w:tcPr>
            <w:tcW w:w="2210" w:type="dxa"/>
          </w:tcPr>
          <w:p w14:paraId="24268516" w14:textId="7F3F2DEC" w:rsidR="004B01C4" w:rsidRPr="00A97D8C" w:rsidRDefault="007827D4" w:rsidP="004B01C4">
            <w:pPr>
              <w:spacing w:before="16"/>
              <w:ind w:right="679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279.808,00</w:t>
            </w:r>
          </w:p>
        </w:tc>
        <w:tc>
          <w:tcPr>
            <w:tcW w:w="980" w:type="dxa"/>
          </w:tcPr>
          <w:p w14:paraId="74CC5A5B" w14:textId="73755777" w:rsidR="004B01C4" w:rsidRPr="00A97D8C" w:rsidRDefault="007827D4" w:rsidP="004B01C4">
            <w:pPr>
              <w:spacing w:before="11"/>
              <w:ind w:right="199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10,24</w:t>
            </w:r>
          </w:p>
        </w:tc>
      </w:tr>
      <w:tr w:rsidR="004B01C4" w:rsidRPr="00A97D8C" w14:paraId="0E7DB428" w14:textId="77777777" w:rsidTr="004B01C4">
        <w:trPr>
          <w:trHeight w:val="273"/>
          <w:jc w:val="center"/>
        </w:trPr>
        <w:tc>
          <w:tcPr>
            <w:tcW w:w="6459" w:type="dxa"/>
          </w:tcPr>
          <w:p w14:paraId="1F7EECD0" w14:textId="77777777" w:rsidR="004B01C4" w:rsidRPr="00A97D8C" w:rsidRDefault="004B01C4" w:rsidP="004B01C4">
            <w:pPr>
              <w:spacing w:line="236" w:lineRule="exact"/>
              <w:ind w:left="1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Rashodi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17"/>
                <w:w w:val="105"/>
              </w:rPr>
              <w:t xml:space="preserve"> </w:t>
            </w:r>
            <w:r w:rsidRPr="00A97D8C">
              <w:rPr>
                <w:rFonts w:ascii="Times New Roman" w:eastAsia="Times New Roman" w:hAnsi="Times New Roman" w:cs="Times New Roman"/>
                <w:w w:val="105"/>
              </w:rPr>
              <w:t>za</w:t>
            </w:r>
            <w:r w:rsidRPr="00A97D8C">
              <w:rPr>
                <w:rFonts w:ascii="Times New Roman" w:eastAsia="Times New Roman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nabavu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8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proizvedene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18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dugotrajne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14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imovine</w:t>
            </w:r>
            <w:proofErr w:type="spellEnd"/>
          </w:p>
        </w:tc>
        <w:tc>
          <w:tcPr>
            <w:tcW w:w="2210" w:type="dxa"/>
          </w:tcPr>
          <w:p w14:paraId="634FA873" w14:textId="26CF898C" w:rsidR="004B01C4" w:rsidRPr="00A97D8C" w:rsidRDefault="00047036" w:rsidP="004B01C4">
            <w:pPr>
              <w:spacing w:line="231" w:lineRule="exact"/>
              <w:ind w:right="684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394.844,00</w:t>
            </w:r>
          </w:p>
        </w:tc>
        <w:tc>
          <w:tcPr>
            <w:tcW w:w="980" w:type="dxa"/>
          </w:tcPr>
          <w:p w14:paraId="01FE2929" w14:textId="2217C05A" w:rsidR="004B01C4" w:rsidRPr="00A97D8C" w:rsidRDefault="00047036" w:rsidP="004B01C4">
            <w:pPr>
              <w:spacing w:line="226" w:lineRule="exact"/>
              <w:ind w:right="206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14,45</w:t>
            </w:r>
          </w:p>
        </w:tc>
      </w:tr>
      <w:tr w:rsidR="004B01C4" w:rsidRPr="00A97D8C" w14:paraId="5EB6A44D" w14:textId="77777777" w:rsidTr="004B01C4">
        <w:trPr>
          <w:trHeight w:val="278"/>
          <w:jc w:val="center"/>
        </w:trPr>
        <w:tc>
          <w:tcPr>
            <w:tcW w:w="6459" w:type="dxa"/>
          </w:tcPr>
          <w:p w14:paraId="07752719" w14:textId="77777777" w:rsidR="004B01C4" w:rsidRPr="00A97D8C" w:rsidRDefault="004B01C4" w:rsidP="004B01C4">
            <w:pPr>
              <w:spacing w:line="240" w:lineRule="exact"/>
              <w:ind w:left="1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Rashodi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14"/>
                <w:w w:val="105"/>
              </w:rPr>
              <w:t xml:space="preserve"> </w:t>
            </w:r>
            <w:r w:rsidRPr="00A97D8C">
              <w:rPr>
                <w:rFonts w:ascii="Times New Roman" w:eastAsia="Times New Roman" w:hAnsi="Times New Roman" w:cs="Times New Roman"/>
                <w:w w:val="105"/>
              </w:rPr>
              <w:t>za</w:t>
            </w:r>
            <w:r w:rsidRPr="00A97D8C">
              <w:rPr>
                <w:rFonts w:ascii="Times New Roman" w:eastAsia="Times New Roman" w:hAnsi="Times New Roman" w:cs="Times New Roman"/>
                <w:spacing w:val="12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dodatna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14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ulaganja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12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na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w w:val="105"/>
              </w:rPr>
              <w:t>nefinancijskoj</w:t>
            </w:r>
            <w:proofErr w:type="spellEnd"/>
            <w:r w:rsidRPr="00A97D8C">
              <w:rPr>
                <w:rFonts w:ascii="Times New Roman" w:eastAsia="Times New Roman" w:hAnsi="Times New Roman" w:cs="Times New Roman"/>
                <w:spacing w:val="2"/>
                <w:w w:val="105"/>
              </w:rPr>
              <w:t xml:space="preserve"> </w:t>
            </w:r>
            <w:proofErr w:type="spellStart"/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imovini</w:t>
            </w:r>
            <w:proofErr w:type="spellEnd"/>
          </w:p>
        </w:tc>
        <w:tc>
          <w:tcPr>
            <w:tcW w:w="2210" w:type="dxa"/>
          </w:tcPr>
          <w:p w14:paraId="346995EB" w14:textId="5D04080D" w:rsidR="004B01C4" w:rsidRPr="00A97D8C" w:rsidRDefault="00047036" w:rsidP="004B01C4">
            <w:pPr>
              <w:spacing w:line="231" w:lineRule="exact"/>
              <w:ind w:right="682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2"/>
                <w:w w:val="105"/>
              </w:rPr>
              <w:t>190.545,00</w:t>
            </w:r>
          </w:p>
        </w:tc>
        <w:tc>
          <w:tcPr>
            <w:tcW w:w="980" w:type="dxa"/>
          </w:tcPr>
          <w:p w14:paraId="51A915D0" w14:textId="61142088" w:rsidR="004B01C4" w:rsidRPr="00A97D8C" w:rsidRDefault="00047036" w:rsidP="004B01C4">
            <w:pPr>
              <w:spacing w:line="226" w:lineRule="exact"/>
              <w:ind w:right="202"/>
              <w:jc w:val="right"/>
              <w:rPr>
                <w:rFonts w:ascii="Times New Roman" w:eastAsia="Times New Roman" w:hAnsi="Times New Roman" w:cs="Times New Roman"/>
              </w:rPr>
            </w:pPr>
            <w:r w:rsidRPr="00A97D8C">
              <w:rPr>
                <w:rFonts w:ascii="Times New Roman" w:eastAsia="Times New Roman" w:hAnsi="Times New Roman" w:cs="Times New Roman"/>
                <w:spacing w:val="-4"/>
                <w:w w:val="105"/>
              </w:rPr>
              <w:t>6,97</w:t>
            </w:r>
          </w:p>
        </w:tc>
      </w:tr>
      <w:tr w:rsidR="004B01C4" w:rsidRPr="00A97D8C" w14:paraId="5F2E0B74" w14:textId="77777777" w:rsidTr="004B01C4">
        <w:trPr>
          <w:trHeight w:val="235"/>
          <w:jc w:val="center"/>
        </w:trPr>
        <w:tc>
          <w:tcPr>
            <w:tcW w:w="6459" w:type="dxa"/>
          </w:tcPr>
          <w:p w14:paraId="1FCA12B7" w14:textId="77777777" w:rsidR="004B01C4" w:rsidRPr="00A97D8C" w:rsidRDefault="004B01C4" w:rsidP="004B01C4">
            <w:pPr>
              <w:spacing w:line="215" w:lineRule="exact"/>
              <w:ind w:left="1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7D8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</w:rPr>
              <w:t>UKUPNO</w:t>
            </w:r>
          </w:p>
        </w:tc>
        <w:tc>
          <w:tcPr>
            <w:tcW w:w="2210" w:type="dxa"/>
          </w:tcPr>
          <w:p w14:paraId="263CA9CF" w14:textId="7CD02F91" w:rsidR="004B01C4" w:rsidRPr="00A97D8C" w:rsidRDefault="00047036" w:rsidP="004B01C4">
            <w:pPr>
              <w:spacing w:line="215" w:lineRule="exact"/>
              <w:ind w:right="686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7D8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</w:rPr>
              <w:t>2.732.105,00</w:t>
            </w:r>
          </w:p>
        </w:tc>
        <w:tc>
          <w:tcPr>
            <w:tcW w:w="980" w:type="dxa"/>
          </w:tcPr>
          <w:p w14:paraId="004B2DF0" w14:textId="77777777" w:rsidR="004B01C4" w:rsidRPr="00A97D8C" w:rsidRDefault="004B01C4" w:rsidP="004B01C4">
            <w:pPr>
              <w:spacing w:line="215" w:lineRule="exact"/>
              <w:ind w:right="20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7D8C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</w:rPr>
              <w:t>100,00</w:t>
            </w:r>
          </w:p>
        </w:tc>
      </w:tr>
    </w:tbl>
    <w:p w14:paraId="409844A5" w14:textId="77777777" w:rsidR="004B01C4" w:rsidRPr="00A97D8C" w:rsidRDefault="004B01C4" w:rsidP="004B01C4">
      <w:pPr>
        <w:rPr>
          <w:rFonts w:ascii="Times New Roman" w:hAnsi="Times New Roman" w:cs="Times New Roman"/>
        </w:rPr>
      </w:pPr>
    </w:p>
    <w:p w14:paraId="41672440" w14:textId="30C9137E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lastRenderedPageBreak/>
        <w:t>Kod rashoda za pla</w:t>
      </w:r>
      <w:r w:rsidR="00522DC5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 obuhva</w:t>
      </w:r>
      <w:r w:rsidR="00522DC5" w:rsidRPr="00A97D8C">
        <w:rPr>
          <w:rFonts w:ascii="Times New Roman" w:hAnsi="Times New Roman" w:cs="Times New Roman"/>
        </w:rPr>
        <w:t>će</w:t>
      </w:r>
      <w:r w:rsidRPr="00A97D8C">
        <w:rPr>
          <w:rFonts w:ascii="Times New Roman" w:hAnsi="Times New Roman" w:cs="Times New Roman"/>
        </w:rPr>
        <w:t>ne su pla</w:t>
      </w:r>
      <w:r w:rsidR="00522DC5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 zaposlenika u Jedinstvenom upravnom odjelu, pla</w:t>
      </w:r>
      <w:r w:rsidR="002070D9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 za zaposlene u dje</w:t>
      </w:r>
      <w:r w:rsidR="002070D9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jem vrti</w:t>
      </w:r>
      <w:r w:rsidR="002070D9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u i pla</w:t>
      </w:r>
      <w:r w:rsidR="002070D9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 za zaposlene osobe na javnim radovima. Udio pla</w:t>
      </w:r>
      <w:r w:rsidR="002070D9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a zaposlenika dje</w:t>
      </w:r>
      <w:r w:rsidR="002070D9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jeg vrti</w:t>
      </w:r>
      <w:r w:rsidR="002070D9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a u ukupnim rashodima dje</w:t>
      </w:r>
      <w:r w:rsidR="004B726B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jeg vrti</w:t>
      </w:r>
      <w:r w:rsidR="004B726B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a iznosi </w:t>
      </w:r>
      <w:r w:rsidR="004B726B" w:rsidRPr="00A97D8C">
        <w:rPr>
          <w:rFonts w:ascii="Times New Roman" w:hAnsi="Times New Roman" w:cs="Times New Roman"/>
        </w:rPr>
        <w:t>68,00</w:t>
      </w:r>
      <w:r w:rsidRPr="00A97D8C">
        <w:rPr>
          <w:rFonts w:ascii="Times New Roman" w:hAnsi="Times New Roman" w:cs="Times New Roman"/>
        </w:rPr>
        <w:t>%. Udio pla</w:t>
      </w:r>
      <w:r w:rsidR="004B726B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a djelatnika Op</w:t>
      </w:r>
      <w:r w:rsidR="004B726B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ine u ukupnim rashodima Op</w:t>
      </w:r>
      <w:r w:rsidR="0039465C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ine iznosi 5,7</w:t>
      </w:r>
      <w:r w:rsidR="0039465C" w:rsidRPr="00A97D8C">
        <w:rPr>
          <w:rFonts w:ascii="Times New Roman" w:hAnsi="Times New Roman" w:cs="Times New Roman"/>
        </w:rPr>
        <w:t>0</w:t>
      </w:r>
      <w:r w:rsidRPr="00A97D8C">
        <w:rPr>
          <w:rFonts w:ascii="Times New Roman" w:hAnsi="Times New Roman" w:cs="Times New Roman"/>
        </w:rPr>
        <w:t>%.</w:t>
      </w:r>
    </w:p>
    <w:p w14:paraId="1FC3C37D" w14:textId="59D07687" w:rsidR="004B01C4" w:rsidRPr="00A97D8C" w:rsidRDefault="0039465C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57,43</w:t>
      </w:r>
      <w:r w:rsidR="004B01C4" w:rsidRPr="00A97D8C">
        <w:rPr>
          <w:rFonts w:ascii="Times New Roman" w:hAnsi="Times New Roman" w:cs="Times New Roman"/>
        </w:rPr>
        <w:t>% materijalnih rashoda odnosi se na rashode za usluge, najvi</w:t>
      </w:r>
      <w:r w:rsidRPr="00A97D8C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>e na usluge za odr</w:t>
      </w:r>
      <w:r w:rsidRPr="00A97D8C">
        <w:rPr>
          <w:rFonts w:ascii="Times New Roman" w:hAnsi="Times New Roman" w:cs="Times New Roman"/>
        </w:rPr>
        <w:t>ž</w:t>
      </w:r>
      <w:r w:rsidR="004B01C4" w:rsidRPr="00A97D8C">
        <w:rPr>
          <w:rFonts w:ascii="Times New Roman" w:hAnsi="Times New Roman" w:cs="Times New Roman"/>
        </w:rPr>
        <w:t>avanje komunalne infrastrukture. Pove</w:t>
      </w:r>
      <w:r w:rsidRPr="00A97D8C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>ani su i rashod za materijal i energiju, njihove u</w:t>
      </w:r>
      <w:r w:rsidR="001052AA" w:rsidRPr="00A97D8C">
        <w:rPr>
          <w:rFonts w:ascii="Times New Roman" w:hAnsi="Times New Roman" w:cs="Times New Roman"/>
        </w:rPr>
        <w:t>češće</w:t>
      </w:r>
      <w:r w:rsidR="004B01C4" w:rsidRPr="00A97D8C">
        <w:rPr>
          <w:rFonts w:ascii="Times New Roman" w:hAnsi="Times New Roman" w:cs="Times New Roman"/>
        </w:rPr>
        <w:t xml:space="preserve"> u materijalnim rashodima iznosi 20,</w:t>
      </w:r>
      <w:r w:rsidR="001052AA" w:rsidRPr="00A97D8C">
        <w:rPr>
          <w:rFonts w:ascii="Times New Roman" w:hAnsi="Times New Roman" w:cs="Times New Roman"/>
        </w:rPr>
        <w:t>4</w:t>
      </w:r>
      <w:r w:rsidR="004B01C4" w:rsidRPr="00A97D8C">
        <w:rPr>
          <w:rFonts w:ascii="Times New Roman" w:hAnsi="Times New Roman" w:cs="Times New Roman"/>
        </w:rPr>
        <w:t>3%.</w:t>
      </w:r>
    </w:p>
    <w:p w14:paraId="177E85C6" w14:textId="77C40D5A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Najve</w:t>
      </w:r>
      <w:r w:rsidR="001052AA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 planirane investicije u 202</w:t>
      </w:r>
      <w:r w:rsidR="001052AA" w:rsidRPr="00A97D8C">
        <w:rPr>
          <w:rFonts w:ascii="Times New Roman" w:hAnsi="Times New Roman" w:cs="Times New Roman"/>
        </w:rPr>
        <w:t>3</w:t>
      </w:r>
      <w:r w:rsidRPr="00A97D8C">
        <w:rPr>
          <w:rFonts w:ascii="Times New Roman" w:hAnsi="Times New Roman" w:cs="Times New Roman"/>
        </w:rPr>
        <w:t xml:space="preserve">. godini su </w:t>
      </w:r>
      <w:r w:rsidR="001052AA" w:rsidRPr="00A97D8C">
        <w:rPr>
          <w:rFonts w:ascii="Times New Roman" w:hAnsi="Times New Roman" w:cs="Times New Roman"/>
        </w:rPr>
        <w:t>kupnja zemljišta</w:t>
      </w:r>
      <w:r w:rsidRPr="00A97D8C">
        <w:rPr>
          <w:rFonts w:ascii="Times New Roman" w:hAnsi="Times New Roman" w:cs="Times New Roman"/>
        </w:rPr>
        <w:t>, za koju</w:t>
      </w:r>
      <w:r w:rsidR="0088350D" w:rsidRPr="00A97D8C">
        <w:rPr>
          <w:rFonts w:ascii="Times New Roman" w:hAnsi="Times New Roman" w:cs="Times New Roman"/>
        </w:rPr>
        <w:t xml:space="preserve"> </w:t>
      </w:r>
      <w:r w:rsidRPr="00A97D8C">
        <w:rPr>
          <w:rFonts w:ascii="Times New Roman" w:hAnsi="Times New Roman" w:cs="Times New Roman"/>
        </w:rPr>
        <w:t xml:space="preserve">je planirano </w:t>
      </w:r>
      <w:r w:rsidR="005F36F8" w:rsidRPr="00A97D8C">
        <w:rPr>
          <w:rFonts w:ascii="Times New Roman" w:hAnsi="Times New Roman" w:cs="Times New Roman"/>
        </w:rPr>
        <w:t>279.808,00</w:t>
      </w:r>
      <w:r w:rsidRPr="00A97D8C">
        <w:rPr>
          <w:rFonts w:ascii="Times New Roman" w:hAnsi="Times New Roman" w:cs="Times New Roman"/>
        </w:rPr>
        <w:t xml:space="preserve"> EUR-a</w:t>
      </w:r>
      <w:r w:rsidR="00934A54" w:rsidRPr="00A97D8C">
        <w:rPr>
          <w:rFonts w:ascii="Times New Roman" w:hAnsi="Times New Roman" w:cs="Times New Roman"/>
        </w:rPr>
        <w:t>,</w:t>
      </w:r>
      <w:r w:rsidRPr="00A97D8C">
        <w:rPr>
          <w:rFonts w:ascii="Times New Roman" w:hAnsi="Times New Roman" w:cs="Times New Roman"/>
        </w:rPr>
        <w:t xml:space="preserve"> izgradnja javne rasvjete za koju je planirano </w:t>
      </w:r>
      <w:r w:rsidR="00934A54" w:rsidRPr="00A97D8C">
        <w:rPr>
          <w:rFonts w:ascii="Times New Roman" w:hAnsi="Times New Roman" w:cs="Times New Roman"/>
        </w:rPr>
        <w:t>26.545,00</w:t>
      </w:r>
      <w:r w:rsidRPr="00A97D8C">
        <w:rPr>
          <w:rFonts w:ascii="Times New Roman" w:hAnsi="Times New Roman" w:cs="Times New Roman"/>
        </w:rPr>
        <w:t xml:space="preserve"> EUR-a</w:t>
      </w:r>
      <w:r w:rsidR="00D80F08" w:rsidRPr="00A97D8C">
        <w:rPr>
          <w:rFonts w:ascii="Times New Roman" w:hAnsi="Times New Roman" w:cs="Times New Roman"/>
        </w:rPr>
        <w:t xml:space="preserve">, izgradnja zgrada javne i društvene namjene u </w:t>
      </w:r>
      <w:proofErr w:type="spellStart"/>
      <w:r w:rsidR="00D80F08" w:rsidRPr="00A97D8C">
        <w:rPr>
          <w:rFonts w:ascii="Times New Roman" w:hAnsi="Times New Roman" w:cs="Times New Roman"/>
        </w:rPr>
        <w:t>Tomaševcu</w:t>
      </w:r>
      <w:proofErr w:type="spellEnd"/>
      <w:r w:rsidR="00D80F08" w:rsidRPr="00A97D8C">
        <w:rPr>
          <w:rFonts w:ascii="Times New Roman" w:hAnsi="Times New Roman" w:cs="Times New Roman"/>
        </w:rPr>
        <w:t xml:space="preserve"> </w:t>
      </w:r>
      <w:proofErr w:type="spellStart"/>
      <w:r w:rsidR="00D80F08" w:rsidRPr="00A97D8C">
        <w:rPr>
          <w:rFonts w:ascii="Times New Roman" w:hAnsi="Times New Roman" w:cs="Times New Roman"/>
        </w:rPr>
        <w:t>Biškupečkom</w:t>
      </w:r>
      <w:proofErr w:type="spellEnd"/>
      <w:r w:rsidR="00D80F08" w:rsidRPr="00A97D8C">
        <w:rPr>
          <w:rFonts w:ascii="Times New Roman" w:hAnsi="Times New Roman" w:cs="Times New Roman"/>
        </w:rPr>
        <w:t xml:space="preserve">, Križancu i </w:t>
      </w:r>
      <w:proofErr w:type="spellStart"/>
      <w:r w:rsidR="00D80F08" w:rsidRPr="00A97D8C">
        <w:rPr>
          <w:rFonts w:ascii="Times New Roman" w:hAnsi="Times New Roman" w:cs="Times New Roman"/>
        </w:rPr>
        <w:t>Žigrovcu</w:t>
      </w:r>
      <w:proofErr w:type="spellEnd"/>
      <w:r w:rsidR="00DD50EF" w:rsidRPr="00A97D8C">
        <w:rPr>
          <w:rFonts w:ascii="Times New Roman" w:hAnsi="Times New Roman" w:cs="Times New Roman"/>
        </w:rPr>
        <w:t xml:space="preserve"> u iznosu od 86.908,00 EUR-a, modernizacija dječjih i sportsko-rekreacijskih igrališta</w:t>
      </w:r>
      <w:r w:rsidR="006D3976" w:rsidRPr="00A97D8C">
        <w:rPr>
          <w:rFonts w:ascii="Times New Roman" w:hAnsi="Times New Roman" w:cs="Times New Roman"/>
        </w:rPr>
        <w:t xml:space="preserve"> u iznosu od 147.053,00 EUR-a i izgradnja cesta u iznosu od 90.000,00 EUR-a.</w:t>
      </w:r>
    </w:p>
    <w:p w14:paraId="5AB4C559" w14:textId="13FF9F90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Op</w:t>
      </w:r>
      <w:r w:rsidR="000C7C30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ina </w:t>
      </w:r>
      <w:r w:rsidR="000C7C30" w:rsidRPr="00A97D8C">
        <w:rPr>
          <w:rFonts w:ascii="Times New Roman" w:hAnsi="Times New Roman" w:cs="Times New Roman"/>
        </w:rPr>
        <w:t>Sveti Ilija</w:t>
      </w:r>
      <w:r w:rsidRPr="00A97D8C">
        <w:rPr>
          <w:rFonts w:ascii="Times New Roman" w:hAnsi="Times New Roman" w:cs="Times New Roman"/>
        </w:rPr>
        <w:t xml:space="preserve"> </w:t>
      </w:r>
      <w:r w:rsidR="000C7C30" w:rsidRPr="00A97D8C">
        <w:rPr>
          <w:rFonts w:ascii="Times New Roman" w:hAnsi="Times New Roman" w:cs="Times New Roman"/>
        </w:rPr>
        <w:t>ima</w:t>
      </w:r>
      <w:r w:rsidRPr="00A97D8C">
        <w:rPr>
          <w:rFonts w:ascii="Times New Roman" w:hAnsi="Times New Roman" w:cs="Times New Roman"/>
        </w:rPr>
        <w:t xml:space="preserve"> planiran</w:t>
      </w:r>
      <w:r w:rsidR="000C7C30" w:rsidRPr="00A97D8C">
        <w:rPr>
          <w:rFonts w:ascii="Times New Roman" w:hAnsi="Times New Roman" w:cs="Times New Roman"/>
        </w:rPr>
        <w:t>i</w:t>
      </w:r>
      <w:r w:rsidRPr="00A97D8C">
        <w:rPr>
          <w:rFonts w:ascii="Times New Roman" w:hAnsi="Times New Roman" w:cs="Times New Roman"/>
        </w:rPr>
        <w:t xml:space="preserve"> prenesen</w:t>
      </w:r>
      <w:r w:rsidR="000C7C30" w:rsidRPr="00A97D8C">
        <w:rPr>
          <w:rFonts w:ascii="Times New Roman" w:hAnsi="Times New Roman" w:cs="Times New Roman"/>
        </w:rPr>
        <w:t>i</w:t>
      </w:r>
      <w:r w:rsidRPr="00A97D8C">
        <w:rPr>
          <w:rFonts w:ascii="Times New Roman" w:hAnsi="Times New Roman" w:cs="Times New Roman"/>
        </w:rPr>
        <w:t xml:space="preserve"> manj</w:t>
      </w:r>
      <w:r w:rsidR="000C7C30" w:rsidRPr="00A97D8C">
        <w:rPr>
          <w:rFonts w:ascii="Times New Roman" w:hAnsi="Times New Roman" w:cs="Times New Roman"/>
        </w:rPr>
        <w:t>a</w:t>
      </w:r>
      <w:r w:rsidRPr="00A97D8C">
        <w:rPr>
          <w:rFonts w:ascii="Times New Roman" w:hAnsi="Times New Roman" w:cs="Times New Roman"/>
        </w:rPr>
        <w:t>k iz proteklih godina</w:t>
      </w:r>
      <w:r w:rsidR="00E2664B">
        <w:rPr>
          <w:rFonts w:ascii="Times New Roman" w:hAnsi="Times New Roman" w:cs="Times New Roman"/>
        </w:rPr>
        <w:t xml:space="preserve"> u iznosu od 199.084,00 EUR-a</w:t>
      </w:r>
      <w:r w:rsidRPr="00A97D8C">
        <w:rPr>
          <w:rFonts w:ascii="Times New Roman" w:hAnsi="Times New Roman" w:cs="Times New Roman"/>
        </w:rPr>
        <w:t>.</w:t>
      </w:r>
    </w:p>
    <w:p w14:paraId="6403BF5F" w14:textId="77777777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</w:p>
    <w:p w14:paraId="7ED189C2" w14:textId="509B4630" w:rsidR="004B01C4" w:rsidRDefault="004B01C4" w:rsidP="004B01C4">
      <w:pPr>
        <w:rPr>
          <w:rFonts w:ascii="Times New Roman" w:hAnsi="Times New Roman" w:cs="Times New Roman"/>
          <w:b/>
          <w:bCs/>
        </w:rPr>
      </w:pPr>
      <w:r w:rsidRPr="00FB479F">
        <w:rPr>
          <w:rFonts w:ascii="Times New Roman" w:hAnsi="Times New Roman" w:cs="Times New Roman"/>
          <w:b/>
          <w:bCs/>
        </w:rPr>
        <w:t>B.</w:t>
      </w:r>
      <w:r w:rsidRPr="00FB479F">
        <w:rPr>
          <w:rFonts w:ascii="Times New Roman" w:hAnsi="Times New Roman" w:cs="Times New Roman"/>
          <w:b/>
          <w:bCs/>
        </w:rPr>
        <w:tab/>
        <w:t>RA</w:t>
      </w:r>
      <w:r w:rsidR="00B07303" w:rsidRPr="00FB479F">
        <w:rPr>
          <w:rFonts w:ascii="Times New Roman" w:hAnsi="Times New Roman" w:cs="Times New Roman"/>
          <w:b/>
          <w:bCs/>
        </w:rPr>
        <w:t>Č</w:t>
      </w:r>
      <w:r w:rsidRPr="00FB479F">
        <w:rPr>
          <w:rFonts w:ascii="Times New Roman" w:hAnsi="Times New Roman" w:cs="Times New Roman"/>
          <w:b/>
          <w:bCs/>
        </w:rPr>
        <w:t>UN FINANCIRANJA</w:t>
      </w:r>
    </w:p>
    <w:p w14:paraId="73CF6B0D" w14:textId="5CA49AAD" w:rsidR="00E06053" w:rsidRDefault="0031518F" w:rsidP="00E06053">
      <w:pPr>
        <w:rPr>
          <w:rFonts w:ascii="Times New Roman" w:hAnsi="Times New Roman" w:cs="Times New Roman"/>
        </w:rPr>
      </w:pPr>
      <w:r w:rsidRPr="00841DD2">
        <w:rPr>
          <w:rFonts w:ascii="Times New Roman" w:hAnsi="Times New Roman" w:cs="Times New Roman"/>
        </w:rPr>
        <w:t xml:space="preserve">Primici od financijske imovine iznose 462.357,00 </w:t>
      </w:r>
      <w:r w:rsidR="002C50E5">
        <w:rPr>
          <w:rFonts w:ascii="Times New Roman" w:hAnsi="Times New Roman" w:cs="Times New Roman"/>
        </w:rPr>
        <w:t>EUR</w:t>
      </w:r>
      <w:r w:rsidRPr="00841DD2">
        <w:rPr>
          <w:rFonts w:ascii="Times New Roman" w:hAnsi="Times New Roman" w:cs="Times New Roman"/>
        </w:rPr>
        <w:t xml:space="preserve"> što se odnosi na kratkoročni kredit</w:t>
      </w:r>
      <w:r w:rsidR="00E2664B">
        <w:rPr>
          <w:rFonts w:ascii="Times New Roman" w:hAnsi="Times New Roman" w:cs="Times New Roman"/>
        </w:rPr>
        <w:t xml:space="preserve"> </w:t>
      </w:r>
      <w:r w:rsidRPr="00841DD2">
        <w:rPr>
          <w:rFonts w:ascii="Times New Roman" w:hAnsi="Times New Roman" w:cs="Times New Roman"/>
        </w:rPr>
        <w:t>(</w:t>
      </w:r>
      <w:proofErr w:type="spellStart"/>
      <w:r w:rsidRPr="00841DD2">
        <w:rPr>
          <w:rFonts w:ascii="Times New Roman" w:hAnsi="Times New Roman" w:cs="Times New Roman"/>
        </w:rPr>
        <w:t>cash</w:t>
      </w:r>
      <w:proofErr w:type="spellEnd"/>
      <w:r w:rsidRPr="00841DD2">
        <w:rPr>
          <w:rFonts w:ascii="Times New Roman" w:hAnsi="Times New Roman" w:cs="Times New Roman"/>
        </w:rPr>
        <w:t xml:space="preserve"> </w:t>
      </w:r>
      <w:proofErr w:type="spellStart"/>
      <w:r w:rsidRPr="00841DD2">
        <w:rPr>
          <w:rFonts w:ascii="Times New Roman" w:hAnsi="Times New Roman" w:cs="Times New Roman"/>
        </w:rPr>
        <w:t>pool</w:t>
      </w:r>
      <w:proofErr w:type="spellEnd"/>
      <w:r w:rsidRPr="00841DD2">
        <w:rPr>
          <w:rFonts w:ascii="Times New Roman" w:hAnsi="Times New Roman" w:cs="Times New Roman"/>
        </w:rPr>
        <w:t>) Zagrebačke banke d</w:t>
      </w:r>
      <w:r w:rsidR="00E2664B">
        <w:rPr>
          <w:rFonts w:ascii="Times New Roman" w:hAnsi="Times New Roman" w:cs="Times New Roman"/>
        </w:rPr>
        <w:t>.</w:t>
      </w:r>
      <w:r w:rsidRPr="00841DD2">
        <w:rPr>
          <w:rFonts w:ascii="Times New Roman" w:hAnsi="Times New Roman" w:cs="Times New Roman"/>
        </w:rPr>
        <w:t>d</w:t>
      </w:r>
      <w:r w:rsidR="00E2664B">
        <w:rPr>
          <w:rFonts w:ascii="Times New Roman" w:hAnsi="Times New Roman" w:cs="Times New Roman"/>
        </w:rPr>
        <w:t>.</w:t>
      </w:r>
      <w:r w:rsidR="00474C35" w:rsidRPr="00841DD2">
        <w:rPr>
          <w:rFonts w:ascii="Times New Roman" w:hAnsi="Times New Roman" w:cs="Times New Roman"/>
        </w:rPr>
        <w:t xml:space="preserve"> za premošćivanje jaza između prihoda i rashoda</w:t>
      </w:r>
      <w:r w:rsidR="00E06053">
        <w:rPr>
          <w:rFonts w:ascii="Times New Roman" w:hAnsi="Times New Roman" w:cs="Times New Roman"/>
        </w:rPr>
        <w:t xml:space="preserve"> u</w:t>
      </w:r>
      <w:r w:rsidR="00784B3E">
        <w:rPr>
          <w:rFonts w:ascii="Times New Roman" w:hAnsi="Times New Roman" w:cs="Times New Roman"/>
        </w:rPr>
        <w:t xml:space="preserve"> iznosu od 212.357,00 EUR-a</w:t>
      </w:r>
      <w:r w:rsidR="00474C35" w:rsidRPr="00841DD2">
        <w:rPr>
          <w:rFonts w:ascii="Times New Roman" w:hAnsi="Times New Roman" w:cs="Times New Roman"/>
        </w:rPr>
        <w:t>.</w:t>
      </w:r>
      <w:r w:rsidR="00841DD2">
        <w:rPr>
          <w:rFonts w:ascii="Times New Roman" w:hAnsi="Times New Roman" w:cs="Times New Roman"/>
        </w:rPr>
        <w:t xml:space="preserve"> </w:t>
      </w:r>
      <w:r w:rsidR="00841DD2" w:rsidRPr="002C50E5">
        <w:rPr>
          <w:rFonts w:ascii="Times New Roman" w:hAnsi="Times New Roman" w:cs="Times New Roman"/>
        </w:rPr>
        <w:t>D</w:t>
      </w:r>
      <w:r w:rsidR="00474C35" w:rsidRPr="002C50E5">
        <w:rPr>
          <w:rFonts w:ascii="Times New Roman" w:hAnsi="Times New Roman" w:cs="Times New Roman"/>
        </w:rPr>
        <w:t xml:space="preserve">ugoročni kredit </w:t>
      </w:r>
      <w:r w:rsidR="00841DD2" w:rsidRPr="002C50E5">
        <w:rPr>
          <w:rFonts w:ascii="Times New Roman" w:hAnsi="Times New Roman" w:cs="Times New Roman"/>
        </w:rPr>
        <w:t>za kupnju zemljišta</w:t>
      </w:r>
      <w:r w:rsidR="007E3D20" w:rsidRPr="002C50E5">
        <w:rPr>
          <w:rFonts w:ascii="Times New Roman" w:hAnsi="Times New Roman" w:cs="Times New Roman"/>
        </w:rPr>
        <w:t xml:space="preserve"> u iznosu od 250.000,00</w:t>
      </w:r>
      <w:r w:rsidR="00841DD2" w:rsidRPr="002C50E5">
        <w:rPr>
          <w:rFonts w:ascii="Times New Roman" w:hAnsi="Times New Roman" w:cs="Times New Roman"/>
        </w:rPr>
        <w:t xml:space="preserve"> </w:t>
      </w:r>
      <w:r w:rsidR="00E06053" w:rsidRPr="00E06053">
        <w:rPr>
          <w:rFonts w:ascii="Times New Roman" w:hAnsi="Times New Roman" w:cs="Times New Roman"/>
        </w:rPr>
        <w:t>EUR-a.</w:t>
      </w:r>
    </w:p>
    <w:p w14:paraId="0890DA57" w14:textId="2C9F522B" w:rsidR="0024127E" w:rsidRDefault="0024127E" w:rsidP="00E06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Izdaci za financijsku imovinu i otplate zajmova iznose 126.087,00 EUR-a</w:t>
      </w:r>
      <w:r w:rsidR="007754AC">
        <w:rPr>
          <w:rFonts w:ascii="Times New Roman" w:hAnsi="Times New Roman" w:cs="Times New Roman"/>
        </w:rPr>
        <w:t>, a odnosi se na:</w:t>
      </w:r>
    </w:p>
    <w:p w14:paraId="23574AF6" w14:textId="40620EB7" w:rsidR="00E14619" w:rsidRPr="00E14619" w:rsidRDefault="007754AC" w:rsidP="00E2664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o</w:t>
      </w:r>
      <w:r w:rsidR="00E06053">
        <w:rPr>
          <w:rFonts w:ascii="Times New Roman" w:eastAsia="Times New Roman" w:hAnsi="Times New Roman" w:cs="Times New Roman"/>
          <w:bCs/>
          <w:sz w:val="24"/>
          <w:szCs w:val="24"/>
        </w:rPr>
        <w:t>tplat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E06053">
        <w:rPr>
          <w:rFonts w:ascii="Times New Roman" w:eastAsia="Times New Roman" w:hAnsi="Times New Roman" w:cs="Times New Roman"/>
          <w:bCs/>
          <w:sz w:val="24"/>
          <w:szCs w:val="24"/>
        </w:rPr>
        <w:t xml:space="preserve"> glavnice</w:t>
      </w:r>
      <w:r w:rsidR="00784B3E">
        <w:rPr>
          <w:rFonts w:ascii="Times New Roman" w:eastAsia="Times New Roman" w:hAnsi="Times New Roman" w:cs="Times New Roman"/>
          <w:bCs/>
          <w:sz w:val="24"/>
          <w:szCs w:val="24"/>
        </w:rPr>
        <w:t xml:space="preserve"> primljenih kredita dugoročni 92.906,00 EUR-a Zagrebačkoj banci.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4619" w:rsidRPr="00E14619"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Sukladno odredbama Zakona o proračunu Općina Sveti Ilija  se dugoročno zadužila u Zagrebačkoj banci d.d.,Zagreb, Trg bana Josipa Jelačića 10, OIB 92963223473 za financiranje projekta „Građenje javne i društvene namjene, predškolska ustanova – dječji vrtić na području općine Sveti Ilija, naselje Beletinec“, a temeljem dobivene </w:t>
      </w:r>
      <w:r w:rsidR="00E14619" w:rsidRPr="00E14619">
        <w:rPr>
          <w:rFonts w:ascii="Times New Roman" w:eastAsia="Times New Roman" w:hAnsi="Times New Roman" w:cs="Times New Roman"/>
          <w:b/>
          <w:sz w:val="24"/>
          <w:szCs w:val="24"/>
        </w:rPr>
        <w:t xml:space="preserve">Odluke o davanju suglasnosti Općine Sveti Ilija za zaduženje kod Zagrebačke banke, od Vlade Republike Hrvatske od 04. lipnja 2020.g., Klasa: 022-03/20-04/237, </w:t>
      </w:r>
      <w:proofErr w:type="spellStart"/>
      <w:r w:rsidR="00E14619" w:rsidRPr="00E14619">
        <w:rPr>
          <w:rFonts w:ascii="Times New Roman" w:eastAsia="Times New Roman" w:hAnsi="Times New Roman" w:cs="Times New Roman"/>
          <w:b/>
          <w:sz w:val="24"/>
          <w:szCs w:val="24"/>
        </w:rPr>
        <w:t>Urbroj</w:t>
      </w:r>
      <w:proofErr w:type="spellEnd"/>
      <w:r w:rsidR="00E14619" w:rsidRPr="00E14619">
        <w:rPr>
          <w:rFonts w:ascii="Times New Roman" w:eastAsia="Times New Roman" w:hAnsi="Times New Roman" w:cs="Times New Roman"/>
          <w:b/>
          <w:sz w:val="24"/>
          <w:szCs w:val="24"/>
        </w:rPr>
        <w:t>: 50301-25/16-20-2</w:t>
      </w:r>
    </w:p>
    <w:p w14:paraId="66E38D24" w14:textId="5CED6404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iznos kredita je 10.000.000,00 kn/ 1.327.228,08 EUR-a</w:t>
      </w:r>
    </w:p>
    <w:p w14:paraId="42AA8CBF" w14:textId="1A22DBAD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rok korištenja kredit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>a: do 30.11.2021.(kredit se mogao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 xml:space="preserve"> koristiti sukcesivno)</w:t>
      </w:r>
    </w:p>
    <w:p w14:paraId="23E66018" w14:textId="465236BE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rok otplate: u jednakim mjesečnim ratama, u roku od 10 godina od isteka Roka korištenja Kredita</w:t>
      </w:r>
    </w:p>
    <w:p w14:paraId="580130FD" w14:textId="5B0AE805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visina rata utvrđuje se u trenutku isteka Roka korištenja Kredita, na temelju iskorištenog iznosa Kredita</w:t>
      </w:r>
    </w:p>
    <w:p w14:paraId="40C1438F" w14:textId="4C73EF38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prva rata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je dospjela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 xml:space="preserve"> 31.12.2021.g., svaka naredna svakog zadnjeg u mjesecu, a zadnja rata 30.11.2031.g..  </w:t>
      </w:r>
    </w:p>
    <w:p w14:paraId="5149A322" w14:textId="16AD044C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redovna kamata po Redovnoj kamatnoj stopi u visini 1,30% godišnje, fiksna</w:t>
      </w:r>
    </w:p>
    <w:p w14:paraId="1104358F" w14:textId="068A9FFE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zatezna kamata po stopi važeće zakonske zatezne kamate koja se primjenjuje na istu vrstu pravnog odnosa, zaračunava se kvartalno, primjenom proporcionalne metode obračuna kamate i kalendarskog broja dana u mjesecu i godini, a dospijeva i naplaćuje se 10. dan po isteku kvartala, u HRK</w:t>
      </w:r>
    </w:p>
    <w:p w14:paraId="69875922" w14:textId="0F289896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naknada za obradu kredita: 0,10%  od ugovorenog iznosa Kredita, naknada je uplaćena u iznosu od 10.000,00 kn na žiro-račun Zagrebačke banke d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.d. </w:t>
      </w:r>
    </w:p>
    <w:p w14:paraId="0873514F" w14:textId="237266A5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naknada za rezervaciju sredstava: -</w:t>
      </w:r>
    </w:p>
    <w:p w14:paraId="4B030303" w14:textId="76D88B99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prijevremena otplata kredita: -</w:t>
      </w:r>
    </w:p>
    <w:p w14:paraId="4D977696" w14:textId="6C706D9B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za izmjenu uvjeta: 0,10% jednokratno, najmanje 500,00 HRK na iznos na koji se promjena uvjeta odnosi</w:t>
      </w:r>
    </w:p>
    <w:p w14:paraId="46AD32EE" w14:textId="2CD9C99F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-troškovi: javnobilježničke troškove, troškove pribavljanja ugovornih instrumenata osiguranja povrata Kredita, kao i sve ostale troškove u vezi s ovim Ugovorom snosi</w:t>
      </w:r>
      <w:r w:rsidR="00E2664B">
        <w:rPr>
          <w:rFonts w:ascii="Times New Roman" w:eastAsia="Times New Roman" w:hAnsi="Times New Roman" w:cs="Times New Roman"/>
          <w:bCs/>
          <w:sz w:val="24"/>
          <w:szCs w:val="24"/>
        </w:rPr>
        <w:t xml:space="preserve">o je </w:t>
      </w: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Korisnik kredita.</w:t>
      </w:r>
    </w:p>
    <w:p w14:paraId="7D87B783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Redoslijed plaćanja:</w:t>
      </w:r>
    </w:p>
    <w:p w14:paraId="5A9821BC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a) troškovi,</w:t>
      </w:r>
    </w:p>
    <w:p w14:paraId="195320F6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b) zatezna kamata,</w:t>
      </w:r>
    </w:p>
    <w:p w14:paraId="252433EB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c) redovna kamata,</w:t>
      </w:r>
    </w:p>
    <w:p w14:paraId="78E87AD6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d) naknade,</w:t>
      </w:r>
    </w:p>
    <w:p w14:paraId="09BD53FD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 xml:space="preserve">e) glavnica  </w:t>
      </w:r>
    </w:p>
    <w:p w14:paraId="3F4BC848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Otplata kredita, redovne i zatezne kamate uplaćuju se u korist računa kreditne partije IBAN HR88236000010000000135100561238.</w:t>
      </w:r>
    </w:p>
    <w:p w14:paraId="594F54E9" w14:textId="77777777" w:rsidR="00E14619" w:rsidRPr="00E14619" w:rsidRDefault="00E14619" w:rsidP="00E1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 xml:space="preserve">Instrumenti osiguranja povrata kredita: korisnik kredita je prije korištenja Kredita dostavio Kreditoru 1 (jednu) zadužnicu Korisnika kredita na iznos Kredita, uvećano za ugovorene kamate, naknade i ostale troškove, </w:t>
      </w:r>
      <w:proofErr w:type="spellStart"/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>solemniziranu</w:t>
      </w:r>
      <w:proofErr w:type="spellEnd"/>
      <w:r w:rsidRPr="00E14619">
        <w:rPr>
          <w:rFonts w:ascii="Times New Roman" w:eastAsia="Times New Roman" w:hAnsi="Times New Roman" w:cs="Times New Roman"/>
          <w:bCs/>
          <w:sz w:val="24"/>
          <w:szCs w:val="24"/>
        </w:rPr>
        <w:t xml:space="preserve"> od strane javnog bilježnika.</w:t>
      </w:r>
    </w:p>
    <w:p w14:paraId="32527A72" w14:textId="1322D8FD" w:rsidR="008675A6" w:rsidRPr="007754AC" w:rsidRDefault="007754AC" w:rsidP="007754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675A6" w:rsidRPr="007754AC">
        <w:rPr>
          <w:rFonts w:ascii="Times New Roman" w:eastAsia="Times New Roman" w:hAnsi="Times New Roman" w:cs="Times New Roman"/>
        </w:rPr>
        <w:t>otplata glavnice primljenih</w:t>
      </w:r>
      <w:r w:rsidR="00987562" w:rsidRPr="007754AC">
        <w:rPr>
          <w:rFonts w:ascii="Times New Roman" w:eastAsia="Times New Roman" w:hAnsi="Times New Roman" w:cs="Times New Roman"/>
        </w:rPr>
        <w:t xml:space="preserve"> kratkoročnih</w:t>
      </w:r>
      <w:r w:rsidR="008675A6" w:rsidRPr="007754AC">
        <w:rPr>
          <w:rFonts w:ascii="Times New Roman" w:eastAsia="Times New Roman" w:hAnsi="Times New Roman" w:cs="Times New Roman"/>
        </w:rPr>
        <w:t xml:space="preserve"> zajmova od državnog proračuna u iznosu od 33.181,00 EUR po godišnjoj prijavi za nedostatna sredstva i zajma za odgođena plaćanja</w:t>
      </w:r>
      <w:r w:rsidR="007F2C2E" w:rsidRPr="007754AC">
        <w:rPr>
          <w:rFonts w:ascii="Times New Roman" w:eastAsia="Times New Roman" w:hAnsi="Times New Roman" w:cs="Times New Roman"/>
        </w:rPr>
        <w:t>.</w:t>
      </w:r>
    </w:p>
    <w:p w14:paraId="21303903" w14:textId="156516F1" w:rsidR="008675A6" w:rsidRPr="00A97D8C" w:rsidRDefault="008675A6" w:rsidP="0086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DC908" w14:textId="77777777" w:rsidR="007F2C2E" w:rsidRPr="008675A6" w:rsidRDefault="007F2C2E" w:rsidP="0086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AF209" w14:textId="77777777" w:rsidR="004B01C4" w:rsidRPr="00FB479F" w:rsidRDefault="004B01C4" w:rsidP="004B01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79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B479F">
        <w:rPr>
          <w:rFonts w:ascii="Times New Roman" w:hAnsi="Times New Roman" w:cs="Times New Roman"/>
          <w:b/>
          <w:bCs/>
          <w:sz w:val="24"/>
          <w:szCs w:val="24"/>
        </w:rPr>
        <w:tab/>
        <w:t>POSEBNI DIO</w:t>
      </w:r>
    </w:p>
    <w:p w14:paraId="7B6118DA" w14:textId="44A1AE06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Planirani rashodi prema progra</w:t>
      </w:r>
      <w:r w:rsidR="009A26AB" w:rsidRPr="00A97D8C">
        <w:rPr>
          <w:rFonts w:ascii="Times New Roman" w:hAnsi="Times New Roman" w:cs="Times New Roman"/>
        </w:rPr>
        <w:t>mima</w:t>
      </w:r>
      <w:r w:rsidRPr="00A97D8C">
        <w:rPr>
          <w:rFonts w:ascii="Times New Roman" w:hAnsi="Times New Roman" w:cs="Times New Roman"/>
        </w:rPr>
        <w:t>:</w:t>
      </w:r>
    </w:p>
    <w:p w14:paraId="36E99EBC" w14:textId="55970E83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bookmarkStart w:id="0" w:name="_Hlk120606098"/>
      <w:r w:rsidR="009A26AB" w:rsidRPr="00A97D8C">
        <w:rPr>
          <w:rFonts w:ascii="Times New Roman" w:hAnsi="Times New Roman" w:cs="Times New Roman"/>
        </w:rPr>
        <w:t>Javna uprava i administracija</w:t>
      </w:r>
      <w:r w:rsidRPr="00A97D8C">
        <w:rPr>
          <w:rFonts w:ascii="Times New Roman" w:hAnsi="Times New Roman" w:cs="Times New Roman"/>
        </w:rPr>
        <w:t xml:space="preserve"> </w:t>
      </w:r>
      <w:bookmarkEnd w:id="0"/>
      <w:r w:rsidRPr="00A97D8C">
        <w:rPr>
          <w:rFonts w:ascii="Times New Roman" w:hAnsi="Times New Roman" w:cs="Times New Roman"/>
        </w:rPr>
        <w:t>Op</w:t>
      </w:r>
      <w:r w:rsidR="009A26AB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inskog vije</w:t>
      </w:r>
      <w:r w:rsidR="009A1775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a -</w:t>
      </w:r>
      <w:r w:rsidR="009A1775" w:rsidRPr="00A97D8C">
        <w:rPr>
          <w:rFonts w:ascii="Times New Roman" w:hAnsi="Times New Roman" w:cs="Times New Roman"/>
        </w:rPr>
        <w:t>50.237,00</w:t>
      </w:r>
      <w:r w:rsidRPr="00A97D8C">
        <w:rPr>
          <w:rFonts w:ascii="Times New Roman" w:hAnsi="Times New Roman" w:cs="Times New Roman"/>
        </w:rPr>
        <w:t xml:space="preserve"> EUR-a</w:t>
      </w:r>
    </w:p>
    <w:p w14:paraId="3B7B68C4" w14:textId="6F2417A0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bookmarkStart w:id="1" w:name="_Hlk120606157"/>
      <w:r w:rsidR="009A1775" w:rsidRPr="00A97D8C">
        <w:rPr>
          <w:rFonts w:ascii="Times New Roman" w:hAnsi="Times New Roman" w:cs="Times New Roman"/>
        </w:rPr>
        <w:t xml:space="preserve">Javna uprava i administracija </w:t>
      </w:r>
      <w:bookmarkEnd w:id="1"/>
      <w:r w:rsidR="009A1775" w:rsidRPr="00A97D8C">
        <w:rPr>
          <w:rFonts w:ascii="Times New Roman" w:hAnsi="Times New Roman" w:cs="Times New Roman"/>
        </w:rPr>
        <w:t>Općinski načelnik</w:t>
      </w:r>
      <w:r w:rsidRPr="00A97D8C">
        <w:rPr>
          <w:rFonts w:ascii="Times New Roman" w:hAnsi="Times New Roman" w:cs="Times New Roman"/>
        </w:rPr>
        <w:t xml:space="preserve"> </w:t>
      </w:r>
      <w:r w:rsidR="00192DCC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192DCC" w:rsidRPr="00A97D8C">
        <w:rPr>
          <w:rFonts w:ascii="Times New Roman" w:hAnsi="Times New Roman" w:cs="Times New Roman"/>
        </w:rPr>
        <w:t>59.196,00</w:t>
      </w:r>
      <w:r w:rsidRPr="00A97D8C">
        <w:rPr>
          <w:rFonts w:ascii="Times New Roman" w:hAnsi="Times New Roman" w:cs="Times New Roman"/>
        </w:rPr>
        <w:t xml:space="preserve"> EUR-a</w:t>
      </w:r>
    </w:p>
    <w:p w14:paraId="086EF236" w14:textId="265A1587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192DCC" w:rsidRPr="00A97D8C">
        <w:rPr>
          <w:rFonts w:ascii="Times New Roman" w:hAnsi="Times New Roman" w:cs="Times New Roman"/>
        </w:rPr>
        <w:t>Javna uprava i administracija JUO Općine</w:t>
      </w:r>
      <w:r w:rsidRPr="00A97D8C">
        <w:rPr>
          <w:rFonts w:ascii="Times New Roman" w:hAnsi="Times New Roman" w:cs="Times New Roman"/>
        </w:rPr>
        <w:t xml:space="preserve"> -</w:t>
      </w:r>
      <w:r w:rsidR="00E5428B" w:rsidRPr="00A97D8C">
        <w:rPr>
          <w:rFonts w:ascii="Times New Roman" w:hAnsi="Times New Roman" w:cs="Times New Roman"/>
        </w:rPr>
        <w:t>292.525,00</w:t>
      </w:r>
      <w:r w:rsidRPr="00A97D8C">
        <w:rPr>
          <w:rFonts w:ascii="Times New Roman" w:hAnsi="Times New Roman" w:cs="Times New Roman"/>
        </w:rPr>
        <w:t xml:space="preserve"> EUR-a</w:t>
      </w:r>
    </w:p>
    <w:p w14:paraId="234EAE47" w14:textId="52775989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E5428B" w:rsidRPr="00A97D8C">
        <w:rPr>
          <w:rFonts w:ascii="Times New Roman" w:hAnsi="Times New Roman" w:cs="Times New Roman"/>
        </w:rPr>
        <w:t>Održavanje komunalne infrastrukture</w:t>
      </w:r>
      <w:r w:rsidRPr="00A97D8C">
        <w:rPr>
          <w:rFonts w:ascii="Times New Roman" w:hAnsi="Times New Roman" w:cs="Times New Roman"/>
        </w:rPr>
        <w:t xml:space="preserve">- </w:t>
      </w:r>
      <w:r w:rsidR="00A02C34">
        <w:rPr>
          <w:rFonts w:ascii="Times New Roman" w:hAnsi="Times New Roman" w:cs="Times New Roman"/>
        </w:rPr>
        <w:t>789.180,00</w:t>
      </w:r>
      <w:r w:rsidRPr="00A97D8C">
        <w:rPr>
          <w:rFonts w:ascii="Times New Roman" w:hAnsi="Times New Roman" w:cs="Times New Roman"/>
        </w:rPr>
        <w:t xml:space="preserve"> EUR-a</w:t>
      </w:r>
    </w:p>
    <w:p w14:paraId="1C809729" w14:textId="3CC9B573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C4706E" w:rsidRPr="00A97D8C">
        <w:rPr>
          <w:rFonts w:ascii="Times New Roman" w:hAnsi="Times New Roman" w:cs="Times New Roman"/>
        </w:rPr>
        <w:t>Upravljanje imovinom</w:t>
      </w:r>
      <w:r w:rsidRPr="00A97D8C">
        <w:rPr>
          <w:rFonts w:ascii="Times New Roman" w:hAnsi="Times New Roman" w:cs="Times New Roman"/>
        </w:rPr>
        <w:t xml:space="preserve"> </w:t>
      </w:r>
      <w:r w:rsidR="00D84B8B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D84B8B" w:rsidRPr="00A97D8C">
        <w:rPr>
          <w:rFonts w:ascii="Times New Roman" w:hAnsi="Times New Roman" w:cs="Times New Roman"/>
        </w:rPr>
        <w:t>529.867,00</w:t>
      </w:r>
      <w:r w:rsidRPr="00A97D8C">
        <w:rPr>
          <w:rFonts w:ascii="Times New Roman" w:hAnsi="Times New Roman" w:cs="Times New Roman"/>
        </w:rPr>
        <w:t xml:space="preserve"> EUR-a</w:t>
      </w:r>
    </w:p>
    <w:p w14:paraId="0C33D0AC" w14:textId="23CC56CA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D84B8B" w:rsidRPr="00A97D8C">
        <w:rPr>
          <w:rFonts w:ascii="Times New Roman" w:hAnsi="Times New Roman" w:cs="Times New Roman"/>
        </w:rPr>
        <w:t>Program jačanja gospodarstva-Poduzetnička zona</w:t>
      </w:r>
      <w:r w:rsidRPr="00A97D8C">
        <w:rPr>
          <w:rFonts w:ascii="Times New Roman" w:hAnsi="Times New Roman" w:cs="Times New Roman"/>
        </w:rPr>
        <w:t xml:space="preserve"> </w:t>
      </w:r>
      <w:r w:rsidR="00B772BC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B772BC" w:rsidRPr="00A97D8C">
        <w:rPr>
          <w:rFonts w:ascii="Times New Roman" w:hAnsi="Times New Roman" w:cs="Times New Roman"/>
        </w:rPr>
        <w:t>3.318,00</w:t>
      </w:r>
      <w:r w:rsidRPr="00A97D8C">
        <w:rPr>
          <w:rFonts w:ascii="Times New Roman" w:hAnsi="Times New Roman" w:cs="Times New Roman"/>
        </w:rPr>
        <w:t xml:space="preserve"> EUR-a</w:t>
      </w:r>
    </w:p>
    <w:p w14:paraId="3AD9029E" w14:textId="6E36CC87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832750" w:rsidRPr="00A97D8C">
        <w:rPr>
          <w:rFonts w:ascii="Times New Roman" w:hAnsi="Times New Roman" w:cs="Times New Roman"/>
        </w:rPr>
        <w:t>Razvoj i upravljanje sustava vodoopskrbe, odvodnje i zaštite voda</w:t>
      </w:r>
      <w:r w:rsidRPr="00A97D8C">
        <w:rPr>
          <w:rFonts w:ascii="Times New Roman" w:hAnsi="Times New Roman" w:cs="Times New Roman"/>
        </w:rPr>
        <w:t xml:space="preserve"> </w:t>
      </w:r>
      <w:r w:rsidR="00832750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832750" w:rsidRPr="00A97D8C">
        <w:rPr>
          <w:rFonts w:ascii="Times New Roman" w:hAnsi="Times New Roman" w:cs="Times New Roman"/>
        </w:rPr>
        <w:t>219.652,00</w:t>
      </w:r>
      <w:r w:rsidRPr="00A97D8C">
        <w:rPr>
          <w:rFonts w:ascii="Times New Roman" w:hAnsi="Times New Roman" w:cs="Times New Roman"/>
        </w:rPr>
        <w:t xml:space="preserve"> EUR-a</w:t>
      </w:r>
    </w:p>
    <w:p w14:paraId="324640B7" w14:textId="58E12299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EA1074" w:rsidRPr="00A97D8C">
        <w:rPr>
          <w:rFonts w:ascii="Times New Roman" w:hAnsi="Times New Roman" w:cs="Times New Roman"/>
        </w:rPr>
        <w:t>Predškolski odgoj</w:t>
      </w:r>
      <w:r w:rsidRPr="00A97D8C">
        <w:rPr>
          <w:rFonts w:ascii="Times New Roman" w:hAnsi="Times New Roman" w:cs="Times New Roman"/>
        </w:rPr>
        <w:t xml:space="preserve"> </w:t>
      </w:r>
      <w:r w:rsidR="00EA1074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EA1074" w:rsidRPr="00A97D8C">
        <w:rPr>
          <w:rFonts w:ascii="Times New Roman" w:hAnsi="Times New Roman" w:cs="Times New Roman"/>
        </w:rPr>
        <w:t>322.969,00</w:t>
      </w:r>
      <w:r w:rsidRPr="00A97D8C">
        <w:rPr>
          <w:rFonts w:ascii="Times New Roman" w:hAnsi="Times New Roman" w:cs="Times New Roman"/>
        </w:rPr>
        <w:t xml:space="preserve"> EUR-a</w:t>
      </w:r>
    </w:p>
    <w:p w14:paraId="4C2D73BD" w14:textId="4F01CBDE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EA1074" w:rsidRPr="00A97D8C">
        <w:rPr>
          <w:rFonts w:ascii="Times New Roman" w:hAnsi="Times New Roman" w:cs="Times New Roman"/>
        </w:rPr>
        <w:t>Osnovno i srednjoškolsko obrazovanje</w:t>
      </w:r>
      <w:r w:rsidRPr="00A97D8C">
        <w:rPr>
          <w:rFonts w:ascii="Times New Roman" w:hAnsi="Times New Roman" w:cs="Times New Roman"/>
        </w:rPr>
        <w:t xml:space="preserve"> </w:t>
      </w:r>
      <w:r w:rsidR="004F693B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4F693B" w:rsidRPr="00A97D8C">
        <w:rPr>
          <w:rFonts w:ascii="Times New Roman" w:hAnsi="Times New Roman" w:cs="Times New Roman"/>
        </w:rPr>
        <w:t>42.494,00</w:t>
      </w:r>
      <w:r w:rsidRPr="00A97D8C">
        <w:rPr>
          <w:rFonts w:ascii="Times New Roman" w:hAnsi="Times New Roman" w:cs="Times New Roman"/>
        </w:rPr>
        <w:t xml:space="preserve"> EUR-a</w:t>
      </w:r>
    </w:p>
    <w:p w14:paraId="06BDE98A" w14:textId="3DBFD0D6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4F693B" w:rsidRPr="00A97D8C">
        <w:rPr>
          <w:rFonts w:ascii="Times New Roman" w:hAnsi="Times New Roman" w:cs="Times New Roman"/>
        </w:rPr>
        <w:t>Visoko obrazovanje</w:t>
      </w:r>
      <w:r w:rsidRPr="00A97D8C">
        <w:rPr>
          <w:rFonts w:ascii="Times New Roman" w:hAnsi="Times New Roman" w:cs="Times New Roman"/>
        </w:rPr>
        <w:t xml:space="preserve"> </w:t>
      </w:r>
      <w:r w:rsidR="004F693B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4F693B" w:rsidRPr="00A97D8C">
        <w:rPr>
          <w:rFonts w:ascii="Times New Roman" w:hAnsi="Times New Roman" w:cs="Times New Roman"/>
        </w:rPr>
        <w:t>17.264,00</w:t>
      </w:r>
      <w:r w:rsidRPr="00A97D8C">
        <w:rPr>
          <w:rFonts w:ascii="Times New Roman" w:hAnsi="Times New Roman" w:cs="Times New Roman"/>
        </w:rPr>
        <w:t xml:space="preserve"> EUR-a</w:t>
      </w:r>
    </w:p>
    <w:p w14:paraId="3EB4F85F" w14:textId="24B5E3C5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AA469D" w:rsidRPr="00A97D8C">
        <w:rPr>
          <w:rFonts w:ascii="Times New Roman" w:hAnsi="Times New Roman" w:cs="Times New Roman"/>
        </w:rPr>
        <w:t>Razvoj sporta i rekreacije</w:t>
      </w:r>
      <w:r w:rsidRPr="00A97D8C">
        <w:rPr>
          <w:rFonts w:ascii="Times New Roman" w:hAnsi="Times New Roman" w:cs="Times New Roman"/>
        </w:rPr>
        <w:t xml:space="preserve"> </w:t>
      </w:r>
      <w:r w:rsidR="00AA469D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AA469D" w:rsidRPr="00A97D8C">
        <w:rPr>
          <w:rFonts w:ascii="Times New Roman" w:hAnsi="Times New Roman" w:cs="Times New Roman"/>
        </w:rPr>
        <w:t>33.180,00</w:t>
      </w:r>
      <w:r w:rsidRPr="00A97D8C">
        <w:rPr>
          <w:rFonts w:ascii="Times New Roman" w:hAnsi="Times New Roman" w:cs="Times New Roman"/>
        </w:rPr>
        <w:t xml:space="preserve"> EUR-a</w:t>
      </w:r>
    </w:p>
    <w:p w14:paraId="3FA938EA" w14:textId="6CAF3A57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AA469D" w:rsidRPr="00A97D8C">
        <w:rPr>
          <w:rFonts w:ascii="Times New Roman" w:hAnsi="Times New Roman" w:cs="Times New Roman"/>
        </w:rPr>
        <w:t>Socijalna skrb</w:t>
      </w:r>
      <w:r w:rsidRPr="00A97D8C">
        <w:rPr>
          <w:rFonts w:ascii="Times New Roman" w:hAnsi="Times New Roman" w:cs="Times New Roman"/>
        </w:rPr>
        <w:t xml:space="preserve"> </w:t>
      </w:r>
      <w:r w:rsidR="002D50A2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2D50A2" w:rsidRPr="00A97D8C">
        <w:rPr>
          <w:rFonts w:ascii="Times New Roman" w:hAnsi="Times New Roman" w:cs="Times New Roman"/>
        </w:rPr>
        <w:t>80.831,00</w:t>
      </w:r>
      <w:r w:rsidRPr="00A97D8C">
        <w:rPr>
          <w:rFonts w:ascii="Times New Roman" w:hAnsi="Times New Roman" w:cs="Times New Roman"/>
        </w:rPr>
        <w:t xml:space="preserve"> EUR-a</w:t>
      </w:r>
    </w:p>
    <w:p w14:paraId="59F95222" w14:textId="78E74018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2D50A2" w:rsidRPr="00A97D8C">
        <w:rPr>
          <w:rFonts w:ascii="Times New Roman" w:hAnsi="Times New Roman" w:cs="Times New Roman"/>
        </w:rPr>
        <w:t>Razvoj civilnog društva</w:t>
      </w:r>
      <w:r w:rsidRPr="00A97D8C">
        <w:rPr>
          <w:rFonts w:ascii="Times New Roman" w:hAnsi="Times New Roman" w:cs="Times New Roman"/>
        </w:rPr>
        <w:t xml:space="preserve"> </w:t>
      </w:r>
      <w:r w:rsidR="007E5552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7E5552" w:rsidRPr="00A97D8C">
        <w:rPr>
          <w:rFonts w:ascii="Times New Roman" w:hAnsi="Times New Roman" w:cs="Times New Roman"/>
        </w:rPr>
        <w:t>6.105,00</w:t>
      </w:r>
      <w:r w:rsidRPr="00A97D8C">
        <w:rPr>
          <w:rFonts w:ascii="Times New Roman" w:hAnsi="Times New Roman" w:cs="Times New Roman"/>
        </w:rPr>
        <w:t xml:space="preserve"> EUR-a</w:t>
      </w:r>
    </w:p>
    <w:p w14:paraId="4CD0B61F" w14:textId="6577CF6B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7E5552" w:rsidRPr="00A97D8C">
        <w:rPr>
          <w:rFonts w:ascii="Times New Roman" w:hAnsi="Times New Roman" w:cs="Times New Roman"/>
        </w:rPr>
        <w:t>Organiziranje i provođenje zaštite i spašavanja</w:t>
      </w:r>
      <w:r w:rsidRPr="00A97D8C">
        <w:rPr>
          <w:rFonts w:ascii="Times New Roman" w:hAnsi="Times New Roman" w:cs="Times New Roman"/>
        </w:rPr>
        <w:t xml:space="preserve"> </w:t>
      </w:r>
      <w:r w:rsidR="007E5552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3</w:t>
      </w:r>
      <w:r w:rsidR="007E5552" w:rsidRPr="00A97D8C">
        <w:rPr>
          <w:rFonts w:ascii="Times New Roman" w:hAnsi="Times New Roman" w:cs="Times New Roman"/>
        </w:rPr>
        <w:t>6.898,00</w:t>
      </w:r>
      <w:r w:rsidRPr="00A97D8C">
        <w:rPr>
          <w:rFonts w:ascii="Times New Roman" w:hAnsi="Times New Roman" w:cs="Times New Roman"/>
        </w:rPr>
        <w:t xml:space="preserve"> EUR-a</w:t>
      </w:r>
    </w:p>
    <w:p w14:paraId="7DE79FF2" w14:textId="01EC9F2C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E52884" w:rsidRPr="00A97D8C">
        <w:rPr>
          <w:rFonts w:ascii="Times New Roman" w:hAnsi="Times New Roman" w:cs="Times New Roman"/>
        </w:rPr>
        <w:t>Promicanje kulture</w:t>
      </w:r>
      <w:r w:rsidRPr="00A97D8C">
        <w:rPr>
          <w:rFonts w:ascii="Times New Roman" w:hAnsi="Times New Roman" w:cs="Times New Roman"/>
        </w:rPr>
        <w:t xml:space="preserve"> </w:t>
      </w:r>
      <w:r w:rsidR="00E52884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E52884" w:rsidRPr="00A97D8C">
        <w:rPr>
          <w:rFonts w:ascii="Times New Roman" w:hAnsi="Times New Roman" w:cs="Times New Roman"/>
        </w:rPr>
        <w:t>40.505,00</w:t>
      </w:r>
      <w:r w:rsidRPr="00A97D8C">
        <w:rPr>
          <w:rFonts w:ascii="Times New Roman" w:hAnsi="Times New Roman" w:cs="Times New Roman"/>
        </w:rPr>
        <w:t xml:space="preserve"> EUR-a</w:t>
      </w:r>
    </w:p>
    <w:p w14:paraId="39EFFB34" w14:textId="56005A1C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E52884" w:rsidRPr="00A97D8C">
        <w:rPr>
          <w:rFonts w:ascii="Times New Roman" w:hAnsi="Times New Roman" w:cs="Times New Roman"/>
        </w:rPr>
        <w:t>Potpora poljoprivredi</w:t>
      </w:r>
      <w:r w:rsidRPr="00A97D8C">
        <w:rPr>
          <w:rFonts w:ascii="Times New Roman" w:hAnsi="Times New Roman" w:cs="Times New Roman"/>
        </w:rPr>
        <w:t xml:space="preserve"> </w:t>
      </w:r>
      <w:r w:rsidR="00F836C2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F836C2" w:rsidRPr="00A97D8C">
        <w:rPr>
          <w:rFonts w:ascii="Times New Roman" w:hAnsi="Times New Roman" w:cs="Times New Roman"/>
        </w:rPr>
        <w:t>2.257,00</w:t>
      </w:r>
      <w:r w:rsidRPr="00A97D8C">
        <w:rPr>
          <w:rFonts w:ascii="Times New Roman" w:hAnsi="Times New Roman" w:cs="Times New Roman"/>
        </w:rPr>
        <w:t xml:space="preserve"> EUR-a</w:t>
      </w:r>
    </w:p>
    <w:p w14:paraId="22E40025" w14:textId="118A8359" w:rsidR="00D8520B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  <w:t>Pred</w:t>
      </w:r>
      <w:r w:rsidR="00D8520B" w:rsidRPr="00A97D8C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kolski odgoj (dje</w:t>
      </w:r>
      <w:r w:rsidR="00D8520B" w:rsidRPr="00A97D8C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ji vrti</w:t>
      </w:r>
      <w:r w:rsidR="00D8520B" w:rsidRPr="00A97D8C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) </w:t>
      </w:r>
      <w:r w:rsidR="00F836C2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F836C2" w:rsidRPr="00A97D8C">
        <w:rPr>
          <w:rFonts w:ascii="Times New Roman" w:hAnsi="Times New Roman" w:cs="Times New Roman"/>
        </w:rPr>
        <w:t>331.714,00</w:t>
      </w:r>
      <w:r w:rsidRPr="00A97D8C">
        <w:rPr>
          <w:rFonts w:ascii="Times New Roman" w:hAnsi="Times New Roman" w:cs="Times New Roman"/>
        </w:rPr>
        <w:t xml:space="preserve"> EUR-a </w:t>
      </w:r>
    </w:p>
    <w:p w14:paraId="09DDB3B1" w14:textId="77777777" w:rsidR="00AD451C" w:rsidRPr="00A97D8C" w:rsidRDefault="00AD451C" w:rsidP="004B01C4">
      <w:pPr>
        <w:rPr>
          <w:rFonts w:ascii="Times New Roman" w:hAnsi="Times New Roman" w:cs="Times New Roman"/>
        </w:rPr>
      </w:pPr>
    </w:p>
    <w:p w14:paraId="4E6DA84E" w14:textId="77777777" w:rsidR="00E2664B" w:rsidRDefault="00E2664B" w:rsidP="004B01C4">
      <w:pPr>
        <w:rPr>
          <w:rFonts w:ascii="Times New Roman" w:hAnsi="Times New Roman" w:cs="Times New Roman"/>
        </w:rPr>
      </w:pPr>
    </w:p>
    <w:p w14:paraId="703184CF" w14:textId="28184E08" w:rsidR="004B01C4" w:rsidRPr="00A97D8C" w:rsidRDefault="00177FAB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lastRenderedPageBreak/>
        <w:t>AKTIVNOSTI I PROJEKTI U KOMUNALNIM DJELATNOSTIMA:</w:t>
      </w:r>
    </w:p>
    <w:p w14:paraId="36C0FEF2" w14:textId="196C4D86" w:rsidR="004B01C4" w:rsidRPr="00A97D8C" w:rsidRDefault="004B01C4" w:rsidP="00E2664B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177FAB" w:rsidRPr="00A97D8C">
        <w:rPr>
          <w:rFonts w:ascii="Times New Roman" w:hAnsi="Times New Roman" w:cs="Times New Roman"/>
        </w:rPr>
        <w:t>Financiranje osnovnih komunalnih aktivnosti</w:t>
      </w:r>
      <w:r w:rsidRPr="00A97D8C">
        <w:rPr>
          <w:rFonts w:ascii="Times New Roman" w:hAnsi="Times New Roman" w:cs="Times New Roman"/>
        </w:rPr>
        <w:t xml:space="preserve"> </w:t>
      </w:r>
      <w:r w:rsidR="00177FAB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16</w:t>
      </w:r>
      <w:r w:rsidR="00177FAB" w:rsidRPr="00A97D8C">
        <w:rPr>
          <w:rFonts w:ascii="Times New Roman" w:hAnsi="Times New Roman" w:cs="Times New Roman"/>
        </w:rPr>
        <w:t>0.033,00</w:t>
      </w:r>
      <w:r w:rsidRPr="00A97D8C">
        <w:rPr>
          <w:rFonts w:ascii="Times New Roman" w:hAnsi="Times New Roman" w:cs="Times New Roman"/>
        </w:rPr>
        <w:t xml:space="preserve"> EUR-a</w:t>
      </w:r>
    </w:p>
    <w:p w14:paraId="25016C99" w14:textId="24D630C0" w:rsidR="004B01C4" w:rsidRPr="00A97D8C" w:rsidRDefault="004B01C4" w:rsidP="00E2664B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</w:t>
      </w:r>
      <w:r w:rsidR="00704B2D" w:rsidRPr="00A97D8C">
        <w:rPr>
          <w:rFonts w:ascii="Times New Roman" w:hAnsi="Times New Roman" w:cs="Times New Roman"/>
        </w:rPr>
        <w:t>rashodi za zaposlene, materijalni rashodi, financijski rashodi i rashodi za nabavu proizvedene dugotrajne imovine)</w:t>
      </w:r>
    </w:p>
    <w:p w14:paraId="42AFE586" w14:textId="066B9693" w:rsidR="004B01C4" w:rsidRPr="00A97D8C" w:rsidRDefault="004B01C4" w:rsidP="00E2664B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  <w:t>Odr</w:t>
      </w:r>
      <w:r w:rsidR="00D35CB4" w:rsidRPr="00A97D8C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 xml:space="preserve">avanje </w:t>
      </w:r>
      <w:r w:rsidR="00D35CB4" w:rsidRPr="00A97D8C">
        <w:rPr>
          <w:rFonts w:ascii="Times New Roman" w:hAnsi="Times New Roman" w:cs="Times New Roman"/>
        </w:rPr>
        <w:t>cestovne infrastrukture</w:t>
      </w:r>
      <w:r w:rsidRPr="00A97D8C">
        <w:rPr>
          <w:rFonts w:ascii="Times New Roman" w:hAnsi="Times New Roman" w:cs="Times New Roman"/>
        </w:rPr>
        <w:t xml:space="preserve"> </w:t>
      </w:r>
      <w:r w:rsidR="00D35CB4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D35CB4" w:rsidRPr="00A97D8C">
        <w:rPr>
          <w:rFonts w:ascii="Times New Roman" w:hAnsi="Times New Roman" w:cs="Times New Roman"/>
        </w:rPr>
        <w:t>233.849,00</w:t>
      </w:r>
      <w:r w:rsidRPr="00A97D8C">
        <w:rPr>
          <w:rFonts w:ascii="Times New Roman" w:hAnsi="Times New Roman" w:cs="Times New Roman"/>
        </w:rPr>
        <w:t xml:space="preserve"> EUR-a</w:t>
      </w:r>
    </w:p>
    <w:p w14:paraId="71052B81" w14:textId="38C43D23" w:rsidR="004B01C4" w:rsidRPr="00A97D8C" w:rsidRDefault="004B01C4" w:rsidP="00E2664B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(materijal i dijelovi, te usluge odr</w:t>
      </w:r>
      <w:r w:rsidR="00A05566" w:rsidRPr="00A97D8C">
        <w:rPr>
          <w:rFonts w:ascii="Times New Roman" w:hAnsi="Times New Roman" w:cs="Times New Roman"/>
        </w:rPr>
        <w:t>žavanja cesta</w:t>
      </w:r>
      <w:r w:rsidRPr="00A97D8C">
        <w:rPr>
          <w:rFonts w:ascii="Times New Roman" w:hAnsi="Times New Roman" w:cs="Times New Roman"/>
        </w:rPr>
        <w:t xml:space="preserve">, </w:t>
      </w:r>
      <w:r w:rsidR="00FC7DF4" w:rsidRPr="00A97D8C">
        <w:rPr>
          <w:rFonts w:ascii="Times New Roman" w:hAnsi="Times New Roman" w:cs="Times New Roman"/>
        </w:rPr>
        <w:t>intelektualne usluge, modernizacija cesta</w:t>
      </w:r>
      <w:r w:rsidR="00A76269" w:rsidRPr="00A97D8C">
        <w:rPr>
          <w:rFonts w:ascii="Times New Roman" w:hAnsi="Times New Roman" w:cs="Times New Roman"/>
        </w:rPr>
        <w:t>, te dodatna ulaganja na cestama i naseljima općine)</w:t>
      </w:r>
    </w:p>
    <w:p w14:paraId="6E62EE4B" w14:textId="09C20274" w:rsidR="004B01C4" w:rsidRPr="00A97D8C" w:rsidRDefault="004B01C4" w:rsidP="00E2664B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A76269" w:rsidRPr="00A97D8C">
        <w:rPr>
          <w:rFonts w:ascii="Times New Roman" w:hAnsi="Times New Roman" w:cs="Times New Roman"/>
        </w:rPr>
        <w:t>Održavanje javne rasvjete</w:t>
      </w:r>
      <w:r w:rsidRPr="00A97D8C">
        <w:rPr>
          <w:rFonts w:ascii="Times New Roman" w:hAnsi="Times New Roman" w:cs="Times New Roman"/>
        </w:rPr>
        <w:t xml:space="preserve"> </w:t>
      </w:r>
      <w:r w:rsidR="005707AE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5707AE" w:rsidRPr="00A97D8C">
        <w:rPr>
          <w:rFonts w:ascii="Times New Roman" w:hAnsi="Times New Roman" w:cs="Times New Roman"/>
        </w:rPr>
        <w:t>84.943,00</w:t>
      </w:r>
      <w:r w:rsidRPr="00A97D8C">
        <w:rPr>
          <w:rFonts w:ascii="Times New Roman" w:hAnsi="Times New Roman" w:cs="Times New Roman"/>
        </w:rPr>
        <w:t xml:space="preserve"> EUR-a</w:t>
      </w:r>
    </w:p>
    <w:p w14:paraId="645CABF4" w14:textId="292ABCF7" w:rsidR="004B01C4" w:rsidRPr="00A97D8C" w:rsidRDefault="004B01C4" w:rsidP="00E2664B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</w:t>
      </w:r>
      <w:r w:rsidR="005707AE" w:rsidRPr="00A97D8C">
        <w:rPr>
          <w:rFonts w:ascii="Times New Roman" w:hAnsi="Times New Roman" w:cs="Times New Roman"/>
        </w:rPr>
        <w:t>javna rasvjeta, održavanje javne rasvjete i nabava LED svjetiljki</w:t>
      </w:r>
      <w:r w:rsidRPr="00A97D8C">
        <w:rPr>
          <w:rFonts w:ascii="Times New Roman" w:hAnsi="Times New Roman" w:cs="Times New Roman"/>
        </w:rPr>
        <w:t>)</w:t>
      </w:r>
    </w:p>
    <w:p w14:paraId="523DA175" w14:textId="145AFE68" w:rsidR="004B01C4" w:rsidRPr="00A97D8C" w:rsidRDefault="004B01C4" w:rsidP="00E2664B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D505AA" w:rsidRPr="00A97D8C">
        <w:rPr>
          <w:rFonts w:ascii="Times New Roman" w:hAnsi="Times New Roman" w:cs="Times New Roman"/>
        </w:rPr>
        <w:t>Održavanje groblja</w:t>
      </w:r>
      <w:r w:rsidRPr="00A97D8C">
        <w:rPr>
          <w:rFonts w:ascii="Times New Roman" w:hAnsi="Times New Roman" w:cs="Times New Roman"/>
        </w:rPr>
        <w:t xml:space="preserve"> </w:t>
      </w:r>
      <w:r w:rsidR="00D505AA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D505AA" w:rsidRPr="00A97D8C">
        <w:rPr>
          <w:rFonts w:ascii="Times New Roman" w:hAnsi="Times New Roman" w:cs="Times New Roman"/>
        </w:rPr>
        <w:t>146.158,00</w:t>
      </w:r>
      <w:r w:rsidRPr="00A97D8C">
        <w:rPr>
          <w:rFonts w:ascii="Times New Roman" w:hAnsi="Times New Roman" w:cs="Times New Roman"/>
        </w:rPr>
        <w:t xml:space="preserve"> EUR-a</w:t>
      </w:r>
    </w:p>
    <w:p w14:paraId="01DEA42B" w14:textId="6F88E87B" w:rsidR="00D505AA" w:rsidRPr="00A97D8C" w:rsidRDefault="00D505AA" w:rsidP="00E2664B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(materijal i dijelovi za tekuće i investicijsko održavanje groblja,</w:t>
      </w:r>
      <w:r w:rsidR="009E370C" w:rsidRPr="00A97D8C">
        <w:rPr>
          <w:rFonts w:ascii="Times New Roman" w:hAnsi="Times New Roman" w:cs="Times New Roman"/>
        </w:rPr>
        <w:t xml:space="preserve"> izrada projekata za groblje, dodatna ulaganja na mrtva</w:t>
      </w:r>
      <w:r w:rsidR="00D606CD" w:rsidRPr="00A97D8C">
        <w:rPr>
          <w:rFonts w:ascii="Times New Roman" w:hAnsi="Times New Roman" w:cs="Times New Roman"/>
        </w:rPr>
        <w:t>č</w:t>
      </w:r>
      <w:r w:rsidR="009E370C" w:rsidRPr="00A97D8C">
        <w:rPr>
          <w:rFonts w:ascii="Times New Roman" w:hAnsi="Times New Roman" w:cs="Times New Roman"/>
        </w:rPr>
        <w:t xml:space="preserve">nicama u Beletincu i </w:t>
      </w:r>
      <w:proofErr w:type="spellStart"/>
      <w:r w:rsidR="009E370C" w:rsidRPr="00A97D8C">
        <w:rPr>
          <w:rFonts w:ascii="Times New Roman" w:hAnsi="Times New Roman" w:cs="Times New Roman"/>
        </w:rPr>
        <w:t>Žigrovcu</w:t>
      </w:r>
      <w:proofErr w:type="spellEnd"/>
      <w:r w:rsidR="009E370C" w:rsidRPr="00A97D8C">
        <w:rPr>
          <w:rFonts w:ascii="Times New Roman" w:hAnsi="Times New Roman" w:cs="Times New Roman"/>
        </w:rPr>
        <w:t xml:space="preserve"> i dodatna ulaganja na grobljima</w:t>
      </w:r>
      <w:r w:rsidR="00D606CD" w:rsidRPr="00A97D8C">
        <w:rPr>
          <w:rFonts w:ascii="Times New Roman" w:hAnsi="Times New Roman" w:cs="Times New Roman"/>
        </w:rPr>
        <w:t>)</w:t>
      </w:r>
    </w:p>
    <w:p w14:paraId="2167DBF9" w14:textId="02830295" w:rsidR="004B01C4" w:rsidRPr="00A97D8C" w:rsidRDefault="004B01C4" w:rsidP="00E2664B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D606CD" w:rsidRPr="00A97D8C">
        <w:rPr>
          <w:rFonts w:ascii="Times New Roman" w:hAnsi="Times New Roman" w:cs="Times New Roman"/>
        </w:rPr>
        <w:t>Održavanje javnih površina</w:t>
      </w:r>
      <w:r w:rsidRPr="00A97D8C">
        <w:rPr>
          <w:rFonts w:ascii="Times New Roman" w:hAnsi="Times New Roman" w:cs="Times New Roman"/>
        </w:rPr>
        <w:t xml:space="preserve"> </w:t>
      </w:r>
      <w:r w:rsidR="00D606CD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D606CD" w:rsidRPr="00A97D8C">
        <w:rPr>
          <w:rFonts w:ascii="Times New Roman" w:hAnsi="Times New Roman" w:cs="Times New Roman"/>
        </w:rPr>
        <w:t>75.597,00</w:t>
      </w:r>
      <w:r w:rsidRPr="00A97D8C">
        <w:rPr>
          <w:rFonts w:ascii="Times New Roman" w:hAnsi="Times New Roman" w:cs="Times New Roman"/>
        </w:rPr>
        <w:t xml:space="preserve"> EUR-a</w:t>
      </w:r>
    </w:p>
    <w:p w14:paraId="286EAA76" w14:textId="774A4926" w:rsidR="004B01C4" w:rsidRPr="00A97D8C" w:rsidRDefault="004B01C4" w:rsidP="00E2664B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</w:t>
      </w:r>
      <w:r w:rsidR="006A7E60" w:rsidRPr="00A97D8C">
        <w:rPr>
          <w:rFonts w:ascii="Times New Roman" w:hAnsi="Times New Roman" w:cs="Times New Roman"/>
        </w:rPr>
        <w:t>nabava sadnica, uređenje javnih površina</w:t>
      </w:r>
      <w:r w:rsidR="00E2664B">
        <w:rPr>
          <w:rFonts w:ascii="Times New Roman" w:hAnsi="Times New Roman" w:cs="Times New Roman"/>
        </w:rPr>
        <w:t xml:space="preserve"> </w:t>
      </w:r>
      <w:r w:rsidR="00EF5D3A" w:rsidRPr="00A97D8C">
        <w:rPr>
          <w:rFonts w:ascii="Times New Roman" w:hAnsi="Times New Roman" w:cs="Times New Roman"/>
        </w:rPr>
        <w:t>-</w:t>
      </w:r>
      <w:r w:rsidR="00E2664B">
        <w:rPr>
          <w:rFonts w:ascii="Times New Roman" w:hAnsi="Times New Roman" w:cs="Times New Roman"/>
        </w:rPr>
        <w:t xml:space="preserve"> </w:t>
      </w:r>
      <w:proofErr w:type="spellStart"/>
      <w:r w:rsidR="00EF5D3A" w:rsidRPr="00A97D8C">
        <w:rPr>
          <w:rFonts w:ascii="Times New Roman" w:hAnsi="Times New Roman" w:cs="Times New Roman"/>
        </w:rPr>
        <w:t>malčiranje</w:t>
      </w:r>
      <w:proofErr w:type="spellEnd"/>
      <w:r w:rsidR="00EF5D3A" w:rsidRPr="00A97D8C">
        <w:rPr>
          <w:rFonts w:ascii="Times New Roman" w:hAnsi="Times New Roman" w:cs="Times New Roman"/>
        </w:rPr>
        <w:t xml:space="preserve"> i košnja, nabava strojeva i uređaja za održavanje </w:t>
      </w:r>
      <w:r w:rsidR="008E5270" w:rsidRPr="00A97D8C">
        <w:rPr>
          <w:rFonts w:ascii="Times New Roman" w:hAnsi="Times New Roman" w:cs="Times New Roman"/>
        </w:rPr>
        <w:t xml:space="preserve">i </w:t>
      </w:r>
      <w:r w:rsidR="001F00F8" w:rsidRPr="00A97D8C">
        <w:rPr>
          <w:rFonts w:ascii="Times New Roman" w:hAnsi="Times New Roman" w:cs="Times New Roman"/>
        </w:rPr>
        <w:t>katastarsku izmjeru</w:t>
      </w:r>
      <w:r w:rsidRPr="00A97D8C">
        <w:rPr>
          <w:rFonts w:ascii="Times New Roman" w:hAnsi="Times New Roman" w:cs="Times New Roman"/>
        </w:rPr>
        <w:t>)</w:t>
      </w:r>
    </w:p>
    <w:p w14:paraId="388E43E3" w14:textId="0B2FC9FF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015985" w:rsidRPr="00A97D8C">
        <w:rPr>
          <w:rFonts w:ascii="Times New Roman" w:hAnsi="Times New Roman" w:cs="Times New Roman"/>
        </w:rPr>
        <w:t>Arheološka istraživanja</w:t>
      </w:r>
      <w:r w:rsidRPr="00A97D8C">
        <w:rPr>
          <w:rFonts w:ascii="Times New Roman" w:hAnsi="Times New Roman" w:cs="Times New Roman"/>
        </w:rPr>
        <w:t xml:space="preserve"> - </w:t>
      </w:r>
      <w:r w:rsidR="003F03E5" w:rsidRPr="00A97D8C">
        <w:rPr>
          <w:rFonts w:ascii="Times New Roman" w:hAnsi="Times New Roman" w:cs="Times New Roman"/>
        </w:rPr>
        <w:t>16</w:t>
      </w:r>
      <w:r w:rsidRPr="00A97D8C">
        <w:rPr>
          <w:rFonts w:ascii="Times New Roman" w:hAnsi="Times New Roman" w:cs="Times New Roman"/>
        </w:rPr>
        <w:t>.000,00 EUR-a</w:t>
      </w:r>
    </w:p>
    <w:p w14:paraId="44CF3F32" w14:textId="48C70C79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</w:t>
      </w:r>
      <w:r w:rsidR="00904FFC" w:rsidRPr="00A97D8C">
        <w:rPr>
          <w:rFonts w:ascii="Times New Roman" w:hAnsi="Times New Roman" w:cs="Times New Roman"/>
        </w:rPr>
        <w:t xml:space="preserve">istraživanje na </w:t>
      </w:r>
      <w:r w:rsidR="00FD38DB" w:rsidRPr="00A97D8C">
        <w:rPr>
          <w:rFonts w:ascii="Times New Roman" w:hAnsi="Times New Roman" w:cs="Times New Roman"/>
        </w:rPr>
        <w:t>prirodnim resursima)</w:t>
      </w:r>
    </w:p>
    <w:p w14:paraId="5DB831EF" w14:textId="762C76AD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7D7451" w:rsidRPr="00A97D8C">
        <w:rPr>
          <w:rFonts w:ascii="Times New Roman" w:hAnsi="Times New Roman" w:cs="Times New Roman"/>
        </w:rPr>
        <w:t>Gospodarenje otpadom</w:t>
      </w:r>
      <w:r w:rsidRPr="00A97D8C">
        <w:rPr>
          <w:rFonts w:ascii="Times New Roman" w:hAnsi="Times New Roman" w:cs="Times New Roman"/>
        </w:rPr>
        <w:t xml:space="preserve"> </w:t>
      </w:r>
      <w:r w:rsidR="007D7451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7D7451" w:rsidRPr="00A97D8C">
        <w:rPr>
          <w:rFonts w:ascii="Times New Roman" w:hAnsi="Times New Roman" w:cs="Times New Roman"/>
        </w:rPr>
        <w:t>65.964,0</w:t>
      </w:r>
      <w:r w:rsidRPr="00A97D8C">
        <w:rPr>
          <w:rFonts w:ascii="Times New Roman" w:hAnsi="Times New Roman" w:cs="Times New Roman"/>
        </w:rPr>
        <w:t>0 EUR-a</w:t>
      </w:r>
    </w:p>
    <w:p w14:paraId="22D1D4A5" w14:textId="2CEF96C2" w:rsidR="00717846" w:rsidRPr="00A97D8C" w:rsidRDefault="004D221A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(iznošenje i odvoz smeća</w:t>
      </w:r>
      <w:r w:rsidR="00E2664B">
        <w:rPr>
          <w:rFonts w:ascii="Times New Roman" w:hAnsi="Times New Roman" w:cs="Times New Roman"/>
        </w:rPr>
        <w:t xml:space="preserve"> </w:t>
      </w:r>
      <w:r w:rsidRPr="00A97D8C">
        <w:rPr>
          <w:rFonts w:ascii="Times New Roman" w:hAnsi="Times New Roman" w:cs="Times New Roman"/>
        </w:rPr>
        <w:t>-</w:t>
      </w:r>
      <w:r w:rsidR="00E2664B">
        <w:rPr>
          <w:rFonts w:ascii="Times New Roman" w:hAnsi="Times New Roman" w:cs="Times New Roman"/>
        </w:rPr>
        <w:t xml:space="preserve"> </w:t>
      </w:r>
      <w:r w:rsidRPr="00A97D8C">
        <w:rPr>
          <w:rFonts w:ascii="Times New Roman" w:hAnsi="Times New Roman" w:cs="Times New Roman"/>
        </w:rPr>
        <w:t>bale</w:t>
      </w:r>
      <w:r w:rsidR="00910E6B" w:rsidRPr="00A97D8C">
        <w:rPr>
          <w:rFonts w:ascii="Times New Roman" w:hAnsi="Times New Roman" w:cs="Times New Roman"/>
        </w:rPr>
        <w:t>, pomoći proračunskim korisnicima)</w:t>
      </w:r>
    </w:p>
    <w:p w14:paraId="7E6096AE" w14:textId="2FA1BFC9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2D3FA8" w:rsidRPr="00A97D8C">
        <w:rPr>
          <w:rFonts w:ascii="Times New Roman" w:hAnsi="Times New Roman" w:cs="Times New Roman"/>
        </w:rPr>
        <w:t>Program razvoja širokopojasne infrastrukture PRŠI</w:t>
      </w:r>
      <w:r w:rsidRPr="00A97D8C">
        <w:rPr>
          <w:rFonts w:ascii="Times New Roman" w:hAnsi="Times New Roman" w:cs="Times New Roman"/>
        </w:rPr>
        <w:t xml:space="preserve"> </w:t>
      </w:r>
      <w:r w:rsidR="002D3FA8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2D3FA8" w:rsidRPr="00A97D8C">
        <w:rPr>
          <w:rFonts w:ascii="Times New Roman" w:hAnsi="Times New Roman" w:cs="Times New Roman"/>
        </w:rPr>
        <w:t>6.636,00</w:t>
      </w:r>
      <w:r w:rsidRPr="00A97D8C">
        <w:rPr>
          <w:rFonts w:ascii="Times New Roman" w:hAnsi="Times New Roman" w:cs="Times New Roman"/>
        </w:rPr>
        <w:t xml:space="preserve"> EUR-a</w:t>
      </w:r>
    </w:p>
    <w:p w14:paraId="5A8190E3" w14:textId="2FDA6F67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2A223B" w:rsidRPr="00A97D8C">
        <w:rPr>
          <w:rFonts w:ascii="Times New Roman" w:hAnsi="Times New Roman" w:cs="Times New Roman"/>
        </w:rPr>
        <w:t>UPU Sveti Ilija i Beletinec</w:t>
      </w:r>
      <w:r w:rsidRPr="00A97D8C">
        <w:rPr>
          <w:rFonts w:ascii="Times New Roman" w:hAnsi="Times New Roman" w:cs="Times New Roman"/>
        </w:rPr>
        <w:t xml:space="preserve"> - </w:t>
      </w:r>
      <w:r w:rsidR="0067429A" w:rsidRPr="00A97D8C">
        <w:rPr>
          <w:rFonts w:ascii="Times New Roman" w:hAnsi="Times New Roman" w:cs="Times New Roman"/>
        </w:rPr>
        <w:t>265</w:t>
      </w:r>
      <w:r w:rsidRPr="00A97D8C">
        <w:rPr>
          <w:rFonts w:ascii="Times New Roman" w:hAnsi="Times New Roman" w:cs="Times New Roman"/>
        </w:rPr>
        <w:t>.000,00 EUR-a</w:t>
      </w:r>
    </w:p>
    <w:p w14:paraId="69F0816E" w14:textId="7E775256" w:rsidR="0067429A" w:rsidRPr="00A97D8C" w:rsidRDefault="0067429A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(izrada UPE</w:t>
      </w:r>
      <w:r w:rsidR="00750CC9" w:rsidRPr="00A97D8C">
        <w:rPr>
          <w:rFonts w:ascii="Times New Roman" w:hAnsi="Times New Roman" w:cs="Times New Roman"/>
        </w:rPr>
        <w:t xml:space="preserve"> i </w:t>
      </w:r>
      <w:r w:rsidR="00E2664B">
        <w:rPr>
          <w:rFonts w:ascii="Times New Roman" w:hAnsi="Times New Roman" w:cs="Times New Roman"/>
        </w:rPr>
        <w:t xml:space="preserve">kupnja </w:t>
      </w:r>
      <w:r w:rsidR="00750CC9" w:rsidRPr="00A97D8C">
        <w:rPr>
          <w:rFonts w:ascii="Times New Roman" w:hAnsi="Times New Roman" w:cs="Times New Roman"/>
        </w:rPr>
        <w:t>građevinskog zemljišta)</w:t>
      </w:r>
    </w:p>
    <w:p w14:paraId="1A1415DE" w14:textId="73464976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750CC9" w:rsidRPr="00A97D8C">
        <w:rPr>
          <w:rFonts w:ascii="Times New Roman" w:hAnsi="Times New Roman" w:cs="Times New Roman"/>
        </w:rPr>
        <w:t>Općinske zgrade</w:t>
      </w:r>
      <w:r w:rsidRPr="00A97D8C">
        <w:rPr>
          <w:rFonts w:ascii="Times New Roman" w:hAnsi="Times New Roman" w:cs="Times New Roman"/>
        </w:rPr>
        <w:t xml:space="preserve">- </w:t>
      </w:r>
      <w:r w:rsidR="00BD7FCF" w:rsidRPr="00A97D8C">
        <w:rPr>
          <w:rFonts w:ascii="Times New Roman" w:hAnsi="Times New Roman" w:cs="Times New Roman"/>
        </w:rPr>
        <w:t>150.334,00</w:t>
      </w:r>
      <w:r w:rsidRPr="00A97D8C">
        <w:rPr>
          <w:rFonts w:ascii="Times New Roman" w:hAnsi="Times New Roman" w:cs="Times New Roman"/>
        </w:rPr>
        <w:t xml:space="preserve"> EUR-a</w:t>
      </w:r>
    </w:p>
    <w:p w14:paraId="6A7D3C29" w14:textId="5CA8A337" w:rsidR="00BD7FCF" w:rsidRPr="00A97D8C" w:rsidRDefault="00BD7FCF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</w:t>
      </w:r>
      <w:r w:rsidR="00DC49FB" w:rsidRPr="00A97D8C">
        <w:rPr>
          <w:rFonts w:ascii="Times New Roman" w:hAnsi="Times New Roman" w:cs="Times New Roman"/>
        </w:rPr>
        <w:t>materijal i usluge tekućeg i investicijskog održavanja općinskih objekata, intelektualne usluge</w:t>
      </w:r>
      <w:r w:rsidR="00853323" w:rsidRPr="00A97D8C">
        <w:rPr>
          <w:rFonts w:ascii="Times New Roman" w:hAnsi="Times New Roman" w:cs="Times New Roman"/>
        </w:rPr>
        <w:t>, izgradnja i modernizacija društvenih domova, ugradnja sunčane elektrane</w:t>
      </w:r>
      <w:r w:rsidR="00E24BFB" w:rsidRPr="00A97D8C">
        <w:rPr>
          <w:rFonts w:ascii="Times New Roman" w:hAnsi="Times New Roman" w:cs="Times New Roman"/>
        </w:rPr>
        <w:t xml:space="preserve"> i dodatna ulaganja na društvenim domovima)</w:t>
      </w:r>
    </w:p>
    <w:p w14:paraId="0F97B141" w14:textId="3D987A79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proofErr w:type="spellStart"/>
      <w:r w:rsidR="00E24BFB" w:rsidRPr="00A97D8C">
        <w:rPr>
          <w:rFonts w:ascii="Times New Roman" w:hAnsi="Times New Roman" w:cs="Times New Roman"/>
        </w:rPr>
        <w:t>Ošasna</w:t>
      </w:r>
      <w:proofErr w:type="spellEnd"/>
      <w:r w:rsidR="00E24BFB" w:rsidRPr="00A97D8C">
        <w:rPr>
          <w:rFonts w:ascii="Times New Roman" w:hAnsi="Times New Roman" w:cs="Times New Roman"/>
        </w:rPr>
        <w:t xml:space="preserve"> imovina</w:t>
      </w:r>
      <w:r w:rsidRPr="00A97D8C">
        <w:rPr>
          <w:rFonts w:ascii="Times New Roman" w:hAnsi="Times New Roman" w:cs="Times New Roman"/>
        </w:rPr>
        <w:t xml:space="preserve"> </w:t>
      </w:r>
      <w:r w:rsidR="00E24BFB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E24BFB" w:rsidRPr="00A97D8C">
        <w:rPr>
          <w:rFonts w:ascii="Times New Roman" w:hAnsi="Times New Roman" w:cs="Times New Roman"/>
        </w:rPr>
        <w:t>23.889,00</w:t>
      </w:r>
      <w:r w:rsidRPr="00A97D8C">
        <w:rPr>
          <w:rFonts w:ascii="Times New Roman" w:hAnsi="Times New Roman" w:cs="Times New Roman"/>
        </w:rPr>
        <w:t xml:space="preserve"> EUR-a</w:t>
      </w:r>
    </w:p>
    <w:p w14:paraId="4977C8A7" w14:textId="2100DB67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94638F" w:rsidRPr="00A97D8C">
        <w:rPr>
          <w:rFonts w:ascii="Times New Roman" w:hAnsi="Times New Roman" w:cs="Times New Roman"/>
        </w:rPr>
        <w:t>Izgradnja dječjih igrališta i sportskih terena</w:t>
      </w:r>
      <w:r w:rsidRPr="00A97D8C">
        <w:rPr>
          <w:rFonts w:ascii="Times New Roman" w:hAnsi="Times New Roman" w:cs="Times New Roman"/>
        </w:rPr>
        <w:t xml:space="preserve">- </w:t>
      </w:r>
      <w:r w:rsidR="0094638F" w:rsidRPr="00A97D8C">
        <w:rPr>
          <w:rFonts w:ascii="Times New Roman" w:hAnsi="Times New Roman" w:cs="Times New Roman"/>
        </w:rPr>
        <w:t>90.644,00</w:t>
      </w:r>
      <w:r w:rsidRPr="00A97D8C">
        <w:rPr>
          <w:rFonts w:ascii="Times New Roman" w:hAnsi="Times New Roman" w:cs="Times New Roman"/>
        </w:rPr>
        <w:t xml:space="preserve"> EUR-a</w:t>
      </w:r>
    </w:p>
    <w:p w14:paraId="38EDB318" w14:textId="5ADC0D4B" w:rsidR="00A878B2" w:rsidRPr="00A97D8C" w:rsidRDefault="00A878B2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 xml:space="preserve">(nabava sadnica, geodetske usluge, modernizacija dječjih igrališta i sportskih </w:t>
      </w:r>
      <w:r w:rsidR="00303678" w:rsidRPr="00A97D8C">
        <w:rPr>
          <w:rFonts w:ascii="Times New Roman" w:hAnsi="Times New Roman" w:cs="Times New Roman"/>
        </w:rPr>
        <w:t>terena)</w:t>
      </w:r>
    </w:p>
    <w:p w14:paraId="6F211A83" w14:textId="637C1C17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303678" w:rsidRPr="00A97D8C">
        <w:rPr>
          <w:rFonts w:ascii="Times New Roman" w:hAnsi="Times New Roman" w:cs="Times New Roman"/>
        </w:rPr>
        <w:t>Otkup zemljišta u poduzetničkoj zoni</w:t>
      </w:r>
      <w:r w:rsidRPr="00A97D8C">
        <w:rPr>
          <w:rFonts w:ascii="Times New Roman" w:hAnsi="Times New Roman" w:cs="Times New Roman"/>
        </w:rPr>
        <w:t xml:space="preserve"> </w:t>
      </w:r>
      <w:r w:rsidR="00160E45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3</w:t>
      </w:r>
      <w:r w:rsidR="00160E45" w:rsidRPr="00A97D8C">
        <w:rPr>
          <w:rFonts w:ascii="Times New Roman" w:hAnsi="Times New Roman" w:cs="Times New Roman"/>
        </w:rPr>
        <w:t>.318,00</w:t>
      </w:r>
      <w:r w:rsidRPr="00A97D8C">
        <w:rPr>
          <w:rFonts w:ascii="Times New Roman" w:hAnsi="Times New Roman" w:cs="Times New Roman"/>
        </w:rPr>
        <w:t xml:space="preserve"> EUR-a</w:t>
      </w:r>
    </w:p>
    <w:p w14:paraId="65885F94" w14:textId="22E05BFF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160E45" w:rsidRPr="00A97D8C">
        <w:rPr>
          <w:rFonts w:ascii="Times New Roman" w:hAnsi="Times New Roman" w:cs="Times New Roman"/>
        </w:rPr>
        <w:t>Izgradnja vodovodne mreže</w:t>
      </w:r>
      <w:r w:rsidRPr="00A97D8C">
        <w:rPr>
          <w:rFonts w:ascii="Times New Roman" w:hAnsi="Times New Roman" w:cs="Times New Roman"/>
        </w:rPr>
        <w:t xml:space="preserve"> </w:t>
      </w:r>
      <w:r w:rsidR="00160E45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160E45" w:rsidRPr="00A97D8C">
        <w:rPr>
          <w:rFonts w:ascii="Times New Roman" w:hAnsi="Times New Roman" w:cs="Times New Roman"/>
        </w:rPr>
        <w:t>6.636,00</w:t>
      </w:r>
      <w:r w:rsidRPr="00A97D8C">
        <w:rPr>
          <w:rFonts w:ascii="Times New Roman" w:hAnsi="Times New Roman" w:cs="Times New Roman"/>
        </w:rPr>
        <w:t xml:space="preserve"> EUR-a</w:t>
      </w:r>
    </w:p>
    <w:p w14:paraId="3BC78DFA" w14:textId="04A1CF73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BC4AF5" w:rsidRPr="00A97D8C">
        <w:rPr>
          <w:rFonts w:ascii="Times New Roman" w:hAnsi="Times New Roman" w:cs="Times New Roman"/>
        </w:rPr>
        <w:t>Izgradnja kanalizacijske mreže</w:t>
      </w:r>
      <w:r w:rsidRPr="00A97D8C">
        <w:rPr>
          <w:rFonts w:ascii="Times New Roman" w:hAnsi="Times New Roman" w:cs="Times New Roman"/>
        </w:rPr>
        <w:t xml:space="preserve"> </w:t>
      </w:r>
      <w:r w:rsidR="003F3D8E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1</w:t>
      </w:r>
      <w:r w:rsidR="003F3D8E" w:rsidRPr="00A97D8C">
        <w:rPr>
          <w:rFonts w:ascii="Times New Roman" w:hAnsi="Times New Roman" w:cs="Times New Roman"/>
        </w:rPr>
        <w:t>86.416,00</w:t>
      </w:r>
      <w:r w:rsidRPr="00A97D8C">
        <w:rPr>
          <w:rFonts w:ascii="Times New Roman" w:hAnsi="Times New Roman" w:cs="Times New Roman"/>
        </w:rPr>
        <w:t xml:space="preserve"> EUR-a</w:t>
      </w:r>
    </w:p>
    <w:p w14:paraId="719E8828" w14:textId="09674035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</w:t>
      </w:r>
      <w:r w:rsidR="00480388" w:rsidRPr="00A97D8C">
        <w:rPr>
          <w:rFonts w:ascii="Times New Roman" w:hAnsi="Times New Roman" w:cs="Times New Roman"/>
        </w:rPr>
        <w:t xml:space="preserve">aglomeracija </w:t>
      </w:r>
      <w:proofErr w:type="spellStart"/>
      <w:r w:rsidR="00480388" w:rsidRPr="00A97D8C">
        <w:rPr>
          <w:rFonts w:ascii="Times New Roman" w:hAnsi="Times New Roman" w:cs="Times New Roman"/>
        </w:rPr>
        <w:t>Tomaševec</w:t>
      </w:r>
      <w:proofErr w:type="spellEnd"/>
      <w:r w:rsidR="00480388" w:rsidRPr="00A97D8C">
        <w:rPr>
          <w:rFonts w:ascii="Times New Roman" w:hAnsi="Times New Roman" w:cs="Times New Roman"/>
        </w:rPr>
        <w:t xml:space="preserve"> B., </w:t>
      </w:r>
      <w:proofErr w:type="spellStart"/>
      <w:r w:rsidR="00480388" w:rsidRPr="00A97D8C">
        <w:rPr>
          <w:rFonts w:ascii="Times New Roman" w:hAnsi="Times New Roman" w:cs="Times New Roman"/>
        </w:rPr>
        <w:t>Križanec</w:t>
      </w:r>
      <w:proofErr w:type="spellEnd"/>
      <w:r w:rsidR="00801E91" w:rsidRPr="00A97D8C">
        <w:rPr>
          <w:rFonts w:ascii="Times New Roman" w:hAnsi="Times New Roman" w:cs="Times New Roman"/>
        </w:rPr>
        <w:t xml:space="preserve">, </w:t>
      </w:r>
      <w:proofErr w:type="spellStart"/>
      <w:r w:rsidR="00801E91" w:rsidRPr="00A97D8C">
        <w:rPr>
          <w:rFonts w:ascii="Times New Roman" w:hAnsi="Times New Roman" w:cs="Times New Roman"/>
        </w:rPr>
        <w:t>Doljan</w:t>
      </w:r>
      <w:proofErr w:type="spellEnd"/>
      <w:r w:rsidR="00801E91" w:rsidRPr="00A97D8C">
        <w:rPr>
          <w:rFonts w:ascii="Times New Roman" w:hAnsi="Times New Roman" w:cs="Times New Roman"/>
        </w:rPr>
        <w:t xml:space="preserve"> i </w:t>
      </w:r>
      <w:proofErr w:type="spellStart"/>
      <w:r w:rsidR="00801E91" w:rsidRPr="00A97D8C">
        <w:rPr>
          <w:rFonts w:ascii="Times New Roman" w:hAnsi="Times New Roman" w:cs="Times New Roman"/>
        </w:rPr>
        <w:t>Žigrovec</w:t>
      </w:r>
      <w:proofErr w:type="spellEnd"/>
      <w:r w:rsidR="00480388" w:rsidRPr="00A97D8C">
        <w:rPr>
          <w:rFonts w:ascii="Times New Roman" w:hAnsi="Times New Roman" w:cs="Times New Roman"/>
        </w:rPr>
        <w:t xml:space="preserve">, kanalizacija za </w:t>
      </w:r>
      <w:r w:rsidR="00801E91" w:rsidRPr="00A97D8C">
        <w:rPr>
          <w:rFonts w:ascii="Times New Roman" w:hAnsi="Times New Roman" w:cs="Times New Roman"/>
        </w:rPr>
        <w:t xml:space="preserve">Sveti Ilija, </w:t>
      </w:r>
      <w:proofErr w:type="spellStart"/>
      <w:r w:rsidR="00801E91" w:rsidRPr="00A97D8C">
        <w:rPr>
          <w:rFonts w:ascii="Times New Roman" w:hAnsi="Times New Roman" w:cs="Times New Roman"/>
        </w:rPr>
        <w:t>Seketin</w:t>
      </w:r>
      <w:proofErr w:type="spellEnd"/>
      <w:r w:rsidR="00801E91" w:rsidRPr="00A97D8C">
        <w:rPr>
          <w:rFonts w:ascii="Times New Roman" w:hAnsi="Times New Roman" w:cs="Times New Roman"/>
        </w:rPr>
        <w:t>, Beletinec-</w:t>
      </w:r>
      <w:proofErr w:type="spellStart"/>
      <w:r w:rsidR="00801E91" w:rsidRPr="00A97D8C">
        <w:rPr>
          <w:rFonts w:ascii="Times New Roman" w:hAnsi="Times New Roman" w:cs="Times New Roman"/>
        </w:rPr>
        <w:t>Krušljevec</w:t>
      </w:r>
      <w:proofErr w:type="spellEnd"/>
      <w:r w:rsidRPr="00A97D8C">
        <w:rPr>
          <w:rFonts w:ascii="Times New Roman" w:hAnsi="Times New Roman" w:cs="Times New Roman"/>
        </w:rPr>
        <w:t>)</w:t>
      </w:r>
    </w:p>
    <w:p w14:paraId="69DA6CA7" w14:textId="17EF0482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  <w:t xml:space="preserve">Izgradnja </w:t>
      </w:r>
      <w:r w:rsidR="00801E91" w:rsidRPr="00A97D8C">
        <w:rPr>
          <w:rFonts w:ascii="Times New Roman" w:hAnsi="Times New Roman" w:cs="Times New Roman"/>
        </w:rPr>
        <w:t>hidroelektran</w:t>
      </w:r>
      <w:r w:rsidR="00575052" w:rsidRPr="00A97D8C">
        <w:rPr>
          <w:rFonts w:ascii="Times New Roman" w:hAnsi="Times New Roman" w:cs="Times New Roman"/>
        </w:rPr>
        <w:t>a</w:t>
      </w:r>
      <w:r w:rsidRPr="00A97D8C">
        <w:rPr>
          <w:rFonts w:ascii="Times New Roman" w:hAnsi="Times New Roman" w:cs="Times New Roman"/>
        </w:rPr>
        <w:t xml:space="preserve"> -</w:t>
      </w:r>
      <w:r w:rsidR="00575052" w:rsidRPr="00A97D8C">
        <w:rPr>
          <w:rFonts w:ascii="Times New Roman" w:hAnsi="Times New Roman" w:cs="Times New Roman"/>
        </w:rPr>
        <w:t>26.600,00</w:t>
      </w:r>
      <w:r w:rsidRPr="00A97D8C">
        <w:rPr>
          <w:rFonts w:ascii="Times New Roman" w:hAnsi="Times New Roman" w:cs="Times New Roman"/>
        </w:rPr>
        <w:t xml:space="preserve"> EUR-a</w:t>
      </w:r>
    </w:p>
    <w:p w14:paraId="478CA8B2" w14:textId="0FF1B742" w:rsidR="00575052" w:rsidRPr="00A97D8C" w:rsidRDefault="00575052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lastRenderedPageBreak/>
        <w:t>(izrada projekata)</w:t>
      </w:r>
    </w:p>
    <w:p w14:paraId="47101719" w14:textId="77777777" w:rsidR="00166759" w:rsidRPr="00A97D8C" w:rsidRDefault="00166759" w:rsidP="004B01C4">
      <w:pPr>
        <w:rPr>
          <w:rFonts w:ascii="Times New Roman" w:hAnsi="Times New Roman" w:cs="Times New Roman"/>
        </w:rPr>
      </w:pPr>
    </w:p>
    <w:p w14:paraId="597B1610" w14:textId="28141326" w:rsidR="004B01C4" w:rsidRPr="00A97D8C" w:rsidRDefault="006500AD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AKTIVNOSTI I PROJEKTI U DRUŠTVENIM DJELATNOSTIMA:</w:t>
      </w:r>
    </w:p>
    <w:p w14:paraId="4224D0B7" w14:textId="561702F0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C17356" w:rsidRPr="00A97D8C">
        <w:rPr>
          <w:rFonts w:ascii="Times New Roman" w:hAnsi="Times New Roman" w:cs="Times New Roman"/>
        </w:rPr>
        <w:t>Predškolski odgoj</w:t>
      </w:r>
      <w:r w:rsidRPr="00A97D8C">
        <w:rPr>
          <w:rFonts w:ascii="Times New Roman" w:hAnsi="Times New Roman" w:cs="Times New Roman"/>
        </w:rPr>
        <w:t xml:space="preserve"> </w:t>
      </w:r>
      <w:r w:rsidR="00C17356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C17356" w:rsidRPr="00A97D8C">
        <w:rPr>
          <w:rFonts w:ascii="Times New Roman" w:hAnsi="Times New Roman" w:cs="Times New Roman"/>
        </w:rPr>
        <w:t>322.969,00</w:t>
      </w:r>
      <w:r w:rsidRPr="00A97D8C">
        <w:rPr>
          <w:rFonts w:ascii="Times New Roman" w:hAnsi="Times New Roman" w:cs="Times New Roman"/>
        </w:rPr>
        <w:t xml:space="preserve"> EUR-a</w:t>
      </w:r>
    </w:p>
    <w:p w14:paraId="1967C6E3" w14:textId="7178DB44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</w:t>
      </w:r>
      <w:r w:rsidR="00C17356" w:rsidRPr="00A97D8C">
        <w:rPr>
          <w:rFonts w:ascii="Times New Roman" w:hAnsi="Times New Roman" w:cs="Times New Roman"/>
        </w:rPr>
        <w:t xml:space="preserve">financiranje male škole, </w:t>
      </w:r>
      <w:r w:rsidR="009731C4" w:rsidRPr="00A97D8C">
        <w:rPr>
          <w:rFonts w:ascii="Times New Roman" w:hAnsi="Times New Roman" w:cs="Times New Roman"/>
        </w:rPr>
        <w:t>sufinanciranje dječjih vrtića, financiranje asistenata</w:t>
      </w:r>
      <w:r w:rsidR="00664130" w:rsidRPr="00A97D8C">
        <w:rPr>
          <w:rFonts w:ascii="Times New Roman" w:hAnsi="Times New Roman" w:cs="Times New Roman"/>
        </w:rPr>
        <w:t>, pokloni djeci za Svetog Nikolu)</w:t>
      </w:r>
    </w:p>
    <w:p w14:paraId="3D45B41A" w14:textId="0F5D63C2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664130" w:rsidRPr="00A97D8C">
        <w:rPr>
          <w:rFonts w:ascii="Times New Roman" w:hAnsi="Times New Roman" w:cs="Times New Roman"/>
        </w:rPr>
        <w:t>Osnovne aktivnosti školstva</w:t>
      </w:r>
      <w:r w:rsidRPr="00A97D8C">
        <w:rPr>
          <w:rFonts w:ascii="Times New Roman" w:hAnsi="Times New Roman" w:cs="Times New Roman"/>
        </w:rPr>
        <w:t xml:space="preserve"> </w:t>
      </w:r>
      <w:r w:rsidR="00664130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664130" w:rsidRPr="00A97D8C">
        <w:rPr>
          <w:rFonts w:ascii="Times New Roman" w:hAnsi="Times New Roman" w:cs="Times New Roman"/>
        </w:rPr>
        <w:t>42.494,00</w:t>
      </w:r>
      <w:r w:rsidRPr="00A97D8C">
        <w:rPr>
          <w:rFonts w:ascii="Times New Roman" w:hAnsi="Times New Roman" w:cs="Times New Roman"/>
        </w:rPr>
        <w:t xml:space="preserve"> EUR-a</w:t>
      </w:r>
    </w:p>
    <w:p w14:paraId="361B27C8" w14:textId="18C22240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</w:t>
      </w:r>
      <w:r w:rsidR="00651EDA" w:rsidRPr="00A97D8C">
        <w:rPr>
          <w:rFonts w:ascii="Times New Roman" w:hAnsi="Times New Roman" w:cs="Times New Roman"/>
        </w:rPr>
        <w:t>financiranje produženog boravka djece u školama, nagrade učenicima za postignuća, pokloni za Svetog Nikolu)</w:t>
      </w:r>
    </w:p>
    <w:p w14:paraId="4AD1F16E" w14:textId="5CDC3A80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352926" w:rsidRPr="00A97D8C">
        <w:rPr>
          <w:rFonts w:ascii="Times New Roman" w:hAnsi="Times New Roman" w:cs="Times New Roman"/>
        </w:rPr>
        <w:t>Visoko obrazovanje</w:t>
      </w:r>
      <w:r w:rsidRPr="00A97D8C">
        <w:rPr>
          <w:rFonts w:ascii="Times New Roman" w:hAnsi="Times New Roman" w:cs="Times New Roman"/>
        </w:rPr>
        <w:t xml:space="preserve"> </w:t>
      </w:r>
      <w:r w:rsidR="00352926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352926" w:rsidRPr="00A97D8C">
        <w:rPr>
          <w:rFonts w:ascii="Times New Roman" w:hAnsi="Times New Roman" w:cs="Times New Roman"/>
        </w:rPr>
        <w:t>17.264,00</w:t>
      </w:r>
      <w:r w:rsidRPr="00A97D8C">
        <w:rPr>
          <w:rFonts w:ascii="Times New Roman" w:hAnsi="Times New Roman" w:cs="Times New Roman"/>
        </w:rPr>
        <w:t xml:space="preserve"> EUR-a</w:t>
      </w:r>
    </w:p>
    <w:p w14:paraId="07BD268E" w14:textId="47A6EEB2" w:rsidR="00451E02" w:rsidRPr="00A97D8C" w:rsidRDefault="00451E02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(stipendije, božićnice i nagrade za postignuća)</w:t>
      </w:r>
    </w:p>
    <w:p w14:paraId="7327F7A1" w14:textId="1D7A17DB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451E02" w:rsidRPr="00A97D8C">
        <w:rPr>
          <w:rFonts w:ascii="Times New Roman" w:hAnsi="Times New Roman" w:cs="Times New Roman"/>
        </w:rPr>
        <w:t>Razvoj sporta i rekreacije</w:t>
      </w:r>
      <w:r w:rsidRPr="00A97D8C">
        <w:rPr>
          <w:rFonts w:ascii="Times New Roman" w:hAnsi="Times New Roman" w:cs="Times New Roman"/>
        </w:rPr>
        <w:t xml:space="preserve"> </w:t>
      </w:r>
      <w:r w:rsidR="00451E02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451E02" w:rsidRPr="00A97D8C">
        <w:rPr>
          <w:rFonts w:ascii="Times New Roman" w:hAnsi="Times New Roman" w:cs="Times New Roman"/>
        </w:rPr>
        <w:t>33.180,00</w:t>
      </w:r>
      <w:r w:rsidRPr="00A97D8C">
        <w:rPr>
          <w:rFonts w:ascii="Times New Roman" w:hAnsi="Times New Roman" w:cs="Times New Roman"/>
        </w:rPr>
        <w:t xml:space="preserve"> EUR-a</w:t>
      </w:r>
    </w:p>
    <w:p w14:paraId="5F53C031" w14:textId="6CB97807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  <w:t>Pred</w:t>
      </w:r>
      <w:r w:rsidR="00A86DF1" w:rsidRPr="00A97D8C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kolski odgoj - 782.160,00 EUR-a</w:t>
      </w:r>
    </w:p>
    <w:p w14:paraId="2B00F670" w14:textId="1589D306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6D5CE3" w:rsidRPr="00A97D8C">
        <w:rPr>
          <w:rFonts w:ascii="Times New Roman" w:hAnsi="Times New Roman" w:cs="Times New Roman"/>
        </w:rPr>
        <w:t>Socijalna skrb –</w:t>
      </w:r>
      <w:r w:rsidRPr="00A97D8C">
        <w:rPr>
          <w:rFonts w:ascii="Times New Roman" w:hAnsi="Times New Roman" w:cs="Times New Roman"/>
        </w:rPr>
        <w:t xml:space="preserve"> </w:t>
      </w:r>
      <w:r w:rsidR="006D5CE3" w:rsidRPr="00A97D8C">
        <w:rPr>
          <w:rFonts w:ascii="Times New Roman" w:hAnsi="Times New Roman" w:cs="Times New Roman"/>
        </w:rPr>
        <w:t>80.831,00</w:t>
      </w:r>
      <w:r w:rsidRPr="00A97D8C">
        <w:rPr>
          <w:rFonts w:ascii="Times New Roman" w:hAnsi="Times New Roman" w:cs="Times New Roman"/>
        </w:rPr>
        <w:t xml:space="preserve"> EUR-a</w:t>
      </w:r>
    </w:p>
    <w:p w14:paraId="738A2B68" w14:textId="3A18AB69" w:rsidR="000B7E72" w:rsidRPr="00A97D8C" w:rsidRDefault="004B01C4" w:rsidP="00E2664B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</w:t>
      </w:r>
      <w:r w:rsidR="00A30E49" w:rsidRPr="00A97D8C">
        <w:rPr>
          <w:rFonts w:ascii="Times New Roman" w:hAnsi="Times New Roman" w:cs="Times New Roman"/>
        </w:rPr>
        <w:t>pomoć za novorođenu djecu, maturalna putovanja, škola plivanja, božićnice umirovljenicima</w:t>
      </w:r>
      <w:r w:rsidR="00915208" w:rsidRPr="00A97D8C">
        <w:rPr>
          <w:rFonts w:ascii="Times New Roman" w:hAnsi="Times New Roman" w:cs="Times New Roman"/>
        </w:rPr>
        <w:t>, plaćanje vode i el.</w:t>
      </w:r>
      <w:r w:rsidR="00537E97">
        <w:rPr>
          <w:rFonts w:ascii="Times New Roman" w:hAnsi="Times New Roman" w:cs="Times New Roman"/>
        </w:rPr>
        <w:t xml:space="preserve"> </w:t>
      </w:r>
      <w:r w:rsidR="00915208" w:rsidRPr="00A97D8C">
        <w:rPr>
          <w:rFonts w:ascii="Times New Roman" w:hAnsi="Times New Roman" w:cs="Times New Roman"/>
        </w:rPr>
        <w:t>energije, stanovanje, školska kuhinja i Crveni križ</w:t>
      </w:r>
      <w:r w:rsidR="00E2664B">
        <w:rPr>
          <w:rFonts w:ascii="Times New Roman" w:hAnsi="Times New Roman" w:cs="Times New Roman"/>
        </w:rPr>
        <w:t xml:space="preserve"> </w:t>
      </w:r>
      <w:r w:rsidR="000B7E72" w:rsidRPr="00A97D8C">
        <w:rPr>
          <w:rFonts w:ascii="Times New Roman" w:hAnsi="Times New Roman" w:cs="Times New Roman"/>
        </w:rPr>
        <w:t>-</w:t>
      </w:r>
      <w:r w:rsidR="00E2664B">
        <w:rPr>
          <w:rFonts w:ascii="Times New Roman" w:hAnsi="Times New Roman" w:cs="Times New Roman"/>
        </w:rPr>
        <w:t xml:space="preserve"> </w:t>
      </w:r>
      <w:r w:rsidR="000B7E72" w:rsidRPr="00A97D8C">
        <w:rPr>
          <w:rFonts w:ascii="Times New Roman" w:hAnsi="Times New Roman" w:cs="Times New Roman"/>
        </w:rPr>
        <w:t>47.650,00 EUR-a, kapitalne donacije</w:t>
      </w:r>
      <w:r w:rsidR="006905D1" w:rsidRPr="00A97D8C">
        <w:rPr>
          <w:rFonts w:ascii="Times New Roman" w:hAnsi="Times New Roman" w:cs="Times New Roman"/>
        </w:rPr>
        <w:t xml:space="preserve"> stanovnicima općine za gradnju i obnovu obiteljskih kuća</w:t>
      </w:r>
      <w:r w:rsidR="00E2664B">
        <w:rPr>
          <w:rFonts w:ascii="Times New Roman" w:hAnsi="Times New Roman" w:cs="Times New Roman"/>
        </w:rPr>
        <w:t xml:space="preserve"> </w:t>
      </w:r>
      <w:r w:rsidR="006905D1" w:rsidRPr="00A97D8C">
        <w:rPr>
          <w:rFonts w:ascii="Times New Roman" w:hAnsi="Times New Roman" w:cs="Times New Roman"/>
        </w:rPr>
        <w:t>-</w:t>
      </w:r>
      <w:r w:rsidR="00E2664B">
        <w:rPr>
          <w:rFonts w:ascii="Times New Roman" w:hAnsi="Times New Roman" w:cs="Times New Roman"/>
        </w:rPr>
        <w:t xml:space="preserve"> </w:t>
      </w:r>
      <w:r w:rsidR="006905D1" w:rsidRPr="00A97D8C">
        <w:rPr>
          <w:rFonts w:ascii="Times New Roman" w:hAnsi="Times New Roman" w:cs="Times New Roman"/>
        </w:rPr>
        <w:t>33.181,00 EUR)</w:t>
      </w:r>
    </w:p>
    <w:p w14:paraId="173A20C8" w14:textId="454F9CDF" w:rsidR="004B01C4" w:rsidRPr="00A97D8C" w:rsidRDefault="004B01C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Pr="00A97D8C">
        <w:rPr>
          <w:rFonts w:ascii="Times New Roman" w:hAnsi="Times New Roman" w:cs="Times New Roman"/>
        </w:rPr>
        <w:tab/>
      </w:r>
      <w:r w:rsidR="00702D23" w:rsidRPr="00A97D8C">
        <w:rPr>
          <w:rFonts w:ascii="Times New Roman" w:hAnsi="Times New Roman" w:cs="Times New Roman"/>
        </w:rPr>
        <w:t>Tekuće donacije udrugama građana</w:t>
      </w:r>
      <w:r w:rsidRPr="00A97D8C">
        <w:rPr>
          <w:rFonts w:ascii="Times New Roman" w:hAnsi="Times New Roman" w:cs="Times New Roman"/>
        </w:rPr>
        <w:t xml:space="preserve"> </w:t>
      </w:r>
      <w:r w:rsidR="00702D23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702D23" w:rsidRPr="00A97D8C">
        <w:rPr>
          <w:rFonts w:ascii="Times New Roman" w:hAnsi="Times New Roman" w:cs="Times New Roman"/>
        </w:rPr>
        <w:t>6.105,00</w:t>
      </w:r>
      <w:r w:rsidRPr="00A97D8C">
        <w:rPr>
          <w:rFonts w:ascii="Times New Roman" w:hAnsi="Times New Roman" w:cs="Times New Roman"/>
        </w:rPr>
        <w:t xml:space="preserve"> EUR-a</w:t>
      </w:r>
    </w:p>
    <w:p w14:paraId="59B8D3D8" w14:textId="7ECFDC55" w:rsidR="004B01C4" w:rsidRPr="00A97D8C" w:rsidRDefault="00302F9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="00F97A73" w:rsidRPr="00A97D8C">
        <w:rPr>
          <w:rFonts w:ascii="Times New Roman" w:hAnsi="Times New Roman" w:cs="Times New Roman"/>
        </w:rPr>
        <w:tab/>
        <w:t>Financiranje osnovne aktivnosti VZO</w:t>
      </w:r>
      <w:r w:rsidR="00E2664B">
        <w:rPr>
          <w:rFonts w:ascii="Times New Roman" w:hAnsi="Times New Roman" w:cs="Times New Roman"/>
        </w:rPr>
        <w:t>-a</w:t>
      </w:r>
      <w:r w:rsidR="00F97A73" w:rsidRPr="00A97D8C">
        <w:rPr>
          <w:rFonts w:ascii="Times New Roman" w:hAnsi="Times New Roman" w:cs="Times New Roman"/>
        </w:rPr>
        <w:t xml:space="preserve"> i Civilne zaštite – 36.500,00 EUR-a</w:t>
      </w:r>
    </w:p>
    <w:p w14:paraId="3360CEDE" w14:textId="5F70DD87" w:rsidR="007D1388" w:rsidRPr="00A97D8C" w:rsidRDefault="007D1388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 xml:space="preserve">(donacije VZO, HGSS, oprema za Civilnu zaštitu, </w:t>
      </w:r>
      <w:r w:rsidR="003A6C15" w:rsidRPr="00A97D8C">
        <w:rPr>
          <w:rFonts w:ascii="Times New Roman" w:hAnsi="Times New Roman" w:cs="Times New Roman"/>
        </w:rPr>
        <w:t>izrada procjena i plana)</w:t>
      </w:r>
    </w:p>
    <w:p w14:paraId="07EF65FA" w14:textId="0E17961D" w:rsidR="003A6C15" w:rsidRPr="00A97D8C" w:rsidRDefault="00302F94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•</w:t>
      </w:r>
      <w:r w:rsidR="00A739A5" w:rsidRPr="00A97D8C">
        <w:rPr>
          <w:rFonts w:ascii="Times New Roman" w:hAnsi="Times New Roman" w:cs="Times New Roman"/>
        </w:rPr>
        <w:tab/>
        <w:t>Financiranje zaštite od kriminaliteta – 398,00 EUR-a</w:t>
      </w:r>
    </w:p>
    <w:p w14:paraId="005EDEEC" w14:textId="77777777" w:rsidR="00F05D14" w:rsidRPr="00A97D8C" w:rsidRDefault="00A75C67" w:rsidP="00A75C67">
      <w:pPr>
        <w:pStyle w:val="Odlomakpopisa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Kulturno umjetničko društvo i Udruga žena – 12.078,00 EUR-a</w:t>
      </w:r>
      <w:r w:rsidR="00DE5E4F" w:rsidRPr="00A97D8C">
        <w:rPr>
          <w:rFonts w:ascii="Times New Roman" w:hAnsi="Times New Roman" w:cs="Times New Roman"/>
        </w:rPr>
        <w:t xml:space="preserve"> </w:t>
      </w:r>
    </w:p>
    <w:p w14:paraId="39E6928E" w14:textId="0B420FA5" w:rsidR="00302F94" w:rsidRPr="00A97D8C" w:rsidRDefault="00DE5E4F" w:rsidP="00A75C67">
      <w:pPr>
        <w:pStyle w:val="Odlomakpopisa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(financiranje programa)</w:t>
      </w:r>
    </w:p>
    <w:p w14:paraId="40FCAADC" w14:textId="3833812E" w:rsidR="00DE5E4F" w:rsidRPr="00A97D8C" w:rsidRDefault="00DE5E4F" w:rsidP="00A75C67">
      <w:pPr>
        <w:pStyle w:val="Odlomakpopisa"/>
        <w:rPr>
          <w:rFonts w:ascii="Times New Roman" w:hAnsi="Times New Roman" w:cs="Times New Roman"/>
        </w:rPr>
      </w:pPr>
    </w:p>
    <w:p w14:paraId="2AEF9196" w14:textId="1BBF745B" w:rsidR="00DE5E4F" w:rsidRPr="00A97D8C" w:rsidRDefault="0021345D" w:rsidP="00A75C67">
      <w:pPr>
        <w:pStyle w:val="Odlomakpopisa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Međunarodna suradnja s DNV iz Republike Slovačke – 3.500,00 EUR-a</w:t>
      </w:r>
    </w:p>
    <w:p w14:paraId="1ADF9476" w14:textId="0E4F3EB3" w:rsidR="0021345D" w:rsidRPr="00A97D8C" w:rsidRDefault="0021345D" w:rsidP="00A75C67">
      <w:pPr>
        <w:pStyle w:val="Odlomakpopisa"/>
        <w:rPr>
          <w:rFonts w:ascii="Times New Roman" w:hAnsi="Times New Roman" w:cs="Times New Roman"/>
        </w:rPr>
      </w:pPr>
    </w:p>
    <w:p w14:paraId="1125059D" w14:textId="7C819CD3" w:rsidR="0021345D" w:rsidRPr="00A97D8C" w:rsidRDefault="0021345D" w:rsidP="00A75C67">
      <w:pPr>
        <w:pStyle w:val="Odlomakpopisa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Sakralni objekti</w:t>
      </w:r>
      <w:r w:rsidR="003B657D" w:rsidRPr="00A97D8C">
        <w:rPr>
          <w:rFonts w:ascii="Times New Roman" w:hAnsi="Times New Roman" w:cs="Times New Roman"/>
        </w:rPr>
        <w:t xml:space="preserve"> – 10.618,00 EUR-a</w:t>
      </w:r>
    </w:p>
    <w:p w14:paraId="136A434A" w14:textId="53A03225" w:rsidR="003B657D" w:rsidRPr="00A97D8C" w:rsidRDefault="003B657D" w:rsidP="00A75C67">
      <w:pPr>
        <w:pStyle w:val="Odlomakpopisa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(izrada projekata za crkve i donacije crkvama)</w:t>
      </w:r>
    </w:p>
    <w:p w14:paraId="43B096EC" w14:textId="689AC1A2" w:rsidR="003B657D" w:rsidRPr="00A97D8C" w:rsidRDefault="003B657D" w:rsidP="00A75C67">
      <w:pPr>
        <w:pStyle w:val="Odlomakpopisa"/>
        <w:rPr>
          <w:rFonts w:ascii="Times New Roman" w:hAnsi="Times New Roman" w:cs="Times New Roman"/>
        </w:rPr>
      </w:pPr>
    </w:p>
    <w:p w14:paraId="4C203946" w14:textId="77777777" w:rsidR="00F05D14" w:rsidRPr="00A97D8C" w:rsidRDefault="003B657D" w:rsidP="00A75C67">
      <w:pPr>
        <w:pStyle w:val="Odlomakpopisa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Glumački festival</w:t>
      </w:r>
      <w:r w:rsidR="00F05D14" w:rsidRPr="00A97D8C">
        <w:rPr>
          <w:rFonts w:ascii="Times New Roman" w:hAnsi="Times New Roman" w:cs="Times New Roman"/>
        </w:rPr>
        <w:t xml:space="preserve"> – 4.000,00 EUR-a </w:t>
      </w:r>
    </w:p>
    <w:p w14:paraId="14036541" w14:textId="529ABD21" w:rsidR="003B657D" w:rsidRPr="00A97D8C" w:rsidRDefault="00F05D14" w:rsidP="00A75C67">
      <w:pPr>
        <w:pStyle w:val="Odlomakpopisa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(glumačke predstave)</w:t>
      </w:r>
    </w:p>
    <w:p w14:paraId="15567A14" w14:textId="31960006" w:rsidR="00F05D14" w:rsidRPr="00A97D8C" w:rsidRDefault="00F05D14" w:rsidP="00A75C67">
      <w:pPr>
        <w:pStyle w:val="Odlomakpopisa"/>
        <w:rPr>
          <w:rFonts w:ascii="Times New Roman" w:hAnsi="Times New Roman" w:cs="Times New Roman"/>
        </w:rPr>
      </w:pPr>
    </w:p>
    <w:p w14:paraId="628BA6D7" w14:textId="11883008" w:rsidR="00F05D14" w:rsidRPr="00A97D8C" w:rsidRDefault="00F05D14" w:rsidP="00A75C67">
      <w:pPr>
        <w:pStyle w:val="Odlomakpopisa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Turističke destinacije – 5.000,00 EUR-a</w:t>
      </w:r>
    </w:p>
    <w:p w14:paraId="30A754BC" w14:textId="223E837B" w:rsidR="00FD20E1" w:rsidRPr="00A97D8C" w:rsidRDefault="00FD20E1" w:rsidP="00A75C67">
      <w:pPr>
        <w:pStyle w:val="Odlomakpopisa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(organiziranje izleta mještanima općine)</w:t>
      </w:r>
    </w:p>
    <w:p w14:paraId="5346BE8E" w14:textId="5C092241" w:rsidR="00A86DF1" w:rsidRPr="00A97D8C" w:rsidRDefault="00A86DF1" w:rsidP="00A75C67">
      <w:pPr>
        <w:pStyle w:val="Odlomakpopisa"/>
        <w:rPr>
          <w:rFonts w:ascii="Times New Roman" w:hAnsi="Times New Roman" w:cs="Times New Roman"/>
        </w:rPr>
      </w:pPr>
    </w:p>
    <w:p w14:paraId="6573FB31" w14:textId="479B6C61" w:rsidR="00A86DF1" w:rsidRPr="00A97D8C" w:rsidRDefault="00A86DF1" w:rsidP="00A75C67">
      <w:pPr>
        <w:pStyle w:val="Odlomakpopisa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 xml:space="preserve">Sufinanciranje rada Turističke zajednice „Varaždinski </w:t>
      </w:r>
      <w:proofErr w:type="spellStart"/>
      <w:r w:rsidRPr="00A97D8C">
        <w:rPr>
          <w:rFonts w:ascii="Times New Roman" w:hAnsi="Times New Roman" w:cs="Times New Roman"/>
        </w:rPr>
        <w:t>bregi</w:t>
      </w:r>
      <w:proofErr w:type="spellEnd"/>
      <w:r w:rsidRPr="00A97D8C">
        <w:rPr>
          <w:rFonts w:ascii="Times New Roman" w:hAnsi="Times New Roman" w:cs="Times New Roman"/>
        </w:rPr>
        <w:t>“ – 5.309,00 EUR-a</w:t>
      </w:r>
    </w:p>
    <w:p w14:paraId="3099957D" w14:textId="0F08A47F" w:rsidR="00A42620" w:rsidRPr="00A97D8C" w:rsidRDefault="00A42620" w:rsidP="00A75C67">
      <w:pPr>
        <w:pStyle w:val="Odlomakpopisa"/>
        <w:rPr>
          <w:rFonts w:ascii="Times New Roman" w:hAnsi="Times New Roman" w:cs="Times New Roman"/>
        </w:rPr>
      </w:pPr>
    </w:p>
    <w:p w14:paraId="599B4592" w14:textId="0FD8F6CD" w:rsidR="00A42620" w:rsidRPr="00A97D8C" w:rsidRDefault="00A42620" w:rsidP="00A75C67">
      <w:pPr>
        <w:pStyle w:val="Odlomakpopisa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 xml:space="preserve">Financiranje osnovnih aktivnosti u poljoprivredi </w:t>
      </w:r>
      <w:r w:rsidR="002214E1" w:rsidRPr="00A97D8C">
        <w:rPr>
          <w:rFonts w:ascii="Times New Roman" w:hAnsi="Times New Roman" w:cs="Times New Roman"/>
        </w:rPr>
        <w:t>–</w:t>
      </w:r>
      <w:r w:rsidRPr="00A97D8C">
        <w:rPr>
          <w:rFonts w:ascii="Times New Roman" w:hAnsi="Times New Roman" w:cs="Times New Roman"/>
        </w:rPr>
        <w:t xml:space="preserve"> </w:t>
      </w:r>
      <w:r w:rsidR="002214E1" w:rsidRPr="00A97D8C">
        <w:rPr>
          <w:rFonts w:ascii="Times New Roman" w:hAnsi="Times New Roman" w:cs="Times New Roman"/>
        </w:rPr>
        <w:t>2.257,00 EUR-a</w:t>
      </w:r>
    </w:p>
    <w:p w14:paraId="1180D3B1" w14:textId="6A3B4C0F" w:rsidR="002214E1" w:rsidRPr="00A97D8C" w:rsidRDefault="002214E1" w:rsidP="00A75C67">
      <w:pPr>
        <w:pStyle w:val="Odlomakpopisa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(projekti i osiguranje usjeva)</w:t>
      </w:r>
    </w:p>
    <w:p w14:paraId="46AFBFE8" w14:textId="5F61F641" w:rsidR="00FD20E1" w:rsidRPr="00A97D8C" w:rsidRDefault="00FD20E1" w:rsidP="00A75C67">
      <w:pPr>
        <w:pStyle w:val="Odlomakpopisa"/>
        <w:rPr>
          <w:rFonts w:ascii="Times New Roman" w:hAnsi="Times New Roman" w:cs="Times New Roman"/>
        </w:rPr>
      </w:pPr>
    </w:p>
    <w:p w14:paraId="0580D6F1" w14:textId="38CB172F" w:rsidR="004B01C4" w:rsidRPr="00A97D8C" w:rsidRDefault="00D6080F" w:rsidP="004B01C4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lastRenderedPageBreak/>
        <w:t>PRORAČUNSKI KORISNIK DJEČJI VRTIĆ  ,,</w:t>
      </w:r>
      <w:r w:rsidR="002E1F67" w:rsidRPr="00A97D8C">
        <w:rPr>
          <w:rFonts w:ascii="Times New Roman" w:hAnsi="Times New Roman" w:cs="Times New Roman"/>
        </w:rPr>
        <w:t>GUMBEK</w:t>
      </w:r>
      <w:r w:rsidRPr="00A97D8C">
        <w:rPr>
          <w:rFonts w:ascii="Times New Roman" w:hAnsi="Times New Roman" w:cs="Times New Roman"/>
        </w:rPr>
        <w:t>"</w:t>
      </w:r>
    </w:p>
    <w:p w14:paraId="7C75B6E5" w14:textId="722D284D" w:rsidR="004B01C4" w:rsidRPr="00A97D8C" w:rsidRDefault="004B01C4" w:rsidP="004B01C4">
      <w:pPr>
        <w:rPr>
          <w:rFonts w:ascii="Times New Roman" w:hAnsi="Times New Roman" w:cs="Times New Roman"/>
        </w:rPr>
      </w:pPr>
    </w:p>
    <w:p w14:paraId="65CB95A9" w14:textId="1074906D" w:rsidR="00ED3772" w:rsidRPr="00A97D8C" w:rsidRDefault="00314B30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Dječji vrtić „</w:t>
      </w:r>
      <w:proofErr w:type="spellStart"/>
      <w:r w:rsidRPr="00A97D8C">
        <w:rPr>
          <w:rFonts w:ascii="Times New Roman" w:hAnsi="Times New Roman" w:cs="Times New Roman"/>
        </w:rPr>
        <w:t>Gumbek</w:t>
      </w:r>
      <w:proofErr w:type="spellEnd"/>
      <w:r w:rsidRPr="00A97D8C">
        <w:rPr>
          <w:rFonts w:ascii="Times New Roman" w:hAnsi="Times New Roman" w:cs="Times New Roman"/>
        </w:rPr>
        <w:t xml:space="preserve">“ – Beletinec je javna ustanova čiji je osnivač Općina Sveti Ilija. Ostvaruje programe predškolskog odgoja i obrazovanja na temelju godišnjeg plana i programa odgojno-obrazovnog rada koji se donosi za svaku pedagošku godinu. Program predškolskog obrazovanja planira se realizirati kod obavljanja osnovne djelatnosti predškolske ustanove, te provođenje aktivnosti </w:t>
      </w:r>
      <w:proofErr w:type="spellStart"/>
      <w:r w:rsidRPr="00A97D8C">
        <w:rPr>
          <w:rFonts w:ascii="Times New Roman" w:hAnsi="Times New Roman" w:cs="Times New Roman"/>
        </w:rPr>
        <w:t>predškole</w:t>
      </w:r>
      <w:proofErr w:type="spellEnd"/>
      <w:r w:rsidRPr="00A97D8C">
        <w:rPr>
          <w:rFonts w:ascii="Times New Roman" w:hAnsi="Times New Roman" w:cs="Times New Roman"/>
        </w:rPr>
        <w:t>. U 2023. godini dječji vrtić „</w:t>
      </w:r>
      <w:proofErr w:type="spellStart"/>
      <w:r w:rsidRPr="00A97D8C">
        <w:rPr>
          <w:rFonts w:ascii="Times New Roman" w:hAnsi="Times New Roman" w:cs="Times New Roman"/>
        </w:rPr>
        <w:t>Gumbek</w:t>
      </w:r>
      <w:proofErr w:type="spellEnd"/>
      <w:r w:rsidRPr="00A97D8C">
        <w:rPr>
          <w:rFonts w:ascii="Times New Roman" w:hAnsi="Times New Roman" w:cs="Times New Roman"/>
        </w:rPr>
        <w:t>“ planira ostvariti ukupne prihode od 331.714,00 EUR-a, od toga vlastite prihode 133.000.00 EUR-a, prihode iz proračuna Općine Sveti Ilija u iznosu 180.900.00 EUR-a, prihode iz državnog proračuna u iznosu od 16.400,00 EUR-a te tekuće donacije 1.400,00 EUR-a,</w:t>
      </w:r>
    </w:p>
    <w:p w14:paraId="09A30CA4" w14:textId="4F28B0FD" w:rsidR="00ED3772" w:rsidRPr="00A97D8C" w:rsidRDefault="00ED3772" w:rsidP="004B01C4">
      <w:pPr>
        <w:rPr>
          <w:rFonts w:ascii="Times New Roman" w:hAnsi="Times New Roman" w:cs="Times New Roman"/>
        </w:rPr>
      </w:pPr>
    </w:p>
    <w:p w14:paraId="4A233768" w14:textId="77777777" w:rsidR="00A97D8C" w:rsidRPr="00A97D8C" w:rsidRDefault="00A97D8C" w:rsidP="00A97D8C">
      <w:pPr>
        <w:rPr>
          <w:rFonts w:ascii="Times New Roman" w:hAnsi="Times New Roman" w:cs="Times New Roman"/>
          <w:b/>
        </w:rPr>
      </w:pPr>
      <w:r w:rsidRPr="00A97D8C">
        <w:rPr>
          <w:rFonts w:ascii="Times New Roman" w:hAnsi="Times New Roman" w:cs="Times New Roman"/>
          <w:b/>
        </w:rPr>
        <w:t>STRUKTURA PRIHODA</w:t>
      </w:r>
    </w:p>
    <w:p w14:paraId="44117E40" w14:textId="77777777" w:rsidR="00A97D8C" w:rsidRPr="00A97D8C" w:rsidRDefault="00A97D8C" w:rsidP="00A97D8C">
      <w:pPr>
        <w:tabs>
          <w:tab w:val="left" w:pos="6630"/>
        </w:tabs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ab/>
        <w:t xml:space="preserve">       U EUR-ima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A97D8C" w:rsidRPr="00A97D8C" w14:paraId="7AF79DE7" w14:textId="77777777" w:rsidTr="006945E0">
        <w:tc>
          <w:tcPr>
            <w:tcW w:w="6232" w:type="dxa"/>
          </w:tcPr>
          <w:p w14:paraId="6E25458C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>Pomoći iz inozemstva i unutar općeg proračuna</w:t>
            </w:r>
          </w:p>
        </w:tc>
        <w:tc>
          <w:tcPr>
            <w:tcW w:w="2830" w:type="dxa"/>
          </w:tcPr>
          <w:p w14:paraId="26EA0612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 xml:space="preserve">                   16.400,00</w:t>
            </w:r>
          </w:p>
        </w:tc>
      </w:tr>
      <w:tr w:rsidR="00A97D8C" w:rsidRPr="00A97D8C" w14:paraId="0B515A30" w14:textId="77777777" w:rsidTr="006945E0">
        <w:tc>
          <w:tcPr>
            <w:tcW w:w="6232" w:type="dxa"/>
          </w:tcPr>
          <w:p w14:paraId="08719E0F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2830" w:type="dxa"/>
          </w:tcPr>
          <w:p w14:paraId="09C951BC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 xml:space="preserve">                           14,00</w:t>
            </w:r>
          </w:p>
        </w:tc>
      </w:tr>
      <w:tr w:rsidR="00A97D8C" w:rsidRPr="00A97D8C" w14:paraId="704C7FC3" w14:textId="77777777" w:rsidTr="006945E0">
        <w:tc>
          <w:tcPr>
            <w:tcW w:w="6232" w:type="dxa"/>
          </w:tcPr>
          <w:p w14:paraId="4AFDA274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>Prihodi od upravnih i administrativnih pristojbi po posebnim propisima i naknada</w:t>
            </w:r>
          </w:p>
        </w:tc>
        <w:tc>
          <w:tcPr>
            <w:tcW w:w="2830" w:type="dxa"/>
          </w:tcPr>
          <w:p w14:paraId="7F4E0CC3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 xml:space="preserve">                 133.000,00</w:t>
            </w:r>
          </w:p>
        </w:tc>
      </w:tr>
      <w:tr w:rsidR="00A97D8C" w:rsidRPr="00A97D8C" w14:paraId="7DCE0CFD" w14:textId="77777777" w:rsidTr="006945E0">
        <w:tc>
          <w:tcPr>
            <w:tcW w:w="6232" w:type="dxa"/>
          </w:tcPr>
          <w:p w14:paraId="41CE3D79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>Prihodi od prodaje proizvoda i robe te pruženih usluga i prihodi od donacija</w:t>
            </w:r>
          </w:p>
        </w:tc>
        <w:tc>
          <w:tcPr>
            <w:tcW w:w="2830" w:type="dxa"/>
          </w:tcPr>
          <w:p w14:paraId="20191883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 xml:space="preserve">                      1.400,00</w:t>
            </w:r>
          </w:p>
        </w:tc>
      </w:tr>
      <w:tr w:rsidR="00A97D8C" w:rsidRPr="00A97D8C" w14:paraId="53225499" w14:textId="77777777" w:rsidTr="006945E0">
        <w:tc>
          <w:tcPr>
            <w:tcW w:w="6232" w:type="dxa"/>
          </w:tcPr>
          <w:p w14:paraId="64D536FA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>Prihodi iz nadležnog proračuna i od HZZO-a temeljem ugovornih obveza</w:t>
            </w:r>
          </w:p>
        </w:tc>
        <w:tc>
          <w:tcPr>
            <w:tcW w:w="2830" w:type="dxa"/>
          </w:tcPr>
          <w:p w14:paraId="62AAF267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 xml:space="preserve">                  180.900,00</w:t>
            </w:r>
          </w:p>
        </w:tc>
      </w:tr>
      <w:tr w:rsidR="00A97D8C" w:rsidRPr="00A97D8C" w14:paraId="40F1361F" w14:textId="77777777" w:rsidTr="006945E0">
        <w:tc>
          <w:tcPr>
            <w:tcW w:w="6232" w:type="dxa"/>
          </w:tcPr>
          <w:p w14:paraId="67146319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 xml:space="preserve">                                        UKUPNO</w:t>
            </w:r>
          </w:p>
        </w:tc>
        <w:tc>
          <w:tcPr>
            <w:tcW w:w="2830" w:type="dxa"/>
          </w:tcPr>
          <w:p w14:paraId="142A970B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 xml:space="preserve">                  331.714,00</w:t>
            </w:r>
          </w:p>
        </w:tc>
      </w:tr>
    </w:tbl>
    <w:p w14:paraId="00B614CA" w14:textId="77777777" w:rsidR="00A97D8C" w:rsidRPr="00A97D8C" w:rsidRDefault="00A97D8C" w:rsidP="00A97D8C">
      <w:pPr>
        <w:rPr>
          <w:rFonts w:ascii="Times New Roman" w:hAnsi="Times New Roman" w:cs="Times New Roman"/>
        </w:rPr>
      </w:pPr>
    </w:p>
    <w:p w14:paraId="64482E78" w14:textId="5F749C08" w:rsidR="00A97D8C" w:rsidRPr="00A97D8C" w:rsidRDefault="00A97D8C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Najveće učešće u prihodima odnosi se na prihode pomoći iz nadležnog proračuna odnosno Općine Sveti Ilija za financiranje rashoda poslovanja i za financiranje rashoda za nabavu nefinancijske imovine a zatim na prihode po posebnim propisima</w:t>
      </w:r>
      <w:r w:rsidR="00E2664B">
        <w:rPr>
          <w:rFonts w:ascii="Times New Roman" w:hAnsi="Times New Roman" w:cs="Times New Roman"/>
        </w:rPr>
        <w:t xml:space="preserve"> (</w:t>
      </w:r>
      <w:r w:rsidRPr="00A97D8C">
        <w:rPr>
          <w:rFonts w:ascii="Times New Roman" w:hAnsi="Times New Roman" w:cs="Times New Roman"/>
        </w:rPr>
        <w:t>vlastiti prihod)</w:t>
      </w:r>
      <w:r w:rsidR="00537E97">
        <w:rPr>
          <w:rFonts w:ascii="Times New Roman" w:hAnsi="Times New Roman" w:cs="Times New Roman"/>
        </w:rPr>
        <w:t xml:space="preserve"> </w:t>
      </w:r>
      <w:r w:rsidRPr="00A97D8C">
        <w:rPr>
          <w:rFonts w:ascii="Times New Roman" w:hAnsi="Times New Roman" w:cs="Times New Roman"/>
        </w:rPr>
        <w:t>i  koji se odnose na sufinanciranje cijene usluge, te na tekuće donacije od ostalih subjekata izvan općeg proračuna.</w:t>
      </w:r>
    </w:p>
    <w:p w14:paraId="402BAE6D" w14:textId="77777777" w:rsidR="00A97D8C" w:rsidRPr="00A97D8C" w:rsidRDefault="00A97D8C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Ostale prihode čine  pomoći koje se odnose  na pomoći od HZMO-a, HZZ-a i HZZO-a te na tekuće pomoći iz državnog proračuna proračunskim korisnicima proračuna.</w:t>
      </w:r>
    </w:p>
    <w:p w14:paraId="3CF1F12E" w14:textId="77777777" w:rsidR="00A97D8C" w:rsidRPr="00A97D8C" w:rsidRDefault="00A97D8C" w:rsidP="00A97D8C">
      <w:pPr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U 2023. godini dječji vrtić „</w:t>
      </w:r>
      <w:proofErr w:type="spellStart"/>
      <w:r w:rsidRPr="00A97D8C">
        <w:rPr>
          <w:rFonts w:ascii="Times New Roman" w:hAnsi="Times New Roman" w:cs="Times New Roman"/>
        </w:rPr>
        <w:t>Gumbek</w:t>
      </w:r>
      <w:proofErr w:type="spellEnd"/>
      <w:r w:rsidRPr="00A97D8C">
        <w:rPr>
          <w:rFonts w:ascii="Times New Roman" w:hAnsi="Times New Roman" w:cs="Times New Roman"/>
        </w:rPr>
        <w:t>“ planira ostvariti rashode u iznosu od 331.714,00 EUR-a.</w:t>
      </w:r>
    </w:p>
    <w:p w14:paraId="265F9DAA" w14:textId="77777777" w:rsidR="00A97D8C" w:rsidRPr="00A97D8C" w:rsidRDefault="00A97D8C" w:rsidP="00A97D8C">
      <w:pPr>
        <w:tabs>
          <w:tab w:val="left" w:pos="6855"/>
        </w:tabs>
        <w:rPr>
          <w:rFonts w:ascii="Times New Roman" w:hAnsi="Times New Roman" w:cs="Times New Roman"/>
          <w:b/>
        </w:rPr>
      </w:pPr>
      <w:r w:rsidRPr="00A97D8C">
        <w:rPr>
          <w:rFonts w:ascii="Times New Roman" w:hAnsi="Times New Roman" w:cs="Times New Roman"/>
          <w:b/>
        </w:rPr>
        <w:t>STRUKTURA RASHODA</w:t>
      </w:r>
      <w:r w:rsidRPr="00A97D8C">
        <w:rPr>
          <w:rFonts w:ascii="Times New Roman" w:hAnsi="Times New Roman" w:cs="Times New Roman"/>
          <w:b/>
        </w:rPr>
        <w:tab/>
        <w:t>u EUR-ima.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91"/>
        <w:gridCol w:w="2969"/>
      </w:tblGrid>
      <w:tr w:rsidR="00A97D8C" w:rsidRPr="00A97D8C" w14:paraId="0909293C" w14:textId="77777777" w:rsidTr="006945E0">
        <w:tc>
          <w:tcPr>
            <w:tcW w:w="6091" w:type="dxa"/>
          </w:tcPr>
          <w:p w14:paraId="3D305388" w14:textId="77777777" w:rsidR="00A97D8C" w:rsidRPr="00A97D8C" w:rsidRDefault="00A97D8C" w:rsidP="006945E0">
            <w:pPr>
              <w:rPr>
                <w:rFonts w:ascii="Times New Roman" w:hAnsi="Times New Roman" w:cs="Times New Roman"/>
                <w:b/>
              </w:rPr>
            </w:pPr>
            <w:r w:rsidRPr="00A97D8C">
              <w:rPr>
                <w:rFonts w:ascii="Times New Roman" w:hAnsi="Times New Roman" w:cs="Times New Roman"/>
                <w:b/>
              </w:rPr>
              <w:t>VRSTA RASHODA</w:t>
            </w:r>
          </w:p>
        </w:tc>
        <w:tc>
          <w:tcPr>
            <w:tcW w:w="2969" w:type="dxa"/>
          </w:tcPr>
          <w:p w14:paraId="02015AE8" w14:textId="77777777" w:rsidR="00A97D8C" w:rsidRPr="00A97D8C" w:rsidRDefault="00A97D8C" w:rsidP="006945E0">
            <w:pPr>
              <w:rPr>
                <w:rFonts w:ascii="Times New Roman" w:hAnsi="Times New Roman" w:cs="Times New Roman"/>
                <w:b/>
              </w:rPr>
            </w:pPr>
            <w:r w:rsidRPr="00A97D8C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</w:tr>
      <w:tr w:rsidR="00A97D8C" w:rsidRPr="00A97D8C" w14:paraId="1B3C8742" w14:textId="77777777" w:rsidTr="006945E0">
        <w:tc>
          <w:tcPr>
            <w:tcW w:w="6091" w:type="dxa"/>
          </w:tcPr>
          <w:p w14:paraId="3F7FAA0E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>Rashodi za zaposlene</w:t>
            </w:r>
          </w:p>
        </w:tc>
        <w:tc>
          <w:tcPr>
            <w:tcW w:w="2969" w:type="dxa"/>
          </w:tcPr>
          <w:p w14:paraId="1FABC1F5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 xml:space="preserve">             234.880,00</w:t>
            </w:r>
          </w:p>
        </w:tc>
      </w:tr>
      <w:tr w:rsidR="00A97D8C" w:rsidRPr="00A97D8C" w14:paraId="0CB0088C" w14:textId="77777777" w:rsidTr="006945E0">
        <w:tc>
          <w:tcPr>
            <w:tcW w:w="6091" w:type="dxa"/>
          </w:tcPr>
          <w:p w14:paraId="7C1DABBD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>Materijalni rashodi</w:t>
            </w:r>
          </w:p>
        </w:tc>
        <w:tc>
          <w:tcPr>
            <w:tcW w:w="2969" w:type="dxa"/>
          </w:tcPr>
          <w:p w14:paraId="19527DC7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 xml:space="preserve">               90.499,00</w:t>
            </w:r>
          </w:p>
        </w:tc>
      </w:tr>
      <w:tr w:rsidR="00A97D8C" w:rsidRPr="00A97D8C" w14:paraId="7F119332" w14:textId="77777777" w:rsidTr="006945E0">
        <w:tc>
          <w:tcPr>
            <w:tcW w:w="6091" w:type="dxa"/>
          </w:tcPr>
          <w:p w14:paraId="5844A0C0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>Financijski rashodi</w:t>
            </w:r>
          </w:p>
        </w:tc>
        <w:tc>
          <w:tcPr>
            <w:tcW w:w="2969" w:type="dxa"/>
          </w:tcPr>
          <w:p w14:paraId="5BD7C0F0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 xml:space="preserve">                     960,00</w:t>
            </w:r>
          </w:p>
        </w:tc>
      </w:tr>
      <w:tr w:rsidR="00A97D8C" w:rsidRPr="00A97D8C" w14:paraId="473F7E7D" w14:textId="77777777" w:rsidTr="006945E0">
        <w:tc>
          <w:tcPr>
            <w:tcW w:w="6091" w:type="dxa"/>
          </w:tcPr>
          <w:p w14:paraId="6048E776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>Rashodi za nabavu nefinancijske imovine</w:t>
            </w:r>
          </w:p>
        </w:tc>
        <w:tc>
          <w:tcPr>
            <w:tcW w:w="2969" w:type="dxa"/>
          </w:tcPr>
          <w:p w14:paraId="67E49546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 xml:space="preserve">                  5.375,00</w:t>
            </w:r>
          </w:p>
        </w:tc>
      </w:tr>
      <w:tr w:rsidR="00A97D8C" w:rsidRPr="00A97D8C" w14:paraId="3EFD7DC7" w14:textId="77777777" w:rsidTr="006945E0">
        <w:tc>
          <w:tcPr>
            <w:tcW w:w="6091" w:type="dxa"/>
          </w:tcPr>
          <w:p w14:paraId="69E45601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969" w:type="dxa"/>
          </w:tcPr>
          <w:p w14:paraId="77C440F9" w14:textId="77777777" w:rsidR="00A97D8C" w:rsidRPr="00A97D8C" w:rsidRDefault="00A97D8C" w:rsidP="006945E0">
            <w:pPr>
              <w:rPr>
                <w:rFonts w:ascii="Times New Roman" w:hAnsi="Times New Roman" w:cs="Times New Roman"/>
              </w:rPr>
            </w:pPr>
            <w:r w:rsidRPr="00A97D8C">
              <w:rPr>
                <w:rFonts w:ascii="Times New Roman" w:hAnsi="Times New Roman" w:cs="Times New Roman"/>
              </w:rPr>
              <w:t xml:space="preserve">              331.714,00</w:t>
            </w:r>
          </w:p>
        </w:tc>
      </w:tr>
    </w:tbl>
    <w:p w14:paraId="1DCF15BC" w14:textId="77777777" w:rsidR="00A97D8C" w:rsidRPr="00A97D8C" w:rsidRDefault="00A97D8C" w:rsidP="00A97D8C">
      <w:pPr>
        <w:rPr>
          <w:rFonts w:ascii="Times New Roman" w:hAnsi="Times New Roman" w:cs="Times New Roman"/>
        </w:rPr>
      </w:pPr>
    </w:p>
    <w:p w14:paraId="2C8189FE" w14:textId="77777777" w:rsidR="00A97D8C" w:rsidRPr="00A97D8C" w:rsidRDefault="00A97D8C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Kod rashoda za zaposlene obuhvaćene su plaće za zaposlene , ostali rashodi za zaposlene i doprinosi za obvezno zdravstveno osiguranje.</w:t>
      </w:r>
    </w:p>
    <w:p w14:paraId="00978DB3" w14:textId="77777777" w:rsidR="00A97D8C" w:rsidRPr="00A97D8C" w:rsidRDefault="00A97D8C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 xml:space="preserve">Materijalni rashodi odnose se na naknadu troška zaposlenicima (službena putovanja, naknada za prijevoz i stručno usavršavanje zaposlenika), rashodi za materijal i energiju (uredski materijal, materijal i sirovine koji najvećim dijelom obuhvaća nabavu namirnica, te energija, materijal i dijelovi za tekuće i investicijsko održavanje, sitni inventar i službenu, radnu i zaštitnu odjeću za zaposlenike. </w:t>
      </w:r>
      <w:r w:rsidRPr="00A97D8C">
        <w:rPr>
          <w:rFonts w:ascii="Times New Roman" w:hAnsi="Times New Roman" w:cs="Times New Roman"/>
        </w:rPr>
        <w:lastRenderedPageBreak/>
        <w:t>Rashodi za usluge obuhvaćaju usluge telefona, pošte, usluge tekućeg i investicijskog održavanja, komunalne usluge, zdravstvene i intelektualne usluge kao i računalne te ostale usluge. U materijalne rashode ubrajaju se i ostali nespomenuti rashodi poslovanja koji se odnose na naknade za rad predstavničkih i izvršnih tijela, povjerenstva, premije osiguranja, reprezentacija, pristojbe i naknade te ostali nespomenuti rashodi poslovanja.</w:t>
      </w:r>
    </w:p>
    <w:p w14:paraId="5123B6E3" w14:textId="77777777" w:rsidR="00A97D8C" w:rsidRPr="00A97D8C" w:rsidRDefault="00A97D8C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Financijske rashode čine bankarske usluge i usluge platnog prometa te ostali nespomenuti financijski rashodi.</w:t>
      </w:r>
    </w:p>
    <w:p w14:paraId="622BF868" w14:textId="77777777" w:rsidR="00A97D8C" w:rsidRPr="00A97D8C" w:rsidRDefault="00A97D8C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Rashodi za nabavu nefinancijske imovine odnose se na uredsku opremu i namještaj, opremu za održavanje i zaštitu, uređaje , strojeve i opremu za ostale namjene te na ulaganja u računalne programe.</w:t>
      </w:r>
    </w:p>
    <w:p w14:paraId="770517D9" w14:textId="77777777" w:rsidR="00A97D8C" w:rsidRPr="00A97D8C" w:rsidRDefault="00A97D8C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Svojom djelatnošću dječji vrtić ima cilj osigurati veći standard predškolskog odgoja na području Općine Sveti Ilija i ostvariti kvalitetu smještaja djece u predškolskoj ustanovi u skladu s normativima utvrđenog standarda u svrhu očuvanja tjelesnog i mentalnog razvoja djece.</w:t>
      </w:r>
    </w:p>
    <w:p w14:paraId="671AC9B3" w14:textId="09B8D888" w:rsidR="00ED3772" w:rsidRPr="00A97D8C" w:rsidRDefault="00ED3772" w:rsidP="004B01C4">
      <w:pPr>
        <w:rPr>
          <w:rFonts w:ascii="Times New Roman" w:hAnsi="Times New Roman" w:cs="Times New Roman"/>
        </w:rPr>
      </w:pPr>
    </w:p>
    <w:p w14:paraId="4AF661C2" w14:textId="01DD7C7C" w:rsidR="004B01C4" w:rsidRPr="00170F90" w:rsidRDefault="004B01C4" w:rsidP="004B01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0F90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170F90">
        <w:rPr>
          <w:rFonts w:ascii="Times New Roman" w:hAnsi="Times New Roman" w:cs="Times New Roman"/>
          <w:b/>
          <w:bCs/>
          <w:sz w:val="24"/>
          <w:szCs w:val="24"/>
        </w:rPr>
        <w:tab/>
        <w:t>STRATE</w:t>
      </w:r>
      <w:r w:rsidR="000D6F0F" w:rsidRPr="00170F90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170F90">
        <w:rPr>
          <w:rFonts w:ascii="Times New Roman" w:hAnsi="Times New Roman" w:cs="Times New Roman"/>
          <w:b/>
          <w:bCs/>
          <w:sz w:val="24"/>
          <w:szCs w:val="24"/>
        </w:rPr>
        <w:t>KO PLANIRANJE</w:t>
      </w:r>
    </w:p>
    <w:p w14:paraId="7648B58F" w14:textId="4466EF82" w:rsidR="004B01C4" w:rsidRPr="00A97D8C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Glavne odrednice prijedloga Prora</w:t>
      </w:r>
      <w:r w:rsidR="003C5419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una i Projekcije uskla</w:t>
      </w:r>
      <w:r w:rsidR="003C5419">
        <w:rPr>
          <w:rFonts w:ascii="Times New Roman" w:hAnsi="Times New Roman" w:cs="Times New Roman"/>
        </w:rPr>
        <w:t>đ</w:t>
      </w:r>
      <w:r w:rsidRPr="00A97D8C">
        <w:rPr>
          <w:rFonts w:ascii="Times New Roman" w:hAnsi="Times New Roman" w:cs="Times New Roman"/>
        </w:rPr>
        <w:t>ene su sa strate</w:t>
      </w:r>
      <w:r w:rsidR="003C5419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kim ciljevima Op</w:t>
      </w:r>
      <w:r w:rsidR="003C5419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ine </w:t>
      </w:r>
      <w:r w:rsidR="003C5419">
        <w:rPr>
          <w:rFonts w:ascii="Times New Roman" w:hAnsi="Times New Roman" w:cs="Times New Roman"/>
        </w:rPr>
        <w:t>Sveti Ilija</w:t>
      </w:r>
      <w:r w:rsidRPr="00A97D8C">
        <w:rPr>
          <w:rFonts w:ascii="Times New Roman" w:hAnsi="Times New Roman" w:cs="Times New Roman"/>
        </w:rPr>
        <w:t xml:space="preserve"> definiranima usvojenim P</w:t>
      </w:r>
      <w:r w:rsidR="00752DF4">
        <w:rPr>
          <w:rFonts w:ascii="Times New Roman" w:hAnsi="Times New Roman" w:cs="Times New Roman"/>
        </w:rPr>
        <w:t>rovedbenim programom</w:t>
      </w:r>
      <w:r w:rsidRPr="00A97D8C">
        <w:rPr>
          <w:rFonts w:ascii="Times New Roman" w:hAnsi="Times New Roman" w:cs="Times New Roman"/>
        </w:rPr>
        <w:t xml:space="preserve"> Op</w:t>
      </w:r>
      <w:r w:rsidR="00752DF4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ine </w:t>
      </w:r>
      <w:r w:rsidR="00752DF4">
        <w:rPr>
          <w:rFonts w:ascii="Times New Roman" w:hAnsi="Times New Roman" w:cs="Times New Roman"/>
        </w:rPr>
        <w:t>Sveti Ilija</w:t>
      </w:r>
      <w:r w:rsidRPr="00A97D8C">
        <w:rPr>
          <w:rFonts w:ascii="Times New Roman" w:hAnsi="Times New Roman" w:cs="Times New Roman"/>
        </w:rPr>
        <w:t xml:space="preserve"> 202</w:t>
      </w:r>
      <w:r w:rsidR="00752DF4">
        <w:rPr>
          <w:rFonts w:ascii="Times New Roman" w:hAnsi="Times New Roman" w:cs="Times New Roman"/>
        </w:rPr>
        <w:t>2</w:t>
      </w:r>
      <w:r w:rsidRPr="00A97D8C">
        <w:rPr>
          <w:rFonts w:ascii="Times New Roman" w:hAnsi="Times New Roman" w:cs="Times New Roman"/>
        </w:rPr>
        <w:t>.- 20</w:t>
      </w:r>
      <w:r w:rsidR="00752DF4">
        <w:rPr>
          <w:rFonts w:ascii="Times New Roman" w:hAnsi="Times New Roman" w:cs="Times New Roman"/>
        </w:rPr>
        <w:t>25</w:t>
      </w:r>
      <w:r w:rsidRPr="00A97D8C">
        <w:rPr>
          <w:rFonts w:ascii="Times New Roman" w:hAnsi="Times New Roman" w:cs="Times New Roman"/>
        </w:rPr>
        <w:t>. godine:</w:t>
      </w:r>
    </w:p>
    <w:p w14:paraId="5E6A1633" w14:textId="0B8DAC55" w:rsidR="004B01C4" w:rsidRPr="00A97D8C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-</w:t>
      </w:r>
      <w:r w:rsidRPr="00A97D8C">
        <w:rPr>
          <w:rFonts w:ascii="Times New Roman" w:hAnsi="Times New Roman" w:cs="Times New Roman"/>
        </w:rPr>
        <w:tab/>
      </w:r>
      <w:r w:rsidR="00E2664B">
        <w:rPr>
          <w:rFonts w:ascii="Times New Roman" w:hAnsi="Times New Roman" w:cs="Times New Roman"/>
        </w:rPr>
        <w:t>R</w:t>
      </w:r>
      <w:r w:rsidRPr="00A97D8C">
        <w:rPr>
          <w:rFonts w:ascii="Times New Roman" w:hAnsi="Times New Roman" w:cs="Times New Roman"/>
        </w:rPr>
        <w:t>azvoj kvalitetnog obrazovanja u skladu s trendovima te bogat i uklju</w:t>
      </w:r>
      <w:r w:rsidR="00D66D25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iv dru</w:t>
      </w:r>
      <w:r w:rsidR="00D66D25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 xml:space="preserve">tveni </w:t>
      </w:r>
      <w:r w:rsidR="00D66D25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>ivot,</w:t>
      </w:r>
    </w:p>
    <w:p w14:paraId="26E2880F" w14:textId="348D5989" w:rsidR="004B01C4" w:rsidRPr="00A97D8C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-</w:t>
      </w:r>
      <w:r w:rsidRPr="00A97D8C">
        <w:rPr>
          <w:rFonts w:ascii="Times New Roman" w:hAnsi="Times New Roman" w:cs="Times New Roman"/>
        </w:rPr>
        <w:tab/>
        <w:t>Razvijena komunalna i prometna infrastruktura te za</w:t>
      </w:r>
      <w:r w:rsidR="00D66D25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tita i odr</w:t>
      </w:r>
      <w:r w:rsidR="00D66D25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>ivo kori</w:t>
      </w:r>
      <w:r w:rsidR="00D66D25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tenje prirode i okoli</w:t>
      </w:r>
      <w:r w:rsidR="00D66D25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a.</w:t>
      </w:r>
    </w:p>
    <w:p w14:paraId="66841F9F" w14:textId="06C79666" w:rsidR="004B01C4" w:rsidRPr="00A97D8C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Isto se o</w:t>
      </w:r>
      <w:r w:rsidR="00D66D25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ituje u realizaciji kapitalnih projekata, daljnjih ulaganja u izgradnju komunalne i dru</w:t>
      </w:r>
      <w:r w:rsidR="005A7E4D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tvene infrastrukture te provedbi programa javnih potreba u dru</w:t>
      </w:r>
      <w:r w:rsidR="005A7E4D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tvenim djelatnostima.</w:t>
      </w:r>
    </w:p>
    <w:p w14:paraId="1408E702" w14:textId="74978BD2" w:rsidR="004B01C4" w:rsidRPr="00A97D8C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Prijedlogom Prora</w:t>
      </w:r>
      <w:r w:rsidR="005A7E4D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una i Projekcije prioritet je bilo zadr</w:t>
      </w:r>
      <w:r w:rsidR="005A7E4D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>ati financiranje svih oblika i mjera pomo</w:t>
      </w:r>
      <w:r w:rsidR="005A7E4D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i gra</w:t>
      </w:r>
      <w:r w:rsidR="005A7E4D">
        <w:rPr>
          <w:rFonts w:ascii="Times New Roman" w:hAnsi="Times New Roman" w:cs="Times New Roman"/>
        </w:rPr>
        <w:t>đ</w:t>
      </w:r>
      <w:r w:rsidRPr="00A97D8C">
        <w:rPr>
          <w:rFonts w:ascii="Times New Roman" w:hAnsi="Times New Roman" w:cs="Times New Roman"/>
        </w:rPr>
        <w:t>anima (udruge gra</w:t>
      </w:r>
      <w:r w:rsidR="005A7E4D">
        <w:rPr>
          <w:rFonts w:ascii="Times New Roman" w:hAnsi="Times New Roman" w:cs="Times New Roman"/>
        </w:rPr>
        <w:t>đ</w:t>
      </w:r>
      <w:r w:rsidRPr="00A97D8C">
        <w:rPr>
          <w:rFonts w:ascii="Times New Roman" w:hAnsi="Times New Roman" w:cs="Times New Roman"/>
        </w:rPr>
        <w:t>ana, pomo</w:t>
      </w:r>
      <w:r w:rsidR="005A7E4D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 umirovljenicima, mladima, poticanje nataliteta itd.). Isto tako nastaviti </w:t>
      </w:r>
      <w:r w:rsidR="005A7E4D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 se podupirati doga</w:t>
      </w:r>
      <w:r w:rsidR="00A0429F">
        <w:rPr>
          <w:rFonts w:ascii="Times New Roman" w:hAnsi="Times New Roman" w:cs="Times New Roman"/>
        </w:rPr>
        <w:t>đ</w:t>
      </w:r>
      <w:r w:rsidR="00E2664B">
        <w:rPr>
          <w:rFonts w:ascii="Times New Roman" w:hAnsi="Times New Roman" w:cs="Times New Roman"/>
        </w:rPr>
        <w:t>anja i manifestacije koje</w:t>
      </w:r>
      <w:r w:rsidRPr="00A97D8C">
        <w:rPr>
          <w:rFonts w:ascii="Times New Roman" w:hAnsi="Times New Roman" w:cs="Times New Roman"/>
        </w:rPr>
        <w:t xml:space="preserve"> </w:t>
      </w:r>
      <w:r w:rsidR="005249A3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 dovesti do pove</w:t>
      </w:r>
      <w:r w:rsidR="005249A3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anja broja gostiju i posjetitelja, ali i doprinijeti daljnjem razvoju.</w:t>
      </w:r>
    </w:p>
    <w:p w14:paraId="027B8565" w14:textId="6E52D238" w:rsidR="004B01C4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Prijedlogom Prora</w:t>
      </w:r>
      <w:r w:rsidR="005249A3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una i projekcije u bitnome je planiran nastavak kapitalnih investicija bitnih za daljnji razvoj Op</w:t>
      </w:r>
      <w:r w:rsidR="00ED6286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ine. To se prvenstveno odnosi na projekte:</w:t>
      </w:r>
    </w:p>
    <w:p w14:paraId="7600A434" w14:textId="011469AB" w:rsidR="004B01C4" w:rsidRPr="00A97D8C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1.</w:t>
      </w:r>
      <w:r w:rsidRPr="00A97D8C">
        <w:rPr>
          <w:rFonts w:ascii="Times New Roman" w:hAnsi="Times New Roman" w:cs="Times New Roman"/>
        </w:rPr>
        <w:tab/>
      </w:r>
      <w:r w:rsidR="00ED6286">
        <w:rPr>
          <w:rFonts w:ascii="Times New Roman" w:hAnsi="Times New Roman" w:cs="Times New Roman"/>
        </w:rPr>
        <w:t xml:space="preserve">Izgradnja i </w:t>
      </w:r>
      <w:r w:rsidR="001D1500">
        <w:rPr>
          <w:rFonts w:ascii="Times New Roman" w:hAnsi="Times New Roman" w:cs="Times New Roman"/>
        </w:rPr>
        <w:t>rekonstrukcija</w:t>
      </w:r>
      <w:r w:rsidR="00CD297F">
        <w:rPr>
          <w:rFonts w:ascii="Times New Roman" w:hAnsi="Times New Roman" w:cs="Times New Roman"/>
        </w:rPr>
        <w:t xml:space="preserve"> objekata</w:t>
      </w:r>
      <w:r w:rsidR="00F83F64">
        <w:rPr>
          <w:rFonts w:ascii="Times New Roman" w:hAnsi="Times New Roman" w:cs="Times New Roman"/>
        </w:rPr>
        <w:t xml:space="preserve"> javne i društvene namjene</w:t>
      </w:r>
    </w:p>
    <w:p w14:paraId="11A8671D" w14:textId="35446CD2" w:rsidR="004B01C4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 xml:space="preserve">Projekt se odnosi na </w:t>
      </w:r>
      <w:r w:rsidR="00CD297F">
        <w:rPr>
          <w:rFonts w:ascii="Times New Roman" w:hAnsi="Times New Roman" w:cs="Times New Roman"/>
        </w:rPr>
        <w:t xml:space="preserve">izgradnju društvenih domova u Križancu i </w:t>
      </w:r>
      <w:proofErr w:type="spellStart"/>
      <w:r w:rsidR="00CD297F">
        <w:rPr>
          <w:rFonts w:ascii="Times New Roman" w:hAnsi="Times New Roman" w:cs="Times New Roman"/>
        </w:rPr>
        <w:t>Žigrovcu</w:t>
      </w:r>
      <w:proofErr w:type="spellEnd"/>
      <w:r w:rsidR="00CD297F">
        <w:rPr>
          <w:rFonts w:ascii="Times New Roman" w:hAnsi="Times New Roman" w:cs="Times New Roman"/>
        </w:rPr>
        <w:t xml:space="preserve"> </w:t>
      </w:r>
      <w:r w:rsidR="009F195E">
        <w:rPr>
          <w:rFonts w:ascii="Times New Roman" w:hAnsi="Times New Roman" w:cs="Times New Roman"/>
        </w:rPr>
        <w:t>i rekonstrukciju d</w:t>
      </w:r>
      <w:r w:rsidR="009C7551">
        <w:rPr>
          <w:rFonts w:ascii="Times New Roman" w:hAnsi="Times New Roman" w:cs="Times New Roman"/>
        </w:rPr>
        <w:t xml:space="preserve">ruštvenog doma u </w:t>
      </w:r>
      <w:proofErr w:type="spellStart"/>
      <w:r w:rsidR="009C7551">
        <w:rPr>
          <w:rFonts w:ascii="Times New Roman" w:hAnsi="Times New Roman" w:cs="Times New Roman"/>
        </w:rPr>
        <w:t>Tomaševcu</w:t>
      </w:r>
      <w:proofErr w:type="spellEnd"/>
      <w:r w:rsidR="009C7551">
        <w:rPr>
          <w:rFonts w:ascii="Times New Roman" w:hAnsi="Times New Roman" w:cs="Times New Roman"/>
        </w:rPr>
        <w:t xml:space="preserve"> </w:t>
      </w:r>
      <w:proofErr w:type="spellStart"/>
      <w:r w:rsidR="009C7551">
        <w:rPr>
          <w:rFonts w:ascii="Times New Roman" w:hAnsi="Times New Roman" w:cs="Times New Roman"/>
        </w:rPr>
        <w:t>Biškupečkom</w:t>
      </w:r>
      <w:proofErr w:type="spellEnd"/>
      <w:r w:rsidR="009C7551">
        <w:rPr>
          <w:rFonts w:ascii="Times New Roman" w:hAnsi="Times New Roman" w:cs="Times New Roman"/>
        </w:rPr>
        <w:t>.</w:t>
      </w:r>
    </w:p>
    <w:p w14:paraId="666143F3" w14:textId="16A7AD4E" w:rsidR="004B01C4" w:rsidRPr="00A97D8C" w:rsidRDefault="00284E24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B01C4" w:rsidRPr="00A97D8C">
        <w:rPr>
          <w:rFonts w:ascii="Times New Roman" w:hAnsi="Times New Roman" w:cs="Times New Roman"/>
        </w:rPr>
        <w:t>.</w:t>
      </w:r>
      <w:r w:rsidR="004B01C4" w:rsidRPr="00A97D8C">
        <w:rPr>
          <w:rFonts w:ascii="Times New Roman" w:hAnsi="Times New Roman" w:cs="Times New Roman"/>
        </w:rPr>
        <w:tab/>
      </w:r>
      <w:r w:rsidR="003B22C6">
        <w:rPr>
          <w:rFonts w:ascii="Times New Roman" w:hAnsi="Times New Roman" w:cs="Times New Roman"/>
        </w:rPr>
        <w:t xml:space="preserve">Proširenje mjesnog </w:t>
      </w:r>
      <w:r w:rsidR="00E2664B">
        <w:rPr>
          <w:rFonts w:ascii="Times New Roman" w:hAnsi="Times New Roman" w:cs="Times New Roman"/>
        </w:rPr>
        <w:t xml:space="preserve">groblja u Beletincu i </w:t>
      </w:r>
      <w:proofErr w:type="spellStart"/>
      <w:r w:rsidR="00E2664B">
        <w:rPr>
          <w:rFonts w:ascii="Times New Roman" w:hAnsi="Times New Roman" w:cs="Times New Roman"/>
        </w:rPr>
        <w:t>Žigrovcu</w:t>
      </w:r>
      <w:proofErr w:type="spellEnd"/>
      <w:r w:rsidR="00E2664B">
        <w:rPr>
          <w:rFonts w:ascii="Times New Roman" w:hAnsi="Times New Roman" w:cs="Times New Roman"/>
        </w:rPr>
        <w:t>,</w:t>
      </w:r>
      <w:r w:rsidR="003B22C6">
        <w:rPr>
          <w:rFonts w:ascii="Times New Roman" w:hAnsi="Times New Roman" w:cs="Times New Roman"/>
        </w:rPr>
        <w:t xml:space="preserve"> </w:t>
      </w:r>
      <w:r w:rsidR="00930020">
        <w:rPr>
          <w:rFonts w:ascii="Times New Roman" w:hAnsi="Times New Roman" w:cs="Times New Roman"/>
        </w:rPr>
        <w:t xml:space="preserve">modernizacija i sanacija grobnih kuća u Beletincu i </w:t>
      </w:r>
      <w:proofErr w:type="spellStart"/>
      <w:r w:rsidR="00930020">
        <w:rPr>
          <w:rFonts w:ascii="Times New Roman" w:hAnsi="Times New Roman" w:cs="Times New Roman"/>
        </w:rPr>
        <w:t>Žigrovcu</w:t>
      </w:r>
      <w:proofErr w:type="spellEnd"/>
    </w:p>
    <w:p w14:paraId="7BCF2974" w14:textId="78FA5796" w:rsidR="004B01C4" w:rsidRDefault="0077501B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grobnoj kući u </w:t>
      </w:r>
      <w:proofErr w:type="spellStart"/>
      <w:r>
        <w:rPr>
          <w:rFonts w:ascii="Times New Roman" w:hAnsi="Times New Roman" w:cs="Times New Roman"/>
        </w:rPr>
        <w:t>Žigrovcu</w:t>
      </w:r>
      <w:proofErr w:type="spellEnd"/>
      <w:r>
        <w:rPr>
          <w:rFonts w:ascii="Times New Roman" w:hAnsi="Times New Roman" w:cs="Times New Roman"/>
        </w:rPr>
        <w:t xml:space="preserve"> potrebno je </w:t>
      </w:r>
      <w:r w:rsidR="006D4470">
        <w:rPr>
          <w:rFonts w:ascii="Times New Roman" w:hAnsi="Times New Roman" w:cs="Times New Roman"/>
        </w:rPr>
        <w:t xml:space="preserve">promijeniti krovište, a </w:t>
      </w:r>
      <w:r w:rsidR="004B01C4" w:rsidRPr="00A97D8C">
        <w:rPr>
          <w:rFonts w:ascii="Times New Roman" w:hAnsi="Times New Roman" w:cs="Times New Roman"/>
        </w:rPr>
        <w:t>grobn</w:t>
      </w:r>
      <w:r w:rsidR="006D4470">
        <w:rPr>
          <w:rFonts w:ascii="Times New Roman" w:hAnsi="Times New Roman" w:cs="Times New Roman"/>
        </w:rPr>
        <w:t>u</w:t>
      </w:r>
      <w:r w:rsidR="004B01C4" w:rsidRPr="00A97D8C">
        <w:rPr>
          <w:rFonts w:ascii="Times New Roman" w:hAnsi="Times New Roman" w:cs="Times New Roman"/>
        </w:rPr>
        <w:t xml:space="preserve"> ku</w:t>
      </w:r>
      <w:r w:rsidR="006D4470">
        <w:rPr>
          <w:rFonts w:ascii="Times New Roman" w:hAnsi="Times New Roman" w:cs="Times New Roman"/>
        </w:rPr>
        <w:t>ću u Beletincu</w:t>
      </w:r>
      <w:r w:rsidR="003876C3">
        <w:rPr>
          <w:rFonts w:ascii="Times New Roman" w:hAnsi="Times New Roman" w:cs="Times New Roman"/>
        </w:rPr>
        <w:t xml:space="preserve"> </w:t>
      </w:r>
      <w:r w:rsidR="006D4470">
        <w:rPr>
          <w:rFonts w:ascii="Times New Roman" w:hAnsi="Times New Roman" w:cs="Times New Roman"/>
        </w:rPr>
        <w:t xml:space="preserve">potrebno je sanirati zbog </w:t>
      </w:r>
      <w:r w:rsidR="003876C3">
        <w:rPr>
          <w:rFonts w:ascii="Times New Roman" w:hAnsi="Times New Roman" w:cs="Times New Roman"/>
        </w:rPr>
        <w:t>napuknuća</w:t>
      </w:r>
      <w:r w:rsidR="005625B8">
        <w:rPr>
          <w:rFonts w:ascii="Times New Roman" w:hAnsi="Times New Roman" w:cs="Times New Roman"/>
        </w:rPr>
        <w:t>, potrebno je nadograditi pomoćnu prostoriju te zamijeniti postojeću drvenu stolariju sa PVC</w:t>
      </w:r>
      <w:r w:rsidR="003876C3">
        <w:rPr>
          <w:rFonts w:ascii="Times New Roman" w:hAnsi="Times New Roman" w:cs="Times New Roman"/>
        </w:rPr>
        <w:t>.</w:t>
      </w:r>
      <w:r w:rsidR="0031036A">
        <w:rPr>
          <w:rFonts w:ascii="Times New Roman" w:hAnsi="Times New Roman" w:cs="Times New Roman"/>
        </w:rPr>
        <w:t xml:space="preserve"> </w:t>
      </w:r>
      <w:r w:rsidR="003876C3">
        <w:rPr>
          <w:rFonts w:ascii="Times New Roman" w:hAnsi="Times New Roman" w:cs="Times New Roman"/>
        </w:rPr>
        <w:t xml:space="preserve">Također je planirano proširenje mjesnih groblja u Beletincu i </w:t>
      </w:r>
      <w:proofErr w:type="spellStart"/>
      <w:r w:rsidR="003876C3">
        <w:rPr>
          <w:rFonts w:ascii="Times New Roman" w:hAnsi="Times New Roman" w:cs="Times New Roman"/>
        </w:rPr>
        <w:t>Žigrovcu</w:t>
      </w:r>
      <w:proofErr w:type="spellEnd"/>
      <w:r w:rsidR="003876C3">
        <w:rPr>
          <w:rFonts w:ascii="Times New Roman" w:hAnsi="Times New Roman" w:cs="Times New Roman"/>
        </w:rPr>
        <w:t xml:space="preserve"> zbog manjka prost</w:t>
      </w:r>
      <w:r w:rsidR="00B92557">
        <w:rPr>
          <w:rFonts w:ascii="Times New Roman" w:hAnsi="Times New Roman" w:cs="Times New Roman"/>
        </w:rPr>
        <w:t>ora za uk</w:t>
      </w:r>
      <w:r w:rsidR="003876C3">
        <w:rPr>
          <w:rFonts w:ascii="Times New Roman" w:hAnsi="Times New Roman" w:cs="Times New Roman"/>
        </w:rPr>
        <w:t>ope.</w:t>
      </w:r>
      <w:r w:rsidR="006D4470">
        <w:rPr>
          <w:rFonts w:ascii="Times New Roman" w:hAnsi="Times New Roman" w:cs="Times New Roman"/>
        </w:rPr>
        <w:t xml:space="preserve"> </w:t>
      </w:r>
    </w:p>
    <w:p w14:paraId="557638BB" w14:textId="3DB1CC8A" w:rsidR="004B01C4" w:rsidRPr="00A97D8C" w:rsidRDefault="00B01279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B01C4" w:rsidRPr="00A97D8C">
        <w:rPr>
          <w:rFonts w:ascii="Times New Roman" w:hAnsi="Times New Roman" w:cs="Times New Roman"/>
        </w:rPr>
        <w:t>.</w:t>
      </w:r>
      <w:r w:rsidR="004B01C4" w:rsidRPr="00A97D8C">
        <w:rPr>
          <w:rFonts w:ascii="Times New Roman" w:hAnsi="Times New Roman" w:cs="Times New Roman"/>
        </w:rPr>
        <w:tab/>
      </w:r>
      <w:proofErr w:type="spellStart"/>
      <w:r w:rsidR="004B01C4" w:rsidRPr="00A97D8C">
        <w:rPr>
          <w:rFonts w:ascii="Times New Roman" w:hAnsi="Times New Roman" w:cs="Times New Roman"/>
        </w:rPr>
        <w:t>lzgradnja</w:t>
      </w:r>
      <w:proofErr w:type="spellEnd"/>
      <w:r w:rsidR="004B01C4" w:rsidRPr="00A97D8C">
        <w:rPr>
          <w:rFonts w:ascii="Times New Roman" w:hAnsi="Times New Roman" w:cs="Times New Roman"/>
        </w:rPr>
        <w:t xml:space="preserve"> sustava SMART javne rasvjete</w:t>
      </w:r>
    </w:p>
    <w:p w14:paraId="336B45DC" w14:textId="2C804B32" w:rsidR="004B01C4" w:rsidRDefault="006903D1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4B01C4" w:rsidRPr="00A97D8C">
        <w:rPr>
          <w:rFonts w:ascii="Times New Roman" w:hAnsi="Times New Roman" w:cs="Times New Roman"/>
        </w:rPr>
        <w:t xml:space="preserve"> podru</w:t>
      </w:r>
      <w:r w:rsidR="00034C39">
        <w:rPr>
          <w:rFonts w:ascii="Times New Roman" w:hAnsi="Times New Roman" w:cs="Times New Roman"/>
        </w:rPr>
        <w:t>č</w:t>
      </w:r>
      <w:r w:rsidR="004B01C4" w:rsidRPr="00A97D8C">
        <w:rPr>
          <w:rFonts w:ascii="Times New Roman" w:hAnsi="Times New Roman" w:cs="Times New Roman"/>
        </w:rPr>
        <w:t xml:space="preserve">ju </w:t>
      </w:r>
      <w:r>
        <w:rPr>
          <w:rFonts w:ascii="Times New Roman" w:hAnsi="Times New Roman" w:cs="Times New Roman"/>
        </w:rPr>
        <w:t>O</w:t>
      </w:r>
      <w:r w:rsidR="004B01C4" w:rsidRPr="00A97D8C">
        <w:rPr>
          <w:rFonts w:ascii="Times New Roman" w:hAnsi="Times New Roman" w:cs="Times New Roman"/>
        </w:rPr>
        <w:t>p</w:t>
      </w:r>
      <w:r w:rsidR="00034C39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 xml:space="preserve">ine </w:t>
      </w:r>
      <w:r w:rsidR="00034C39">
        <w:rPr>
          <w:rFonts w:ascii="Times New Roman" w:hAnsi="Times New Roman" w:cs="Times New Roman"/>
        </w:rPr>
        <w:t>Sveti Ilija</w:t>
      </w:r>
      <w:r w:rsidR="004B01C4" w:rsidRPr="00A97D8C">
        <w:rPr>
          <w:rFonts w:ascii="Times New Roman" w:hAnsi="Times New Roman" w:cs="Times New Roman"/>
        </w:rPr>
        <w:t xml:space="preserve"> jo</w:t>
      </w:r>
      <w:r w:rsidR="00034C39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 xml:space="preserve"> uvijek</w:t>
      </w:r>
      <w:r>
        <w:rPr>
          <w:rFonts w:ascii="Times New Roman" w:hAnsi="Times New Roman" w:cs="Times New Roman"/>
        </w:rPr>
        <w:t xml:space="preserve"> je</w:t>
      </w:r>
      <w:r w:rsidR="004B01C4" w:rsidRPr="00A97D8C">
        <w:rPr>
          <w:rFonts w:ascii="Times New Roman" w:hAnsi="Times New Roman" w:cs="Times New Roman"/>
        </w:rPr>
        <w:t xml:space="preserve"> postavljen</w:t>
      </w:r>
      <w:r w:rsidR="003071B6">
        <w:rPr>
          <w:rFonts w:ascii="Times New Roman" w:hAnsi="Times New Roman" w:cs="Times New Roman"/>
        </w:rPr>
        <w:t xml:space="preserve"> velik broj</w:t>
      </w:r>
      <w:r w:rsidR="004B01C4" w:rsidRPr="00A97D8C">
        <w:rPr>
          <w:rFonts w:ascii="Times New Roman" w:hAnsi="Times New Roman" w:cs="Times New Roman"/>
        </w:rPr>
        <w:t xml:space="preserve"> svjetiljk</w:t>
      </w:r>
      <w:r w:rsidR="00A957BD">
        <w:rPr>
          <w:rFonts w:ascii="Times New Roman" w:hAnsi="Times New Roman" w:cs="Times New Roman"/>
        </w:rPr>
        <w:t>i</w:t>
      </w:r>
      <w:r w:rsidR="00E2664B">
        <w:rPr>
          <w:rFonts w:ascii="Times New Roman" w:hAnsi="Times New Roman" w:cs="Times New Roman"/>
        </w:rPr>
        <w:t xml:space="preserve"> javne rasvjete koje nisu LED tehnologije</w:t>
      </w:r>
      <w:r w:rsidR="003071B6">
        <w:rPr>
          <w:rFonts w:ascii="Times New Roman" w:hAnsi="Times New Roman" w:cs="Times New Roman"/>
        </w:rPr>
        <w:t>.</w:t>
      </w:r>
      <w:r w:rsidR="004B01C4" w:rsidRPr="00A97D8C">
        <w:rPr>
          <w:rFonts w:ascii="Times New Roman" w:hAnsi="Times New Roman" w:cs="Times New Roman"/>
        </w:rPr>
        <w:t xml:space="preserve"> U skladu s navedenim, potrebno je izmijeniti svjetiljke novim, efikasnim LED svjetiljkama najnovije generacije koje </w:t>
      </w:r>
      <w:r w:rsidR="00A957BD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>e uz ekolo</w:t>
      </w:r>
      <w:r w:rsidR="00A957BD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>ke komponente imati i SMART zna</w:t>
      </w:r>
      <w:r w:rsidR="00A957BD">
        <w:rPr>
          <w:rFonts w:ascii="Times New Roman" w:hAnsi="Times New Roman" w:cs="Times New Roman"/>
        </w:rPr>
        <w:t>č</w:t>
      </w:r>
      <w:r w:rsidR="004B01C4" w:rsidRPr="00A97D8C">
        <w:rPr>
          <w:rFonts w:ascii="Times New Roman" w:hAnsi="Times New Roman" w:cs="Times New Roman"/>
        </w:rPr>
        <w:t>ajke u vidu upravljanja sa jednog mjesta.</w:t>
      </w:r>
    </w:p>
    <w:p w14:paraId="53A048C7" w14:textId="3D7F4144" w:rsidR="004B01C4" w:rsidRPr="00A97D8C" w:rsidRDefault="00303114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4B01C4" w:rsidRPr="00A97D8C">
        <w:rPr>
          <w:rFonts w:ascii="Times New Roman" w:hAnsi="Times New Roman" w:cs="Times New Roman"/>
        </w:rPr>
        <w:t>.</w:t>
      </w:r>
      <w:r w:rsidR="004B01C4" w:rsidRPr="00A97D8C">
        <w:rPr>
          <w:rFonts w:ascii="Times New Roman" w:hAnsi="Times New Roman" w:cs="Times New Roman"/>
        </w:rPr>
        <w:tab/>
        <w:t>Pro</w:t>
      </w:r>
      <w:r w:rsidR="007E60D9">
        <w:rPr>
          <w:rFonts w:ascii="Times New Roman" w:hAnsi="Times New Roman" w:cs="Times New Roman"/>
        </w:rPr>
        <w:t>č</w:t>
      </w:r>
      <w:r w:rsidR="004B01C4" w:rsidRPr="00A97D8C">
        <w:rPr>
          <w:rFonts w:ascii="Times New Roman" w:hAnsi="Times New Roman" w:cs="Times New Roman"/>
        </w:rPr>
        <w:t>i</w:t>
      </w:r>
      <w:r w:rsidR="007E60D9">
        <w:rPr>
          <w:rFonts w:ascii="Times New Roman" w:hAnsi="Times New Roman" w:cs="Times New Roman"/>
        </w:rPr>
        <w:t>šćavanje</w:t>
      </w:r>
      <w:r w:rsidR="004B01C4" w:rsidRPr="00A97D8C">
        <w:rPr>
          <w:rFonts w:ascii="Times New Roman" w:hAnsi="Times New Roman" w:cs="Times New Roman"/>
        </w:rPr>
        <w:t xml:space="preserve"> otpadnih voda - aglomeracija</w:t>
      </w:r>
    </w:p>
    <w:p w14:paraId="70268B82" w14:textId="77777777" w:rsidR="00814EEF" w:rsidRDefault="004B01C4" w:rsidP="00C0603A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>Projekt ,,Sustav odvodnje i pro</w:t>
      </w:r>
      <w:r w:rsidR="007E60D9">
        <w:rPr>
          <w:rFonts w:ascii="Times New Roman" w:hAnsi="Times New Roman" w:cs="Times New Roman"/>
        </w:rPr>
        <w:t>čišćavanja</w:t>
      </w:r>
      <w:r w:rsidRPr="00A97D8C">
        <w:rPr>
          <w:rFonts w:ascii="Times New Roman" w:hAnsi="Times New Roman" w:cs="Times New Roman"/>
        </w:rPr>
        <w:t xml:space="preserve"> otpadnih voda aglomeracije Vara</w:t>
      </w:r>
      <w:r w:rsidR="00A957BD">
        <w:rPr>
          <w:rFonts w:ascii="Times New Roman" w:hAnsi="Times New Roman" w:cs="Times New Roman"/>
        </w:rPr>
        <w:t>ž</w:t>
      </w:r>
      <w:r w:rsidRPr="00A97D8C">
        <w:rPr>
          <w:rFonts w:ascii="Times New Roman" w:hAnsi="Times New Roman" w:cs="Times New Roman"/>
        </w:rPr>
        <w:t>din" je vi</w:t>
      </w:r>
      <w:r w:rsidR="007E60D9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egodi</w:t>
      </w:r>
      <w:r w:rsidR="00E80FF0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nji projekt koji se provodi na podru</w:t>
      </w:r>
      <w:r w:rsidR="00E80FF0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ju koje obuhva</w:t>
      </w:r>
      <w:r w:rsidR="00E80FF0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a 11 jedinica lokalne samouprave.</w:t>
      </w:r>
      <w:r w:rsidR="00A957BD">
        <w:rPr>
          <w:rFonts w:ascii="Times New Roman" w:hAnsi="Times New Roman" w:cs="Times New Roman"/>
        </w:rPr>
        <w:t xml:space="preserve"> Na području </w:t>
      </w:r>
      <w:r w:rsidR="00303114">
        <w:rPr>
          <w:rFonts w:ascii="Times New Roman" w:hAnsi="Times New Roman" w:cs="Times New Roman"/>
        </w:rPr>
        <w:t>O</w:t>
      </w:r>
      <w:r w:rsidR="00A957BD">
        <w:rPr>
          <w:rFonts w:ascii="Times New Roman" w:hAnsi="Times New Roman" w:cs="Times New Roman"/>
        </w:rPr>
        <w:t>pćine</w:t>
      </w:r>
      <w:r w:rsidR="009A7D60">
        <w:rPr>
          <w:rFonts w:ascii="Times New Roman" w:hAnsi="Times New Roman" w:cs="Times New Roman"/>
        </w:rPr>
        <w:t xml:space="preserve"> </w:t>
      </w:r>
      <w:r w:rsidR="00303114">
        <w:rPr>
          <w:rFonts w:ascii="Times New Roman" w:hAnsi="Times New Roman" w:cs="Times New Roman"/>
        </w:rPr>
        <w:t xml:space="preserve">Sveti Ilija </w:t>
      </w:r>
      <w:r w:rsidR="009A7D60">
        <w:rPr>
          <w:rFonts w:ascii="Times New Roman" w:hAnsi="Times New Roman" w:cs="Times New Roman"/>
        </w:rPr>
        <w:t xml:space="preserve">obuhvaćena su 4 naselja i to: </w:t>
      </w:r>
      <w:proofErr w:type="spellStart"/>
      <w:r w:rsidR="009A7D60">
        <w:rPr>
          <w:rFonts w:ascii="Times New Roman" w:hAnsi="Times New Roman" w:cs="Times New Roman"/>
        </w:rPr>
        <w:t>Tomaševec</w:t>
      </w:r>
      <w:proofErr w:type="spellEnd"/>
      <w:r w:rsidR="009A7D60">
        <w:rPr>
          <w:rFonts w:ascii="Times New Roman" w:hAnsi="Times New Roman" w:cs="Times New Roman"/>
        </w:rPr>
        <w:t xml:space="preserve"> </w:t>
      </w:r>
      <w:proofErr w:type="spellStart"/>
      <w:r w:rsidR="009A7D60">
        <w:rPr>
          <w:rFonts w:ascii="Times New Roman" w:hAnsi="Times New Roman" w:cs="Times New Roman"/>
        </w:rPr>
        <w:t>Biškupečki</w:t>
      </w:r>
      <w:proofErr w:type="spellEnd"/>
      <w:r w:rsidR="009A7D60">
        <w:rPr>
          <w:rFonts w:ascii="Times New Roman" w:hAnsi="Times New Roman" w:cs="Times New Roman"/>
        </w:rPr>
        <w:t xml:space="preserve">, </w:t>
      </w:r>
      <w:proofErr w:type="spellStart"/>
      <w:r w:rsidR="009A7D60">
        <w:rPr>
          <w:rFonts w:ascii="Times New Roman" w:hAnsi="Times New Roman" w:cs="Times New Roman"/>
        </w:rPr>
        <w:t>Križanec</w:t>
      </w:r>
      <w:proofErr w:type="spellEnd"/>
      <w:r w:rsidR="009A7D60">
        <w:rPr>
          <w:rFonts w:ascii="Times New Roman" w:hAnsi="Times New Roman" w:cs="Times New Roman"/>
        </w:rPr>
        <w:t xml:space="preserve">, </w:t>
      </w:r>
      <w:proofErr w:type="spellStart"/>
      <w:r w:rsidR="00303114">
        <w:rPr>
          <w:rFonts w:ascii="Times New Roman" w:hAnsi="Times New Roman" w:cs="Times New Roman"/>
        </w:rPr>
        <w:t>Doljan</w:t>
      </w:r>
      <w:proofErr w:type="spellEnd"/>
      <w:r w:rsidR="00303114">
        <w:rPr>
          <w:rFonts w:ascii="Times New Roman" w:hAnsi="Times New Roman" w:cs="Times New Roman"/>
        </w:rPr>
        <w:t xml:space="preserve"> i </w:t>
      </w:r>
      <w:proofErr w:type="spellStart"/>
      <w:r w:rsidR="00303114">
        <w:rPr>
          <w:rFonts w:ascii="Times New Roman" w:hAnsi="Times New Roman" w:cs="Times New Roman"/>
        </w:rPr>
        <w:t>Žigrovec</w:t>
      </w:r>
      <w:proofErr w:type="spellEnd"/>
      <w:r w:rsidR="00303114">
        <w:rPr>
          <w:rFonts w:ascii="Times New Roman" w:hAnsi="Times New Roman" w:cs="Times New Roman"/>
        </w:rPr>
        <w:t>.</w:t>
      </w:r>
    </w:p>
    <w:p w14:paraId="174314B7" w14:textId="26FDC2CA" w:rsidR="00886B5C" w:rsidRDefault="009A72B8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Trenutno se n</w:t>
      </w:r>
      <w:r w:rsidR="00886B5C">
        <w:rPr>
          <w:rFonts w:ascii="Times New Roman" w:hAnsi="Times New Roman" w:cs="Times New Roman"/>
        </w:rPr>
        <w:t>a</w:t>
      </w:r>
      <w:r w:rsidR="000A54D6">
        <w:rPr>
          <w:rFonts w:ascii="Times New Roman" w:hAnsi="Times New Roman" w:cs="Times New Roman"/>
        </w:rPr>
        <w:t xml:space="preserve"> području naselja Sveti Ilija provodi projekt </w:t>
      </w:r>
      <w:r w:rsidR="00C17182">
        <w:rPr>
          <w:rFonts w:ascii="Times New Roman" w:hAnsi="Times New Roman" w:cs="Times New Roman"/>
        </w:rPr>
        <w:t>sustava</w:t>
      </w:r>
      <w:r w:rsidR="003178A1" w:rsidRPr="003178A1">
        <w:t xml:space="preserve"> </w:t>
      </w:r>
      <w:r w:rsidR="003178A1" w:rsidRPr="003178A1">
        <w:rPr>
          <w:rFonts w:ascii="Times New Roman" w:hAnsi="Times New Roman" w:cs="Times New Roman"/>
        </w:rPr>
        <w:t>pročišćavanja</w:t>
      </w:r>
      <w:r w:rsidR="003178A1">
        <w:rPr>
          <w:rFonts w:ascii="Times New Roman" w:hAnsi="Times New Roman" w:cs="Times New Roman"/>
        </w:rPr>
        <w:t xml:space="preserve"> i</w:t>
      </w:r>
      <w:r w:rsidR="00C17182">
        <w:rPr>
          <w:rFonts w:ascii="Times New Roman" w:hAnsi="Times New Roman" w:cs="Times New Roman"/>
        </w:rPr>
        <w:t xml:space="preserve"> odvodnje</w:t>
      </w:r>
      <w:r w:rsidR="003178A1">
        <w:rPr>
          <w:rFonts w:ascii="Times New Roman" w:hAnsi="Times New Roman" w:cs="Times New Roman"/>
        </w:rPr>
        <w:t xml:space="preserve"> </w:t>
      </w:r>
      <w:r w:rsidR="000A54D6">
        <w:rPr>
          <w:rFonts w:ascii="Times New Roman" w:hAnsi="Times New Roman" w:cs="Times New Roman"/>
        </w:rPr>
        <w:t>otpadnih voda</w:t>
      </w:r>
      <w:r>
        <w:rPr>
          <w:rFonts w:ascii="Times New Roman" w:hAnsi="Times New Roman" w:cs="Times New Roman"/>
        </w:rPr>
        <w:t>.</w:t>
      </w:r>
      <w:r w:rsidR="009F2247">
        <w:rPr>
          <w:rFonts w:ascii="Times New Roman" w:hAnsi="Times New Roman" w:cs="Times New Roman"/>
        </w:rPr>
        <w:t xml:space="preserve"> </w:t>
      </w:r>
    </w:p>
    <w:p w14:paraId="7C350700" w14:textId="6881D408" w:rsidR="00BA0023" w:rsidRDefault="00BA0023" w:rsidP="00C06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predmetnom razdoblju planira se izgradnja sustava pročišćavanj</w:t>
      </w:r>
      <w:r w:rsidR="002531E3">
        <w:rPr>
          <w:rFonts w:ascii="Times New Roman" w:hAnsi="Times New Roman" w:cs="Times New Roman"/>
        </w:rPr>
        <w:t>a</w:t>
      </w:r>
      <w:r w:rsidR="00814E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odvodnje otpadnih voda</w:t>
      </w:r>
      <w:r w:rsidR="002531E3">
        <w:rPr>
          <w:rFonts w:ascii="Times New Roman" w:hAnsi="Times New Roman" w:cs="Times New Roman"/>
        </w:rPr>
        <w:t xml:space="preserve"> u ostalim naseljima i to: </w:t>
      </w:r>
      <w:proofErr w:type="spellStart"/>
      <w:r w:rsidR="002531E3">
        <w:rPr>
          <w:rFonts w:ascii="Times New Roman" w:hAnsi="Times New Roman" w:cs="Times New Roman"/>
        </w:rPr>
        <w:t>Seketin</w:t>
      </w:r>
      <w:proofErr w:type="spellEnd"/>
      <w:r w:rsidR="002531E3">
        <w:rPr>
          <w:rFonts w:ascii="Times New Roman" w:hAnsi="Times New Roman" w:cs="Times New Roman"/>
        </w:rPr>
        <w:t xml:space="preserve"> i Beletinec-</w:t>
      </w:r>
      <w:proofErr w:type="spellStart"/>
      <w:r w:rsidR="002531E3">
        <w:rPr>
          <w:rFonts w:ascii="Times New Roman" w:hAnsi="Times New Roman" w:cs="Times New Roman"/>
        </w:rPr>
        <w:t>Krušljevec</w:t>
      </w:r>
      <w:proofErr w:type="spellEnd"/>
      <w:r w:rsidR="002531E3">
        <w:rPr>
          <w:rFonts w:ascii="Times New Roman" w:hAnsi="Times New Roman" w:cs="Times New Roman"/>
        </w:rPr>
        <w:t>.</w:t>
      </w:r>
    </w:p>
    <w:p w14:paraId="0E4121B9" w14:textId="65B1F210" w:rsidR="004B01C4" w:rsidRPr="00A97D8C" w:rsidRDefault="000C3FDE" w:rsidP="0068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70F90">
        <w:rPr>
          <w:rFonts w:ascii="Times New Roman" w:hAnsi="Times New Roman" w:cs="Times New Roman"/>
        </w:rPr>
        <w:t xml:space="preserve"> </w:t>
      </w:r>
      <w:r w:rsidR="00170F90">
        <w:rPr>
          <w:rFonts w:ascii="Times New Roman" w:hAnsi="Times New Roman" w:cs="Times New Roman"/>
        </w:rPr>
        <w:tab/>
      </w:r>
      <w:r w:rsidR="009E7F6D">
        <w:rPr>
          <w:rFonts w:ascii="Times New Roman" w:hAnsi="Times New Roman" w:cs="Times New Roman"/>
        </w:rPr>
        <w:t>Izgradnja</w:t>
      </w:r>
      <w:r w:rsidR="004B01C4" w:rsidRPr="00A97D8C">
        <w:rPr>
          <w:rFonts w:ascii="Times New Roman" w:hAnsi="Times New Roman" w:cs="Times New Roman"/>
        </w:rPr>
        <w:t xml:space="preserve"> cesta</w:t>
      </w:r>
    </w:p>
    <w:p w14:paraId="0F10AF03" w14:textId="38C8F367" w:rsidR="00AF4AF8" w:rsidRDefault="00564CC3" w:rsidP="0068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Nastaviti projekt uređenja ner</w:t>
      </w:r>
      <w:r w:rsidR="000C3F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zvrstanih cesta i time poboljšati komunalni standard naših mještana i poboljšati veću sigurnost u prometu</w:t>
      </w:r>
      <w:r w:rsidR="000C3FDE">
        <w:rPr>
          <w:rFonts w:ascii="Times New Roman" w:hAnsi="Times New Roman" w:cs="Times New Roman"/>
        </w:rPr>
        <w:t>.</w:t>
      </w:r>
    </w:p>
    <w:p w14:paraId="5FBA8C2A" w14:textId="1F3306CC" w:rsidR="004B01C4" w:rsidRPr="00A97D8C" w:rsidRDefault="008D6B37" w:rsidP="0068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70F90">
        <w:rPr>
          <w:rFonts w:ascii="Times New Roman" w:hAnsi="Times New Roman" w:cs="Times New Roman"/>
        </w:rPr>
        <w:tab/>
      </w:r>
      <w:r w:rsidR="004B01C4" w:rsidRPr="00A97D8C">
        <w:rPr>
          <w:rFonts w:ascii="Times New Roman" w:hAnsi="Times New Roman" w:cs="Times New Roman"/>
        </w:rPr>
        <w:t xml:space="preserve"> Smart </w:t>
      </w:r>
      <w:proofErr w:type="spellStart"/>
      <w:r w:rsidR="004B01C4" w:rsidRPr="00A97D8C">
        <w:rPr>
          <w:rFonts w:ascii="Times New Roman" w:hAnsi="Times New Roman" w:cs="Times New Roman"/>
        </w:rPr>
        <w:t>village</w:t>
      </w:r>
      <w:proofErr w:type="spellEnd"/>
    </w:p>
    <w:p w14:paraId="12A00406" w14:textId="50D19953" w:rsidR="004B01C4" w:rsidRPr="00A97D8C" w:rsidRDefault="009E7F6D" w:rsidP="0068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Projektom </w:t>
      </w:r>
      <w:r w:rsidR="004B01C4" w:rsidRPr="00A97D8C">
        <w:rPr>
          <w:rFonts w:ascii="Times New Roman" w:hAnsi="Times New Roman" w:cs="Times New Roman"/>
        </w:rPr>
        <w:t xml:space="preserve">se planira osigurati sve ono </w:t>
      </w:r>
      <w:r w:rsidR="008D6B37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 xml:space="preserve">to u </w:t>
      </w:r>
      <w:r w:rsidR="008D6B37">
        <w:rPr>
          <w:rFonts w:ascii="Times New Roman" w:hAnsi="Times New Roman" w:cs="Times New Roman"/>
        </w:rPr>
        <w:t>O</w:t>
      </w:r>
      <w:r w:rsidR="004B01C4" w:rsidRPr="00A97D8C">
        <w:rPr>
          <w:rFonts w:ascii="Times New Roman" w:hAnsi="Times New Roman" w:cs="Times New Roman"/>
        </w:rPr>
        <w:t>p</w:t>
      </w:r>
      <w:r w:rsidR="008D6B37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 xml:space="preserve">ini </w:t>
      </w:r>
      <w:r w:rsidR="008D6B37">
        <w:rPr>
          <w:rFonts w:ascii="Times New Roman" w:hAnsi="Times New Roman" w:cs="Times New Roman"/>
        </w:rPr>
        <w:t>Sveti Ilija</w:t>
      </w:r>
      <w:r w:rsidR="004B01C4" w:rsidRPr="00A97D8C">
        <w:rPr>
          <w:rFonts w:ascii="Times New Roman" w:hAnsi="Times New Roman" w:cs="Times New Roman"/>
        </w:rPr>
        <w:t xml:space="preserve"> kao </w:t>
      </w:r>
      <w:r>
        <w:rPr>
          <w:rFonts w:ascii="Times New Roman" w:hAnsi="Times New Roman" w:cs="Times New Roman"/>
        </w:rPr>
        <w:t>prigradskom ruralnom</w:t>
      </w:r>
      <w:r w:rsidR="004B01C4" w:rsidRPr="00A97D8C">
        <w:rPr>
          <w:rFonts w:ascii="Times New Roman" w:hAnsi="Times New Roman" w:cs="Times New Roman"/>
        </w:rPr>
        <w:t xml:space="preserve"> prostoru nedostaje, a kako bi se odgovorilo na potrebe </w:t>
      </w:r>
      <w:r w:rsidR="00710E49">
        <w:rPr>
          <w:rFonts w:ascii="Times New Roman" w:hAnsi="Times New Roman" w:cs="Times New Roman"/>
        </w:rPr>
        <w:t>suvremenog</w:t>
      </w:r>
      <w:r w:rsidR="004B01C4" w:rsidRPr="00A97D8C">
        <w:rPr>
          <w:rFonts w:ascii="Times New Roman" w:hAnsi="Times New Roman" w:cs="Times New Roman"/>
        </w:rPr>
        <w:t xml:space="preserve"> na</w:t>
      </w:r>
      <w:r w:rsidR="008D6B37">
        <w:rPr>
          <w:rFonts w:ascii="Times New Roman" w:hAnsi="Times New Roman" w:cs="Times New Roman"/>
        </w:rPr>
        <w:t>č</w:t>
      </w:r>
      <w:r w:rsidR="004B01C4" w:rsidRPr="00A97D8C">
        <w:rPr>
          <w:rFonts w:ascii="Times New Roman" w:hAnsi="Times New Roman" w:cs="Times New Roman"/>
        </w:rPr>
        <w:t xml:space="preserve">ina </w:t>
      </w:r>
      <w:r w:rsidR="00710E49">
        <w:rPr>
          <w:rFonts w:ascii="Times New Roman" w:hAnsi="Times New Roman" w:cs="Times New Roman"/>
        </w:rPr>
        <w:t>ž</w:t>
      </w:r>
      <w:r w:rsidR="004B01C4" w:rsidRPr="00A97D8C">
        <w:rPr>
          <w:rFonts w:ascii="Times New Roman" w:hAnsi="Times New Roman" w:cs="Times New Roman"/>
        </w:rPr>
        <w:t>ivota kroz pri</w:t>
      </w:r>
      <w:r w:rsidR="00710E49">
        <w:rPr>
          <w:rFonts w:ascii="Times New Roman" w:hAnsi="Times New Roman" w:cs="Times New Roman"/>
        </w:rPr>
        <w:t xml:space="preserve">mjenu </w:t>
      </w:r>
      <w:r w:rsidR="004B01C4" w:rsidRPr="00A97D8C">
        <w:rPr>
          <w:rFonts w:ascii="Times New Roman" w:hAnsi="Times New Roman" w:cs="Times New Roman"/>
        </w:rPr>
        <w:t>tehnolo</w:t>
      </w:r>
      <w:r w:rsidR="00710E49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>kih dostignu</w:t>
      </w:r>
      <w:r w:rsidR="00710E49">
        <w:rPr>
          <w:rFonts w:ascii="Times New Roman" w:hAnsi="Times New Roman" w:cs="Times New Roman"/>
        </w:rPr>
        <w:t>ć</w:t>
      </w:r>
      <w:r w:rsidR="00E26921">
        <w:rPr>
          <w:rFonts w:ascii="Times New Roman" w:hAnsi="Times New Roman" w:cs="Times New Roman"/>
        </w:rPr>
        <w:t>a</w:t>
      </w:r>
      <w:r w:rsidR="004B01C4" w:rsidRPr="00A97D8C">
        <w:rPr>
          <w:rFonts w:ascii="Times New Roman" w:hAnsi="Times New Roman" w:cs="Times New Roman"/>
        </w:rPr>
        <w:t xml:space="preserve"> i o</w:t>
      </w:r>
      <w:r w:rsidR="00E26921">
        <w:rPr>
          <w:rFonts w:ascii="Times New Roman" w:hAnsi="Times New Roman" w:cs="Times New Roman"/>
        </w:rPr>
        <w:t>mogućavanje</w:t>
      </w:r>
      <w:r w:rsidR="004B01C4" w:rsidRPr="00A97D8C">
        <w:rPr>
          <w:rFonts w:ascii="Times New Roman" w:hAnsi="Times New Roman" w:cs="Times New Roman"/>
        </w:rPr>
        <w:t xml:space="preserve"> jednakih uvjeta za razvoj kao i </w:t>
      </w:r>
      <w:r>
        <w:rPr>
          <w:rFonts w:ascii="Times New Roman" w:hAnsi="Times New Roman" w:cs="Times New Roman"/>
        </w:rPr>
        <w:t>urbanim područjima</w:t>
      </w:r>
      <w:r w:rsidR="00EB5E9C">
        <w:rPr>
          <w:rFonts w:ascii="Times New Roman" w:hAnsi="Times New Roman" w:cs="Times New Roman"/>
        </w:rPr>
        <w:t>.</w:t>
      </w:r>
      <w:r w:rsidR="00E26921">
        <w:rPr>
          <w:rFonts w:ascii="Times New Roman" w:hAnsi="Times New Roman" w:cs="Times New Roman"/>
        </w:rPr>
        <w:t xml:space="preserve"> </w:t>
      </w:r>
      <w:r w:rsidR="004B01C4" w:rsidRPr="00A97D8C">
        <w:rPr>
          <w:rFonts w:ascii="Times New Roman" w:hAnsi="Times New Roman" w:cs="Times New Roman"/>
        </w:rPr>
        <w:t>Op</w:t>
      </w:r>
      <w:r w:rsidR="00E26921">
        <w:rPr>
          <w:rFonts w:ascii="Times New Roman" w:hAnsi="Times New Roman" w:cs="Times New Roman"/>
        </w:rPr>
        <w:t>ćin</w:t>
      </w:r>
      <w:r w:rsidR="00EB5E9C">
        <w:rPr>
          <w:rFonts w:ascii="Times New Roman" w:hAnsi="Times New Roman" w:cs="Times New Roman"/>
        </w:rPr>
        <w:t>a Sveti Ilija</w:t>
      </w:r>
      <w:r w:rsidR="004B01C4" w:rsidRPr="00A97D8C">
        <w:rPr>
          <w:rFonts w:ascii="Times New Roman" w:hAnsi="Times New Roman" w:cs="Times New Roman"/>
        </w:rPr>
        <w:t xml:space="preserve"> </w:t>
      </w:r>
      <w:r w:rsidR="00E527CB">
        <w:rPr>
          <w:rFonts w:ascii="Times New Roman" w:hAnsi="Times New Roman" w:cs="Times New Roman"/>
        </w:rPr>
        <w:t>ž</w:t>
      </w:r>
      <w:r w:rsidR="004B01C4" w:rsidRPr="00A97D8C">
        <w:rPr>
          <w:rFonts w:ascii="Times New Roman" w:hAnsi="Times New Roman" w:cs="Times New Roman"/>
        </w:rPr>
        <w:t xml:space="preserve">eli </w:t>
      </w:r>
      <w:r w:rsidR="00C377AE">
        <w:rPr>
          <w:rFonts w:ascii="Times New Roman" w:hAnsi="Times New Roman" w:cs="Times New Roman"/>
        </w:rPr>
        <w:t xml:space="preserve">svojim žiteljima </w:t>
      </w:r>
      <w:r w:rsidR="004B01C4" w:rsidRPr="00A97D8C">
        <w:rPr>
          <w:rFonts w:ascii="Times New Roman" w:hAnsi="Times New Roman" w:cs="Times New Roman"/>
        </w:rPr>
        <w:t>omogu</w:t>
      </w:r>
      <w:r w:rsidR="00E527CB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>iti sve dostupne pogodnosti dosada</w:t>
      </w:r>
      <w:r w:rsidR="00E527CB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>njeg stupnja tehnolo</w:t>
      </w:r>
      <w:r w:rsidR="00E527CB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>ke razvijenosti dru</w:t>
      </w:r>
      <w:r w:rsidR="00E527CB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 xml:space="preserve">tva. Kroz </w:t>
      </w:r>
      <w:r w:rsidR="00C377AE">
        <w:rPr>
          <w:rFonts w:ascii="Times New Roman" w:hAnsi="Times New Roman" w:cs="Times New Roman"/>
        </w:rPr>
        <w:t>primjenu</w:t>
      </w:r>
      <w:r w:rsidR="004B01C4" w:rsidRPr="00A97D8C">
        <w:rPr>
          <w:rFonts w:ascii="Times New Roman" w:hAnsi="Times New Roman" w:cs="Times New Roman"/>
        </w:rPr>
        <w:t xml:space="preserve"> digitalnih tehnologija i inteligentnih rje</w:t>
      </w:r>
      <w:r w:rsidR="00E527CB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 xml:space="preserve">enja </w:t>
      </w:r>
      <w:r w:rsidR="00E527CB">
        <w:rPr>
          <w:rFonts w:ascii="Times New Roman" w:hAnsi="Times New Roman" w:cs="Times New Roman"/>
        </w:rPr>
        <w:t>ž</w:t>
      </w:r>
      <w:r w:rsidR="004B01C4" w:rsidRPr="00A97D8C">
        <w:rPr>
          <w:rFonts w:ascii="Times New Roman" w:hAnsi="Times New Roman" w:cs="Times New Roman"/>
        </w:rPr>
        <w:t>eli se</w:t>
      </w:r>
      <w:r w:rsidR="00E2664B">
        <w:rPr>
          <w:rFonts w:ascii="Times New Roman" w:hAnsi="Times New Roman" w:cs="Times New Roman"/>
        </w:rPr>
        <w:t xml:space="preserve"> </w:t>
      </w:r>
      <w:r w:rsidR="00C377AE">
        <w:rPr>
          <w:rFonts w:ascii="Times New Roman" w:hAnsi="Times New Roman" w:cs="Times New Roman"/>
        </w:rPr>
        <w:t>svakom</w:t>
      </w:r>
      <w:r w:rsidR="004B01C4" w:rsidRPr="00A97D8C">
        <w:rPr>
          <w:rFonts w:ascii="Times New Roman" w:hAnsi="Times New Roman" w:cs="Times New Roman"/>
        </w:rPr>
        <w:t xml:space="preserve"> </w:t>
      </w:r>
      <w:r w:rsidR="00E527CB">
        <w:rPr>
          <w:rFonts w:ascii="Times New Roman" w:hAnsi="Times New Roman" w:cs="Times New Roman"/>
        </w:rPr>
        <w:t>ž</w:t>
      </w:r>
      <w:r w:rsidR="004B01C4" w:rsidRPr="00A97D8C">
        <w:rPr>
          <w:rFonts w:ascii="Times New Roman" w:hAnsi="Times New Roman" w:cs="Times New Roman"/>
        </w:rPr>
        <w:t>itelju olak</w:t>
      </w:r>
      <w:r w:rsidR="00E527CB">
        <w:rPr>
          <w:rFonts w:ascii="Times New Roman" w:hAnsi="Times New Roman" w:cs="Times New Roman"/>
        </w:rPr>
        <w:t>š</w:t>
      </w:r>
      <w:r w:rsidR="00E9556F">
        <w:rPr>
          <w:rFonts w:ascii="Times New Roman" w:hAnsi="Times New Roman" w:cs="Times New Roman"/>
        </w:rPr>
        <w:t>a</w:t>
      </w:r>
      <w:r w:rsidR="004B01C4" w:rsidRPr="00A97D8C">
        <w:rPr>
          <w:rFonts w:ascii="Times New Roman" w:hAnsi="Times New Roman" w:cs="Times New Roman"/>
        </w:rPr>
        <w:t>ti pristup op</w:t>
      </w:r>
      <w:r w:rsidR="00E527CB">
        <w:rPr>
          <w:rFonts w:ascii="Times New Roman" w:hAnsi="Times New Roman" w:cs="Times New Roman"/>
        </w:rPr>
        <w:t>ć</w:t>
      </w:r>
      <w:r w:rsidR="004B01C4" w:rsidRPr="00A97D8C">
        <w:rPr>
          <w:rFonts w:ascii="Times New Roman" w:hAnsi="Times New Roman" w:cs="Times New Roman"/>
        </w:rPr>
        <w:t>inskim i ko</w:t>
      </w:r>
      <w:r w:rsidR="00E9556F">
        <w:rPr>
          <w:rFonts w:ascii="Times New Roman" w:hAnsi="Times New Roman" w:cs="Times New Roman"/>
        </w:rPr>
        <w:t>munalnim</w:t>
      </w:r>
      <w:r w:rsidR="004B01C4" w:rsidRPr="00A97D8C">
        <w:rPr>
          <w:rFonts w:ascii="Times New Roman" w:hAnsi="Times New Roman" w:cs="Times New Roman"/>
        </w:rPr>
        <w:t xml:space="preserve"> usluga</w:t>
      </w:r>
      <w:r w:rsidR="00E9556F">
        <w:rPr>
          <w:rFonts w:ascii="Times New Roman" w:hAnsi="Times New Roman" w:cs="Times New Roman"/>
        </w:rPr>
        <w:t>ma</w:t>
      </w:r>
      <w:r w:rsidR="004B01C4" w:rsidRPr="00A97D8C">
        <w:rPr>
          <w:rFonts w:ascii="Times New Roman" w:hAnsi="Times New Roman" w:cs="Times New Roman"/>
        </w:rPr>
        <w:t>, te kroz primjenu raznih digitalnih alata i rje</w:t>
      </w:r>
      <w:r w:rsidR="00CE4061">
        <w:rPr>
          <w:rFonts w:ascii="Times New Roman" w:hAnsi="Times New Roman" w:cs="Times New Roman"/>
        </w:rPr>
        <w:t>š</w:t>
      </w:r>
      <w:r w:rsidR="004B01C4" w:rsidRPr="00A97D8C">
        <w:rPr>
          <w:rFonts w:ascii="Times New Roman" w:hAnsi="Times New Roman" w:cs="Times New Roman"/>
        </w:rPr>
        <w:t>enja obogatiti dr</w:t>
      </w:r>
      <w:r w:rsidR="00CE4061">
        <w:rPr>
          <w:rFonts w:ascii="Times New Roman" w:hAnsi="Times New Roman" w:cs="Times New Roman"/>
        </w:rPr>
        <w:t>uštveni ž</w:t>
      </w:r>
      <w:r w:rsidR="004B01C4" w:rsidRPr="00A97D8C">
        <w:rPr>
          <w:rFonts w:ascii="Times New Roman" w:hAnsi="Times New Roman" w:cs="Times New Roman"/>
        </w:rPr>
        <w:t>ivot na</w:t>
      </w:r>
      <w:r w:rsidR="00CE4061">
        <w:rPr>
          <w:rFonts w:ascii="Times New Roman" w:hAnsi="Times New Roman" w:cs="Times New Roman"/>
        </w:rPr>
        <w:t>š</w:t>
      </w:r>
      <w:r w:rsidR="00E9556F">
        <w:rPr>
          <w:rFonts w:ascii="Times New Roman" w:hAnsi="Times New Roman" w:cs="Times New Roman"/>
        </w:rPr>
        <w:t>eg</w:t>
      </w:r>
      <w:r w:rsidR="004B01C4" w:rsidRPr="00A97D8C">
        <w:rPr>
          <w:rFonts w:ascii="Times New Roman" w:hAnsi="Times New Roman" w:cs="Times New Roman"/>
        </w:rPr>
        <w:t xml:space="preserve"> kraja.</w:t>
      </w:r>
    </w:p>
    <w:p w14:paraId="31A6003D" w14:textId="37704131" w:rsidR="004B01C4" w:rsidRPr="00A97D8C" w:rsidRDefault="0038068F" w:rsidP="004B01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B01C4" w:rsidRPr="00A97D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4B01C4" w:rsidRPr="00A97D8C">
        <w:rPr>
          <w:rFonts w:ascii="Times New Roman" w:hAnsi="Times New Roman" w:cs="Times New Roman"/>
        </w:rPr>
        <w:t xml:space="preserve"> Program stanogradnje</w:t>
      </w:r>
    </w:p>
    <w:p w14:paraId="546EBBC6" w14:textId="104EACE9" w:rsidR="00113A44" w:rsidRDefault="00356818" w:rsidP="0068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sklopu programa društveno poticajne stanogradnje nastaviti će se dodjeljivati bespovratna novčana sredstva fizičkim osobama za uređenje</w:t>
      </w:r>
      <w:r w:rsidR="00E2664B">
        <w:rPr>
          <w:rFonts w:ascii="Times New Roman" w:hAnsi="Times New Roman" w:cs="Times New Roman"/>
        </w:rPr>
        <w:t>, izgradnju i</w:t>
      </w:r>
      <w:r w:rsidR="006F060E">
        <w:rPr>
          <w:rFonts w:ascii="Times New Roman" w:hAnsi="Times New Roman" w:cs="Times New Roman"/>
        </w:rPr>
        <w:t xml:space="preserve"> adaptaciju nekretnina u svrhu stanovanja koje su stečene kupnjom, darovanjem ili nasljeđivanjem</w:t>
      </w:r>
      <w:r w:rsidR="00113A44">
        <w:rPr>
          <w:rFonts w:ascii="Times New Roman" w:hAnsi="Times New Roman" w:cs="Times New Roman"/>
        </w:rPr>
        <w:t xml:space="preserve"> neizgrađenih građevinskih zemljišta u svrhu izgradnje stambenog objekta i stjecanje kupnjom stambenog objekta u svrhu stanovanja.</w:t>
      </w:r>
    </w:p>
    <w:p w14:paraId="2EADA8FA" w14:textId="365AA134" w:rsidR="004B01C4" w:rsidRPr="00A97D8C" w:rsidRDefault="004B01C4" w:rsidP="006827F8">
      <w:pPr>
        <w:jc w:val="both"/>
        <w:rPr>
          <w:rFonts w:ascii="Times New Roman" w:hAnsi="Times New Roman" w:cs="Times New Roman"/>
        </w:rPr>
      </w:pPr>
      <w:r w:rsidRPr="00A97D8C">
        <w:rPr>
          <w:rFonts w:ascii="Times New Roman" w:hAnsi="Times New Roman" w:cs="Times New Roman"/>
        </w:rPr>
        <w:t xml:space="preserve">Kako bi se privukle </w:t>
      </w:r>
      <w:r w:rsidR="00C377AE">
        <w:rPr>
          <w:rFonts w:ascii="Times New Roman" w:hAnsi="Times New Roman" w:cs="Times New Roman"/>
        </w:rPr>
        <w:t>mlade</w:t>
      </w:r>
      <w:r w:rsidRPr="00A97D8C">
        <w:rPr>
          <w:rFonts w:ascii="Times New Roman" w:hAnsi="Times New Roman" w:cs="Times New Roman"/>
        </w:rPr>
        <w:t xml:space="preserve"> obitelji, kao i ostanak postoje</w:t>
      </w:r>
      <w:r w:rsidR="006743C1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>eg stanovni</w:t>
      </w:r>
      <w:r w:rsidR="006743C1">
        <w:rPr>
          <w:rFonts w:ascii="Times New Roman" w:hAnsi="Times New Roman" w:cs="Times New Roman"/>
        </w:rPr>
        <w:t>š</w:t>
      </w:r>
      <w:r w:rsidRPr="00A97D8C">
        <w:rPr>
          <w:rFonts w:ascii="Times New Roman" w:hAnsi="Times New Roman" w:cs="Times New Roman"/>
        </w:rPr>
        <w:t>tva, planira se pokrenuti program stanogradnje na podru</w:t>
      </w:r>
      <w:r w:rsidR="00C05996">
        <w:rPr>
          <w:rFonts w:ascii="Times New Roman" w:hAnsi="Times New Roman" w:cs="Times New Roman"/>
        </w:rPr>
        <w:t>č</w:t>
      </w:r>
      <w:r w:rsidRPr="00A97D8C">
        <w:rPr>
          <w:rFonts w:ascii="Times New Roman" w:hAnsi="Times New Roman" w:cs="Times New Roman"/>
        </w:rPr>
        <w:t>ju op</w:t>
      </w:r>
      <w:r w:rsidR="00C05996">
        <w:rPr>
          <w:rFonts w:ascii="Times New Roman" w:hAnsi="Times New Roman" w:cs="Times New Roman"/>
        </w:rPr>
        <w:t>ć</w:t>
      </w:r>
      <w:r w:rsidRPr="00A97D8C">
        <w:rPr>
          <w:rFonts w:ascii="Times New Roman" w:hAnsi="Times New Roman" w:cs="Times New Roman"/>
        </w:rPr>
        <w:t xml:space="preserve">ine </w:t>
      </w:r>
      <w:r w:rsidR="00C05996">
        <w:rPr>
          <w:rFonts w:ascii="Times New Roman" w:hAnsi="Times New Roman" w:cs="Times New Roman"/>
        </w:rPr>
        <w:t>Sveti Ilija</w:t>
      </w:r>
      <w:r w:rsidR="0077691A">
        <w:rPr>
          <w:rFonts w:ascii="Times New Roman" w:hAnsi="Times New Roman" w:cs="Times New Roman"/>
        </w:rPr>
        <w:t xml:space="preserve"> kupnjom građevinsko</w:t>
      </w:r>
      <w:r w:rsidR="00C620CA">
        <w:rPr>
          <w:rFonts w:ascii="Times New Roman" w:hAnsi="Times New Roman" w:cs="Times New Roman"/>
        </w:rPr>
        <w:t>g</w:t>
      </w:r>
      <w:r w:rsidR="0077691A">
        <w:rPr>
          <w:rFonts w:ascii="Times New Roman" w:hAnsi="Times New Roman" w:cs="Times New Roman"/>
        </w:rPr>
        <w:t xml:space="preserve"> zemljišta na području naselja Sveti Ilija i Beletinec te izrada </w:t>
      </w:r>
      <w:r w:rsidR="00C620CA">
        <w:rPr>
          <w:rFonts w:ascii="Times New Roman" w:hAnsi="Times New Roman" w:cs="Times New Roman"/>
        </w:rPr>
        <w:t xml:space="preserve">UPE kako bi se </w:t>
      </w:r>
      <w:r w:rsidR="00245928">
        <w:rPr>
          <w:rFonts w:ascii="Times New Roman" w:hAnsi="Times New Roman" w:cs="Times New Roman"/>
        </w:rPr>
        <w:t>iste stavile u funkciju</w:t>
      </w:r>
      <w:r w:rsidR="00E2664B">
        <w:rPr>
          <w:rFonts w:ascii="Times New Roman" w:hAnsi="Times New Roman" w:cs="Times New Roman"/>
        </w:rPr>
        <w:t xml:space="preserve"> u vidu prodaje gradilišta.</w:t>
      </w:r>
    </w:p>
    <w:sectPr w:rsidR="004B01C4" w:rsidRPr="00A9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0B5"/>
    <w:multiLevelType w:val="hybridMultilevel"/>
    <w:tmpl w:val="3F843F40"/>
    <w:lvl w:ilvl="0" w:tplc="D8B2E15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148"/>
    <w:multiLevelType w:val="hybridMultilevel"/>
    <w:tmpl w:val="83B07E8A"/>
    <w:lvl w:ilvl="0" w:tplc="4BFED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148D2"/>
    <w:multiLevelType w:val="hybridMultilevel"/>
    <w:tmpl w:val="9FE6AC34"/>
    <w:lvl w:ilvl="0" w:tplc="1D849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857988">
    <w:abstractNumId w:val="1"/>
  </w:num>
  <w:num w:numId="2" w16cid:durableId="1182432754">
    <w:abstractNumId w:val="0"/>
  </w:num>
  <w:num w:numId="3" w16cid:durableId="427772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C4"/>
    <w:rsid w:val="00015985"/>
    <w:rsid w:val="00032A21"/>
    <w:rsid w:val="00034C39"/>
    <w:rsid w:val="00047036"/>
    <w:rsid w:val="000656D1"/>
    <w:rsid w:val="00067B77"/>
    <w:rsid w:val="000A54D6"/>
    <w:rsid w:val="000B7E72"/>
    <w:rsid w:val="000C3FDE"/>
    <w:rsid w:val="000C7C30"/>
    <w:rsid w:val="000D6F0F"/>
    <w:rsid w:val="000E6690"/>
    <w:rsid w:val="001052AA"/>
    <w:rsid w:val="001119BE"/>
    <w:rsid w:val="00113A44"/>
    <w:rsid w:val="00160E45"/>
    <w:rsid w:val="00166759"/>
    <w:rsid w:val="00170F90"/>
    <w:rsid w:val="00173F46"/>
    <w:rsid w:val="00177FAB"/>
    <w:rsid w:val="00185B37"/>
    <w:rsid w:val="00192DCC"/>
    <w:rsid w:val="001C3D4A"/>
    <w:rsid w:val="001D1500"/>
    <w:rsid w:val="001D28CD"/>
    <w:rsid w:val="001F00F8"/>
    <w:rsid w:val="001F3892"/>
    <w:rsid w:val="002070D9"/>
    <w:rsid w:val="0021345D"/>
    <w:rsid w:val="002214E1"/>
    <w:rsid w:val="00237EDE"/>
    <w:rsid w:val="0024127E"/>
    <w:rsid w:val="00245928"/>
    <w:rsid w:val="002470D0"/>
    <w:rsid w:val="00252B62"/>
    <w:rsid w:val="002531E3"/>
    <w:rsid w:val="00284E24"/>
    <w:rsid w:val="002A223B"/>
    <w:rsid w:val="002B5FA7"/>
    <w:rsid w:val="002C429D"/>
    <w:rsid w:val="002C50E5"/>
    <w:rsid w:val="002D3FA8"/>
    <w:rsid w:val="002D50A2"/>
    <w:rsid w:val="002E1F67"/>
    <w:rsid w:val="00302F94"/>
    <w:rsid w:val="00303114"/>
    <w:rsid w:val="00303678"/>
    <w:rsid w:val="003071B6"/>
    <w:rsid w:val="0031036A"/>
    <w:rsid w:val="00314B30"/>
    <w:rsid w:val="0031518F"/>
    <w:rsid w:val="003178A1"/>
    <w:rsid w:val="003418BA"/>
    <w:rsid w:val="00352926"/>
    <w:rsid w:val="00356818"/>
    <w:rsid w:val="00367FA5"/>
    <w:rsid w:val="0038068F"/>
    <w:rsid w:val="003876C3"/>
    <w:rsid w:val="0039465C"/>
    <w:rsid w:val="003A6C15"/>
    <w:rsid w:val="003B22C6"/>
    <w:rsid w:val="003B657D"/>
    <w:rsid w:val="003B6E7F"/>
    <w:rsid w:val="003C5419"/>
    <w:rsid w:val="003F03E5"/>
    <w:rsid w:val="003F3D8E"/>
    <w:rsid w:val="00417D2F"/>
    <w:rsid w:val="00451E02"/>
    <w:rsid w:val="00463487"/>
    <w:rsid w:val="00466532"/>
    <w:rsid w:val="00474C35"/>
    <w:rsid w:val="00480388"/>
    <w:rsid w:val="004A0393"/>
    <w:rsid w:val="004B01C4"/>
    <w:rsid w:val="004B334F"/>
    <w:rsid w:val="004B655D"/>
    <w:rsid w:val="004B726B"/>
    <w:rsid w:val="004D221A"/>
    <w:rsid w:val="004F693B"/>
    <w:rsid w:val="00522DC5"/>
    <w:rsid w:val="005249A3"/>
    <w:rsid w:val="00537E97"/>
    <w:rsid w:val="005625B8"/>
    <w:rsid w:val="00564CC3"/>
    <w:rsid w:val="00567439"/>
    <w:rsid w:val="005707AE"/>
    <w:rsid w:val="00574154"/>
    <w:rsid w:val="00575052"/>
    <w:rsid w:val="005A7E4D"/>
    <w:rsid w:val="005F36F8"/>
    <w:rsid w:val="005F37F3"/>
    <w:rsid w:val="005F6572"/>
    <w:rsid w:val="00614684"/>
    <w:rsid w:val="006500AD"/>
    <w:rsid w:val="00651EDA"/>
    <w:rsid w:val="00664130"/>
    <w:rsid w:val="0067429A"/>
    <w:rsid w:val="006743C1"/>
    <w:rsid w:val="00674F75"/>
    <w:rsid w:val="006827F8"/>
    <w:rsid w:val="0068776A"/>
    <w:rsid w:val="006903D1"/>
    <w:rsid w:val="006905D1"/>
    <w:rsid w:val="006A7E60"/>
    <w:rsid w:val="006B5343"/>
    <w:rsid w:val="006B6D53"/>
    <w:rsid w:val="006D3976"/>
    <w:rsid w:val="006D4470"/>
    <w:rsid w:val="006D5CE3"/>
    <w:rsid w:val="006F060E"/>
    <w:rsid w:val="006F340E"/>
    <w:rsid w:val="00702D23"/>
    <w:rsid w:val="00704B2D"/>
    <w:rsid w:val="00710E49"/>
    <w:rsid w:val="00717846"/>
    <w:rsid w:val="00750CC9"/>
    <w:rsid w:val="00752DF4"/>
    <w:rsid w:val="00774AFB"/>
    <w:rsid w:val="0077501B"/>
    <w:rsid w:val="007754AC"/>
    <w:rsid w:val="0077691A"/>
    <w:rsid w:val="00777EA2"/>
    <w:rsid w:val="007827D4"/>
    <w:rsid w:val="00784B3E"/>
    <w:rsid w:val="00786DC6"/>
    <w:rsid w:val="007D1388"/>
    <w:rsid w:val="007D7451"/>
    <w:rsid w:val="007E3D20"/>
    <w:rsid w:val="007E5552"/>
    <w:rsid w:val="007E60D9"/>
    <w:rsid w:val="007F2C2E"/>
    <w:rsid w:val="00801E91"/>
    <w:rsid w:val="00814EEF"/>
    <w:rsid w:val="00832750"/>
    <w:rsid w:val="00835203"/>
    <w:rsid w:val="00841DD2"/>
    <w:rsid w:val="00853323"/>
    <w:rsid w:val="00857398"/>
    <w:rsid w:val="008675A6"/>
    <w:rsid w:val="0088350D"/>
    <w:rsid w:val="00886B5C"/>
    <w:rsid w:val="00887A15"/>
    <w:rsid w:val="008D6189"/>
    <w:rsid w:val="008D6B37"/>
    <w:rsid w:val="008E3344"/>
    <w:rsid w:val="008E5270"/>
    <w:rsid w:val="00904FFC"/>
    <w:rsid w:val="00910E6B"/>
    <w:rsid w:val="00912983"/>
    <w:rsid w:val="00915208"/>
    <w:rsid w:val="00930020"/>
    <w:rsid w:val="00932B7A"/>
    <w:rsid w:val="00934A54"/>
    <w:rsid w:val="0094052A"/>
    <w:rsid w:val="0094638F"/>
    <w:rsid w:val="009731C4"/>
    <w:rsid w:val="00987562"/>
    <w:rsid w:val="00992B96"/>
    <w:rsid w:val="009A1775"/>
    <w:rsid w:val="009A26AB"/>
    <w:rsid w:val="009A72B8"/>
    <w:rsid w:val="009A7D60"/>
    <w:rsid w:val="009C6CA2"/>
    <w:rsid w:val="009C7551"/>
    <w:rsid w:val="009E284E"/>
    <w:rsid w:val="009E370C"/>
    <w:rsid w:val="009E7F6D"/>
    <w:rsid w:val="009F195E"/>
    <w:rsid w:val="009F2247"/>
    <w:rsid w:val="00A02C34"/>
    <w:rsid w:val="00A0429F"/>
    <w:rsid w:val="00A05566"/>
    <w:rsid w:val="00A17098"/>
    <w:rsid w:val="00A30E49"/>
    <w:rsid w:val="00A42620"/>
    <w:rsid w:val="00A62576"/>
    <w:rsid w:val="00A64DD9"/>
    <w:rsid w:val="00A659CB"/>
    <w:rsid w:val="00A739A5"/>
    <w:rsid w:val="00A75C67"/>
    <w:rsid w:val="00A76269"/>
    <w:rsid w:val="00A779E4"/>
    <w:rsid w:val="00A86DF1"/>
    <w:rsid w:val="00A878B2"/>
    <w:rsid w:val="00A957BD"/>
    <w:rsid w:val="00A97D8C"/>
    <w:rsid w:val="00AA469D"/>
    <w:rsid w:val="00AD451C"/>
    <w:rsid w:val="00AE2578"/>
    <w:rsid w:val="00AF4AF8"/>
    <w:rsid w:val="00B01279"/>
    <w:rsid w:val="00B07303"/>
    <w:rsid w:val="00B13876"/>
    <w:rsid w:val="00B4147F"/>
    <w:rsid w:val="00B43D86"/>
    <w:rsid w:val="00B70948"/>
    <w:rsid w:val="00B772BC"/>
    <w:rsid w:val="00B92557"/>
    <w:rsid w:val="00B94532"/>
    <w:rsid w:val="00B979C2"/>
    <w:rsid w:val="00BA0023"/>
    <w:rsid w:val="00BC4AF5"/>
    <w:rsid w:val="00BD7FCF"/>
    <w:rsid w:val="00BF2CCF"/>
    <w:rsid w:val="00C05996"/>
    <w:rsid w:val="00C0603A"/>
    <w:rsid w:val="00C17182"/>
    <w:rsid w:val="00C17356"/>
    <w:rsid w:val="00C178E5"/>
    <w:rsid w:val="00C24835"/>
    <w:rsid w:val="00C377AE"/>
    <w:rsid w:val="00C4706E"/>
    <w:rsid w:val="00C620CA"/>
    <w:rsid w:val="00CD297F"/>
    <w:rsid w:val="00CE4061"/>
    <w:rsid w:val="00CF67BF"/>
    <w:rsid w:val="00D25659"/>
    <w:rsid w:val="00D35CB4"/>
    <w:rsid w:val="00D505AA"/>
    <w:rsid w:val="00D52A75"/>
    <w:rsid w:val="00D54FAC"/>
    <w:rsid w:val="00D606CD"/>
    <w:rsid w:val="00D6080F"/>
    <w:rsid w:val="00D66AAB"/>
    <w:rsid w:val="00D66D25"/>
    <w:rsid w:val="00D80F08"/>
    <w:rsid w:val="00D84B8B"/>
    <w:rsid w:val="00D8520B"/>
    <w:rsid w:val="00DA6F98"/>
    <w:rsid w:val="00DB2442"/>
    <w:rsid w:val="00DC49FB"/>
    <w:rsid w:val="00DD50EF"/>
    <w:rsid w:val="00DE5E4F"/>
    <w:rsid w:val="00DF6CDA"/>
    <w:rsid w:val="00E06053"/>
    <w:rsid w:val="00E14619"/>
    <w:rsid w:val="00E24BFB"/>
    <w:rsid w:val="00E2664B"/>
    <w:rsid w:val="00E26921"/>
    <w:rsid w:val="00E527CB"/>
    <w:rsid w:val="00E52884"/>
    <w:rsid w:val="00E5428B"/>
    <w:rsid w:val="00E80FF0"/>
    <w:rsid w:val="00E9556F"/>
    <w:rsid w:val="00EA1074"/>
    <w:rsid w:val="00EA45F3"/>
    <w:rsid w:val="00EB5E9C"/>
    <w:rsid w:val="00EC1E72"/>
    <w:rsid w:val="00EC2CF0"/>
    <w:rsid w:val="00ED3772"/>
    <w:rsid w:val="00ED47C4"/>
    <w:rsid w:val="00ED6286"/>
    <w:rsid w:val="00EF5D3A"/>
    <w:rsid w:val="00F05D14"/>
    <w:rsid w:val="00F24EC1"/>
    <w:rsid w:val="00F80E31"/>
    <w:rsid w:val="00F836C2"/>
    <w:rsid w:val="00F83F64"/>
    <w:rsid w:val="00F97A73"/>
    <w:rsid w:val="00FA296B"/>
    <w:rsid w:val="00FB479F"/>
    <w:rsid w:val="00FC12E4"/>
    <w:rsid w:val="00FC7DF4"/>
    <w:rsid w:val="00FD20E1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B035"/>
  <w15:docId w15:val="{82059E8A-068A-4485-9DE3-9AB31E56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1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B13876"/>
    <w:pPr>
      <w:ind w:left="720"/>
      <w:contextualSpacing/>
    </w:pPr>
  </w:style>
  <w:style w:type="table" w:styleId="Reetkatablice">
    <w:name w:val="Table Grid"/>
    <w:basedOn w:val="Obinatablica"/>
    <w:uiPriority w:val="39"/>
    <w:rsid w:val="00A9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Sveti Ilija</dc:creator>
  <cp:keywords/>
  <dc:description/>
  <cp:lastModifiedBy>OIP Sveti Ilija</cp:lastModifiedBy>
  <cp:revision>2</cp:revision>
  <cp:lastPrinted>2022-11-29T13:19:00Z</cp:lastPrinted>
  <dcterms:created xsi:type="dcterms:W3CDTF">2022-12-08T08:14:00Z</dcterms:created>
  <dcterms:modified xsi:type="dcterms:W3CDTF">2022-12-08T08:14:00Z</dcterms:modified>
</cp:coreProperties>
</file>