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footer2.xml" ContentType="application/vnd.openxmlformats-officedocument.wordprocessingml.foot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15.xml" ContentType="application/vnd.openxmlformats-officedocument.wordprocessingml.footer+xml"/>
  <Override PartName="/word/header21.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20.xml" ContentType="application/vnd.openxmlformats-officedocument.wordprocessingml.footer+xml"/>
  <Override PartName="/word/header26.xml" ContentType="application/vnd.openxmlformats-officedocument.wordprocessingml.header+xml"/>
  <Override PartName="/word/footer21.xml" ContentType="application/vnd.openxmlformats-officedocument.wordprocessingml.footer+xml"/>
  <Override PartName="/word/header27.xml" ContentType="application/vnd.openxmlformats-officedocument.wordprocessingml.header+xml"/>
  <Override PartName="/word/footer22.xml" ContentType="application/vnd.openxmlformats-officedocument.wordprocessingml.footer+xml"/>
  <Override PartName="/word/header28.xml" ContentType="application/vnd.openxmlformats-officedocument.wordprocessingml.header+xml"/>
  <Override PartName="/word/footer23.xml" ContentType="application/vnd.openxmlformats-officedocument.wordprocessingml.footer+xml"/>
  <Override PartName="/word/header29.xml" ContentType="application/vnd.openxmlformats-officedocument.wordprocessingml.header+xml"/>
  <Override PartName="/word/footer24.xml" ContentType="application/vnd.openxmlformats-officedocument.wordprocessingml.footer+xml"/>
  <Override PartName="/word/header30.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word/footer26.xml" ContentType="application/vnd.openxmlformats-officedocument.wordprocessingml.footer+xml"/>
  <Override PartName="/word/header32.xml" ContentType="application/vnd.openxmlformats-officedocument.wordprocessingml.header+xml"/>
  <Override PartName="/word/footer27.xml" ContentType="application/vnd.openxmlformats-officedocument.wordprocessingml.footer+xml"/>
  <Override PartName="/word/header33.xml" ContentType="application/vnd.openxmlformats-officedocument.wordprocessingml.header+xml"/>
  <Override PartName="/word/footer28.xml" ContentType="application/vnd.openxmlformats-officedocument.wordprocessingml.footer+xml"/>
  <Override PartName="/word/header34.xml" ContentType="application/vnd.openxmlformats-officedocument.wordprocessingml.header+xml"/>
  <Override PartName="/word/footer29.xml" ContentType="application/vnd.openxmlformats-officedocument.wordprocessingml.footer+xml"/>
  <Override PartName="/word/header35.xml" ContentType="application/vnd.openxmlformats-officedocument.wordprocessingml.header+xml"/>
  <Override PartName="/word/footer30.xml" ContentType="application/vnd.openxmlformats-officedocument.wordprocessingml.footer+xml"/>
  <Override PartName="/word/header36.xml" ContentType="application/vnd.openxmlformats-officedocument.wordprocessingml.header+xml"/>
  <Override PartName="/word/footer31.xml" ContentType="application/vnd.openxmlformats-officedocument.wordprocessingml.footer+xml"/>
  <Override PartName="/word/header37.xml" ContentType="application/vnd.openxmlformats-officedocument.wordprocessingml.header+xml"/>
  <Override PartName="/word/footer3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21"/>
        <w:rPr>
          <w:sz w:val="20"/>
        </w:rPr>
      </w:pPr>
    </w:p>
    <w:p>
      <w:pPr>
        <w:spacing w:line="240" w:lineRule="auto"/>
        <w:ind w:left="1157" w:right="0" w:firstLine="0"/>
        <w:rPr>
          <w:sz w:val="20"/>
        </w:rPr>
      </w:pPr>
      <w:r>
        <w:rPr>
          <w:sz w:val="20"/>
        </w:rPr>
        <w:drawing>
          <wp:inline distT="0" distB="0" distL="0" distR="0">
            <wp:extent cx="460375" cy="552450"/>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460375" cy="552450"/>
                    </a:xfrm>
                    <a:prstGeom prst="rect">
                      <a:avLst/>
                    </a:prstGeom>
                  </pic:spPr>
                </pic:pic>
              </a:graphicData>
            </a:graphic>
          </wp:inline>
        </w:drawing>
      </w:r>
      <w:r>
        <w:rPr>
          <w:sz w:val="20"/>
        </w:rPr>
      </w:r>
    </w:p>
    <w:p>
      <w:pPr>
        <w:pStyle w:val="BodyText"/>
        <w:spacing w:before="2"/>
        <w:rPr>
          <w:sz w:val="22"/>
        </w:rPr>
      </w:pPr>
    </w:p>
    <w:p>
      <w:pPr>
        <w:spacing w:before="1"/>
        <w:ind w:left="76" w:right="13246" w:firstLine="26"/>
        <w:jc w:val="center"/>
        <w:rPr>
          <w:b/>
          <w:sz w:val="22"/>
        </w:rPr>
      </w:pPr>
      <w:bookmarkStart w:name="4d616ccbd8b768a59976fa1c3df70189718687fd" w:id="1"/>
      <w:bookmarkEnd w:id="1"/>
      <w:r>
        <w:rPr/>
      </w:r>
      <w:r>
        <w:rPr>
          <w:b/>
          <w:sz w:val="22"/>
        </w:rPr>
        <w:t>REPUBLIKA HRVATSKA VARAŽDINSKA</w:t>
      </w:r>
      <w:r>
        <w:rPr>
          <w:b/>
          <w:spacing w:val="-14"/>
          <w:sz w:val="22"/>
        </w:rPr>
        <w:t> </w:t>
      </w:r>
      <w:r>
        <w:rPr>
          <w:b/>
          <w:sz w:val="22"/>
        </w:rPr>
        <w:t>ŽUPANIJA OPĆINA SVETI ILIJA</w:t>
      </w:r>
    </w:p>
    <w:p>
      <w:pPr>
        <w:spacing w:before="0"/>
        <w:ind w:left="626" w:right="0" w:firstLine="0"/>
        <w:jc w:val="left"/>
        <w:rPr>
          <w:b/>
          <w:sz w:val="22"/>
        </w:rPr>
      </w:pPr>
      <w:r>
        <w:rPr>
          <w:b/>
          <w:sz w:val="22"/>
        </w:rPr>
        <w:t>Općinsko</w:t>
      </w:r>
      <w:r>
        <w:rPr>
          <w:b/>
          <w:spacing w:val="-3"/>
          <w:sz w:val="22"/>
        </w:rPr>
        <w:t> </w:t>
      </w:r>
      <w:r>
        <w:rPr>
          <w:b/>
          <w:spacing w:val="-2"/>
          <w:sz w:val="22"/>
        </w:rPr>
        <w:t>vijeće</w:t>
      </w:r>
    </w:p>
    <w:p>
      <w:pPr>
        <w:pStyle w:val="BodyText"/>
        <w:spacing w:before="232"/>
        <w:ind w:left="76" w:right="13244"/>
      </w:pPr>
      <w:r>
        <w:rPr/>
        <w:t>KLASA: 400-05/26-03/01 URBROJ:</w:t>
      </w:r>
      <w:r>
        <w:rPr>
          <w:spacing w:val="-15"/>
        </w:rPr>
        <w:t> </w:t>
      </w:r>
      <w:r>
        <w:rPr/>
        <w:t>2186-08-03-26-</w:t>
      </w:r>
      <w:r>
        <w:rPr/>
        <w:t>01</w:t>
      </w:r>
    </w:p>
    <w:p>
      <w:pPr>
        <w:pStyle w:val="BodyText"/>
        <w:spacing w:before="274"/>
        <w:ind w:left="76"/>
      </w:pPr>
      <w:r>
        <w:rPr/>
        <w:t>Sveti</w:t>
      </w:r>
      <w:r>
        <w:rPr>
          <w:spacing w:val="-2"/>
        </w:rPr>
        <w:t> </w:t>
      </w:r>
      <w:r>
        <w:rPr/>
        <w:t>Ilija,</w:t>
      </w:r>
      <w:r>
        <w:rPr>
          <w:spacing w:val="-2"/>
        </w:rPr>
        <w:t> </w:t>
      </w:r>
      <w:r>
        <w:rPr/>
        <w:t>17.09.2026.</w:t>
      </w:r>
      <w:r>
        <w:rPr>
          <w:spacing w:val="-1"/>
        </w:rPr>
        <w:t> </w:t>
      </w:r>
      <w:r>
        <w:rPr>
          <w:spacing w:val="-2"/>
        </w:rPr>
        <w:t>godine</w:t>
      </w:r>
    </w:p>
    <w:p>
      <w:pPr>
        <w:pStyle w:val="BodyText"/>
        <w:spacing w:before="275"/>
      </w:pPr>
    </w:p>
    <w:p>
      <w:pPr>
        <w:pStyle w:val="BodyText"/>
        <w:spacing w:before="1"/>
        <w:ind w:left="76" w:right="111"/>
        <w:jc w:val="both"/>
      </w:pPr>
      <w:r>
        <w:rPr/>
        <w:t>Na temelju članka 88. i čl. 163. Zakona o proračunu («Narodne novine», broj 144/2021), članka 16. Pravilnika o polugodišnjem i godišnjem izvještaju o izvršenju proračuna</w:t>
      </w:r>
      <w:r>
        <w:rPr>
          <w:spacing w:val="61"/>
        </w:rPr>
        <w:t> </w:t>
      </w:r>
      <w:r>
        <w:rPr/>
        <w:t>i financijskog plana</w:t>
      </w:r>
      <w:r>
        <w:rPr>
          <w:spacing w:val="-1"/>
        </w:rPr>
        <w:t> </w:t>
      </w:r>
      <w:r>
        <w:rPr/>
        <w:t>(„Narodne</w:t>
      </w:r>
      <w:r>
        <w:rPr>
          <w:spacing w:val="-2"/>
        </w:rPr>
        <w:t> </w:t>
      </w:r>
      <w:r>
        <w:rPr/>
        <w:t>novine“, broj</w:t>
      </w:r>
      <w:r>
        <w:rPr>
          <w:spacing w:val="62"/>
        </w:rPr>
        <w:t> </w:t>
      </w:r>
      <w:r>
        <w:rPr/>
        <w:t>85/2023)</w:t>
      </w:r>
      <w:r>
        <w:rPr>
          <w:spacing w:val="-1"/>
        </w:rPr>
        <w:t> </w:t>
      </w:r>
      <w:r>
        <w:rPr/>
        <w:t>i članka</w:t>
      </w:r>
      <w:r>
        <w:rPr>
          <w:spacing w:val="-1"/>
        </w:rPr>
        <w:t> </w:t>
      </w:r>
      <w:r>
        <w:rPr/>
        <w:t>30. Statuta</w:t>
      </w:r>
      <w:r>
        <w:rPr>
          <w:spacing w:val="-1"/>
        </w:rPr>
        <w:t> </w:t>
      </w:r>
      <w:r>
        <w:rPr/>
        <w:t>Općine</w:t>
      </w:r>
      <w:r>
        <w:rPr>
          <w:spacing w:val="-1"/>
        </w:rPr>
        <w:t> </w:t>
      </w:r>
      <w:r>
        <w:rPr/>
        <w:t>Sveti</w:t>
      </w:r>
      <w:r>
        <w:rPr>
          <w:spacing w:val="-2"/>
        </w:rPr>
        <w:t> </w:t>
      </w:r>
      <w:r>
        <w:rPr/>
        <w:t>Ilija</w:t>
      </w:r>
      <w:r>
        <w:rPr>
          <w:spacing w:val="-1"/>
        </w:rPr>
        <w:t> </w:t>
      </w:r>
      <w:r>
        <w:rPr/>
        <w:t>(«Službeni vjesnik Varaždinske</w:t>
      </w:r>
      <w:r>
        <w:rPr>
          <w:spacing w:val="-1"/>
        </w:rPr>
        <w:t> </w:t>
      </w:r>
      <w:r>
        <w:rPr/>
        <w:t>županije», broj 05/18, 36/20 i 33/21), Općinsko vijeće Općine Sveti Ilija na 10. sjednici održanoj dana 17.09.2026. godine donosi</w:t>
      </w:r>
    </w:p>
    <w:p>
      <w:pPr>
        <w:pStyle w:val="BodyText"/>
      </w:pPr>
    </w:p>
    <w:p>
      <w:pPr>
        <w:pStyle w:val="BodyText"/>
      </w:pPr>
    </w:p>
    <w:p>
      <w:pPr>
        <w:pStyle w:val="Heading2"/>
        <w:ind w:left="4022" w:right="4056"/>
        <w:jc w:val="center"/>
      </w:pPr>
      <w:r>
        <w:rPr>
          <w:spacing w:val="-2"/>
        </w:rPr>
        <w:t>ODLUKU</w:t>
      </w:r>
    </w:p>
    <w:p>
      <w:pPr>
        <w:pStyle w:val="Heading3"/>
        <w:ind w:left="4020" w:right="4056"/>
      </w:pPr>
      <w:r>
        <w:rPr/>
        <w:t>o</w:t>
      </w:r>
      <w:r>
        <w:rPr>
          <w:spacing w:val="-5"/>
        </w:rPr>
        <w:t> </w:t>
      </w:r>
      <w:r>
        <w:rPr/>
        <w:t>usvajanju</w:t>
      </w:r>
      <w:r>
        <w:rPr>
          <w:spacing w:val="-4"/>
        </w:rPr>
        <w:t> </w:t>
      </w:r>
      <w:r>
        <w:rPr/>
        <w:t>Polugodišnjeg</w:t>
      </w:r>
      <w:r>
        <w:rPr>
          <w:spacing w:val="-5"/>
        </w:rPr>
        <w:t> </w:t>
      </w:r>
      <w:r>
        <w:rPr/>
        <w:t>izvještaja</w:t>
      </w:r>
      <w:r>
        <w:rPr>
          <w:spacing w:val="-5"/>
        </w:rPr>
        <w:t> </w:t>
      </w:r>
      <w:r>
        <w:rPr/>
        <w:t>o</w:t>
      </w:r>
      <w:r>
        <w:rPr>
          <w:spacing w:val="-5"/>
        </w:rPr>
        <w:t> </w:t>
      </w:r>
      <w:r>
        <w:rPr/>
        <w:t>izvršenju</w:t>
      </w:r>
      <w:r>
        <w:rPr>
          <w:spacing w:val="-5"/>
        </w:rPr>
        <w:t> </w:t>
      </w:r>
      <w:r>
        <w:rPr/>
        <w:t>Proračuna</w:t>
      </w:r>
      <w:r>
        <w:rPr>
          <w:spacing w:val="-5"/>
        </w:rPr>
        <w:t> </w:t>
      </w:r>
      <w:r>
        <w:rPr/>
        <w:t>Općine</w:t>
      </w:r>
      <w:r>
        <w:rPr>
          <w:spacing w:val="-6"/>
        </w:rPr>
        <w:t> </w:t>
      </w:r>
      <w:r>
        <w:rPr/>
        <w:t>Sveti</w:t>
      </w:r>
      <w:r>
        <w:rPr>
          <w:spacing w:val="-5"/>
        </w:rPr>
        <w:t> </w:t>
      </w:r>
      <w:r>
        <w:rPr/>
        <w:t>Ilija za razdoblje 01. 01. 2026.</w:t>
      </w:r>
      <w:r>
        <w:rPr>
          <w:spacing w:val="40"/>
        </w:rPr>
        <w:t> </w:t>
      </w:r>
      <w:r>
        <w:rPr/>
        <w:t>do</w:t>
      </w:r>
      <w:r>
        <w:rPr>
          <w:spacing w:val="40"/>
        </w:rPr>
        <w:t> </w:t>
      </w:r>
      <w:r>
        <w:rPr/>
        <w:t>30. 06. 2026. godine</w:t>
      </w:r>
    </w:p>
    <w:p>
      <w:pPr>
        <w:pStyle w:val="BodyText"/>
        <w:rPr>
          <w:b/>
        </w:rPr>
      </w:pPr>
    </w:p>
    <w:p>
      <w:pPr>
        <w:pStyle w:val="BodyText"/>
        <w:spacing w:before="2"/>
        <w:rPr>
          <w:b/>
        </w:rPr>
      </w:pPr>
    </w:p>
    <w:p>
      <w:pPr>
        <w:spacing w:before="0"/>
        <w:ind w:left="76" w:right="0" w:firstLine="0"/>
        <w:jc w:val="both"/>
        <w:rPr>
          <w:sz w:val="20"/>
        </w:rPr>
      </w:pPr>
      <w:r>
        <w:rPr>
          <w:sz w:val="20"/>
        </w:rPr>
        <w:t>I</w:t>
      </w:r>
      <w:r>
        <w:rPr>
          <w:spacing w:val="-4"/>
          <w:sz w:val="20"/>
        </w:rPr>
        <w:t> </w:t>
      </w:r>
      <w:r>
        <w:rPr>
          <w:sz w:val="20"/>
        </w:rPr>
        <w:t>OPĆI</w:t>
      </w:r>
      <w:r>
        <w:rPr>
          <w:spacing w:val="-3"/>
          <w:sz w:val="20"/>
        </w:rPr>
        <w:t> </w:t>
      </w:r>
      <w:r>
        <w:rPr>
          <w:spacing w:val="-5"/>
          <w:sz w:val="20"/>
        </w:rPr>
        <w:t>DIO</w:t>
      </w:r>
    </w:p>
    <w:p>
      <w:pPr>
        <w:pStyle w:val="BodyText"/>
        <w:rPr>
          <w:sz w:val="20"/>
        </w:rPr>
      </w:pPr>
    </w:p>
    <w:p>
      <w:pPr>
        <w:pStyle w:val="BodyText"/>
        <w:spacing w:before="91"/>
        <w:rPr>
          <w:sz w:val="20"/>
        </w:rPr>
      </w:pPr>
    </w:p>
    <w:p>
      <w:pPr>
        <w:pStyle w:val="Heading3"/>
        <w:ind w:left="4023" w:right="4056"/>
      </w:pPr>
      <w:r>
        <w:rPr/>
        <w:t>Članak</w:t>
      </w:r>
      <w:r>
        <w:rPr>
          <w:spacing w:val="-4"/>
        </w:rPr>
        <w:t> </w:t>
      </w:r>
      <w:r>
        <w:rPr>
          <w:spacing w:val="-5"/>
        </w:rPr>
        <w:t>1.</w:t>
      </w:r>
    </w:p>
    <w:p>
      <w:pPr>
        <w:pStyle w:val="BodyText"/>
        <w:rPr>
          <w:b/>
        </w:rPr>
      </w:pPr>
    </w:p>
    <w:p>
      <w:pPr>
        <w:pStyle w:val="BodyText"/>
        <w:ind w:left="76"/>
        <w:jc w:val="both"/>
      </w:pPr>
      <w:r>
        <w:rPr/>
        <w:t>Polugodišnji</w:t>
      </w:r>
      <w:r>
        <w:rPr>
          <w:spacing w:val="-3"/>
        </w:rPr>
        <w:t> </w:t>
      </w:r>
      <w:r>
        <w:rPr/>
        <w:t>izvještaj o</w:t>
      </w:r>
      <w:r>
        <w:rPr>
          <w:spacing w:val="-1"/>
        </w:rPr>
        <w:t> </w:t>
      </w:r>
      <w:r>
        <w:rPr/>
        <w:t>izvršenju Proračuna</w:t>
      </w:r>
      <w:r>
        <w:rPr>
          <w:spacing w:val="-1"/>
        </w:rPr>
        <w:t> </w:t>
      </w:r>
      <w:r>
        <w:rPr/>
        <w:t>Općine</w:t>
      </w:r>
      <w:r>
        <w:rPr>
          <w:spacing w:val="-2"/>
        </w:rPr>
        <w:t> </w:t>
      </w:r>
      <w:r>
        <w:rPr/>
        <w:t>Sveti Ilija</w:t>
      </w:r>
      <w:r>
        <w:rPr>
          <w:spacing w:val="-1"/>
        </w:rPr>
        <w:t> </w:t>
      </w:r>
      <w:r>
        <w:rPr/>
        <w:t>za</w:t>
      </w:r>
      <w:r>
        <w:rPr>
          <w:spacing w:val="-1"/>
        </w:rPr>
        <w:t> </w:t>
      </w:r>
      <w:r>
        <w:rPr/>
        <w:t>razdoblje</w:t>
      </w:r>
      <w:r>
        <w:rPr>
          <w:spacing w:val="1"/>
        </w:rPr>
        <w:t> </w:t>
      </w:r>
      <w:r>
        <w:rPr/>
        <w:t>01.01.-</w:t>
      </w:r>
      <w:r>
        <w:rPr>
          <w:spacing w:val="-2"/>
        </w:rPr>
        <w:t> </w:t>
      </w:r>
      <w:r>
        <w:rPr/>
        <w:t>30.06.2026. godinu </w:t>
      </w:r>
      <w:r>
        <w:rPr>
          <w:spacing w:val="-2"/>
        </w:rPr>
        <w:t>sadrži:</w:t>
      </w:r>
    </w:p>
    <w:p>
      <w:pPr>
        <w:pStyle w:val="BodyText"/>
        <w:spacing w:after="0"/>
        <w:jc w:val="both"/>
        <w:sectPr>
          <w:type w:val="continuous"/>
          <w:pgSz w:w="16840" w:h="11910" w:orient="landscape"/>
          <w:pgMar w:top="1340" w:bottom="280" w:left="283" w:right="425"/>
        </w:sectPr>
      </w:pPr>
    </w:p>
    <w:p>
      <w:pPr>
        <w:spacing w:line="240" w:lineRule="auto"/>
        <w:ind w:left="2905" w:right="0" w:firstLine="0"/>
        <w:rPr>
          <w:sz w:val="20"/>
        </w:rPr>
      </w:pPr>
      <w:r>
        <w:rPr>
          <w:sz w:val="20"/>
        </w:rPr>
        <w:drawing>
          <wp:inline distT="0" distB="0" distL="0" distR="0">
            <wp:extent cx="628674" cy="752475"/>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628674" cy="752475"/>
                    </a:xfrm>
                    <a:prstGeom prst="rect">
                      <a:avLst/>
                    </a:prstGeom>
                  </pic:spPr>
                </pic:pic>
              </a:graphicData>
            </a:graphic>
          </wp:inline>
        </w:drawing>
      </w:r>
      <w:r>
        <w:rPr>
          <w:sz w:val="20"/>
        </w:rPr>
      </w:r>
    </w:p>
    <w:p>
      <w:pPr>
        <w:pStyle w:val="BodyText"/>
        <w:spacing w:before="1"/>
        <w:rPr>
          <w:sz w:val="6"/>
        </w:rPr>
      </w:pPr>
    </w:p>
    <w:p>
      <w:pPr>
        <w:pStyle w:val="BodyText"/>
        <w:spacing w:after="0"/>
        <w:rPr>
          <w:sz w:val="6"/>
        </w:rPr>
        <w:sectPr>
          <w:pgSz w:w="16840" w:h="11910" w:orient="landscape"/>
          <w:pgMar w:top="560" w:bottom="280" w:left="283" w:right="426"/>
        </w:sectPr>
      </w:pPr>
    </w:p>
    <w:p>
      <w:pPr>
        <w:spacing w:line="285" w:lineRule="auto" w:before="43"/>
        <w:ind w:left="2039" w:right="0" w:hanging="11"/>
        <w:jc w:val="center"/>
        <w:rPr>
          <w:rFonts w:ascii="Arial" w:hAnsi="Arial"/>
          <w:b/>
          <w:sz w:val="22"/>
        </w:rPr>
      </w:pPr>
      <w:bookmarkStart w:name="4d616ccbd8b768a59976fa1c3df70189718687fd" w:id="2"/>
      <w:bookmarkEnd w:id="2"/>
      <w:r>
        <w:rPr/>
      </w:r>
      <w:r>
        <w:rPr>
          <w:rFonts w:ascii="Arial" w:hAnsi="Arial"/>
          <w:b/>
          <w:sz w:val="22"/>
        </w:rPr>
        <w:t>REPUBLIKA HRVATSKA VARAŽDINSKA</w:t>
      </w:r>
      <w:r>
        <w:rPr>
          <w:rFonts w:ascii="Arial" w:hAnsi="Arial"/>
          <w:b/>
          <w:spacing w:val="-16"/>
          <w:sz w:val="22"/>
        </w:rPr>
        <w:t> </w:t>
      </w:r>
      <w:r>
        <w:rPr>
          <w:rFonts w:ascii="Arial" w:hAnsi="Arial"/>
          <w:b/>
          <w:sz w:val="22"/>
        </w:rPr>
        <w:t>ŽUPANIJA OPĆINA SVETI ILIJA</w:t>
      </w:r>
    </w:p>
    <w:p>
      <w:pPr>
        <w:pStyle w:val="BodyText"/>
        <w:rPr>
          <w:rFonts w:ascii="Arial"/>
          <w:b/>
          <w:sz w:val="26"/>
        </w:rPr>
      </w:pPr>
      <w:r>
        <w:rPr/>
        <w:br w:type="column"/>
      </w:r>
      <w:r>
        <w:rPr>
          <w:rFonts w:ascii="Arial"/>
          <w:b/>
          <w:sz w:val="26"/>
        </w:rPr>
      </w:r>
    </w:p>
    <w:p>
      <w:pPr>
        <w:pStyle w:val="BodyText"/>
        <w:rPr>
          <w:rFonts w:ascii="Arial"/>
          <w:b/>
          <w:sz w:val="26"/>
        </w:rPr>
      </w:pPr>
    </w:p>
    <w:p>
      <w:pPr>
        <w:pStyle w:val="BodyText"/>
        <w:spacing w:before="171"/>
        <w:rPr>
          <w:rFonts w:ascii="Arial"/>
          <w:b/>
          <w:sz w:val="26"/>
        </w:rPr>
      </w:pPr>
    </w:p>
    <w:p>
      <w:pPr>
        <w:pStyle w:val="Heading1"/>
      </w:pPr>
      <w:r>
        <w:rPr/>
        <w:t>IZVJEŠTAJ O IZVRŠENJU </w:t>
      </w:r>
      <w:r>
        <w:rPr>
          <w:spacing w:val="-2"/>
        </w:rPr>
        <w:t>PRORAČUNA</w:t>
      </w:r>
    </w:p>
    <w:p>
      <w:pPr>
        <w:pStyle w:val="ListParagraph"/>
        <w:numPr>
          <w:ilvl w:val="0"/>
          <w:numId w:val="1"/>
        </w:numPr>
        <w:tabs>
          <w:tab w:pos="3094" w:val="left" w:leader="none"/>
        </w:tabs>
        <w:spacing w:line="240" w:lineRule="auto" w:before="136" w:after="0"/>
        <w:ind w:left="3094" w:right="0" w:hanging="216"/>
        <w:jc w:val="left"/>
        <w:rPr>
          <w:rFonts w:ascii="Arial" w:hAnsi="Arial"/>
          <w:b/>
          <w:sz w:val="26"/>
        </w:rPr>
      </w:pPr>
      <w:r>
        <w:rPr>
          <w:rFonts w:ascii="Arial" w:hAnsi="Arial"/>
          <w:b/>
          <w:sz w:val="26"/>
        </w:rPr>
        <w:t>OPĆI </w:t>
      </w:r>
      <w:r>
        <w:rPr>
          <w:rFonts w:ascii="Arial" w:hAnsi="Arial"/>
          <w:b/>
          <w:spacing w:val="-5"/>
          <w:sz w:val="26"/>
        </w:rPr>
        <w:t>DIO</w:t>
      </w:r>
    </w:p>
    <w:p>
      <w:pPr>
        <w:pStyle w:val="Heading2"/>
        <w:spacing w:before="93"/>
        <w:ind w:left="1182"/>
        <w:rPr>
          <w:rFonts w:ascii="Arial" w:hAnsi="Arial"/>
        </w:rPr>
      </w:pPr>
      <w:r>
        <w:rPr>
          <w:rFonts w:ascii="Arial" w:hAnsi="Arial"/>
        </w:rPr>
        <w:t>SAŽETAK RAČUNA PRIHODA I </w:t>
      </w:r>
      <w:r>
        <w:rPr>
          <w:rFonts w:ascii="Arial" w:hAnsi="Arial"/>
          <w:spacing w:val="-2"/>
        </w:rPr>
        <w:t>RASHODA</w:t>
      </w:r>
    </w:p>
    <w:p>
      <w:pPr>
        <w:pStyle w:val="Heading2"/>
        <w:spacing w:after="0"/>
        <w:rPr>
          <w:rFonts w:ascii="Arial" w:hAnsi="Arial"/>
        </w:rPr>
        <w:sectPr>
          <w:type w:val="continuous"/>
          <w:pgSz w:w="16840" w:h="11910" w:orient="landscape"/>
          <w:pgMar w:top="1340" w:bottom="280" w:left="283" w:right="426"/>
          <w:cols w:num="2" w:equalWidth="0">
            <w:col w:w="4802" w:space="40"/>
            <w:col w:w="11289"/>
          </w:cols>
        </w:sectPr>
      </w:pPr>
    </w:p>
    <w:p>
      <w:pPr>
        <w:pStyle w:val="BodyText"/>
        <w:spacing w:before="2"/>
        <w:rPr>
          <w:rFonts w:ascii="Arial"/>
          <w:b/>
          <w:sz w:val="2"/>
        </w:rPr>
      </w:pPr>
    </w:p>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694"/>
        <w:gridCol w:w="2408"/>
        <w:gridCol w:w="1639"/>
        <w:gridCol w:w="2023"/>
        <w:gridCol w:w="1184"/>
        <w:gridCol w:w="1194"/>
      </w:tblGrid>
      <w:tr>
        <w:trPr>
          <w:trHeight w:val="170" w:hRule="atLeast"/>
        </w:trPr>
        <w:tc>
          <w:tcPr>
            <w:tcW w:w="15142" w:type="dxa"/>
            <w:gridSpan w:val="6"/>
            <w:shd w:val="clear" w:color="auto" w:fill="F0F0F0"/>
          </w:tcPr>
          <w:p>
            <w:pPr>
              <w:pStyle w:val="TableParagraph"/>
              <w:spacing w:line="151" w:lineRule="exact"/>
              <w:ind w:left="7112"/>
              <w:rPr>
                <w:rFonts w:ascii="Arial" w:hAnsi="Arial"/>
                <w:b/>
                <w:position w:val="1"/>
                <w:sz w:val="16"/>
              </w:rPr>
            </w:pPr>
            <w:r>
              <w:rPr>
                <w:rFonts w:ascii="Arial" w:hAnsi="Arial"/>
                <w:b/>
                <w:sz w:val="16"/>
              </w:rPr>
              <w:t>OSTVARENJE/IZVRŠENJE</w:t>
            </w:r>
            <w:r>
              <w:rPr>
                <w:rFonts w:ascii="Arial" w:hAnsi="Arial"/>
                <w:b/>
                <w:spacing w:val="48"/>
                <w:sz w:val="16"/>
              </w:rPr>
              <w:t> </w:t>
            </w:r>
            <w:r>
              <w:rPr>
                <w:rFonts w:ascii="Arial" w:hAnsi="Arial"/>
                <w:b/>
                <w:sz w:val="16"/>
              </w:rPr>
              <w:t>IZVORNI PLAN ILI</w:t>
            </w:r>
            <w:r>
              <w:rPr>
                <w:rFonts w:ascii="Arial" w:hAnsi="Arial"/>
                <w:b/>
                <w:spacing w:val="51"/>
                <w:sz w:val="16"/>
              </w:rPr>
              <w:t> </w:t>
            </w:r>
            <w:r>
              <w:rPr>
                <w:rFonts w:ascii="Arial" w:hAnsi="Arial"/>
                <w:b/>
                <w:spacing w:val="-2"/>
                <w:position w:val="1"/>
                <w:sz w:val="16"/>
              </w:rPr>
              <w:t>OSTVARENJE/IZVRŠENJE</w:t>
            </w:r>
          </w:p>
        </w:tc>
      </w:tr>
      <w:tr>
        <w:trPr>
          <w:trHeight w:val="208" w:hRule="atLeast"/>
        </w:trPr>
        <w:tc>
          <w:tcPr>
            <w:tcW w:w="6694" w:type="dxa"/>
            <w:shd w:val="clear" w:color="auto" w:fill="F0F0F0"/>
          </w:tcPr>
          <w:p>
            <w:pPr>
              <w:pStyle w:val="TableParagraph"/>
              <w:spacing w:line="162" w:lineRule="exact"/>
              <w:ind w:left="2427"/>
              <w:rPr>
                <w:rFonts w:ascii="Arial" w:hAnsi="Arial"/>
                <w:b/>
                <w:sz w:val="16"/>
              </w:rPr>
            </w:pPr>
            <w:r>
              <w:rPr>
                <w:rFonts w:ascii="Arial" w:hAnsi="Arial"/>
                <w:b/>
                <w:sz w:val="16"/>
              </w:rPr>
              <w:t>BROJČANA OZNAKA I </w:t>
            </w:r>
            <w:r>
              <w:rPr>
                <w:rFonts w:ascii="Arial" w:hAnsi="Arial"/>
                <w:b/>
                <w:spacing w:val="-2"/>
                <w:sz w:val="16"/>
              </w:rPr>
              <w:t>NAZIV</w:t>
            </w:r>
          </w:p>
        </w:tc>
        <w:tc>
          <w:tcPr>
            <w:tcW w:w="2408" w:type="dxa"/>
            <w:shd w:val="clear" w:color="auto" w:fill="F0F0F0"/>
          </w:tcPr>
          <w:p>
            <w:pPr>
              <w:pStyle w:val="TableParagraph"/>
              <w:spacing w:line="164" w:lineRule="exact" w:before="24"/>
              <w:ind w:left="1067"/>
              <w:rPr>
                <w:rFonts w:ascii="Arial"/>
                <w:b/>
                <w:sz w:val="16"/>
              </w:rPr>
            </w:pPr>
            <w:r>
              <w:rPr>
                <w:rFonts w:ascii="Arial"/>
                <w:b/>
                <w:sz w:val="16"/>
              </w:rPr>
              <w:t>1.-</w:t>
            </w:r>
            <w:r>
              <w:rPr>
                <w:rFonts w:ascii="Arial"/>
                <w:b/>
                <w:spacing w:val="-2"/>
                <w:sz w:val="16"/>
              </w:rPr>
              <w:t>6.2025.</w:t>
            </w:r>
          </w:p>
        </w:tc>
        <w:tc>
          <w:tcPr>
            <w:tcW w:w="1639" w:type="dxa"/>
            <w:shd w:val="clear" w:color="auto" w:fill="F0F0F0"/>
          </w:tcPr>
          <w:p>
            <w:pPr>
              <w:pStyle w:val="TableParagraph"/>
              <w:spacing w:line="164" w:lineRule="exact" w:before="24"/>
              <w:ind w:left="142"/>
              <w:rPr>
                <w:rFonts w:ascii="Arial"/>
                <w:b/>
                <w:sz w:val="16"/>
              </w:rPr>
            </w:pPr>
            <w:r>
              <w:rPr>
                <w:rFonts w:ascii="Arial"/>
                <w:b/>
                <w:sz w:val="16"/>
              </w:rPr>
              <w:t>REBALANS </w:t>
            </w:r>
            <w:r>
              <w:rPr>
                <w:rFonts w:ascii="Arial"/>
                <w:b/>
                <w:spacing w:val="-2"/>
                <w:sz w:val="16"/>
              </w:rPr>
              <w:t>2026.</w:t>
            </w:r>
          </w:p>
        </w:tc>
        <w:tc>
          <w:tcPr>
            <w:tcW w:w="2023" w:type="dxa"/>
            <w:shd w:val="clear" w:color="auto" w:fill="F0F0F0"/>
          </w:tcPr>
          <w:p>
            <w:pPr>
              <w:pStyle w:val="TableParagraph"/>
              <w:spacing w:line="179" w:lineRule="exact" w:before="9"/>
              <w:ind w:left="589"/>
              <w:rPr>
                <w:rFonts w:ascii="Arial"/>
                <w:b/>
                <w:sz w:val="16"/>
              </w:rPr>
            </w:pPr>
            <w:r>
              <w:rPr>
                <w:rFonts w:ascii="Arial"/>
                <w:b/>
                <w:sz w:val="16"/>
              </w:rPr>
              <w:t>1.-</w:t>
            </w:r>
            <w:r>
              <w:rPr>
                <w:rFonts w:ascii="Arial"/>
                <w:b/>
                <w:spacing w:val="-2"/>
                <w:sz w:val="16"/>
              </w:rPr>
              <w:t>6.2026.</w:t>
            </w:r>
          </w:p>
        </w:tc>
        <w:tc>
          <w:tcPr>
            <w:tcW w:w="1184" w:type="dxa"/>
            <w:shd w:val="clear" w:color="auto" w:fill="F0F0F0"/>
          </w:tcPr>
          <w:p>
            <w:pPr>
              <w:pStyle w:val="TableParagraph"/>
              <w:spacing w:line="162" w:lineRule="exact"/>
              <w:ind w:left="139"/>
              <w:rPr>
                <w:rFonts w:ascii="Arial"/>
                <w:b/>
                <w:sz w:val="16"/>
              </w:rPr>
            </w:pPr>
            <w:r>
              <w:rPr>
                <w:rFonts w:ascii="Arial"/>
                <w:b/>
                <w:spacing w:val="-2"/>
                <w:sz w:val="16"/>
              </w:rPr>
              <w:t>INDEKS</w:t>
            </w:r>
          </w:p>
        </w:tc>
        <w:tc>
          <w:tcPr>
            <w:tcW w:w="1194" w:type="dxa"/>
            <w:shd w:val="clear" w:color="auto" w:fill="F0F0F0"/>
          </w:tcPr>
          <w:p>
            <w:pPr>
              <w:pStyle w:val="TableParagraph"/>
              <w:spacing w:line="162" w:lineRule="exact"/>
              <w:ind w:left="184"/>
              <w:rPr>
                <w:rFonts w:ascii="Arial"/>
                <w:b/>
                <w:sz w:val="16"/>
              </w:rPr>
            </w:pPr>
            <w:r>
              <w:rPr>
                <w:rFonts w:ascii="Arial"/>
                <w:b/>
                <w:spacing w:val="-2"/>
                <w:sz w:val="16"/>
              </w:rPr>
              <w:t>INDEKS</w:t>
            </w:r>
          </w:p>
        </w:tc>
      </w:tr>
      <w:tr>
        <w:trPr>
          <w:trHeight w:val="160" w:hRule="atLeast"/>
        </w:trPr>
        <w:tc>
          <w:tcPr>
            <w:tcW w:w="6694" w:type="dxa"/>
            <w:tcBorders>
              <w:bottom w:val="single" w:sz="6" w:space="0" w:color="000000"/>
            </w:tcBorders>
            <w:shd w:val="clear" w:color="auto" w:fill="F0F0F0"/>
          </w:tcPr>
          <w:p>
            <w:pPr>
              <w:pStyle w:val="TableParagraph"/>
              <w:spacing w:line="141" w:lineRule="exact"/>
              <w:ind w:left="379"/>
              <w:jc w:val="center"/>
              <w:rPr>
                <w:rFonts w:ascii="Arial"/>
                <w:b/>
                <w:sz w:val="14"/>
              </w:rPr>
            </w:pPr>
            <w:r>
              <w:rPr>
                <w:rFonts w:ascii="Arial"/>
                <w:b/>
                <w:spacing w:val="-10"/>
                <w:sz w:val="14"/>
              </w:rPr>
              <w:t>1</w:t>
            </w:r>
          </w:p>
        </w:tc>
        <w:tc>
          <w:tcPr>
            <w:tcW w:w="2408" w:type="dxa"/>
            <w:tcBorders>
              <w:bottom w:val="single" w:sz="6" w:space="0" w:color="000000"/>
            </w:tcBorders>
            <w:shd w:val="clear" w:color="auto" w:fill="F0F0F0"/>
          </w:tcPr>
          <w:p>
            <w:pPr>
              <w:pStyle w:val="TableParagraph"/>
              <w:spacing w:line="141" w:lineRule="exact"/>
              <w:ind w:left="436"/>
              <w:jc w:val="center"/>
              <w:rPr>
                <w:rFonts w:ascii="Arial"/>
                <w:b/>
                <w:sz w:val="14"/>
              </w:rPr>
            </w:pPr>
            <w:r>
              <w:rPr>
                <w:rFonts w:ascii="Arial"/>
                <w:b/>
                <w:spacing w:val="-10"/>
                <w:sz w:val="14"/>
              </w:rPr>
              <w:t>2</w:t>
            </w:r>
          </w:p>
        </w:tc>
        <w:tc>
          <w:tcPr>
            <w:tcW w:w="1639" w:type="dxa"/>
            <w:tcBorders>
              <w:bottom w:val="single" w:sz="6" w:space="0" w:color="000000"/>
            </w:tcBorders>
            <w:shd w:val="clear" w:color="auto" w:fill="F0F0F0"/>
          </w:tcPr>
          <w:p>
            <w:pPr>
              <w:pStyle w:val="TableParagraph"/>
              <w:spacing w:line="141" w:lineRule="exact"/>
              <w:ind w:right="42"/>
              <w:jc w:val="center"/>
              <w:rPr>
                <w:rFonts w:ascii="Arial"/>
                <w:b/>
                <w:sz w:val="14"/>
              </w:rPr>
            </w:pPr>
            <w:r>
              <w:rPr>
                <w:rFonts w:ascii="Arial"/>
                <w:b/>
                <w:spacing w:val="-10"/>
                <w:sz w:val="14"/>
              </w:rPr>
              <w:t>3</w:t>
            </w:r>
          </w:p>
        </w:tc>
        <w:tc>
          <w:tcPr>
            <w:tcW w:w="2023" w:type="dxa"/>
            <w:tcBorders>
              <w:bottom w:val="single" w:sz="6" w:space="0" w:color="000000"/>
            </w:tcBorders>
            <w:shd w:val="clear" w:color="auto" w:fill="F0F0F0"/>
          </w:tcPr>
          <w:p>
            <w:pPr>
              <w:pStyle w:val="TableParagraph"/>
              <w:spacing w:line="141" w:lineRule="exact"/>
              <w:ind w:right="133"/>
              <w:jc w:val="center"/>
              <w:rPr>
                <w:rFonts w:ascii="Arial"/>
                <w:b/>
                <w:sz w:val="14"/>
              </w:rPr>
            </w:pPr>
            <w:r>
              <w:rPr>
                <w:rFonts w:ascii="Arial"/>
                <w:b/>
                <w:spacing w:val="-10"/>
                <w:sz w:val="14"/>
              </w:rPr>
              <w:t>4</w:t>
            </w:r>
          </w:p>
        </w:tc>
        <w:tc>
          <w:tcPr>
            <w:tcW w:w="1184" w:type="dxa"/>
            <w:tcBorders>
              <w:bottom w:val="single" w:sz="6" w:space="0" w:color="000000"/>
            </w:tcBorders>
            <w:shd w:val="clear" w:color="auto" w:fill="F0F0F0"/>
          </w:tcPr>
          <w:p>
            <w:pPr>
              <w:pStyle w:val="TableParagraph"/>
              <w:spacing w:line="141" w:lineRule="exact"/>
              <w:ind w:left="124"/>
              <w:rPr>
                <w:rFonts w:ascii="Arial"/>
                <w:b/>
                <w:sz w:val="14"/>
              </w:rPr>
            </w:pPr>
            <w:r>
              <w:rPr>
                <w:rFonts w:ascii="Arial"/>
                <w:b/>
                <w:spacing w:val="-2"/>
                <w:sz w:val="14"/>
              </w:rPr>
              <w:t>5=4/2*100</w:t>
            </w:r>
          </w:p>
        </w:tc>
        <w:tc>
          <w:tcPr>
            <w:tcW w:w="1194" w:type="dxa"/>
            <w:tcBorders>
              <w:bottom w:val="single" w:sz="6" w:space="0" w:color="000000"/>
            </w:tcBorders>
            <w:shd w:val="clear" w:color="auto" w:fill="F0F0F0"/>
          </w:tcPr>
          <w:p>
            <w:pPr>
              <w:pStyle w:val="TableParagraph"/>
              <w:spacing w:line="141" w:lineRule="exact"/>
              <w:ind w:left="170"/>
              <w:rPr>
                <w:rFonts w:ascii="Arial"/>
                <w:b/>
                <w:sz w:val="14"/>
              </w:rPr>
            </w:pPr>
            <w:r>
              <w:rPr>
                <w:rFonts w:ascii="Arial"/>
                <w:b/>
                <w:spacing w:val="-2"/>
                <w:sz w:val="14"/>
              </w:rPr>
              <w:t>6=4/3*100</w:t>
            </w:r>
          </w:p>
        </w:tc>
      </w:tr>
      <w:tr>
        <w:trPr>
          <w:trHeight w:val="300" w:hRule="atLeast"/>
        </w:trPr>
        <w:tc>
          <w:tcPr>
            <w:tcW w:w="6694" w:type="dxa"/>
            <w:tcBorders>
              <w:top w:val="single" w:sz="6" w:space="0" w:color="000000"/>
            </w:tcBorders>
            <w:shd w:val="clear" w:color="auto" w:fill="F0F0F0"/>
          </w:tcPr>
          <w:p>
            <w:pPr>
              <w:pStyle w:val="TableParagraph"/>
              <w:spacing w:before="15"/>
              <w:rPr>
                <w:rFonts w:ascii="Arial"/>
                <w:b/>
                <w:sz w:val="22"/>
              </w:rPr>
            </w:pPr>
            <w:r>
              <w:rPr>
                <w:rFonts w:ascii="Arial"/>
                <w:b/>
                <w:sz w:val="22"/>
              </w:rPr>
              <w:t>PRIHODI </w:t>
            </w:r>
            <w:r>
              <w:rPr>
                <w:rFonts w:ascii="Arial"/>
                <w:b/>
                <w:spacing w:val="-2"/>
                <w:sz w:val="22"/>
              </w:rPr>
              <w:t>UKUPNO</w:t>
            </w:r>
          </w:p>
        </w:tc>
        <w:tc>
          <w:tcPr>
            <w:tcW w:w="2408" w:type="dxa"/>
            <w:tcBorders>
              <w:top w:val="single" w:sz="6" w:space="0" w:color="000000"/>
            </w:tcBorders>
            <w:shd w:val="clear" w:color="auto" w:fill="F0F0F0"/>
          </w:tcPr>
          <w:p>
            <w:pPr>
              <w:pStyle w:val="TableParagraph"/>
              <w:spacing w:before="15"/>
              <w:ind w:right="148"/>
              <w:jc w:val="right"/>
              <w:rPr>
                <w:rFonts w:ascii="Arial"/>
                <w:b/>
                <w:sz w:val="22"/>
              </w:rPr>
            </w:pPr>
            <w:r>
              <w:rPr>
                <w:rFonts w:ascii="Arial"/>
                <w:b/>
                <w:spacing w:val="-2"/>
                <w:sz w:val="22"/>
              </w:rPr>
              <w:t>1.599.880,54</w:t>
            </w:r>
          </w:p>
        </w:tc>
        <w:tc>
          <w:tcPr>
            <w:tcW w:w="1639" w:type="dxa"/>
            <w:tcBorders>
              <w:top w:val="single" w:sz="6" w:space="0" w:color="000000"/>
            </w:tcBorders>
            <w:shd w:val="clear" w:color="auto" w:fill="F0F0F0"/>
          </w:tcPr>
          <w:p>
            <w:pPr>
              <w:pStyle w:val="TableParagraph"/>
              <w:spacing w:before="15"/>
              <w:ind w:right="2"/>
              <w:jc w:val="right"/>
              <w:rPr>
                <w:rFonts w:ascii="Arial"/>
                <w:b/>
                <w:sz w:val="22"/>
              </w:rPr>
            </w:pPr>
            <w:r>
              <w:rPr>
                <w:rFonts w:ascii="Arial"/>
                <w:b/>
                <w:spacing w:val="-2"/>
                <w:sz w:val="22"/>
              </w:rPr>
              <w:t>7.512.355,00</w:t>
            </w:r>
          </w:p>
        </w:tc>
        <w:tc>
          <w:tcPr>
            <w:tcW w:w="2023" w:type="dxa"/>
            <w:tcBorders>
              <w:top w:val="single" w:sz="6" w:space="0" w:color="000000"/>
            </w:tcBorders>
            <w:shd w:val="clear" w:color="auto" w:fill="F0F0F0"/>
          </w:tcPr>
          <w:p>
            <w:pPr>
              <w:pStyle w:val="TableParagraph"/>
              <w:spacing w:before="15"/>
              <w:ind w:right="240"/>
              <w:jc w:val="right"/>
              <w:rPr>
                <w:rFonts w:ascii="Arial"/>
                <w:b/>
                <w:sz w:val="22"/>
              </w:rPr>
            </w:pPr>
            <w:r>
              <w:rPr>
                <w:rFonts w:ascii="Arial"/>
                <w:b/>
                <w:spacing w:val="-2"/>
                <w:sz w:val="22"/>
              </w:rPr>
              <w:t>1.482.563,06</w:t>
            </w:r>
          </w:p>
        </w:tc>
        <w:tc>
          <w:tcPr>
            <w:tcW w:w="1184" w:type="dxa"/>
            <w:tcBorders>
              <w:top w:val="single" w:sz="6" w:space="0" w:color="000000"/>
            </w:tcBorders>
            <w:shd w:val="clear" w:color="auto" w:fill="F0F0F0"/>
          </w:tcPr>
          <w:p>
            <w:pPr>
              <w:pStyle w:val="TableParagraph"/>
              <w:spacing w:before="15"/>
              <w:ind w:right="175"/>
              <w:jc w:val="right"/>
              <w:rPr>
                <w:rFonts w:ascii="Arial"/>
                <w:b/>
                <w:sz w:val="22"/>
              </w:rPr>
            </w:pPr>
            <w:r>
              <w:rPr>
                <w:rFonts w:ascii="Arial"/>
                <w:b/>
                <w:spacing w:val="-2"/>
                <w:sz w:val="22"/>
              </w:rPr>
              <w:t>92,67%</w:t>
            </w:r>
          </w:p>
        </w:tc>
        <w:tc>
          <w:tcPr>
            <w:tcW w:w="1194" w:type="dxa"/>
            <w:tcBorders>
              <w:top w:val="single" w:sz="6" w:space="0" w:color="000000"/>
            </w:tcBorders>
            <w:shd w:val="clear" w:color="auto" w:fill="F0F0F0"/>
          </w:tcPr>
          <w:p>
            <w:pPr>
              <w:pStyle w:val="TableParagraph"/>
              <w:spacing w:before="15"/>
              <w:ind w:right="139"/>
              <w:jc w:val="right"/>
              <w:rPr>
                <w:rFonts w:ascii="Arial"/>
                <w:b/>
                <w:sz w:val="22"/>
              </w:rPr>
            </w:pPr>
            <w:r>
              <w:rPr>
                <w:rFonts w:ascii="Arial"/>
                <w:b/>
                <w:spacing w:val="-2"/>
                <w:sz w:val="22"/>
              </w:rPr>
              <w:t>19,73%</w:t>
            </w:r>
          </w:p>
        </w:tc>
      </w:tr>
      <w:tr>
        <w:trPr>
          <w:trHeight w:val="287" w:hRule="atLeast"/>
        </w:trPr>
        <w:tc>
          <w:tcPr>
            <w:tcW w:w="6694" w:type="dxa"/>
          </w:tcPr>
          <w:p>
            <w:pPr>
              <w:pStyle w:val="TableParagraph"/>
              <w:spacing w:line="242" w:lineRule="exact" w:before="26"/>
              <w:rPr>
                <w:rFonts w:ascii="Microsoft Sans Serif"/>
                <w:sz w:val="22"/>
              </w:rPr>
            </w:pPr>
            <w:r>
              <w:rPr>
                <w:rFonts w:ascii="Microsoft Sans Serif"/>
                <w:sz w:val="22"/>
              </w:rPr>
              <w:t>6</w:t>
            </w:r>
            <w:r>
              <w:rPr>
                <w:rFonts w:ascii="Microsoft Sans Serif"/>
                <w:spacing w:val="-6"/>
                <w:sz w:val="22"/>
              </w:rPr>
              <w:t> </w:t>
            </w:r>
            <w:r>
              <w:rPr>
                <w:rFonts w:ascii="Microsoft Sans Serif"/>
                <w:sz w:val="22"/>
              </w:rPr>
              <w:t>Prihodi</w:t>
            </w:r>
            <w:r>
              <w:rPr>
                <w:rFonts w:ascii="Microsoft Sans Serif"/>
                <w:spacing w:val="-5"/>
                <w:sz w:val="22"/>
              </w:rPr>
              <w:t> </w:t>
            </w:r>
            <w:r>
              <w:rPr>
                <w:rFonts w:ascii="Microsoft Sans Serif"/>
                <w:spacing w:val="-2"/>
                <w:sz w:val="22"/>
              </w:rPr>
              <w:t>poslovanja</w:t>
            </w:r>
          </w:p>
        </w:tc>
        <w:tc>
          <w:tcPr>
            <w:tcW w:w="2408" w:type="dxa"/>
          </w:tcPr>
          <w:p>
            <w:pPr>
              <w:pStyle w:val="TableParagraph"/>
              <w:spacing w:line="242" w:lineRule="exact" w:before="26"/>
              <w:ind w:right="145"/>
              <w:jc w:val="right"/>
              <w:rPr>
                <w:rFonts w:ascii="Microsoft Sans Serif"/>
                <w:sz w:val="22"/>
              </w:rPr>
            </w:pPr>
            <w:r>
              <w:rPr>
                <w:rFonts w:ascii="Microsoft Sans Serif"/>
                <w:spacing w:val="-2"/>
                <w:sz w:val="22"/>
              </w:rPr>
              <w:t>1.599.880,54</w:t>
            </w:r>
          </w:p>
        </w:tc>
        <w:tc>
          <w:tcPr>
            <w:tcW w:w="1639" w:type="dxa"/>
          </w:tcPr>
          <w:p>
            <w:pPr>
              <w:pStyle w:val="TableParagraph"/>
              <w:spacing w:line="242" w:lineRule="exact" w:before="26"/>
              <w:ind w:right="1"/>
              <w:jc w:val="right"/>
              <w:rPr>
                <w:rFonts w:ascii="Microsoft Sans Serif"/>
                <w:sz w:val="22"/>
              </w:rPr>
            </w:pPr>
            <w:r>
              <w:rPr>
                <w:rFonts w:ascii="Microsoft Sans Serif"/>
                <w:spacing w:val="-2"/>
                <w:sz w:val="22"/>
              </w:rPr>
              <w:t>7.485.355,00</w:t>
            </w:r>
          </w:p>
        </w:tc>
        <w:tc>
          <w:tcPr>
            <w:tcW w:w="2023" w:type="dxa"/>
          </w:tcPr>
          <w:p>
            <w:pPr>
              <w:pStyle w:val="TableParagraph"/>
              <w:spacing w:line="242" w:lineRule="exact" w:before="26"/>
              <w:ind w:right="240"/>
              <w:jc w:val="right"/>
              <w:rPr>
                <w:rFonts w:ascii="Microsoft Sans Serif"/>
                <w:sz w:val="22"/>
              </w:rPr>
            </w:pPr>
            <w:r>
              <w:rPr>
                <w:rFonts w:ascii="Microsoft Sans Serif"/>
                <w:spacing w:val="-2"/>
                <w:sz w:val="22"/>
              </w:rPr>
              <w:t>1.482.563,06</w:t>
            </w:r>
          </w:p>
        </w:tc>
        <w:tc>
          <w:tcPr>
            <w:tcW w:w="1184" w:type="dxa"/>
          </w:tcPr>
          <w:p>
            <w:pPr>
              <w:pStyle w:val="TableParagraph"/>
              <w:spacing w:line="242" w:lineRule="exact" w:before="26"/>
              <w:ind w:right="182"/>
              <w:jc w:val="right"/>
              <w:rPr>
                <w:rFonts w:ascii="Microsoft Sans Serif"/>
                <w:sz w:val="22"/>
              </w:rPr>
            </w:pPr>
            <w:r>
              <w:rPr>
                <w:rFonts w:ascii="Microsoft Sans Serif"/>
                <w:spacing w:val="-2"/>
                <w:sz w:val="22"/>
              </w:rPr>
              <w:t>92,67%</w:t>
            </w:r>
          </w:p>
        </w:tc>
        <w:tc>
          <w:tcPr>
            <w:tcW w:w="1194" w:type="dxa"/>
          </w:tcPr>
          <w:p>
            <w:pPr>
              <w:pStyle w:val="TableParagraph"/>
              <w:spacing w:line="242" w:lineRule="exact" w:before="26"/>
              <w:ind w:right="146"/>
              <w:jc w:val="right"/>
              <w:rPr>
                <w:rFonts w:ascii="Microsoft Sans Serif"/>
                <w:sz w:val="22"/>
              </w:rPr>
            </w:pPr>
            <w:r>
              <w:rPr>
                <w:rFonts w:ascii="Microsoft Sans Serif"/>
                <w:spacing w:val="-2"/>
                <w:sz w:val="22"/>
              </w:rPr>
              <w:t>19,81%</w:t>
            </w:r>
          </w:p>
        </w:tc>
      </w:tr>
      <w:tr>
        <w:trPr>
          <w:trHeight w:val="338" w:hRule="atLeast"/>
        </w:trPr>
        <w:tc>
          <w:tcPr>
            <w:tcW w:w="6694" w:type="dxa"/>
          </w:tcPr>
          <w:p>
            <w:pPr>
              <w:pStyle w:val="TableParagraph"/>
              <w:spacing w:before="8"/>
              <w:rPr>
                <w:rFonts w:ascii="Microsoft Sans Serif"/>
                <w:sz w:val="22"/>
              </w:rPr>
            </w:pPr>
            <w:r>
              <w:rPr>
                <w:rFonts w:ascii="Microsoft Sans Serif"/>
                <w:sz w:val="22"/>
              </w:rPr>
              <w:t>7</w:t>
            </w:r>
            <w:r>
              <w:rPr>
                <w:rFonts w:ascii="Microsoft Sans Serif"/>
                <w:spacing w:val="-9"/>
                <w:sz w:val="22"/>
              </w:rPr>
              <w:t> </w:t>
            </w:r>
            <w:r>
              <w:rPr>
                <w:rFonts w:ascii="Microsoft Sans Serif"/>
                <w:sz w:val="22"/>
              </w:rPr>
              <w:t>Prihodi</w:t>
            </w:r>
            <w:r>
              <w:rPr>
                <w:rFonts w:ascii="Microsoft Sans Serif"/>
                <w:spacing w:val="-9"/>
                <w:sz w:val="22"/>
              </w:rPr>
              <w:t> </w:t>
            </w:r>
            <w:r>
              <w:rPr>
                <w:rFonts w:ascii="Microsoft Sans Serif"/>
                <w:sz w:val="22"/>
              </w:rPr>
              <w:t>od</w:t>
            </w:r>
            <w:r>
              <w:rPr>
                <w:rFonts w:ascii="Microsoft Sans Serif"/>
                <w:spacing w:val="-8"/>
                <w:sz w:val="22"/>
              </w:rPr>
              <w:t> </w:t>
            </w:r>
            <w:r>
              <w:rPr>
                <w:rFonts w:ascii="Microsoft Sans Serif"/>
                <w:sz w:val="22"/>
              </w:rPr>
              <w:t>prodaje</w:t>
            </w:r>
            <w:r>
              <w:rPr>
                <w:rFonts w:ascii="Microsoft Sans Serif"/>
                <w:spacing w:val="-9"/>
                <w:sz w:val="22"/>
              </w:rPr>
              <w:t> </w:t>
            </w:r>
            <w:r>
              <w:rPr>
                <w:rFonts w:ascii="Microsoft Sans Serif"/>
                <w:sz w:val="22"/>
              </w:rPr>
              <w:t>nefinancijske</w:t>
            </w:r>
            <w:r>
              <w:rPr>
                <w:rFonts w:ascii="Microsoft Sans Serif"/>
                <w:spacing w:val="-9"/>
                <w:sz w:val="22"/>
              </w:rPr>
              <w:t> </w:t>
            </w:r>
            <w:r>
              <w:rPr>
                <w:rFonts w:ascii="Microsoft Sans Serif"/>
                <w:spacing w:val="-2"/>
                <w:sz w:val="22"/>
              </w:rPr>
              <w:t>imovine</w:t>
            </w:r>
          </w:p>
        </w:tc>
        <w:tc>
          <w:tcPr>
            <w:tcW w:w="2408" w:type="dxa"/>
          </w:tcPr>
          <w:p>
            <w:pPr>
              <w:pStyle w:val="TableParagraph"/>
              <w:spacing w:before="8"/>
              <w:ind w:right="142"/>
              <w:jc w:val="right"/>
              <w:rPr>
                <w:rFonts w:ascii="Microsoft Sans Serif"/>
                <w:sz w:val="22"/>
              </w:rPr>
            </w:pPr>
            <w:r>
              <w:rPr>
                <w:rFonts w:ascii="Microsoft Sans Serif"/>
                <w:spacing w:val="-4"/>
                <w:sz w:val="22"/>
              </w:rPr>
              <w:t>0,00</w:t>
            </w:r>
          </w:p>
        </w:tc>
        <w:tc>
          <w:tcPr>
            <w:tcW w:w="1639" w:type="dxa"/>
          </w:tcPr>
          <w:p>
            <w:pPr>
              <w:pStyle w:val="TableParagraph"/>
              <w:spacing w:before="8"/>
              <w:jc w:val="right"/>
              <w:rPr>
                <w:rFonts w:ascii="Microsoft Sans Serif"/>
                <w:sz w:val="22"/>
              </w:rPr>
            </w:pPr>
            <w:r>
              <w:rPr>
                <w:rFonts w:ascii="Microsoft Sans Serif"/>
                <w:spacing w:val="-2"/>
                <w:sz w:val="22"/>
              </w:rPr>
              <w:t>27.000,00</w:t>
            </w:r>
          </w:p>
        </w:tc>
        <w:tc>
          <w:tcPr>
            <w:tcW w:w="2023" w:type="dxa"/>
          </w:tcPr>
          <w:p>
            <w:pPr>
              <w:pStyle w:val="TableParagraph"/>
              <w:spacing w:before="8"/>
              <w:ind w:right="237"/>
              <w:jc w:val="right"/>
              <w:rPr>
                <w:rFonts w:ascii="Microsoft Sans Serif"/>
                <w:sz w:val="22"/>
              </w:rPr>
            </w:pPr>
            <w:r>
              <w:rPr>
                <w:rFonts w:ascii="Microsoft Sans Serif"/>
                <w:spacing w:val="-4"/>
                <w:sz w:val="22"/>
              </w:rPr>
              <w:t>0,00</w:t>
            </w:r>
          </w:p>
        </w:tc>
        <w:tc>
          <w:tcPr>
            <w:tcW w:w="1184" w:type="dxa"/>
          </w:tcPr>
          <w:p>
            <w:pPr>
              <w:pStyle w:val="TableParagraph"/>
              <w:spacing w:before="8"/>
              <w:ind w:right="182"/>
              <w:jc w:val="right"/>
              <w:rPr>
                <w:rFonts w:ascii="Microsoft Sans Serif"/>
                <w:sz w:val="22"/>
              </w:rPr>
            </w:pPr>
            <w:r>
              <w:rPr>
                <w:rFonts w:ascii="Microsoft Sans Serif"/>
                <w:spacing w:val="-2"/>
                <w:sz w:val="22"/>
              </w:rPr>
              <w:t>0,00%</w:t>
            </w:r>
          </w:p>
        </w:tc>
        <w:tc>
          <w:tcPr>
            <w:tcW w:w="1194" w:type="dxa"/>
          </w:tcPr>
          <w:p>
            <w:pPr>
              <w:pStyle w:val="TableParagraph"/>
              <w:spacing w:before="8"/>
              <w:ind w:right="146"/>
              <w:jc w:val="right"/>
              <w:rPr>
                <w:rFonts w:ascii="Microsoft Sans Serif"/>
                <w:sz w:val="22"/>
              </w:rPr>
            </w:pPr>
            <w:r>
              <w:rPr>
                <w:rFonts w:ascii="Microsoft Sans Serif"/>
                <w:spacing w:val="-2"/>
                <w:sz w:val="22"/>
              </w:rPr>
              <w:t>0,00%</w:t>
            </w:r>
          </w:p>
        </w:tc>
      </w:tr>
      <w:tr>
        <w:trPr>
          <w:trHeight w:val="300" w:hRule="atLeast"/>
        </w:trPr>
        <w:tc>
          <w:tcPr>
            <w:tcW w:w="6694" w:type="dxa"/>
            <w:shd w:val="clear" w:color="auto" w:fill="F0F0F0"/>
          </w:tcPr>
          <w:p>
            <w:pPr>
              <w:pStyle w:val="TableParagraph"/>
              <w:spacing w:before="15"/>
              <w:rPr>
                <w:rFonts w:ascii="Arial"/>
                <w:b/>
                <w:sz w:val="22"/>
              </w:rPr>
            </w:pPr>
            <w:r>
              <w:rPr>
                <w:rFonts w:ascii="Arial"/>
                <w:b/>
                <w:sz w:val="22"/>
              </w:rPr>
              <w:t>RASHODI </w:t>
            </w:r>
            <w:r>
              <w:rPr>
                <w:rFonts w:ascii="Arial"/>
                <w:b/>
                <w:spacing w:val="-2"/>
                <w:sz w:val="22"/>
              </w:rPr>
              <w:t>UKUPNO</w:t>
            </w:r>
          </w:p>
        </w:tc>
        <w:tc>
          <w:tcPr>
            <w:tcW w:w="2408" w:type="dxa"/>
            <w:shd w:val="clear" w:color="auto" w:fill="F0F0F0"/>
          </w:tcPr>
          <w:p>
            <w:pPr>
              <w:pStyle w:val="TableParagraph"/>
              <w:spacing w:before="15"/>
              <w:ind w:right="148"/>
              <w:jc w:val="right"/>
              <w:rPr>
                <w:rFonts w:ascii="Arial"/>
                <w:b/>
                <w:sz w:val="22"/>
              </w:rPr>
            </w:pPr>
            <w:r>
              <w:rPr>
                <w:rFonts w:ascii="Arial"/>
                <w:b/>
                <w:spacing w:val="-2"/>
                <w:sz w:val="22"/>
              </w:rPr>
              <w:t>1.685.782,99</w:t>
            </w:r>
          </w:p>
        </w:tc>
        <w:tc>
          <w:tcPr>
            <w:tcW w:w="1639" w:type="dxa"/>
            <w:shd w:val="clear" w:color="auto" w:fill="F0F0F0"/>
          </w:tcPr>
          <w:p>
            <w:pPr>
              <w:pStyle w:val="TableParagraph"/>
              <w:spacing w:before="15"/>
              <w:ind w:right="2"/>
              <w:jc w:val="right"/>
              <w:rPr>
                <w:rFonts w:ascii="Arial"/>
                <w:b/>
                <w:sz w:val="22"/>
              </w:rPr>
            </w:pPr>
            <w:r>
              <w:rPr>
                <w:rFonts w:ascii="Arial"/>
                <w:b/>
                <w:spacing w:val="-2"/>
                <w:sz w:val="22"/>
              </w:rPr>
              <w:t>8.853.855,00</w:t>
            </w:r>
          </w:p>
        </w:tc>
        <w:tc>
          <w:tcPr>
            <w:tcW w:w="2023" w:type="dxa"/>
            <w:shd w:val="clear" w:color="auto" w:fill="F0F0F0"/>
          </w:tcPr>
          <w:p>
            <w:pPr>
              <w:pStyle w:val="TableParagraph"/>
              <w:spacing w:before="15"/>
              <w:ind w:right="240"/>
              <w:jc w:val="right"/>
              <w:rPr>
                <w:rFonts w:ascii="Arial"/>
                <w:b/>
                <w:sz w:val="22"/>
              </w:rPr>
            </w:pPr>
            <w:r>
              <w:rPr>
                <w:rFonts w:ascii="Arial"/>
                <w:b/>
                <w:spacing w:val="-2"/>
                <w:sz w:val="22"/>
              </w:rPr>
              <w:t>1.201.060,68</w:t>
            </w:r>
          </w:p>
        </w:tc>
        <w:tc>
          <w:tcPr>
            <w:tcW w:w="1184" w:type="dxa"/>
            <w:shd w:val="clear" w:color="auto" w:fill="F0F0F0"/>
          </w:tcPr>
          <w:p>
            <w:pPr>
              <w:pStyle w:val="TableParagraph"/>
              <w:spacing w:before="15"/>
              <w:ind w:right="175"/>
              <w:jc w:val="right"/>
              <w:rPr>
                <w:rFonts w:ascii="Arial"/>
                <w:b/>
                <w:sz w:val="22"/>
              </w:rPr>
            </w:pPr>
            <w:r>
              <w:rPr>
                <w:rFonts w:ascii="Arial"/>
                <w:b/>
                <w:spacing w:val="-2"/>
                <w:sz w:val="22"/>
              </w:rPr>
              <w:t>71,25%</w:t>
            </w:r>
          </w:p>
        </w:tc>
        <w:tc>
          <w:tcPr>
            <w:tcW w:w="1194" w:type="dxa"/>
            <w:shd w:val="clear" w:color="auto" w:fill="F0F0F0"/>
          </w:tcPr>
          <w:p>
            <w:pPr>
              <w:pStyle w:val="TableParagraph"/>
              <w:spacing w:before="15"/>
              <w:ind w:right="139"/>
              <w:jc w:val="right"/>
              <w:rPr>
                <w:rFonts w:ascii="Arial"/>
                <w:b/>
                <w:sz w:val="22"/>
              </w:rPr>
            </w:pPr>
            <w:r>
              <w:rPr>
                <w:rFonts w:ascii="Arial"/>
                <w:b/>
                <w:spacing w:val="-2"/>
                <w:sz w:val="22"/>
              </w:rPr>
              <w:t>13,57%</w:t>
            </w:r>
          </w:p>
        </w:tc>
      </w:tr>
      <w:tr>
        <w:trPr>
          <w:trHeight w:val="287" w:hRule="atLeast"/>
        </w:trPr>
        <w:tc>
          <w:tcPr>
            <w:tcW w:w="6694" w:type="dxa"/>
          </w:tcPr>
          <w:p>
            <w:pPr>
              <w:pStyle w:val="TableParagraph"/>
              <w:spacing w:line="242" w:lineRule="exact" w:before="26"/>
              <w:rPr>
                <w:rFonts w:ascii="Microsoft Sans Serif"/>
                <w:sz w:val="22"/>
              </w:rPr>
            </w:pPr>
            <w:r>
              <w:rPr>
                <w:rFonts w:ascii="Microsoft Sans Serif"/>
                <w:sz w:val="22"/>
              </w:rPr>
              <w:t>3</w:t>
            </w:r>
            <w:r>
              <w:rPr>
                <w:rFonts w:ascii="Microsoft Sans Serif"/>
                <w:spacing w:val="-6"/>
                <w:sz w:val="22"/>
              </w:rPr>
              <w:t> </w:t>
            </w:r>
            <w:r>
              <w:rPr>
                <w:rFonts w:ascii="Microsoft Sans Serif"/>
                <w:sz w:val="22"/>
              </w:rPr>
              <w:t>Rashodi</w:t>
            </w:r>
            <w:r>
              <w:rPr>
                <w:rFonts w:ascii="Microsoft Sans Serif"/>
                <w:spacing w:val="-6"/>
                <w:sz w:val="22"/>
              </w:rPr>
              <w:t> </w:t>
            </w:r>
            <w:r>
              <w:rPr>
                <w:rFonts w:ascii="Microsoft Sans Serif"/>
                <w:spacing w:val="-2"/>
                <w:sz w:val="22"/>
              </w:rPr>
              <w:t>poslovanja</w:t>
            </w:r>
          </w:p>
        </w:tc>
        <w:tc>
          <w:tcPr>
            <w:tcW w:w="2408" w:type="dxa"/>
          </w:tcPr>
          <w:p>
            <w:pPr>
              <w:pStyle w:val="TableParagraph"/>
              <w:spacing w:line="242" w:lineRule="exact" w:before="26"/>
              <w:ind w:right="145"/>
              <w:jc w:val="right"/>
              <w:rPr>
                <w:rFonts w:ascii="Microsoft Sans Serif"/>
                <w:sz w:val="22"/>
              </w:rPr>
            </w:pPr>
            <w:r>
              <w:rPr>
                <w:rFonts w:ascii="Microsoft Sans Serif"/>
                <w:spacing w:val="-2"/>
                <w:sz w:val="22"/>
              </w:rPr>
              <w:t>1.048.564,78</w:t>
            </w:r>
          </w:p>
        </w:tc>
        <w:tc>
          <w:tcPr>
            <w:tcW w:w="1639" w:type="dxa"/>
          </w:tcPr>
          <w:p>
            <w:pPr>
              <w:pStyle w:val="TableParagraph"/>
              <w:spacing w:line="242" w:lineRule="exact" w:before="26"/>
              <w:ind w:right="1"/>
              <w:jc w:val="right"/>
              <w:rPr>
                <w:rFonts w:ascii="Microsoft Sans Serif"/>
                <w:sz w:val="22"/>
              </w:rPr>
            </w:pPr>
            <w:r>
              <w:rPr>
                <w:rFonts w:ascii="Microsoft Sans Serif"/>
                <w:spacing w:val="-2"/>
                <w:sz w:val="22"/>
              </w:rPr>
              <w:t>3.652.355,00</w:t>
            </w:r>
          </w:p>
        </w:tc>
        <w:tc>
          <w:tcPr>
            <w:tcW w:w="2023" w:type="dxa"/>
          </w:tcPr>
          <w:p>
            <w:pPr>
              <w:pStyle w:val="TableParagraph"/>
              <w:spacing w:line="242" w:lineRule="exact" w:before="26"/>
              <w:ind w:right="240"/>
              <w:jc w:val="right"/>
              <w:rPr>
                <w:rFonts w:ascii="Microsoft Sans Serif"/>
                <w:sz w:val="22"/>
              </w:rPr>
            </w:pPr>
            <w:r>
              <w:rPr>
                <w:rFonts w:ascii="Microsoft Sans Serif"/>
                <w:spacing w:val="-2"/>
                <w:sz w:val="22"/>
              </w:rPr>
              <w:t>1.071.440,84</w:t>
            </w:r>
          </w:p>
        </w:tc>
        <w:tc>
          <w:tcPr>
            <w:tcW w:w="1184" w:type="dxa"/>
          </w:tcPr>
          <w:p>
            <w:pPr>
              <w:pStyle w:val="TableParagraph"/>
              <w:spacing w:line="242" w:lineRule="exact" w:before="26"/>
              <w:ind w:right="182"/>
              <w:jc w:val="right"/>
              <w:rPr>
                <w:rFonts w:ascii="Microsoft Sans Serif"/>
                <w:sz w:val="22"/>
              </w:rPr>
            </w:pPr>
            <w:r>
              <w:rPr>
                <w:rFonts w:ascii="Microsoft Sans Serif"/>
                <w:spacing w:val="-2"/>
                <w:sz w:val="22"/>
              </w:rPr>
              <w:t>102,18%</w:t>
            </w:r>
          </w:p>
        </w:tc>
        <w:tc>
          <w:tcPr>
            <w:tcW w:w="1194" w:type="dxa"/>
          </w:tcPr>
          <w:p>
            <w:pPr>
              <w:pStyle w:val="TableParagraph"/>
              <w:spacing w:line="242" w:lineRule="exact" w:before="26"/>
              <w:ind w:right="146"/>
              <w:jc w:val="right"/>
              <w:rPr>
                <w:rFonts w:ascii="Microsoft Sans Serif"/>
                <w:sz w:val="22"/>
              </w:rPr>
            </w:pPr>
            <w:r>
              <w:rPr>
                <w:rFonts w:ascii="Microsoft Sans Serif"/>
                <w:spacing w:val="-2"/>
                <w:sz w:val="22"/>
              </w:rPr>
              <w:t>29,34%</w:t>
            </w:r>
          </w:p>
        </w:tc>
      </w:tr>
      <w:tr>
        <w:trPr>
          <w:trHeight w:val="338" w:hRule="atLeast"/>
        </w:trPr>
        <w:tc>
          <w:tcPr>
            <w:tcW w:w="6694" w:type="dxa"/>
            <w:tcBorders>
              <w:bottom w:val="single" w:sz="6" w:space="0" w:color="000000"/>
            </w:tcBorders>
          </w:tcPr>
          <w:p>
            <w:pPr>
              <w:pStyle w:val="TableParagraph"/>
              <w:spacing w:before="8"/>
              <w:rPr>
                <w:rFonts w:ascii="Microsoft Sans Serif"/>
                <w:sz w:val="22"/>
              </w:rPr>
            </w:pPr>
            <w:r>
              <w:rPr>
                <w:rFonts w:ascii="Microsoft Sans Serif"/>
                <w:sz w:val="22"/>
              </w:rPr>
              <w:t>4</w:t>
            </w:r>
            <w:r>
              <w:rPr>
                <w:rFonts w:ascii="Microsoft Sans Serif"/>
                <w:spacing w:val="-8"/>
                <w:sz w:val="22"/>
              </w:rPr>
              <w:t> </w:t>
            </w:r>
            <w:r>
              <w:rPr>
                <w:rFonts w:ascii="Microsoft Sans Serif"/>
                <w:sz w:val="22"/>
              </w:rPr>
              <w:t>Rashodi</w:t>
            </w:r>
            <w:r>
              <w:rPr>
                <w:rFonts w:ascii="Microsoft Sans Serif"/>
                <w:spacing w:val="-7"/>
                <w:sz w:val="22"/>
              </w:rPr>
              <w:t> </w:t>
            </w:r>
            <w:r>
              <w:rPr>
                <w:rFonts w:ascii="Microsoft Sans Serif"/>
                <w:sz w:val="22"/>
              </w:rPr>
              <w:t>za</w:t>
            </w:r>
            <w:r>
              <w:rPr>
                <w:rFonts w:ascii="Microsoft Sans Serif"/>
                <w:spacing w:val="-7"/>
                <w:sz w:val="22"/>
              </w:rPr>
              <w:t> </w:t>
            </w:r>
            <w:r>
              <w:rPr>
                <w:rFonts w:ascii="Microsoft Sans Serif"/>
                <w:sz w:val="22"/>
              </w:rPr>
              <w:t>nabavu</w:t>
            </w:r>
            <w:r>
              <w:rPr>
                <w:rFonts w:ascii="Microsoft Sans Serif"/>
                <w:spacing w:val="-7"/>
                <w:sz w:val="22"/>
              </w:rPr>
              <w:t> </w:t>
            </w:r>
            <w:r>
              <w:rPr>
                <w:rFonts w:ascii="Microsoft Sans Serif"/>
                <w:sz w:val="22"/>
              </w:rPr>
              <w:t>nefinancijske</w:t>
            </w:r>
            <w:r>
              <w:rPr>
                <w:rFonts w:ascii="Microsoft Sans Serif"/>
                <w:spacing w:val="-8"/>
                <w:sz w:val="22"/>
              </w:rPr>
              <w:t> </w:t>
            </w:r>
            <w:r>
              <w:rPr>
                <w:rFonts w:ascii="Microsoft Sans Serif"/>
                <w:spacing w:val="-2"/>
                <w:sz w:val="22"/>
              </w:rPr>
              <w:t>imovine</w:t>
            </w:r>
          </w:p>
        </w:tc>
        <w:tc>
          <w:tcPr>
            <w:tcW w:w="2408" w:type="dxa"/>
            <w:tcBorders>
              <w:bottom w:val="single" w:sz="6" w:space="0" w:color="000000"/>
            </w:tcBorders>
          </w:tcPr>
          <w:p>
            <w:pPr>
              <w:pStyle w:val="TableParagraph"/>
              <w:spacing w:before="8"/>
              <w:ind w:right="144"/>
              <w:jc w:val="right"/>
              <w:rPr>
                <w:rFonts w:ascii="Microsoft Sans Serif"/>
                <w:sz w:val="22"/>
              </w:rPr>
            </w:pPr>
            <w:r>
              <w:rPr>
                <w:rFonts w:ascii="Microsoft Sans Serif"/>
                <w:spacing w:val="-2"/>
                <w:sz w:val="22"/>
              </w:rPr>
              <w:t>637.218,21</w:t>
            </w:r>
          </w:p>
        </w:tc>
        <w:tc>
          <w:tcPr>
            <w:tcW w:w="1639" w:type="dxa"/>
            <w:tcBorders>
              <w:bottom w:val="single" w:sz="6" w:space="0" w:color="000000"/>
            </w:tcBorders>
          </w:tcPr>
          <w:p>
            <w:pPr>
              <w:pStyle w:val="TableParagraph"/>
              <w:spacing w:before="8"/>
              <w:ind w:right="1"/>
              <w:jc w:val="right"/>
              <w:rPr>
                <w:rFonts w:ascii="Microsoft Sans Serif"/>
                <w:sz w:val="22"/>
              </w:rPr>
            </w:pPr>
            <w:r>
              <w:rPr>
                <w:rFonts w:ascii="Microsoft Sans Serif"/>
                <w:spacing w:val="-2"/>
                <w:sz w:val="22"/>
              </w:rPr>
              <w:t>5.201.500,00</w:t>
            </w:r>
          </w:p>
        </w:tc>
        <w:tc>
          <w:tcPr>
            <w:tcW w:w="2023" w:type="dxa"/>
            <w:tcBorders>
              <w:bottom w:val="single" w:sz="6" w:space="0" w:color="000000"/>
            </w:tcBorders>
          </w:tcPr>
          <w:p>
            <w:pPr>
              <w:pStyle w:val="TableParagraph"/>
              <w:spacing w:before="8"/>
              <w:ind w:right="239"/>
              <w:jc w:val="right"/>
              <w:rPr>
                <w:rFonts w:ascii="Microsoft Sans Serif"/>
                <w:sz w:val="22"/>
              </w:rPr>
            </w:pPr>
            <w:r>
              <w:rPr>
                <w:rFonts w:ascii="Microsoft Sans Serif"/>
                <w:spacing w:val="-2"/>
                <w:sz w:val="22"/>
              </w:rPr>
              <w:t>129.619,84</w:t>
            </w:r>
          </w:p>
        </w:tc>
        <w:tc>
          <w:tcPr>
            <w:tcW w:w="1184" w:type="dxa"/>
            <w:tcBorders>
              <w:bottom w:val="single" w:sz="6" w:space="0" w:color="000000"/>
            </w:tcBorders>
          </w:tcPr>
          <w:p>
            <w:pPr>
              <w:pStyle w:val="TableParagraph"/>
              <w:spacing w:before="8"/>
              <w:ind w:right="182"/>
              <w:jc w:val="right"/>
              <w:rPr>
                <w:rFonts w:ascii="Microsoft Sans Serif"/>
                <w:sz w:val="22"/>
              </w:rPr>
            </w:pPr>
            <w:r>
              <w:rPr>
                <w:rFonts w:ascii="Microsoft Sans Serif"/>
                <w:spacing w:val="-2"/>
                <w:sz w:val="22"/>
              </w:rPr>
              <w:t>20,34%</w:t>
            </w:r>
          </w:p>
        </w:tc>
        <w:tc>
          <w:tcPr>
            <w:tcW w:w="1194" w:type="dxa"/>
            <w:tcBorders>
              <w:bottom w:val="single" w:sz="6" w:space="0" w:color="000000"/>
            </w:tcBorders>
          </w:tcPr>
          <w:p>
            <w:pPr>
              <w:pStyle w:val="TableParagraph"/>
              <w:spacing w:before="8"/>
              <w:ind w:right="146"/>
              <w:jc w:val="right"/>
              <w:rPr>
                <w:rFonts w:ascii="Microsoft Sans Serif"/>
                <w:sz w:val="22"/>
              </w:rPr>
            </w:pPr>
            <w:r>
              <w:rPr>
                <w:rFonts w:ascii="Microsoft Sans Serif"/>
                <w:spacing w:val="-2"/>
                <w:sz w:val="22"/>
              </w:rPr>
              <w:t>2,49%</w:t>
            </w:r>
          </w:p>
        </w:tc>
      </w:tr>
      <w:tr>
        <w:trPr>
          <w:trHeight w:val="269" w:hRule="atLeast"/>
        </w:trPr>
        <w:tc>
          <w:tcPr>
            <w:tcW w:w="6694" w:type="dxa"/>
            <w:tcBorders>
              <w:top w:val="single" w:sz="6" w:space="0" w:color="000000"/>
              <w:bottom w:val="single" w:sz="6" w:space="0" w:color="000000"/>
            </w:tcBorders>
          </w:tcPr>
          <w:p>
            <w:pPr>
              <w:pStyle w:val="TableParagraph"/>
              <w:spacing w:line="250" w:lineRule="exact"/>
              <w:rPr>
                <w:rFonts w:ascii="Arial" w:hAnsi="Arial"/>
                <w:b/>
                <w:sz w:val="22"/>
              </w:rPr>
            </w:pPr>
            <w:r>
              <w:rPr>
                <w:rFonts w:ascii="Arial" w:hAnsi="Arial"/>
                <w:b/>
                <w:sz w:val="22"/>
              </w:rPr>
              <w:t>RAZLIKA - </w:t>
            </w:r>
            <w:r>
              <w:rPr>
                <w:rFonts w:ascii="Arial" w:hAnsi="Arial"/>
                <w:b/>
                <w:spacing w:val="-2"/>
                <w:sz w:val="22"/>
              </w:rPr>
              <w:t>VIŠAK/MANJAK</w:t>
            </w:r>
          </w:p>
        </w:tc>
        <w:tc>
          <w:tcPr>
            <w:tcW w:w="2408" w:type="dxa"/>
            <w:tcBorders>
              <w:top w:val="single" w:sz="6" w:space="0" w:color="000000"/>
              <w:bottom w:val="single" w:sz="6" w:space="0" w:color="000000"/>
            </w:tcBorders>
          </w:tcPr>
          <w:p>
            <w:pPr>
              <w:pStyle w:val="TableParagraph"/>
              <w:spacing w:line="250" w:lineRule="exact"/>
              <w:ind w:right="148"/>
              <w:jc w:val="right"/>
              <w:rPr>
                <w:rFonts w:ascii="Arial"/>
                <w:b/>
                <w:sz w:val="22"/>
              </w:rPr>
            </w:pPr>
            <w:r>
              <w:rPr>
                <w:rFonts w:ascii="Arial"/>
                <w:b/>
                <w:sz w:val="22"/>
              </w:rPr>
              <w:t>-</w:t>
            </w:r>
            <w:r>
              <w:rPr>
                <w:rFonts w:ascii="Arial"/>
                <w:b/>
                <w:spacing w:val="-2"/>
                <w:sz w:val="22"/>
              </w:rPr>
              <w:t>85.902,45</w:t>
            </w:r>
          </w:p>
        </w:tc>
        <w:tc>
          <w:tcPr>
            <w:tcW w:w="1639" w:type="dxa"/>
            <w:tcBorders>
              <w:top w:val="single" w:sz="6" w:space="0" w:color="000000"/>
              <w:bottom w:val="single" w:sz="6" w:space="0" w:color="000000"/>
            </w:tcBorders>
          </w:tcPr>
          <w:p>
            <w:pPr>
              <w:pStyle w:val="TableParagraph"/>
              <w:spacing w:line="250" w:lineRule="exact"/>
              <w:ind w:right="3"/>
              <w:jc w:val="right"/>
              <w:rPr>
                <w:rFonts w:ascii="Arial"/>
                <w:b/>
                <w:sz w:val="22"/>
              </w:rPr>
            </w:pPr>
            <w:r>
              <w:rPr>
                <w:rFonts w:ascii="Arial"/>
                <w:b/>
                <w:sz w:val="22"/>
              </w:rPr>
              <w:t>-</w:t>
            </w:r>
            <w:r>
              <w:rPr>
                <w:rFonts w:ascii="Arial"/>
                <w:b/>
                <w:spacing w:val="-2"/>
                <w:sz w:val="22"/>
              </w:rPr>
              <w:t>1.341.500,00</w:t>
            </w:r>
          </w:p>
        </w:tc>
        <w:tc>
          <w:tcPr>
            <w:tcW w:w="2023" w:type="dxa"/>
            <w:tcBorders>
              <w:top w:val="single" w:sz="6" w:space="0" w:color="000000"/>
              <w:bottom w:val="single" w:sz="6" w:space="0" w:color="000000"/>
            </w:tcBorders>
          </w:tcPr>
          <w:p>
            <w:pPr>
              <w:pStyle w:val="TableParagraph"/>
              <w:spacing w:line="250" w:lineRule="exact"/>
              <w:ind w:right="239"/>
              <w:jc w:val="right"/>
              <w:rPr>
                <w:rFonts w:ascii="Arial"/>
                <w:b/>
                <w:sz w:val="22"/>
              </w:rPr>
            </w:pPr>
            <w:r>
              <w:rPr>
                <w:rFonts w:ascii="Arial"/>
                <w:b/>
                <w:spacing w:val="-2"/>
                <w:sz w:val="22"/>
              </w:rPr>
              <w:t>281.502,38</w:t>
            </w:r>
          </w:p>
        </w:tc>
        <w:tc>
          <w:tcPr>
            <w:tcW w:w="1184" w:type="dxa"/>
            <w:tcBorders>
              <w:top w:val="single" w:sz="6" w:space="0" w:color="000000"/>
              <w:bottom w:val="single" w:sz="6" w:space="0" w:color="000000"/>
            </w:tcBorders>
          </w:tcPr>
          <w:p>
            <w:pPr>
              <w:pStyle w:val="TableParagraph"/>
              <w:spacing w:line="250" w:lineRule="exact"/>
              <w:ind w:right="176"/>
              <w:jc w:val="right"/>
              <w:rPr>
                <w:rFonts w:ascii="Arial"/>
                <w:b/>
                <w:sz w:val="22"/>
              </w:rPr>
            </w:pPr>
            <w:r>
              <w:rPr>
                <w:rFonts w:ascii="Arial"/>
                <w:b/>
                <w:sz w:val="22"/>
              </w:rPr>
              <w:t>-</w:t>
            </w:r>
            <w:r>
              <w:rPr>
                <w:rFonts w:ascii="Arial"/>
                <w:b/>
                <w:spacing w:val="-2"/>
                <w:sz w:val="22"/>
              </w:rPr>
              <w:t>327,70%</w:t>
            </w:r>
          </w:p>
        </w:tc>
        <w:tc>
          <w:tcPr>
            <w:tcW w:w="1194" w:type="dxa"/>
            <w:tcBorders>
              <w:top w:val="single" w:sz="6" w:space="0" w:color="000000"/>
              <w:bottom w:val="single" w:sz="6" w:space="0" w:color="000000"/>
            </w:tcBorders>
          </w:tcPr>
          <w:p>
            <w:pPr>
              <w:pStyle w:val="TableParagraph"/>
              <w:spacing w:line="250" w:lineRule="exact"/>
              <w:ind w:right="140"/>
              <w:jc w:val="right"/>
              <w:rPr>
                <w:rFonts w:ascii="Arial"/>
                <w:b/>
                <w:sz w:val="22"/>
              </w:rPr>
            </w:pPr>
            <w:r>
              <w:rPr>
                <w:rFonts w:ascii="Arial"/>
                <w:b/>
                <w:sz w:val="22"/>
              </w:rPr>
              <w:t>-</w:t>
            </w:r>
            <w:r>
              <w:rPr>
                <w:rFonts w:ascii="Arial"/>
                <w:b/>
                <w:spacing w:val="-2"/>
                <w:sz w:val="22"/>
              </w:rPr>
              <w:t>20,98%</w:t>
            </w:r>
          </w:p>
        </w:tc>
      </w:tr>
      <w:tr>
        <w:trPr>
          <w:trHeight w:val="318" w:hRule="atLeast"/>
        </w:trPr>
        <w:tc>
          <w:tcPr>
            <w:tcW w:w="10741" w:type="dxa"/>
            <w:gridSpan w:val="3"/>
            <w:tcBorders>
              <w:top w:val="single" w:sz="6" w:space="0" w:color="000000"/>
            </w:tcBorders>
          </w:tcPr>
          <w:p>
            <w:pPr>
              <w:pStyle w:val="TableParagraph"/>
              <w:spacing w:before="43"/>
              <w:ind w:left="5534"/>
              <w:rPr>
                <w:rFonts w:ascii="Arial" w:hAnsi="Arial"/>
                <w:b/>
                <w:sz w:val="24"/>
              </w:rPr>
            </w:pPr>
            <w:r>
              <w:rPr>
                <w:rFonts w:ascii="Arial" w:hAnsi="Arial"/>
                <w:b/>
                <w:sz w:val="24"/>
              </w:rPr>
              <w:t>SAŽETAK RAČUNA </w:t>
            </w:r>
            <w:r>
              <w:rPr>
                <w:rFonts w:ascii="Arial" w:hAnsi="Arial"/>
                <w:b/>
                <w:spacing w:val="-2"/>
                <w:sz w:val="24"/>
              </w:rPr>
              <w:t>FINANCIRANJA</w:t>
            </w:r>
          </w:p>
        </w:tc>
        <w:tc>
          <w:tcPr>
            <w:tcW w:w="2023" w:type="dxa"/>
            <w:tcBorders>
              <w:top w:val="single" w:sz="6" w:space="0" w:color="000000"/>
            </w:tcBorders>
          </w:tcPr>
          <w:p>
            <w:pPr>
              <w:pStyle w:val="TableParagraph"/>
              <w:rPr>
                <w:sz w:val="20"/>
              </w:rPr>
            </w:pPr>
          </w:p>
        </w:tc>
        <w:tc>
          <w:tcPr>
            <w:tcW w:w="1184" w:type="dxa"/>
            <w:tcBorders>
              <w:top w:val="single" w:sz="6" w:space="0" w:color="000000"/>
            </w:tcBorders>
          </w:tcPr>
          <w:p>
            <w:pPr>
              <w:pStyle w:val="TableParagraph"/>
              <w:rPr>
                <w:sz w:val="20"/>
              </w:rPr>
            </w:pPr>
          </w:p>
        </w:tc>
        <w:tc>
          <w:tcPr>
            <w:tcW w:w="1194" w:type="dxa"/>
            <w:tcBorders>
              <w:top w:val="single" w:sz="6" w:space="0" w:color="000000"/>
            </w:tcBorders>
          </w:tcPr>
          <w:p>
            <w:pPr>
              <w:pStyle w:val="TableParagraph"/>
              <w:rPr>
                <w:sz w:val="20"/>
              </w:rPr>
            </w:pPr>
          </w:p>
        </w:tc>
      </w:tr>
      <w:tr>
        <w:trPr>
          <w:trHeight w:val="196" w:hRule="atLeast"/>
        </w:trPr>
        <w:tc>
          <w:tcPr>
            <w:tcW w:w="15142" w:type="dxa"/>
            <w:gridSpan w:val="6"/>
            <w:shd w:val="clear" w:color="auto" w:fill="F0F0F0"/>
          </w:tcPr>
          <w:p>
            <w:pPr>
              <w:pStyle w:val="TableParagraph"/>
              <w:spacing w:line="151" w:lineRule="exact"/>
              <w:ind w:left="7112"/>
              <w:rPr>
                <w:rFonts w:ascii="Arial" w:hAnsi="Arial"/>
                <w:b/>
                <w:position w:val="1"/>
                <w:sz w:val="16"/>
              </w:rPr>
            </w:pPr>
            <w:r>
              <w:rPr>
                <w:rFonts w:ascii="Arial" w:hAnsi="Arial"/>
                <w:b/>
                <w:sz w:val="16"/>
              </w:rPr>
              <w:t>OSTVARENJE/IZVRŠENJE</w:t>
            </w:r>
            <w:r>
              <w:rPr>
                <w:rFonts w:ascii="Arial" w:hAnsi="Arial"/>
                <w:b/>
                <w:spacing w:val="48"/>
                <w:sz w:val="16"/>
              </w:rPr>
              <w:t> </w:t>
            </w:r>
            <w:r>
              <w:rPr>
                <w:rFonts w:ascii="Arial" w:hAnsi="Arial"/>
                <w:b/>
                <w:sz w:val="16"/>
              </w:rPr>
              <w:t>IZVORNI PLAN ILI</w:t>
            </w:r>
            <w:r>
              <w:rPr>
                <w:rFonts w:ascii="Arial" w:hAnsi="Arial"/>
                <w:b/>
                <w:spacing w:val="51"/>
                <w:sz w:val="16"/>
              </w:rPr>
              <w:t> </w:t>
            </w:r>
            <w:r>
              <w:rPr>
                <w:rFonts w:ascii="Arial" w:hAnsi="Arial"/>
                <w:b/>
                <w:spacing w:val="-2"/>
                <w:position w:val="1"/>
                <w:sz w:val="16"/>
              </w:rPr>
              <w:t>OSTVARENJE/IZVRŠENJE</w:t>
            </w:r>
          </w:p>
        </w:tc>
      </w:tr>
      <w:tr>
        <w:trPr>
          <w:trHeight w:val="208" w:hRule="atLeast"/>
        </w:trPr>
        <w:tc>
          <w:tcPr>
            <w:tcW w:w="6694" w:type="dxa"/>
            <w:shd w:val="clear" w:color="auto" w:fill="F0F0F0"/>
          </w:tcPr>
          <w:p>
            <w:pPr>
              <w:pStyle w:val="TableParagraph"/>
              <w:spacing w:line="162" w:lineRule="exact"/>
              <w:ind w:left="2427"/>
              <w:rPr>
                <w:rFonts w:ascii="Arial" w:hAnsi="Arial"/>
                <w:b/>
                <w:sz w:val="16"/>
              </w:rPr>
            </w:pPr>
            <w:r>
              <w:rPr>
                <w:rFonts w:ascii="Arial" w:hAnsi="Arial"/>
                <w:b/>
                <w:sz w:val="16"/>
              </w:rPr>
              <w:t>BROJČANA OZNAKA I </w:t>
            </w:r>
            <w:r>
              <w:rPr>
                <w:rFonts w:ascii="Arial" w:hAnsi="Arial"/>
                <w:b/>
                <w:spacing w:val="-2"/>
                <w:sz w:val="16"/>
              </w:rPr>
              <w:t>NAZIV</w:t>
            </w:r>
          </w:p>
        </w:tc>
        <w:tc>
          <w:tcPr>
            <w:tcW w:w="2408" w:type="dxa"/>
            <w:shd w:val="clear" w:color="auto" w:fill="F0F0F0"/>
          </w:tcPr>
          <w:p>
            <w:pPr>
              <w:pStyle w:val="TableParagraph"/>
              <w:spacing w:line="164" w:lineRule="exact" w:before="24"/>
              <w:ind w:left="1067"/>
              <w:rPr>
                <w:rFonts w:ascii="Arial"/>
                <w:b/>
                <w:sz w:val="16"/>
              </w:rPr>
            </w:pPr>
            <w:r>
              <w:rPr>
                <w:rFonts w:ascii="Arial"/>
                <w:b/>
                <w:sz w:val="16"/>
              </w:rPr>
              <w:t>1.-</w:t>
            </w:r>
            <w:r>
              <w:rPr>
                <w:rFonts w:ascii="Arial"/>
                <w:b/>
                <w:spacing w:val="-2"/>
                <w:sz w:val="16"/>
              </w:rPr>
              <w:t>6.2025.</w:t>
            </w:r>
          </w:p>
        </w:tc>
        <w:tc>
          <w:tcPr>
            <w:tcW w:w="1639" w:type="dxa"/>
            <w:shd w:val="clear" w:color="auto" w:fill="F0F0F0"/>
          </w:tcPr>
          <w:p>
            <w:pPr>
              <w:pStyle w:val="TableParagraph"/>
              <w:spacing w:line="164" w:lineRule="exact" w:before="24"/>
              <w:ind w:left="142"/>
              <w:rPr>
                <w:rFonts w:ascii="Arial"/>
                <w:b/>
                <w:sz w:val="16"/>
              </w:rPr>
            </w:pPr>
            <w:r>
              <w:rPr>
                <w:rFonts w:ascii="Arial"/>
                <w:b/>
                <w:sz w:val="16"/>
              </w:rPr>
              <w:t>REBALANS </w:t>
            </w:r>
            <w:r>
              <w:rPr>
                <w:rFonts w:ascii="Arial"/>
                <w:b/>
                <w:spacing w:val="-2"/>
                <w:sz w:val="16"/>
              </w:rPr>
              <w:t>2026.</w:t>
            </w:r>
          </w:p>
        </w:tc>
        <w:tc>
          <w:tcPr>
            <w:tcW w:w="2023" w:type="dxa"/>
            <w:shd w:val="clear" w:color="auto" w:fill="F0F0F0"/>
          </w:tcPr>
          <w:p>
            <w:pPr>
              <w:pStyle w:val="TableParagraph"/>
              <w:spacing w:line="179" w:lineRule="exact" w:before="9"/>
              <w:ind w:left="589"/>
              <w:rPr>
                <w:rFonts w:ascii="Arial"/>
                <w:b/>
                <w:sz w:val="16"/>
              </w:rPr>
            </w:pPr>
            <w:r>
              <w:rPr>
                <w:rFonts w:ascii="Arial"/>
                <w:b/>
                <w:sz w:val="16"/>
              </w:rPr>
              <w:t>1.-</w:t>
            </w:r>
            <w:r>
              <w:rPr>
                <w:rFonts w:ascii="Arial"/>
                <w:b/>
                <w:spacing w:val="-2"/>
                <w:sz w:val="16"/>
              </w:rPr>
              <w:t>6.2026.</w:t>
            </w:r>
          </w:p>
        </w:tc>
        <w:tc>
          <w:tcPr>
            <w:tcW w:w="1184" w:type="dxa"/>
            <w:shd w:val="clear" w:color="auto" w:fill="F0F0F0"/>
          </w:tcPr>
          <w:p>
            <w:pPr>
              <w:pStyle w:val="TableParagraph"/>
              <w:spacing w:line="162" w:lineRule="exact"/>
              <w:ind w:left="139"/>
              <w:rPr>
                <w:rFonts w:ascii="Arial"/>
                <w:b/>
                <w:sz w:val="16"/>
              </w:rPr>
            </w:pPr>
            <w:r>
              <w:rPr>
                <w:rFonts w:ascii="Arial"/>
                <w:b/>
                <w:spacing w:val="-2"/>
                <w:sz w:val="16"/>
              </w:rPr>
              <w:t>INDEKS</w:t>
            </w:r>
          </w:p>
        </w:tc>
        <w:tc>
          <w:tcPr>
            <w:tcW w:w="1194" w:type="dxa"/>
            <w:shd w:val="clear" w:color="auto" w:fill="F0F0F0"/>
          </w:tcPr>
          <w:p>
            <w:pPr>
              <w:pStyle w:val="TableParagraph"/>
              <w:spacing w:line="162" w:lineRule="exact"/>
              <w:ind w:left="184"/>
              <w:rPr>
                <w:rFonts w:ascii="Arial"/>
                <w:b/>
                <w:sz w:val="16"/>
              </w:rPr>
            </w:pPr>
            <w:r>
              <w:rPr>
                <w:rFonts w:ascii="Arial"/>
                <w:b/>
                <w:spacing w:val="-2"/>
                <w:sz w:val="16"/>
              </w:rPr>
              <w:t>INDEKS</w:t>
            </w:r>
          </w:p>
        </w:tc>
      </w:tr>
      <w:tr>
        <w:trPr>
          <w:trHeight w:val="160" w:hRule="atLeast"/>
        </w:trPr>
        <w:tc>
          <w:tcPr>
            <w:tcW w:w="6694" w:type="dxa"/>
            <w:tcBorders>
              <w:bottom w:val="single" w:sz="6" w:space="0" w:color="000000"/>
            </w:tcBorders>
            <w:shd w:val="clear" w:color="auto" w:fill="F0F0F0"/>
          </w:tcPr>
          <w:p>
            <w:pPr>
              <w:pStyle w:val="TableParagraph"/>
              <w:spacing w:line="141" w:lineRule="exact"/>
              <w:ind w:left="379"/>
              <w:jc w:val="center"/>
              <w:rPr>
                <w:rFonts w:ascii="Arial"/>
                <w:b/>
                <w:sz w:val="14"/>
              </w:rPr>
            </w:pPr>
            <w:r>
              <w:rPr>
                <w:rFonts w:ascii="Arial"/>
                <w:b/>
                <w:spacing w:val="-10"/>
                <w:sz w:val="14"/>
              </w:rPr>
              <w:t>1</w:t>
            </w:r>
          </w:p>
        </w:tc>
        <w:tc>
          <w:tcPr>
            <w:tcW w:w="2408" w:type="dxa"/>
            <w:tcBorders>
              <w:bottom w:val="single" w:sz="6" w:space="0" w:color="000000"/>
            </w:tcBorders>
            <w:shd w:val="clear" w:color="auto" w:fill="F0F0F0"/>
          </w:tcPr>
          <w:p>
            <w:pPr>
              <w:pStyle w:val="TableParagraph"/>
              <w:spacing w:line="141" w:lineRule="exact"/>
              <w:ind w:left="436"/>
              <w:jc w:val="center"/>
              <w:rPr>
                <w:rFonts w:ascii="Arial"/>
                <w:b/>
                <w:sz w:val="14"/>
              </w:rPr>
            </w:pPr>
            <w:r>
              <w:rPr>
                <w:rFonts w:ascii="Arial"/>
                <w:b/>
                <w:spacing w:val="-10"/>
                <w:sz w:val="14"/>
              </w:rPr>
              <w:t>2</w:t>
            </w:r>
          </w:p>
        </w:tc>
        <w:tc>
          <w:tcPr>
            <w:tcW w:w="1639" w:type="dxa"/>
            <w:tcBorders>
              <w:bottom w:val="single" w:sz="6" w:space="0" w:color="000000"/>
            </w:tcBorders>
            <w:shd w:val="clear" w:color="auto" w:fill="F0F0F0"/>
          </w:tcPr>
          <w:p>
            <w:pPr>
              <w:pStyle w:val="TableParagraph"/>
              <w:spacing w:line="141" w:lineRule="exact"/>
              <w:ind w:right="42"/>
              <w:jc w:val="center"/>
              <w:rPr>
                <w:rFonts w:ascii="Arial"/>
                <w:b/>
                <w:sz w:val="14"/>
              </w:rPr>
            </w:pPr>
            <w:r>
              <w:rPr>
                <w:rFonts w:ascii="Arial"/>
                <w:b/>
                <w:spacing w:val="-10"/>
                <w:sz w:val="14"/>
              </w:rPr>
              <w:t>3</w:t>
            </w:r>
          </w:p>
        </w:tc>
        <w:tc>
          <w:tcPr>
            <w:tcW w:w="2023" w:type="dxa"/>
            <w:tcBorders>
              <w:bottom w:val="single" w:sz="6" w:space="0" w:color="000000"/>
            </w:tcBorders>
            <w:shd w:val="clear" w:color="auto" w:fill="F0F0F0"/>
          </w:tcPr>
          <w:p>
            <w:pPr>
              <w:pStyle w:val="TableParagraph"/>
              <w:spacing w:line="141" w:lineRule="exact"/>
              <w:ind w:right="133"/>
              <w:jc w:val="center"/>
              <w:rPr>
                <w:rFonts w:ascii="Arial"/>
                <w:b/>
                <w:sz w:val="14"/>
              </w:rPr>
            </w:pPr>
            <w:r>
              <w:rPr>
                <w:rFonts w:ascii="Arial"/>
                <w:b/>
                <w:spacing w:val="-10"/>
                <w:sz w:val="14"/>
              </w:rPr>
              <w:t>4</w:t>
            </w:r>
          </w:p>
        </w:tc>
        <w:tc>
          <w:tcPr>
            <w:tcW w:w="1184" w:type="dxa"/>
            <w:tcBorders>
              <w:bottom w:val="single" w:sz="6" w:space="0" w:color="000000"/>
            </w:tcBorders>
            <w:shd w:val="clear" w:color="auto" w:fill="F0F0F0"/>
          </w:tcPr>
          <w:p>
            <w:pPr>
              <w:pStyle w:val="TableParagraph"/>
              <w:spacing w:line="141" w:lineRule="exact"/>
              <w:ind w:left="124"/>
              <w:rPr>
                <w:rFonts w:ascii="Arial"/>
                <w:b/>
                <w:sz w:val="14"/>
              </w:rPr>
            </w:pPr>
            <w:r>
              <w:rPr>
                <w:rFonts w:ascii="Arial"/>
                <w:b/>
                <w:spacing w:val="-2"/>
                <w:sz w:val="14"/>
              </w:rPr>
              <w:t>5=4/2*100</w:t>
            </w:r>
          </w:p>
        </w:tc>
        <w:tc>
          <w:tcPr>
            <w:tcW w:w="1194" w:type="dxa"/>
            <w:tcBorders>
              <w:bottom w:val="single" w:sz="6" w:space="0" w:color="000000"/>
            </w:tcBorders>
            <w:shd w:val="clear" w:color="auto" w:fill="F0F0F0"/>
          </w:tcPr>
          <w:p>
            <w:pPr>
              <w:pStyle w:val="TableParagraph"/>
              <w:spacing w:line="141" w:lineRule="exact"/>
              <w:ind w:left="170"/>
              <w:rPr>
                <w:rFonts w:ascii="Arial"/>
                <w:b/>
                <w:sz w:val="14"/>
              </w:rPr>
            </w:pPr>
            <w:r>
              <w:rPr>
                <w:rFonts w:ascii="Arial"/>
                <w:b/>
                <w:spacing w:val="-2"/>
                <w:sz w:val="14"/>
              </w:rPr>
              <w:t>6=4/3*100</w:t>
            </w:r>
          </w:p>
        </w:tc>
      </w:tr>
      <w:tr>
        <w:trPr>
          <w:trHeight w:val="286" w:hRule="atLeast"/>
        </w:trPr>
        <w:tc>
          <w:tcPr>
            <w:tcW w:w="6694" w:type="dxa"/>
            <w:tcBorders>
              <w:top w:val="single" w:sz="6" w:space="0" w:color="000000"/>
            </w:tcBorders>
          </w:tcPr>
          <w:p>
            <w:pPr>
              <w:pStyle w:val="TableParagraph"/>
              <w:spacing w:line="245" w:lineRule="exact"/>
              <w:rPr>
                <w:rFonts w:ascii="Microsoft Sans Serif" w:hAnsi="Microsoft Sans Serif"/>
                <w:sz w:val="22"/>
              </w:rPr>
            </w:pPr>
            <w:r>
              <w:rPr>
                <w:rFonts w:ascii="Microsoft Sans Serif" w:hAnsi="Microsoft Sans Serif"/>
                <w:sz w:val="22"/>
              </w:rPr>
              <w:t>8</w:t>
            </w:r>
            <w:r>
              <w:rPr>
                <w:rFonts w:ascii="Microsoft Sans Serif" w:hAnsi="Microsoft Sans Serif"/>
                <w:spacing w:val="-7"/>
                <w:sz w:val="22"/>
              </w:rPr>
              <w:t> </w:t>
            </w:r>
            <w:r>
              <w:rPr>
                <w:rFonts w:ascii="Microsoft Sans Serif" w:hAnsi="Microsoft Sans Serif"/>
                <w:sz w:val="22"/>
              </w:rPr>
              <w:t>Primici</w:t>
            </w:r>
            <w:r>
              <w:rPr>
                <w:rFonts w:ascii="Microsoft Sans Serif" w:hAnsi="Microsoft Sans Serif"/>
                <w:spacing w:val="-6"/>
                <w:sz w:val="22"/>
              </w:rPr>
              <w:t> </w:t>
            </w:r>
            <w:r>
              <w:rPr>
                <w:rFonts w:ascii="Microsoft Sans Serif" w:hAnsi="Microsoft Sans Serif"/>
                <w:sz w:val="22"/>
              </w:rPr>
              <w:t>od</w:t>
            </w:r>
            <w:r>
              <w:rPr>
                <w:rFonts w:ascii="Microsoft Sans Serif" w:hAnsi="Microsoft Sans Serif"/>
                <w:spacing w:val="-7"/>
                <w:sz w:val="22"/>
              </w:rPr>
              <w:t> </w:t>
            </w:r>
            <w:r>
              <w:rPr>
                <w:rFonts w:ascii="Microsoft Sans Serif" w:hAnsi="Microsoft Sans Serif"/>
                <w:sz w:val="22"/>
              </w:rPr>
              <w:t>financijske</w:t>
            </w:r>
            <w:r>
              <w:rPr>
                <w:rFonts w:ascii="Microsoft Sans Serif" w:hAnsi="Microsoft Sans Serif"/>
                <w:spacing w:val="-6"/>
                <w:sz w:val="22"/>
              </w:rPr>
              <w:t> </w:t>
            </w:r>
            <w:r>
              <w:rPr>
                <w:rFonts w:ascii="Microsoft Sans Serif" w:hAnsi="Microsoft Sans Serif"/>
                <w:sz w:val="22"/>
              </w:rPr>
              <w:t>imovine</w:t>
            </w:r>
            <w:r>
              <w:rPr>
                <w:rFonts w:ascii="Microsoft Sans Serif" w:hAnsi="Microsoft Sans Serif"/>
                <w:spacing w:val="-6"/>
                <w:sz w:val="22"/>
              </w:rPr>
              <w:t> </w:t>
            </w:r>
            <w:r>
              <w:rPr>
                <w:rFonts w:ascii="Microsoft Sans Serif" w:hAnsi="Microsoft Sans Serif"/>
                <w:sz w:val="22"/>
              </w:rPr>
              <w:t>i</w:t>
            </w:r>
            <w:r>
              <w:rPr>
                <w:rFonts w:ascii="Microsoft Sans Serif" w:hAnsi="Microsoft Sans Serif"/>
                <w:spacing w:val="-7"/>
                <w:sz w:val="22"/>
              </w:rPr>
              <w:t> </w:t>
            </w:r>
            <w:r>
              <w:rPr>
                <w:rFonts w:ascii="Microsoft Sans Serif" w:hAnsi="Microsoft Sans Serif"/>
                <w:spacing w:val="-2"/>
                <w:sz w:val="22"/>
              </w:rPr>
              <w:t>zaduživanja</w:t>
            </w:r>
          </w:p>
        </w:tc>
        <w:tc>
          <w:tcPr>
            <w:tcW w:w="2408" w:type="dxa"/>
            <w:tcBorders>
              <w:top w:val="single" w:sz="6" w:space="0" w:color="000000"/>
            </w:tcBorders>
          </w:tcPr>
          <w:p>
            <w:pPr>
              <w:pStyle w:val="TableParagraph"/>
              <w:spacing w:line="245" w:lineRule="exact"/>
              <w:ind w:right="142"/>
              <w:jc w:val="right"/>
              <w:rPr>
                <w:rFonts w:ascii="Microsoft Sans Serif"/>
                <w:sz w:val="22"/>
              </w:rPr>
            </w:pPr>
            <w:r>
              <w:rPr>
                <w:rFonts w:ascii="Microsoft Sans Serif"/>
                <w:spacing w:val="-4"/>
                <w:sz w:val="22"/>
              </w:rPr>
              <w:t>0,00</w:t>
            </w:r>
          </w:p>
        </w:tc>
        <w:tc>
          <w:tcPr>
            <w:tcW w:w="1639" w:type="dxa"/>
            <w:tcBorders>
              <w:top w:val="single" w:sz="6" w:space="0" w:color="000000"/>
            </w:tcBorders>
          </w:tcPr>
          <w:p>
            <w:pPr>
              <w:pStyle w:val="TableParagraph"/>
              <w:spacing w:line="245" w:lineRule="exact"/>
              <w:ind w:right="1"/>
              <w:jc w:val="right"/>
              <w:rPr>
                <w:rFonts w:ascii="Microsoft Sans Serif"/>
                <w:sz w:val="22"/>
              </w:rPr>
            </w:pPr>
            <w:r>
              <w:rPr>
                <w:rFonts w:ascii="Microsoft Sans Serif"/>
                <w:spacing w:val="-2"/>
                <w:sz w:val="22"/>
              </w:rPr>
              <w:t>1.800.000,00</w:t>
            </w:r>
          </w:p>
        </w:tc>
        <w:tc>
          <w:tcPr>
            <w:tcW w:w="2023" w:type="dxa"/>
            <w:tcBorders>
              <w:top w:val="single" w:sz="6" w:space="0" w:color="000000"/>
            </w:tcBorders>
          </w:tcPr>
          <w:p>
            <w:pPr>
              <w:pStyle w:val="TableParagraph"/>
              <w:spacing w:line="245" w:lineRule="exact"/>
              <w:ind w:right="239"/>
              <w:jc w:val="right"/>
              <w:rPr>
                <w:rFonts w:ascii="Microsoft Sans Serif"/>
                <w:sz w:val="22"/>
              </w:rPr>
            </w:pPr>
            <w:r>
              <w:rPr>
                <w:rFonts w:ascii="Microsoft Sans Serif"/>
                <w:spacing w:val="-2"/>
                <w:sz w:val="22"/>
              </w:rPr>
              <w:t>153.224,22</w:t>
            </w:r>
          </w:p>
        </w:tc>
        <w:tc>
          <w:tcPr>
            <w:tcW w:w="1184" w:type="dxa"/>
            <w:tcBorders>
              <w:top w:val="single" w:sz="6" w:space="0" w:color="000000"/>
            </w:tcBorders>
          </w:tcPr>
          <w:p>
            <w:pPr>
              <w:pStyle w:val="TableParagraph"/>
              <w:spacing w:line="245" w:lineRule="exact"/>
              <w:ind w:right="182"/>
              <w:jc w:val="right"/>
              <w:rPr>
                <w:rFonts w:ascii="Microsoft Sans Serif"/>
                <w:sz w:val="22"/>
              </w:rPr>
            </w:pPr>
            <w:r>
              <w:rPr>
                <w:rFonts w:ascii="Microsoft Sans Serif"/>
                <w:spacing w:val="-2"/>
                <w:sz w:val="22"/>
              </w:rPr>
              <w:t>0,00%</w:t>
            </w:r>
          </w:p>
        </w:tc>
        <w:tc>
          <w:tcPr>
            <w:tcW w:w="1194" w:type="dxa"/>
            <w:tcBorders>
              <w:top w:val="single" w:sz="6" w:space="0" w:color="000000"/>
            </w:tcBorders>
          </w:tcPr>
          <w:p>
            <w:pPr>
              <w:pStyle w:val="TableParagraph"/>
              <w:spacing w:line="245" w:lineRule="exact"/>
              <w:ind w:right="146"/>
              <w:jc w:val="right"/>
              <w:rPr>
                <w:rFonts w:ascii="Microsoft Sans Serif"/>
                <w:sz w:val="22"/>
              </w:rPr>
            </w:pPr>
            <w:r>
              <w:rPr>
                <w:rFonts w:ascii="Microsoft Sans Serif"/>
                <w:spacing w:val="-2"/>
                <w:sz w:val="22"/>
              </w:rPr>
              <w:t>8,51%</w:t>
            </w:r>
          </w:p>
        </w:tc>
      </w:tr>
      <w:tr>
        <w:trPr>
          <w:trHeight w:val="367" w:hRule="atLeast"/>
        </w:trPr>
        <w:tc>
          <w:tcPr>
            <w:tcW w:w="6694" w:type="dxa"/>
            <w:tcBorders>
              <w:bottom w:val="single" w:sz="6" w:space="0" w:color="000000"/>
            </w:tcBorders>
          </w:tcPr>
          <w:p>
            <w:pPr>
              <w:pStyle w:val="TableParagraph"/>
              <w:spacing w:before="37"/>
              <w:rPr>
                <w:rFonts w:ascii="Microsoft Sans Serif"/>
                <w:sz w:val="22"/>
              </w:rPr>
            </w:pPr>
            <w:r>
              <w:rPr>
                <w:rFonts w:ascii="Microsoft Sans Serif"/>
                <w:sz w:val="22"/>
              </w:rPr>
              <w:t>5</w:t>
            </w:r>
            <w:r>
              <w:rPr>
                <w:rFonts w:ascii="Microsoft Sans Serif"/>
                <w:spacing w:val="-7"/>
                <w:sz w:val="22"/>
              </w:rPr>
              <w:t> </w:t>
            </w:r>
            <w:r>
              <w:rPr>
                <w:rFonts w:ascii="Microsoft Sans Serif"/>
                <w:sz w:val="22"/>
              </w:rPr>
              <w:t>Izdaci</w:t>
            </w:r>
            <w:r>
              <w:rPr>
                <w:rFonts w:ascii="Microsoft Sans Serif"/>
                <w:spacing w:val="-7"/>
                <w:sz w:val="22"/>
              </w:rPr>
              <w:t> </w:t>
            </w:r>
            <w:r>
              <w:rPr>
                <w:rFonts w:ascii="Microsoft Sans Serif"/>
                <w:sz w:val="22"/>
              </w:rPr>
              <w:t>za</w:t>
            </w:r>
            <w:r>
              <w:rPr>
                <w:rFonts w:ascii="Microsoft Sans Serif"/>
                <w:spacing w:val="-7"/>
                <w:sz w:val="22"/>
              </w:rPr>
              <w:t> </w:t>
            </w:r>
            <w:r>
              <w:rPr>
                <w:rFonts w:ascii="Microsoft Sans Serif"/>
                <w:sz w:val="22"/>
              </w:rPr>
              <w:t>financijsku</w:t>
            </w:r>
            <w:r>
              <w:rPr>
                <w:rFonts w:ascii="Microsoft Sans Serif"/>
                <w:spacing w:val="-6"/>
                <w:sz w:val="22"/>
              </w:rPr>
              <w:t> </w:t>
            </w:r>
            <w:r>
              <w:rPr>
                <w:rFonts w:ascii="Microsoft Sans Serif"/>
                <w:sz w:val="22"/>
              </w:rPr>
              <w:t>imovinu</w:t>
            </w:r>
            <w:r>
              <w:rPr>
                <w:rFonts w:ascii="Microsoft Sans Serif"/>
                <w:spacing w:val="-7"/>
                <w:sz w:val="22"/>
              </w:rPr>
              <w:t> </w:t>
            </w:r>
            <w:r>
              <w:rPr>
                <w:rFonts w:ascii="Microsoft Sans Serif"/>
                <w:sz w:val="22"/>
              </w:rPr>
              <w:t>i</w:t>
            </w:r>
            <w:r>
              <w:rPr>
                <w:rFonts w:ascii="Microsoft Sans Serif"/>
                <w:spacing w:val="-7"/>
                <w:sz w:val="22"/>
              </w:rPr>
              <w:t> </w:t>
            </w:r>
            <w:r>
              <w:rPr>
                <w:rFonts w:ascii="Microsoft Sans Serif"/>
                <w:sz w:val="22"/>
              </w:rPr>
              <w:t>otplate</w:t>
            </w:r>
            <w:r>
              <w:rPr>
                <w:rFonts w:ascii="Microsoft Sans Serif"/>
                <w:spacing w:val="-7"/>
                <w:sz w:val="22"/>
              </w:rPr>
              <w:t> </w:t>
            </w:r>
            <w:r>
              <w:rPr>
                <w:rFonts w:ascii="Microsoft Sans Serif"/>
                <w:spacing w:val="-2"/>
                <w:sz w:val="22"/>
              </w:rPr>
              <w:t>zajmova</w:t>
            </w:r>
          </w:p>
        </w:tc>
        <w:tc>
          <w:tcPr>
            <w:tcW w:w="2408" w:type="dxa"/>
            <w:tcBorders>
              <w:bottom w:val="single" w:sz="6" w:space="0" w:color="000000"/>
            </w:tcBorders>
          </w:tcPr>
          <w:p>
            <w:pPr>
              <w:pStyle w:val="TableParagraph"/>
              <w:spacing w:before="37"/>
              <w:ind w:right="144"/>
              <w:jc w:val="right"/>
              <w:rPr>
                <w:rFonts w:ascii="Microsoft Sans Serif"/>
                <w:sz w:val="22"/>
              </w:rPr>
            </w:pPr>
            <w:r>
              <w:rPr>
                <w:rFonts w:ascii="Microsoft Sans Serif"/>
                <w:spacing w:val="-2"/>
                <w:sz w:val="22"/>
              </w:rPr>
              <w:t>39.033,42</w:t>
            </w:r>
          </w:p>
        </w:tc>
        <w:tc>
          <w:tcPr>
            <w:tcW w:w="1639" w:type="dxa"/>
            <w:tcBorders>
              <w:bottom w:val="single" w:sz="6" w:space="0" w:color="000000"/>
            </w:tcBorders>
          </w:tcPr>
          <w:p>
            <w:pPr>
              <w:pStyle w:val="TableParagraph"/>
              <w:spacing w:before="37"/>
              <w:jc w:val="right"/>
              <w:rPr>
                <w:rFonts w:ascii="Microsoft Sans Serif"/>
                <w:sz w:val="22"/>
              </w:rPr>
            </w:pPr>
            <w:r>
              <w:rPr>
                <w:rFonts w:ascii="Microsoft Sans Serif"/>
                <w:spacing w:val="-2"/>
                <w:sz w:val="22"/>
              </w:rPr>
              <w:t>338.500,00</w:t>
            </w:r>
          </w:p>
        </w:tc>
        <w:tc>
          <w:tcPr>
            <w:tcW w:w="2023" w:type="dxa"/>
            <w:tcBorders>
              <w:bottom w:val="single" w:sz="6" w:space="0" w:color="000000"/>
            </w:tcBorders>
          </w:tcPr>
          <w:p>
            <w:pPr>
              <w:pStyle w:val="TableParagraph"/>
              <w:spacing w:before="37"/>
              <w:ind w:right="239"/>
              <w:jc w:val="right"/>
              <w:rPr>
                <w:rFonts w:ascii="Microsoft Sans Serif"/>
                <w:sz w:val="22"/>
              </w:rPr>
            </w:pPr>
            <w:r>
              <w:rPr>
                <w:rFonts w:ascii="Microsoft Sans Serif"/>
                <w:spacing w:val="-2"/>
                <w:sz w:val="22"/>
              </w:rPr>
              <w:t>193.403,15</w:t>
            </w:r>
          </w:p>
        </w:tc>
        <w:tc>
          <w:tcPr>
            <w:tcW w:w="1184" w:type="dxa"/>
            <w:tcBorders>
              <w:bottom w:val="single" w:sz="6" w:space="0" w:color="000000"/>
            </w:tcBorders>
          </w:tcPr>
          <w:p>
            <w:pPr>
              <w:pStyle w:val="TableParagraph"/>
              <w:spacing w:before="37"/>
              <w:ind w:right="182"/>
              <w:jc w:val="right"/>
              <w:rPr>
                <w:rFonts w:ascii="Microsoft Sans Serif"/>
                <w:sz w:val="22"/>
              </w:rPr>
            </w:pPr>
            <w:r>
              <w:rPr>
                <w:rFonts w:ascii="Microsoft Sans Serif"/>
                <w:spacing w:val="-2"/>
                <w:sz w:val="22"/>
              </w:rPr>
              <w:t>495,48%</w:t>
            </w:r>
          </w:p>
        </w:tc>
        <w:tc>
          <w:tcPr>
            <w:tcW w:w="1194" w:type="dxa"/>
            <w:tcBorders>
              <w:bottom w:val="single" w:sz="6" w:space="0" w:color="000000"/>
            </w:tcBorders>
          </w:tcPr>
          <w:p>
            <w:pPr>
              <w:pStyle w:val="TableParagraph"/>
              <w:spacing w:before="37"/>
              <w:ind w:right="146"/>
              <w:jc w:val="right"/>
              <w:rPr>
                <w:rFonts w:ascii="Microsoft Sans Serif"/>
                <w:sz w:val="22"/>
              </w:rPr>
            </w:pPr>
            <w:r>
              <w:rPr>
                <w:rFonts w:ascii="Microsoft Sans Serif"/>
                <w:spacing w:val="-2"/>
                <w:sz w:val="22"/>
              </w:rPr>
              <w:t>57,14%</w:t>
            </w:r>
          </w:p>
        </w:tc>
      </w:tr>
      <w:tr>
        <w:trPr>
          <w:trHeight w:val="269" w:hRule="atLeast"/>
        </w:trPr>
        <w:tc>
          <w:tcPr>
            <w:tcW w:w="6694" w:type="dxa"/>
            <w:tcBorders>
              <w:top w:val="single" w:sz="6" w:space="0" w:color="000000"/>
              <w:bottom w:val="single" w:sz="6" w:space="0" w:color="000000"/>
            </w:tcBorders>
          </w:tcPr>
          <w:p>
            <w:pPr>
              <w:pStyle w:val="TableParagraph"/>
              <w:spacing w:line="250" w:lineRule="exact"/>
              <w:rPr>
                <w:rFonts w:ascii="Arial"/>
                <w:b/>
                <w:sz w:val="22"/>
              </w:rPr>
            </w:pPr>
            <w:r>
              <w:rPr>
                <w:rFonts w:ascii="Arial"/>
                <w:b/>
                <w:sz w:val="22"/>
              </w:rPr>
              <w:t>RAZLIKA PRIMITAKA I </w:t>
            </w:r>
            <w:r>
              <w:rPr>
                <w:rFonts w:ascii="Arial"/>
                <w:b/>
                <w:spacing w:val="-2"/>
                <w:sz w:val="22"/>
              </w:rPr>
              <w:t>IZDATAKA</w:t>
            </w:r>
          </w:p>
        </w:tc>
        <w:tc>
          <w:tcPr>
            <w:tcW w:w="2408" w:type="dxa"/>
            <w:tcBorders>
              <w:top w:val="single" w:sz="6" w:space="0" w:color="000000"/>
              <w:bottom w:val="single" w:sz="6" w:space="0" w:color="000000"/>
            </w:tcBorders>
          </w:tcPr>
          <w:p>
            <w:pPr>
              <w:pStyle w:val="TableParagraph"/>
              <w:spacing w:line="250" w:lineRule="exact"/>
              <w:ind w:right="148"/>
              <w:jc w:val="right"/>
              <w:rPr>
                <w:rFonts w:ascii="Arial"/>
                <w:b/>
                <w:sz w:val="22"/>
              </w:rPr>
            </w:pPr>
            <w:r>
              <w:rPr>
                <w:rFonts w:ascii="Arial"/>
                <w:b/>
                <w:sz w:val="22"/>
              </w:rPr>
              <w:t>-</w:t>
            </w:r>
            <w:r>
              <w:rPr>
                <w:rFonts w:ascii="Arial"/>
                <w:b/>
                <w:spacing w:val="-2"/>
                <w:sz w:val="22"/>
              </w:rPr>
              <w:t>39.033,42</w:t>
            </w:r>
          </w:p>
        </w:tc>
        <w:tc>
          <w:tcPr>
            <w:tcW w:w="1639" w:type="dxa"/>
            <w:tcBorders>
              <w:top w:val="single" w:sz="6" w:space="0" w:color="000000"/>
              <w:bottom w:val="single" w:sz="6" w:space="0" w:color="000000"/>
            </w:tcBorders>
          </w:tcPr>
          <w:p>
            <w:pPr>
              <w:pStyle w:val="TableParagraph"/>
              <w:spacing w:line="250" w:lineRule="exact"/>
              <w:ind w:right="2"/>
              <w:jc w:val="right"/>
              <w:rPr>
                <w:rFonts w:ascii="Arial"/>
                <w:b/>
                <w:sz w:val="22"/>
              </w:rPr>
            </w:pPr>
            <w:r>
              <w:rPr>
                <w:rFonts w:ascii="Arial"/>
                <w:b/>
                <w:spacing w:val="-2"/>
                <w:sz w:val="22"/>
              </w:rPr>
              <w:t>1.461.500,00</w:t>
            </w:r>
          </w:p>
        </w:tc>
        <w:tc>
          <w:tcPr>
            <w:tcW w:w="2023" w:type="dxa"/>
            <w:tcBorders>
              <w:top w:val="single" w:sz="6" w:space="0" w:color="000000"/>
              <w:bottom w:val="single" w:sz="6" w:space="0" w:color="000000"/>
            </w:tcBorders>
          </w:tcPr>
          <w:p>
            <w:pPr>
              <w:pStyle w:val="TableParagraph"/>
              <w:spacing w:line="250" w:lineRule="exact"/>
              <w:ind w:right="240"/>
              <w:jc w:val="right"/>
              <w:rPr>
                <w:rFonts w:ascii="Arial"/>
                <w:b/>
                <w:sz w:val="22"/>
              </w:rPr>
            </w:pPr>
            <w:r>
              <w:rPr>
                <w:rFonts w:ascii="Arial"/>
                <w:b/>
                <w:sz w:val="22"/>
              </w:rPr>
              <w:t>-</w:t>
            </w:r>
            <w:r>
              <w:rPr>
                <w:rFonts w:ascii="Arial"/>
                <w:b/>
                <w:spacing w:val="-2"/>
                <w:sz w:val="22"/>
              </w:rPr>
              <w:t>40.178,93</w:t>
            </w:r>
          </w:p>
        </w:tc>
        <w:tc>
          <w:tcPr>
            <w:tcW w:w="1184" w:type="dxa"/>
            <w:tcBorders>
              <w:top w:val="single" w:sz="6" w:space="0" w:color="000000"/>
              <w:bottom w:val="single" w:sz="6" w:space="0" w:color="000000"/>
            </w:tcBorders>
          </w:tcPr>
          <w:p>
            <w:pPr>
              <w:pStyle w:val="TableParagraph"/>
              <w:spacing w:line="250" w:lineRule="exact"/>
              <w:ind w:right="175"/>
              <w:jc w:val="right"/>
              <w:rPr>
                <w:rFonts w:ascii="Arial"/>
                <w:b/>
                <w:sz w:val="22"/>
              </w:rPr>
            </w:pPr>
            <w:r>
              <w:rPr>
                <w:rFonts w:ascii="Arial"/>
                <w:b/>
                <w:spacing w:val="-2"/>
                <w:sz w:val="22"/>
              </w:rPr>
              <w:t>102,93%</w:t>
            </w:r>
          </w:p>
        </w:tc>
        <w:tc>
          <w:tcPr>
            <w:tcW w:w="1194" w:type="dxa"/>
            <w:tcBorders>
              <w:top w:val="single" w:sz="6" w:space="0" w:color="000000"/>
              <w:bottom w:val="single" w:sz="6" w:space="0" w:color="000000"/>
            </w:tcBorders>
          </w:tcPr>
          <w:p>
            <w:pPr>
              <w:pStyle w:val="TableParagraph"/>
              <w:spacing w:line="250" w:lineRule="exact"/>
              <w:ind w:right="140"/>
              <w:jc w:val="right"/>
              <w:rPr>
                <w:rFonts w:ascii="Arial"/>
                <w:b/>
                <w:sz w:val="22"/>
              </w:rPr>
            </w:pPr>
            <w:r>
              <w:rPr>
                <w:rFonts w:ascii="Arial"/>
                <w:b/>
                <w:sz w:val="22"/>
              </w:rPr>
              <w:t>-</w:t>
            </w:r>
            <w:r>
              <w:rPr>
                <w:rFonts w:ascii="Arial"/>
                <w:b/>
                <w:spacing w:val="-2"/>
                <w:sz w:val="22"/>
              </w:rPr>
              <w:t>2,75%</w:t>
            </w:r>
          </w:p>
        </w:tc>
      </w:tr>
      <w:tr>
        <w:trPr>
          <w:trHeight w:val="329" w:hRule="atLeast"/>
        </w:trPr>
        <w:tc>
          <w:tcPr>
            <w:tcW w:w="6694" w:type="dxa"/>
            <w:tcBorders>
              <w:top w:val="single" w:sz="6" w:space="0" w:color="000000"/>
              <w:bottom w:val="double" w:sz="6" w:space="0" w:color="000000"/>
            </w:tcBorders>
          </w:tcPr>
          <w:p>
            <w:pPr>
              <w:pStyle w:val="TableParagraph"/>
              <w:spacing w:line="250" w:lineRule="exact" w:before="60"/>
              <w:rPr>
                <w:rFonts w:ascii="Arial" w:hAnsi="Arial"/>
                <w:b/>
                <w:sz w:val="22"/>
              </w:rPr>
            </w:pPr>
            <w:r>
              <w:rPr>
                <w:rFonts w:ascii="Arial" w:hAnsi="Arial"/>
                <w:b/>
                <w:sz w:val="22"/>
              </w:rPr>
              <w:t>PRENESENI VIŠAK/MANJAK IZ PRETHODNIH </w:t>
            </w:r>
            <w:r>
              <w:rPr>
                <w:rFonts w:ascii="Arial" w:hAnsi="Arial"/>
                <w:b/>
                <w:spacing w:val="-2"/>
                <w:sz w:val="22"/>
              </w:rPr>
              <w:t>GODINA</w:t>
            </w:r>
          </w:p>
        </w:tc>
        <w:tc>
          <w:tcPr>
            <w:tcW w:w="2408" w:type="dxa"/>
            <w:tcBorders>
              <w:top w:val="single" w:sz="6" w:space="0" w:color="000000"/>
              <w:bottom w:val="double" w:sz="6" w:space="0" w:color="000000"/>
            </w:tcBorders>
          </w:tcPr>
          <w:p>
            <w:pPr>
              <w:pStyle w:val="TableParagraph"/>
              <w:spacing w:line="250" w:lineRule="exact" w:before="60"/>
              <w:ind w:right="144"/>
              <w:jc w:val="right"/>
              <w:rPr>
                <w:rFonts w:ascii="Arial"/>
                <w:b/>
                <w:sz w:val="22"/>
              </w:rPr>
            </w:pPr>
            <w:r>
              <w:rPr>
                <w:rFonts w:ascii="Arial"/>
                <w:b/>
                <w:spacing w:val="-2"/>
                <w:sz w:val="22"/>
              </w:rPr>
              <w:t>75.529,00</w:t>
            </w:r>
          </w:p>
        </w:tc>
        <w:tc>
          <w:tcPr>
            <w:tcW w:w="1639" w:type="dxa"/>
            <w:tcBorders>
              <w:top w:val="single" w:sz="6" w:space="0" w:color="000000"/>
              <w:bottom w:val="double" w:sz="6" w:space="0" w:color="000000"/>
            </w:tcBorders>
          </w:tcPr>
          <w:p>
            <w:pPr>
              <w:pStyle w:val="TableParagraph"/>
              <w:spacing w:line="250" w:lineRule="exact" w:before="60"/>
              <w:ind w:right="1"/>
              <w:jc w:val="right"/>
              <w:rPr>
                <w:rFonts w:ascii="Arial"/>
                <w:b/>
                <w:sz w:val="22"/>
              </w:rPr>
            </w:pPr>
            <w:r>
              <w:rPr>
                <w:rFonts w:ascii="Arial"/>
                <w:b/>
                <w:sz w:val="22"/>
              </w:rPr>
              <w:t>-</w:t>
            </w:r>
            <w:r>
              <w:rPr>
                <w:rFonts w:ascii="Arial"/>
                <w:b/>
                <w:spacing w:val="-2"/>
                <w:sz w:val="22"/>
              </w:rPr>
              <w:t>120.000,00</w:t>
            </w:r>
          </w:p>
        </w:tc>
        <w:tc>
          <w:tcPr>
            <w:tcW w:w="2023" w:type="dxa"/>
            <w:tcBorders>
              <w:top w:val="single" w:sz="6" w:space="0" w:color="000000"/>
              <w:bottom w:val="double" w:sz="6" w:space="0" w:color="000000"/>
            </w:tcBorders>
          </w:tcPr>
          <w:p>
            <w:pPr>
              <w:pStyle w:val="TableParagraph"/>
              <w:spacing w:line="250" w:lineRule="exact" w:before="60"/>
              <w:ind w:right="240"/>
              <w:jc w:val="right"/>
              <w:rPr>
                <w:rFonts w:ascii="Arial"/>
                <w:b/>
                <w:sz w:val="22"/>
              </w:rPr>
            </w:pPr>
            <w:r>
              <w:rPr>
                <w:rFonts w:ascii="Arial"/>
                <w:b/>
                <w:sz w:val="22"/>
              </w:rPr>
              <w:t>-</w:t>
            </w:r>
            <w:r>
              <w:rPr>
                <w:rFonts w:ascii="Arial"/>
                <w:b/>
                <w:spacing w:val="-2"/>
                <w:sz w:val="22"/>
              </w:rPr>
              <w:t>385.053,44</w:t>
            </w:r>
          </w:p>
        </w:tc>
        <w:tc>
          <w:tcPr>
            <w:tcW w:w="1184" w:type="dxa"/>
            <w:tcBorders>
              <w:top w:val="single" w:sz="6" w:space="0" w:color="000000"/>
              <w:bottom w:val="double" w:sz="6" w:space="0" w:color="000000"/>
            </w:tcBorders>
          </w:tcPr>
          <w:p>
            <w:pPr>
              <w:pStyle w:val="TableParagraph"/>
              <w:spacing w:line="250" w:lineRule="exact" w:before="60"/>
              <w:ind w:left="59"/>
              <w:rPr>
                <w:rFonts w:ascii="Arial"/>
                <w:b/>
                <w:sz w:val="22"/>
              </w:rPr>
            </w:pPr>
            <w:r>
              <w:rPr>
                <w:rFonts w:ascii="Arial"/>
                <w:b/>
                <w:sz w:val="22"/>
              </w:rPr>
              <w:t>-</w:t>
            </w:r>
            <w:r>
              <w:rPr>
                <w:rFonts w:ascii="Arial"/>
                <w:b/>
                <w:spacing w:val="-2"/>
                <w:sz w:val="22"/>
              </w:rPr>
              <w:t>509,81%</w:t>
            </w:r>
          </w:p>
        </w:tc>
        <w:tc>
          <w:tcPr>
            <w:tcW w:w="1194" w:type="dxa"/>
            <w:tcBorders>
              <w:top w:val="single" w:sz="6" w:space="0" w:color="000000"/>
              <w:bottom w:val="double" w:sz="6" w:space="0" w:color="000000"/>
            </w:tcBorders>
          </w:tcPr>
          <w:p>
            <w:pPr>
              <w:pStyle w:val="TableParagraph"/>
              <w:spacing w:line="250" w:lineRule="exact" w:before="60"/>
              <w:ind w:right="143"/>
              <w:jc w:val="right"/>
              <w:rPr>
                <w:rFonts w:ascii="Arial"/>
                <w:b/>
                <w:sz w:val="22"/>
              </w:rPr>
            </w:pPr>
            <w:r>
              <w:rPr>
                <w:rFonts w:ascii="Arial"/>
                <w:b/>
                <w:spacing w:val="-2"/>
                <w:sz w:val="22"/>
              </w:rPr>
              <w:t>320,88%</w:t>
            </w:r>
          </w:p>
        </w:tc>
      </w:tr>
      <w:tr>
        <w:trPr>
          <w:trHeight w:val="284" w:hRule="atLeast"/>
        </w:trPr>
        <w:tc>
          <w:tcPr>
            <w:tcW w:w="6694" w:type="dxa"/>
            <w:tcBorders>
              <w:top w:val="double" w:sz="6" w:space="0" w:color="000000"/>
              <w:bottom w:val="double" w:sz="6" w:space="0" w:color="000000"/>
            </w:tcBorders>
          </w:tcPr>
          <w:p>
            <w:pPr>
              <w:pStyle w:val="TableParagraph"/>
              <w:spacing w:line="249" w:lineRule="exact" w:before="15"/>
              <w:rPr>
                <w:rFonts w:ascii="Arial" w:hAnsi="Arial"/>
                <w:b/>
                <w:sz w:val="22"/>
              </w:rPr>
            </w:pPr>
            <w:r>
              <w:rPr>
                <w:rFonts w:ascii="Arial" w:hAnsi="Arial"/>
                <w:b/>
                <w:sz w:val="22"/>
              </w:rPr>
              <w:t>PRIJENOS MANJKA U SLIJEDEĆE </w:t>
            </w:r>
            <w:r>
              <w:rPr>
                <w:rFonts w:ascii="Arial" w:hAnsi="Arial"/>
                <w:b/>
                <w:spacing w:val="-2"/>
                <w:sz w:val="22"/>
              </w:rPr>
              <w:t>RAZDOBLJE</w:t>
            </w:r>
          </w:p>
        </w:tc>
        <w:tc>
          <w:tcPr>
            <w:tcW w:w="2408" w:type="dxa"/>
            <w:tcBorders>
              <w:top w:val="double" w:sz="6" w:space="0" w:color="000000"/>
              <w:bottom w:val="double" w:sz="6" w:space="0" w:color="000000"/>
            </w:tcBorders>
          </w:tcPr>
          <w:p>
            <w:pPr>
              <w:pStyle w:val="TableParagraph"/>
              <w:spacing w:line="248" w:lineRule="exact" w:before="16"/>
              <w:ind w:right="148"/>
              <w:jc w:val="right"/>
              <w:rPr>
                <w:rFonts w:ascii="Arial"/>
                <w:b/>
                <w:sz w:val="22"/>
              </w:rPr>
            </w:pPr>
            <w:r>
              <w:rPr>
                <w:rFonts w:ascii="Arial"/>
                <w:b/>
                <w:sz w:val="22"/>
              </w:rPr>
              <w:t>-</w:t>
            </w:r>
            <w:r>
              <w:rPr>
                <w:rFonts w:ascii="Arial"/>
                <w:b/>
                <w:spacing w:val="-2"/>
                <w:sz w:val="22"/>
              </w:rPr>
              <w:t>49.406,87</w:t>
            </w:r>
          </w:p>
        </w:tc>
        <w:tc>
          <w:tcPr>
            <w:tcW w:w="1639" w:type="dxa"/>
            <w:tcBorders>
              <w:top w:val="double" w:sz="6" w:space="0" w:color="000000"/>
              <w:bottom w:val="double" w:sz="6" w:space="0" w:color="000000"/>
            </w:tcBorders>
          </w:tcPr>
          <w:p>
            <w:pPr>
              <w:pStyle w:val="TableParagraph"/>
              <w:spacing w:line="248" w:lineRule="exact" w:before="16"/>
              <w:ind w:right="1"/>
              <w:jc w:val="right"/>
              <w:rPr>
                <w:rFonts w:ascii="Arial"/>
                <w:b/>
                <w:sz w:val="22"/>
              </w:rPr>
            </w:pPr>
            <w:r>
              <w:rPr>
                <w:rFonts w:ascii="Arial"/>
                <w:b/>
                <w:spacing w:val="-4"/>
                <w:sz w:val="22"/>
              </w:rPr>
              <w:t>0,00</w:t>
            </w:r>
          </w:p>
        </w:tc>
        <w:tc>
          <w:tcPr>
            <w:tcW w:w="2023" w:type="dxa"/>
            <w:tcBorders>
              <w:top w:val="double" w:sz="6" w:space="0" w:color="000000"/>
              <w:bottom w:val="double" w:sz="6" w:space="0" w:color="000000"/>
            </w:tcBorders>
          </w:tcPr>
          <w:p>
            <w:pPr>
              <w:pStyle w:val="TableParagraph"/>
              <w:spacing w:line="248" w:lineRule="exact" w:before="16"/>
              <w:ind w:right="240"/>
              <w:jc w:val="right"/>
              <w:rPr>
                <w:rFonts w:ascii="Arial"/>
                <w:b/>
                <w:sz w:val="22"/>
              </w:rPr>
            </w:pPr>
            <w:r>
              <w:rPr>
                <w:rFonts w:ascii="Arial"/>
                <w:b/>
                <w:sz w:val="22"/>
              </w:rPr>
              <w:t>-</w:t>
            </w:r>
            <w:r>
              <w:rPr>
                <w:rFonts w:ascii="Arial"/>
                <w:b/>
                <w:spacing w:val="-2"/>
                <w:sz w:val="22"/>
              </w:rPr>
              <w:t>143.729,99</w:t>
            </w:r>
          </w:p>
        </w:tc>
        <w:tc>
          <w:tcPr>
            <w:tcW w:w="1184" w:type="dxa"/>
            <w:tcBorders>
              <w:top w:val="double" w:sz="6" w:space="0" w:color="000000"/>
              <w:bottom w:val="double" w:sz="6" w:space="0" w:color="000000"/>
            </w:tcBorders>
          </w:tcPr>
          <w:p>
            <w:pPr>
              <w:pStyle w:val="TableParagraph"/>
              <w:spacing w:line="248" w:lineRule="exact" w:before="16"/>
              <w:ind w:right="175"/>
              <w:jc w:val="right"/>
              <w:rPr>
                <w:rFonts w:ascii="Arial"/>
                <w:b/>
                <w:sz w:val="22"/>
              </w:rPr>
            </w:pPr>
            <w:r>
              <w:rPr>
                <w:rFonts w:ascii="Arial"/>
                <w:b/>
                <w:spacing w:val="-2"/>
                <w:sz w:val="22"/>
              </w:rPr>
              <w:t>290,91%</w:t>
            </w:r>
          </w:p>
        </w:tc>
        <w:tc>
          <w:tcPr>
            <w:tcW w:w="1194" w:type="dxa"/>
            <w:tcBorders>
              <w:top w:val="double" w:sz="6" w:space="0" w:color="000000"/>
              <w:bottom w:val="double" w:sz="6" w:space="0" w:color="000000"/>
            </w:tcBorders>
          </w:tcPr>
          <w:p>
            <w:pPr>
              <w:pStyle w:val="TableParagraph"/>
              <w:spacing w:line="248" w:lineRule="exact" w:before="16"/>
              <w:ind w:right="139"/>
              <w:jc w:val="right"/>
              <w:rPr>
                <w:rFonts w:ascii="Arial"/>
                <w:b/>
                <w:sz w:val="22"/>
              </w:rPr>
            </w:pPr>
            <w:r>
              <w:rPr>
                <w:rFonts w:ascii="Arial"/>
                <w:b/>
                <w:spacing w:val="-2"/>
                <w:sz w:val="22"/>
              </w:rPr>
              <w:t>0,00%</w:t>
            </w:r>
          </w:p>
        </w:tc>
      </w:tr>
    </w:tbl>
    <w:p>
      <w:pPr>
        <w:pStyle w:val="TableParagraph"/>
        <w:spacing w:after="0" w:line="248" w:lineRule="exact"/>
        <w:jc w:val="right"/>
        <w:rPr>
          <w:rFonts w:ascii="Arial"/>
          <w:b/>
          <w:sz w:val="22"/>
        </w:rPr>
        <w:sectPr>
          <w:type w:val="continuous"/>
          <w:pgSz w:w="16840" w:h="11910" w:orient="landscape"/>
          <w:pgMar w:top="1340" w:bottom="280" w:left="283" w:right="426"/>
        </w:sectPr>
      </w:pPr>
    </w:p>
    <w:p>
      <w:pPr>
        <w:pStyle w:val="BodyText"/>
        <w:spacing w:before="70"/>
        <w:rPr>
          <w:rFonts w:ascii="Arial"/>
          <w:b/>
          <w:sz w:val="22"/>
        </w:rPr>
      </w:pPr>
    </w:p>
    <w:p>
      <w:pPr>
        <w:spacing w:before="0"/>
        <w:ind w:left="4024" w:right="4056" w:firstLine="0"/>
        <w:jc w:val="center"/>
        <w:rPr>
          <w:b/>
          <w:sz w:val="22"/>
        </w:rPr>
      </w:pPr>
      <w:bookmarkStart w:name="4d616ccbd8b768a59976fa1c3df70189718687fd" w:id="3"/>
      <w:bookmarkEnd w:id="3"/>
      <w:r>
        <w:rPr/>
      </w:r>
      <w:r>
        <w:rPr>
          <w:b/>
          <w:sz w:val="22"/>
        </w:rPr>
        <w:t>Članak</w:t>
      </w:r>
      <w:r>
        <w:rPr>
          <w:b/>
          <w:spacing w:val="-6"/>
          <w:sz w:val="22"/>
        </w:rPr>
        <w:t> </w:t>
      </w:r>
      <w:r>
        <w:rPr>
          <w:b/>
          <w:spacing w:val="-5"/>
          <w:sz w:val="22"/>
        </w:rPr>
        <w:t>2.</w:t>
      </w:r>
    </w:p>
    <w:p>
      <w:pPr>
        <w:pStyle w:val="BodyText"/>
        <w:rPr>
          <w:b/>
          <w:sz w:val="22"/>
        </w:rPr>
      </w:pPr>
    </w:p>
    <w:p>
      <w:pPr>
        <w:pStyle w:val="BodyText"/>
        <w:spacing w:before="252"/>
        <w:rPr>
          <w:b/>
          <w:sz w:val="22"/>
        </w:rPr>
      </w:pPr>
    </w:p>
    <w:p>
      <w:pPr>
        <w:pStyle w:val="BodyText"/>
        <w:ind w:left="76"/>
      </w:pPr>
      <w:r>
        <w:rPr/>
        <w:t>Izvršenje</w:t>
      </w:r>
      <w:r>
        <w:rPr>
          <w:spacing w:val="14"/>
        </w:rPr>
        <w:t> </w:t>
      </w:r>
      <w:r>
        <w:rPr/>
        <w:t>prihoda</w:t>
      </w:r>
      <w:r>
        <w:rPr>
          <w:spacing w:val="14"/>
        </w:rPr>
        <w:t> </w:t>
      </w:r>
      <w:r>
        <w:rPr/>
        <w:t>i</w:t>
      </w:r>
      <w:r>
        <w:rPr>
          <w:spacing w:val="13"/>
        </w:rPr>
        <w:t> </w:t>
      </w:r>
      <w:r>
        <w:rPr/>
        <w:t>rashoda te</w:t>
      </w:r>
      <w:r>
        <w:rPr>
          <w:spacing w:val="13"/>
        </w:rPr>
        <w:t> </w:t>
      </w:r>
      <w:r>
        <w:rPr/>
        <w:t>primitaka i</w:t>
      </w:r>
      <w:r>
        <w:rPr>
          <w:spacing w:val="13"/>
        </w:rPr>
        <w:t> </w:t>
      </w:r>
      <w:r>
        <w:rPr/>
        <w:t>izdataka Proračuna</w:t>
      </w:r>
      <w:r>
        <w:rPr>
          <w:spacing w:val="14"/>
        </w:rPr>
        <w:t> </w:t>
      </w:r>
      <w:r>
        <w:rPr/>
        <w:t>Općine</w:t>
      </w:r>
      <w:r>
        <w:rPr>
          <w:spacing w:val="14"/>
        </w:rPr>
        <w:t> </w:t>
      </w:r>
      <w:r>
        <w:rPr/>
        <w:t>Sveti</w:t>
      </w:r>
      <w:r>
        <w:rPr>
          <w:spacing w:val="13"/>
        </w:rPr>
        <w:t> </w:t>
      </w:r>
      <w:r>
        <w:rPr/>
        <w:t>Ilija</w:t>
      </w:r>
      <w:r>
        <w:rPr>
          <w:spacing w:val="14"/>
        </w:rPr>
        <w:t> </w:t>
      </w:r>
      <w:r>
        <w:rPr/>
        <w:t>za</w:t>
      </w:r>
      <w:r>
        <w:rPr>
          <w:spacing w:val="14"/>
        </w:rPr>
        <w:t> </w:t>
      </w:r>
      <w:r>
        <w:rPr/>
        <w:t>razdoblje 01.01.</w:t>
      </w:r>
      <w:r>
        <w:rPr>
          <w:spacing w:val="13"/>
        </w:rPr>
        <w:t> </w:t>
      </w:r>
      <w:r>
        <w:rPr/>
        <w:t>do</w:t>
      </w:r>
      <w:r>
        <w:rPr>
          <w:spacing w:val="13"/>
        </w:rPr>
        <w:t> </w:t>
      </w:r>
      <w:r>
        <w:rPr/>
        <w:t>30.06.2026.</w:t>
      </w:r>
      <w:r>
        <w:rPr>
          <w:spacing w:val="13"/>
        </w:rPr>
        <w:t> </w:t>
      </w:r>
      <w:r>
        <w:rPr/>
        <w:t>godinu,</w:t>
      </w:r>
      <w:r>
        <w:rPr>
          <w:spacing w:val="15"/>
        </w:rPr>
        <w:t> </w:t>
      </w:r>
      <w:r>
        <w:rPr/>
        <w:t>utvrđenih</w:t>
      </w:r>
      <w:r>
        <w:rPr>
          <w:spacing w:val="13"/>
        </w:rPr>
        <w:t> </w:t>
      </w:r>
      <w:r>
        <w:rPr/>
        <w:t>u</w:t>
      </w:r>
      <w:r>
        <w:rPr>
          <w:spacing w:val="15"/>
        </w:rPr>
        <w:t> </w:t>
      </w:r>
      <w:r>
        <w:rPr/>
        <w:t>Računu</w:t>
      </w:r>
      <w:r>
        <w:rPr>
          <w:spacing w:val="13"/>
        </w:rPr>
        <w:t> </w:t>
      </w:r>
      <w:r>
        <w:rPr/>
        <w:t>prihoda i</w:t>
      </w:r>
      <w:r>
        <w:rPr>
          <w:spacing w:val="13"/>
        </w:rPr>
        <w:t> </w:t>
      </w:r>
      <w:r>
        <w:rPr/>
        <w:t>rashoda</w:t>
      </w:r>
      <w:r>
        <w:rPr>
          <w:spacing w:val="15"/>
        </w:rPr>
        <w:t> </w:t>
      </w:r>
      <w:r>
        <w:rPr/>
        <w:t>i Računu financiranja, utvrđuje se kako slijedi:</w:t>
      </w:r>
    </w:p>
    <w:p>
      <w:pPr>
        <w:pStyle w:val="BodyText"/>
        <w:spacing w:after="0"/>
        <w:sectPr>
          <w:pgSz w:w="16840" w:h="11910" w:orient="landscape"/>
          <w:pgMar w:top="1340" w:bottom="280" w:left="283" w:right="425"/>
        </w:sectPr>
      </w:pPr>
    </w:p>
    <w:p>
      <w:pPr>
        <w:pStyle w:val="BodyText"/>
      </w:pPr>
    </w:p>
    <w:p>
      <w:pPr>
        <w:pStyle w:val="BodyText"/>
        <w:spacing w:before="163"/>
      </w:pPr>
    </w:p>
    <w:p>
      <w:pPr>
        <w:pStyle w:val="Heading2"/>
        <w:ind w:left="754" w:right="31"/>
        <w:jc w:val="center"/>
        <w:rPr>
          <w:rFonts w:ascii="Arial" w:hAnsi="Arial"/>
        </w:rPr>
      </w:pPr>
      <w:bookmarkStart w:name="4d616ccbd8b768a59976fa1c3df70189718687fd" w:id="4"/>
      <w:bookmarkEnd w:id="4"/>
      <w:r>
        <w:rPr>
          <w:b w:val="0"/>
        </w:rPr>
      </w:r>
      <w:r>
        <w:rPr>
          <w:rFonts w:ascii="Arial" w:hAnsi="Arial"/>
        </w:rPr>
        <w:t>RAČUN PRIHODA I </w:t>
      </w:r>
      <w:r>
        <w:rPr>
          <w:rFonts w:ascii="Arial" w:hAnsi="Arial"/>
          <w:spacing w:val="-2"/>
        </w:rPr>
        <w:t>RASHODA</w:t>
      </w:r>
    </w:p>
    <w:p>
      <w:pPr>
        <w:spacing w:before="25"/>
        <w:ind w:left="754" w:right="20" w:firstLine="0"/>
        <w:jc w:val="center"/>
        <w:rPr>
          <w:rFonts w:ascii="Arial" w:hAnsi="Arial"/>
          <w:b/>
          <w:sz w:val="24"/>
        </w:rPr>
      </w:pPr>
      <w:r>
        <w:rPr>
          <w:rFonts w:ascii="Arial" w:hAnsi="Arial"/>
          <w:b/>
          <w:sz w:val="24"/>
        </w:rPr>
        <w:t>IZVJEŠTAJ O PRIHODIMA I RASHODIMA PREMA EKONOMSKOJ </w:t>
      </w:r>
      <w:r>
        <w:rPr>
          <w:rFonts w:ascii="Arial" w:hAnsi="Arial"/>
          <w:b/>
          <w:spacing w:val="-2"/>
          <w:sz w:val="24"/>
        </w:rPr>
        <w:t>KLASIFIKACIJI</w:t>
      </w:r>
    </w:p>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47"/>
        <w:gridCol w:w="4993"/>
        <w:gridCol w:w="3337"/>
        <w:gridCol w:w="1895"/>
        <w:gridCol w:w="1753"/>
        <w:gridCol w:w="1154"/>
        <w:gridCol w:w="1061"/>
      </w:tblGrid>
      <w:tr>
        <w:trPr>
          <w:trHeight w:val="554" w:hRule="atLeast"/>
        </w:trPr>
        <w:tc>
          <w:tcPr>
            <w:tcW w:w="947" w:type="dxa"/>
            <w:tcBorders>
              <w:bottom w:val="single" w:sz="6" w:space="0" w:color="000000"/>
            </w:tcBorders>
            <w:shd w:val="clear" w:color="auto" w:fill="F0F0F0"/>
          </w:tcPr>
          <w:p>
            <w:pPr>
              <w:pStyle w:val="TableParagraph"/>
              <w:rPr>
                <w:sz w:val="18"/>
              </w:rPr>
            </w:pPr>
          </w:p>
        </w:tc>
        <w:tc>
          <w:tcPr>
            <w:tcW w:w="4993" w:type="dxa"/>
            <w:tcBorders>
              <w:bottom w:val="single" w:sz="6" w:space="0" w:color="000000"/>
            </w:tcBorders>
            <w:shd w:val="clear" w:color="auto" w:fill="F0F0F0"/>
          </w:tcPr>
          <w:p>
            <w:pPr>
              <w:pStyle w:val="TableParagraph"/>
              <w:spacing w:before="144"/>
              <w:ind w:left="216"/>
              <w:jc w:val="center"/>
              <w:rPr>
                <w:rFonts w:ascii="Arial" w:hAnsi="Arial"/>
                <w:b/>
                <w:sz w:val="16"/>
              </w:rPr>
            </w:pPr>
            <w:r>
              <w:rPr>
                <w:rFonts w:ascii="Arial" w:hAnsi="Arial"/>
                <w:b/>
                <w:sz w:val="16"/>
              </w:rPr>
              <w:t>BROJČANA OZNAKA I </w:t>
            </w:r>
            <w:r>
              <w:rPr>
                <w:rFonts w:ascii="Arial" w:hAnsi="Arial"/>
                <w:b/>
                <w:spacing w:val="-2"/>
                <w:sz w:val="16"/>
              </w:rPr>
              <w:t>NAZIV</w:t>
            </w:r>
          </w:p>
          <w:p>
            <w:pPr>
              <w:pStyle w:val="TableParagraph"/>
              <w:spacing w:before="38"/>
              <w:ind w:left="216" w:right="37"/>
              <w:jc w:val="center"/>
              <w:rPr>
                <w:rFonts w:ascii="Arial"/>
                <w:b/>
                <w:sz w:val="14"/>
              </w:rPr>
            </w:pPr>
            <w:r>
              <w:rPr>
                <w:rFonts w:ascii="Arial"/>
                <w:b/>
                <w:spacing w:val="-10"/>
                <w:sz w:val="14"/>
              </w:rPr>
              <w:t>1</w:t>
            </w:r>
          </w:p>
        </w:tc>
        <w:tc>
          <w:tcPr>
            <w:tcW w:w="3337" w:type="dxa"/>
            <w:tcBorders>
              <w:bottom w:val="single" w:sz="6" w:space="0" w:color="000000"/>
            </w:tcBorders>
            <w:shd w:val="clear" w:color="auto" w:fill="F0F0F0"/>
          </w:tcPr>
          <w:p>
            <w:pPr>
              <w:pStyle w:val="TableParagraph"/>
              <w:spacing w:line="249" w:lineRule="auto"/>
              <w:ind w:left="1262" w:right="54"/>
              <w:jc w:val="center"/>
              <w:rPr>
                <w:rFonts w:ascii="Arial" w:hAnsi="Arial"/>
                <w:b/>
                <w:sz w:val="16"/>
              </w:rPr>
            </w:pPr>
            <w:r>
              <w:rPr>
                <w:rFonts w:ascii="Arial" w:hAnsi="Arial"/>
                <w:b/>
                <w:spacing w:val="-2"/>
                <w:sz w:val="16"/>
              </w:rPr>
              <w:t>OSTVARENJE/IZVRŠENJE 1.-6.2025.</w:t>
            </w:r>
          </w:p>
          <w:p>
            <w:pPr>
              <w:pStyle w:val="TableParagraph"/>
              <w:spacing w:line="146" w:lineRule="exact"/>
              <w:ind w:left="1194"/>
              <w:jc w:val="center"/>
              <w:rPr>
                <w:rFonts w:ascii="Arial"/>
                <w:b/>
                <w:sz w:val="14"/>
              </w:rPr>
            </w:pPr>
            <w:r>
              <w:rPr>
                <w:rFonts w:ascii="Arial"/>
                <w:b/>
                <w:spacing w:val="-10"/>
                <w:sz w:val="14"/>
              </w:rPr>
              <w:t>2</w:t>
            </w:r>
          </w:p>
        </w:tc>
        <w:tc>
          <w:tcPr>
            <w:tcW w:w="3648" w:type="dxa"/>
            <w:gridSpan w:val="2"/>
            <w:tcBorders>
              <w:bottom w:val="single" w:sz="6" w:space="0" w:color="000000"/>
            </w:tcBorders>
            <w:shd w:val="clear" w:color="auto" w:fill="F0F0F0"/>
          </w:tcPr>
          <w:p>
            <w:pPr>
              <w:pStyle w:val="TableParagraph"/>
              <w:tabs>
                <w:tab w:pos="2174" w:val="left" w:leader="none"/>
              </w:tabs>
              <w:spacing w:line="237" w:lineRule="auto"/>
              <w:ind w:left="74" w:right="102" w:hanging="21"/>
              <w:rPr>
                <w:rFonts w:ascii="Arial" w:hAnsi="Arial"/>
                <w:b/>
                <w:position w:val="1"/>
                <w:sz w:val="16"/>
              </w:rPr>
            </w:pPr>
            <w:r>
              <w:rPr>
                <w:rFonts w:ascii="Arial" w:hAnsi="Arial"/>
                <w:b/>
                <w:sz w:val="16"/>
              </w:rPr>
              <w:t>IZVORNI</w:t>
            </w:r>
            <w:r>
              <w:rPr>
                <w:rFonts w:ascii="Arial" w:hAnsi="Arial"/>
                <w:b/>
                <w:spacing w:val="-8"/>
                <w:sz w:val="16"/>
              </w:rPr>
              <w:t> </w:t>
            </w:r>
            <w:r>
              <w:rPr>
                <w:rFonts w:ascii="Arial" w:hAnsi="Arial"/>
                <w:b/>
                <w:sz w:val="16"/>
              </w:rPr>
              <w:t>PLAN</w:t>
            </w:r>
            <w:r>
              <w:rPr>
                <w:rFonts w:ascii="Arial" w:hAnsi="Arial"/>
                <w:b/>
                <w:spacing w:val="-8"/>
                <w:sz w:val="16"/>
              </w:rPr>
              <w:t> </w:t>
            </w:r>
            <w:r>
              <w:rPr>
                <w:rFonts w:ascii="Arial" w:hAnsi="Arial"/>
                <w:b/>
                <w:sz w:val="16"/>
              </w:rPr>
              <w:t>ILI</w:t>
            </w:r>
            <w:r>
              <w:rPr>
                <w:rFonts w:ascii="Arial" w:hAnsi="Arial"/>
                <w:b/>
                <w:spacing w:val="40"/>
                <w:sz w:val="16"/>
              </w:rPr>
              <w:t> </w:t>
            </w:r>
            <w:r>
              <w:rPr>
                <w:rFonts w:ascii="Arial" w:hAnsi="Arial"/>
                <w:b/>
                <w:position w:val="1"/>
                <w:sz w:val="16"/>
              </w:rPr>
              <w:t>OSTVARENJE/IZVRŠENJE </w:t>
            </w:r>
            <w:r>
              <w:rPr>
                <w:rFonts w:ascii="Arial" w:hAnsi="Arial"/>
                <w:b/>
                <w:sz w:val="16"/>
              </w:rPr>
              <w:t>REBALANS 2026.</w:t>
              <w:tab/>
            </w:r>
            <w:r>
              <w:rPr>
                <w:rFonts w:ascii="Arial" w:hAnsi="Arial"/>
                <w:b/>
                <w:spacing w:val="-2"/>
                <w:position w:val="1"/>
                <w:sz w:val="16"/>
              </w:rPr>
              <w:t>1.-6.2026.</w:t>
            </w:r>
          </w:p>
          <w:p>
            <w:pPr>
              <w:pStyle w:val="TableParagraph"/>
              <w:tabs>
                <w:tab w:pos="2489" w:val="left" w:leader="none"/>
              </w:tabs>
              <w:spacing w:line="153" w:lineRule="exact"/>
              <w:ind w:left="689"/>
              <w:rPr>
                <w:rFonts w:ascii="Arial"/>
                <w:b/>
                <w:sz w:val="14"/>
              </w:rPr>
            </w:pPr>
            <w:r>
              <w:rPr>
                <w:rFonts w:ascii="Arial"/>
                <w:b/>
                <w:spacing w:val="-10"/>
                <w:sz w:val="14"/>
              </w:rPr>
              <w:t>3</w:t>
            </w:r>
            <w:r>
              <w:rPr>
                <w:rFonts w:ascii="Arial"/>
                <w:b/>
                <w:sz w:val="14"/>
              </w:rPr>
              <w:tab/>
            </w:r>
            <w:r>
              <w:rPr>
                <w:rFonts w:ascii="Arial"/>
                <w:b/>
                <w:spacing w:val="-10"/>
                <w:sz w:val="14"/>
              </w:rPr>
              <w:t>4</w:t>
            </w:r>
          </w:p>
        </w:tc>
        <w:tc>
          <w:tcPr>
            <w:tcW w:w="1154" w:type="dxa"/>
            <w:tcBorders>
              <w:bottom w:val="single" w:sz="6" w:space="0" w:color="000000"/>
            </w:tcBorders>
            <w:shd w:val="clear" w:color="auto" w:fill="F0F0F0"/>
          </w:tcPr>
          <w:p>
            <w:pPr>
              <w:pStyle w:val="TableParagraph"/>
              <w:spacing w:before="144"/>
              <w:ind w:left="114"/>
              <w:rPr>
                <w:rFonts w:ascii="Arial"/>
                <w:b/>
                <w:sz w:val="16"/>
              </w:rPr>
            </w:pPr>
            <w:r>
              <w:rPr>
                <w:rFonts w:ascii="Arial"/>
                <w:b/>
                <w:spacing w:val="-2"/>
                <w:sz w:val="16"/>
              </w:rPr>
              <w:t>INDEKS</w:t>
            </w:r>
          </w:p>
          <w:p>
            <w:pPr>
              <w:pStyle w:val="TableParagraph"/>
              <w:spacing w:before="38"/>
              <w:ind w:left="99"/>
              <w:rPr>
                <w:rFonts w:ascii="Arial"/>
                <w:b/>
                <w:sz w:val="14"/>
              </w:rPr>
            </w:pPr>
            <w:r>
              <w:rPr>
                <w:rFonts w:ascii="Arial"/>
                <w:b/>
                <w:spacing w:val="-2"/>
                <w:sz w:val="14"/>
              </w:rPr>
              <w:t>5=4/2*100</w:t>
            </w:r>
          </w:p>
        </w:tc>
        <w:tc>
          <w:tcPr>
            <w:tcW w:w="1061" w:type="dxa"/>
            <w:tcBorders>
              <w:bottom w:val="single" w:sz="6" w:space="0" w:color="000000"/>
            </w:tcBorders>
            <w:shd w:val="clear" w:color="auto" w:fill="F0F0F0"/>
          </w:tcPr>
          <w:p>
            <w:pPr>
              <w:pStyle w:val="TableParagraph"/>
              <w:spacing w:before="144"/>
              <w:ind w:left="175"/>
              <w:rPr>
                <w:rFonts w:ascii="Arial"/>
                <w:b/>
                <w:sz w:val="16"/>
              </w:rPr>
            </w:pPr>
            <w:r>
              <w:rPr>
                <w:rFonts w:ascii="Arial"/>
                <w:b/>
                <w:spacing w:val="-2"/>
                <w:sz w:val="16"/>
              </w:rPr>
              <w:t>INDEKS</w:t>
            </w:r>
          </w:p>
          <w:p>
            <w:pPr>
              <w:pStyle w:val="TableParagraph"/>
              <w:spacing w:before="38"/>
              <w:ind w:left="160"/>
              <w:rPr>
                <w:rFonts w:ascii="Arial"/>
                <w:b/>
                <w:sz w:val="14"/>
              </w:rPr>
            </w:pPr>
            <w:r>
              <w:rPr>
                <w:rFonts w:ascii="Arial"/>
                <w:b/>
                <w:spacing w:val="-2"/>
                <w:sz w:val="14"/>
              </w:rPr>
              <w:t>6=4/3*100</w:t>
            </w:r>
          </w:p>
        </w:tc>
      </w:tr>
      <w:tr>
        <w:trPr>
          <w:trHeight w:val="280" w:hRule="atLeast"/>
        </w:trPr>
        <w:tc>
          <w:tcPr>
            <w:tcW w:w="947" w:type="dxa"/>
            <w:tcBorders>
              <w:top w:val="single" w:sz="6" w:space="0" w:color="000000"/>
            </w:tcBorders>
            <w:shd w:val="clear" w:color="auto" w:fill="D0D0D0"/>
          </w:tcPr>
          <w:p>
            <w:pPr>
              <w:pStyle w:val="TableParagraph"/>
              <w:spacing w:before="22"/>
              <w:ind w:left="300"/>
              <w:rPr>
                <w:rFonts w:ascii="Arial"/>
                <w:b/>
                <w:sz w:val="20"/>
              </w:rPr>
            </w:pPr>
            <w:r>
              <w:rPr>
                <w:rFonts w:ascii="Arial"/>
                <w:b/>
                <w:spacing w:val="-10"/>
                <w:sz w:val="20"/>
              </w:rPr>
              <w:t>6</w:t>
            </w:r>
          </w:p>
        </w:tc>
        <w:tc>
          <w:tcPr>
            <w:tcW w:w="4993" w:type="dxa"/>
            <w:tcBorders>
              <w:top w:val="single" w:sz="6" w:space="0" w:color="000000"/>
            </w:tcBorders>
            <w:shd w:val="clear" w:color="auto" w:fill="D0D0D0"/>
          </w:tcPr>
          <w:p>
            <w:pPr>
              <w:pStyle w:val="TableParagraph"/>
              <w:spacing w:before="24"/>
              <w:ind w:left="313"/>
              <w:rPr>
                <w:rFonts w:ascii="Arial"/>
                <w:b/>
                <w:sz w:val="18"/>
              </w:rPr>
            </w:pPr>
            <w:r>
              <w:rPr>
                <w:rFonts w:ascii="Arial"/>
                <w:b/>
                <w:sz w:val="18"/>
              </w:rPr>
              <w:t>Prihodi </w:t>
            </w:r>
            <w:r>
              <w:rPr>
                <w:rFonts w:ascii="Arial"/>
                <w:b/>
                <w:spacing w:val="-2"/>
                <w:sz w:val="18"/>
              </w:rPr>
              <w:t>poslovanja</w:t>
            </w:r>
          </w:p>
        </w:tc>
        <w:tc>
          <w:tcPr>
            <w:tcW w:w="3337" w:type="dxa"/>
            <w:tcBorders>
              <w:top w:val="single" w:sz="6" w:space="0" w:color="000000"/>
            </w:tcBorders>
            <w:shd w:val="clear" w:color="auto" w:fill="D0D0D0"/>
          </w:tcPr>
          <w:p>
            <w:pPr>
              <w:pStyle w:val="TableParagraph"/>
              <w:spacing w:before="22"/>
              <w:ind w:right="220"/>
              <w:jc w:val="right"/>
              <w:rPr>
                <w:rFonts w:ascii="Arial"/>
                <w:b/>
                <w:sz w:val="20"/>
              </w:rPr>
            </w:pPr>
            <w:r>
              <w:rPr>
                <w:rFonts w:ascii="Arial"/>
                <w:b/>
                <w:spacing w:val="-2"/>
                <w:sz w:val="20"/>
              </w:rPr>
              <w:t>1.599.880,54</w:t>
            </w:r>
          </w:p>
        </w:tc>
        <w:tc>
          <w:tcPr>
            <w:tcW w:w="1895" w:type="dxa"/>
            <w:tcBorders>
              <w:top w:val="single" w:sz="6" w:space="0" w:color="000000"/>
            </w:tcBorders>
            <w:shd w:val="clear" w:color="auto" w:fill="D0D0D0"/>
          </w:tcPr>
          <w:p>
            <w:pPr>
              <w:pStyle w:val="TableParagraph"/>
              <w:spacing w:before="22"/>
              <w:ind w:left="91"/>
              <w:jc w:val="center"/>
              <w:rPr>
                <w:rFonts w:ascii="Arial"/>
                <w:b/>
                <w:sz w:val="20"/>
              </w:rPr>
            </w:pPr>
            <w:r>
              <w:rPr>
                <w:rFonts w:ascii="Arial"/>
                <w:b/>
                <w:spacing w:val="-2"/>
                <w:sz w:val="20"/>
              </w:rPr>
              <w:t>7.485.355,00</w:t>
            </w:r>
          </w:p>
        </w:tc>
        <w:tc>
          <w:tcPr>
            <w:tcW w:w="1753" w:type="dxa"/>
            <w:tcBorders>
              <w:top w:val="single" w:sz="6" w:space="0" w:color="000000"/>
            </w:tcBorders>
            <w:shd w:val="clear" w:color="auto" w:fill="D0D0D0"/>
          </w:tcPr>
          <w:p>
            <w:pPr>
              <w:pStyle w:val="TableParagraph"/>
              <w:spacing w:before="22"/>
              <w:ind w:left="43"/>
              <w:jc w:val="center"/>
              <w:rPr>
                <w:rFonts w:ascii="Arial"/>
                <w:b/>
                <w:sz w:val="20"/>
              </w:rPr>
            </w:pPr>
            <w:r>
              <w:rPr>
                <w:rFonts w:ascii="Arial"/>
                <w:b/>
                <w:spacing w:val="-2"/>
                <w:sz w:val="20"/>
              </w:rPr>
              <w:t>1.482.563,06</w:t>
            </w:r>
          </w:p>
        </w:tc>
        <w:tc>
          <w:tcPr>
            <w:tcW w:w="1154" w:type="dxa"/>
            <w:tcBorders>
              <w:top w:val="single" w:sz="6" w:space="0" w:color="000000"/>
            </w:tcBorders>
            <w:shd w:val="clear" w:color="auto" w:fill="D0D0D0"/>
          </w:tcPr>
          <w:p>
            <w:pPr>
              <w:pStyle w:val="TableParagraph"/>
              <w:spacing w:before="22"/>
              <w:ind w:left="141"/>
              <w:jc w:val="center"/>
              <w:rPr>
                <w:rFonts w:ascii="Arial"/>
                <w:b/>
                <w:sz w:val="20"/>
              </w:rPr>
            </w:pPr>
            <w:r>
              <w:rPr>
                <w:rFonts w:ascii="Arial"/>
                <w:b/>
                <w:spacing w:val="-2"/>
                <w:sz w:val="20"/>
              </w:rPr>
              <w:t>92,67%</w:t>
            </w:r>
          </w:p>
        </w:tc>
        <w:tc>
          <w:tcPr>
            <w:tcW w:w="1061" w:type="dxa"/>
            <w:tcBorders>
              <w:top w:val="single" w:sz="6" w:space="0" w:color="000000"/>
            </w:tcBorders>
            <w:shd w:val="clear" w:color="auto" w:fill="D0D0D0"/>
          </w:tcPr>
          <w:p>
            <w:pPr>
              <w:pStyle w:val="TableParagraph"/>
              <w:spacing w:before="22"/>
              <w:ind w:right="11"/>
              <w:jc w:val="right"/>
              <w:rPr>
                <w:rFonts w:ascii="Arial"/>
                <w:b/>
                <w:sz w:val="20"/>
              </w:rPr>
            </w:pPr>
            <w:r>
              <w:rPr>
                <w:rFonts w:ascii="Arial"/>
                <w:b/>
                <w:spacing w:val="-2"/>
                <w:sz w:val="20"/>
              </w:rPr>
              <w:t>19,81%</w:t>
            </w:r>
          </w:p>
        </w:tc>
      </w:tr>
      <w:tr>
        <w:trPr>
          <w:trHeight w:val="259" w:hRule="atLeast"/>
        </w:trPr>
        <w:tc>
          <w:tcPr>
            <w:tcW w:w="947" w:type="dxa"/>
            <w:shd w:val="clear" w:color="auto" w:fill="D0D0D0"/>
          </w:tcPr>
          <w:p>
            <w:pPr>
              <w:pStyle w:val="TableParagraph"/>
              <w:spacing w:line="227" w:lineRule="exact" w:before="12"/>
              <w:ind w:left="300"/>
              <w:rPr>
                <w:rFonts w:ascii="Arial"/>
                <w:b/>
                <w:sz w:val="20"/>
              </w:rPr>
            </w:pPr>
            <w:r>
              <w:rPr>
                <w:rFonts w:ascii="Arial"/>
                <w:b/>
                <w:spacing w:val="-5"/>
                <w:sz w:val="20"/>
              </w:rPr>
              <w:t>61</w:t>
            </w:r>
          </w:p>
        </w:tc>
        <w:tc>
          <w:tcPr>
            <w:tcW w:w="4993" w:type="dxa"/>
            <w:shd w:val="clear" w:color="auto" w:fill="D0D0D0"/>
          </w:tcPr>
          <w:p>
            <w:pPr>
              <w:pStyle w:val="TableParagraph"/>
              <w:spacing w:before="14"/>
              <w:ind w:left="313"/>
              <w:rPr>
                <w:rFonts w:ascii="Arial"/>
                <w:b/>
                <w:sz w:val="18"/>
              </w:rPr>
            </w:pPr>
            <w:r>
              <w:rPr>
                <w:rFonts w:ascii="Arial"/>
                <w:b/>
                <w:sz w:val="18"/>
              </w:rPr>
              <w:t>Prihodi od </w:t>
            </w:r>
            <w:r>
              <w:rPr>
                <w:rFonts w:ascii="Arial"/>
                <w:b/>
                <w:spacing w:val="-2"/>
                <w:sz w:val="18"/>
              </w:rPr>
              <w:t>poreza</w:t>
            </w:r>
          </w:p>
        </w:tc>
        <w:tc>
          <w:tcPr>
            <w:tcW w:w="3337" w:type="dxa"/>
            <w:shd w:val="clear" w:color="auto" w:fill="D0D0D0"/>
          </w:tcPr>
          <w:p>
            <w:pPr>
              <w:pStyle w:val="TableParagraph"/>
              <w:spacing w:line="227" w:lineRule="exact" w:before="12"/>
              <w:ind w:right="221"/>
              <w:jc w:val="right"/>
              <w:rPr>
                <w:rFonts w:ascii="Arial"/>
                <w:b/>
                <w:sz w:val="20"/>
              </w:rPr>
            </w:pPr>
            <w:r>
              <w:rPr>
                <w:rFonts w:ascii="Arial"/>
                <w:b/>
                <w:spacing w:val="-2"/>
                <w:sz w:val="20"/>
              </w:rPr>
              <w:t>932.108,71</w:t>
            </w:r>
          </w:p>
        </w:tc>
        <w:tc>
          <w:tcPr>
            <w:tcW w:w="1895" w:type="dxa"/>
            <w:shd w:val="clear" w:color="auto" w:fill="D0D0D0"/>
          </w:tcPr>
          <w:p>
            <w:pPr>
              <w:pStyle w:val="TableParagraph"/>
              <w:spacing w:line="227" w:lineRule="exact" w:before="12"/>
              <w:ind w:left="91"/>
              <w:jc w:val="center"/>
              <w:rPr>
                <w:rFonts w:ascii="Arial"/>
                <w:b/>
                <w:sz w:val="20"/>
              </w:rPr>
            </w:pPr>
            <w:r>
              <w:rPr>
                <w:rFonts w:ascii="Arial"/>
                <w:b/>
                <w:spacing w:val="-2"/>
                <w:sz w:val="20"/>
              </w:rPr>
              <w:t>3.489.205,00</w:t>
            </w:r>
          </w:p>
        </w:tc>
        <w:tc>
          <w:tcPr>
            <w:tcW w:w="1753" w:type="dxa"/>
            <w:shd w:val="clear" w:color="auto" w:fill="D0D0D0"/>
          </w:tcPr>
          <w:p>
            <w:pPr>
              <w:pStyle w:val="TableParagraph"/>
              <w:spacing w:line="227" w:lineRule="exact" w:before="12"/>
              <w:ind w:left="43"/>
              <w:jc w:val="center"/>
              <w:rPr>
                <w:rFonts w:ascii="Arial"/>
                <w:b/>
                <w:sz w:val="20"/>
              </w:rPr>
            </w:pPr>
            <w:r>
              <w:rPr>
                <w:rFonts w:ascii="Arial"/>
                <w:b/>
                <w:spacing w:val="-2"/>
                <w:sz w:val="20"/>
              </w:rPr>
              <w:t>1.039.433,92</w:t>
            </w:r>
          </w:p>
        </w:tc>
        <w:tc>
          <w:tcPr>
            <w:tcW w:w="1154" w:type="dxa"/>
            <w:shd w:val="clear" w:color="auto" w:fill="D0D0D0"/>
          </w:tcPr>
          <w:p>
            <w:pPr>
              <w:pStyle w:val="TableParagraph"/>
              <w:spacing w:line="227" w:lineRule="exact" w:before="12"/>
              <w:ind w:left="141" w:right="110"/>
              <w:jc w:val="center"/>
              <w:rPr>
                <w:rFonts w:ascii="Arial"/>
                <w:b/>
                <w:sz w:val="20"/>
              </w:rPr>
            </w:pPr>
            <w:r>
              <w:rPr>
                <w:rFonts w:ascii="Arial"/>
                <w:b/>
                <w:spacing w:val="-2"/>
                <w:sz w:val="20"/>
              </w:rPr>
              <w:t>111,51%</w:t>
            </w:r>
          </w:p>
        </w:tc>
        <w:tc>
          <w:tcPr>
            <w:tcW w:w="1061" w:type="dxa"/>
            <w:shd w:val="clear" w:color="auto" w:fill="D0D0D0"/>
          </w:tcPr>
          <w:p>
            <w:pPr>
              <w:pStyle w:val="TableParagraph"/>
              <w:spacing w:line="227" w:lineRule="exact" w:before="12"/>
              <w:ind w:right="11"/>
              <w:jc w:val="right"/>
              <w:rPr>
                <w:rFonts w:ascii="Arial"/>
                <w:b/>
                <w:sz w:val="20"/>
              </w:rPr>
            </w:pPr>
            <w:r>
              <w:rPr>
                <w:rFonts w:ascii="Arial"/>
                <w:b/>
                <w:spacing w:val="-2"/>
                <w:sz w:val="20"/>
              </w:rPr>
              <w:t>29,79%</w:t>
            </w:r>
          </w:p>
        </w:tc>
      </w:tr>
      <w:tr>
        <w:trPr>
          <w:trHeight w:val="270" w:hRule="atLeast"/>
        </w:trPr>
        <w:tc>
          <w:tcPr>
            <w:tcW w:w="947" w:type="dxa"/>
            <w:shd w:val="clear" w:color="auto" w:fill="DFDFDF"/>
          </w:tcPr>
          <w:p>
            <w:pPr>
              <w:pStyle w:val="TableParagraph"/>
              <w:spacing w:line="227" w:lineRule="exact" w:before="23"/>
              <w:ind w:left="300"/>
              <w:rPr>
                <w:rFonts w:ascii="Arial"/>
                <w:b/>
                <w:sz w:val="20"/>
              </w:rPr>
            </w:pPr>
            <w:r>
              <w:rPr>
                <w:rFonts w:ascii="Arial"/>
                <w:b/>
                <w:spacing w:val="-5"/>
                <w:sz w:val="20"/>
              </w:rPr>
              <w:t>611</w:t>
            </w:r>
          </w:p>
        </w:tc>
        <w:tc>
          <w:tcPr>
            <w:tcW w:w="4993" w:type="dxa"/>
            <w:shd w:val="clear" w:color="auto" w:fill="DFDFDF"/>
          </w:tcPr>
          <w:p>
            <w:pPr>
              <w:pStyle w:val="TableParagraph"/>
              <w:spacing w:before="25"/>
              <w:ind w:left="313"/>
              <w:rPr>
                <w:rFonts w:ascii="Arial"/>
                <w:b/>
                <w:sz w:val="18"/>
              </w:rPr>
            </w:pPr>
            <w:r>
              <w:rPr>
                <w:rFonts w:ascii="Arial"/>
                <w:b/>
                <w:sz w:val="18"/>
              </w:rPr>
              <w:t>Porez na </w:t>
            </w:r>
            <w:r>
              <w:rPr>
                <w:rFonts w:ascii="Arial"/>
                <w:b/>
                <w:spacing w:val="-2"/>
                <w:sz w:val="18"/>
              </w:rPr>
              <w:t>dohodak</w:t>
            </w:r>
          </w:p>
        </w:tc>
        <w:tc>
          <w:tcPr>
            <w:tcW w:w="3337" w:type="dxa"/>
            <w:shd w:val="clear" w:color="auto" w:fill="DFDFDF"/>
          </w:tcPr>
          <w:p>
            <w:pPr>
              <w:pStyle w:val="TableParagraph"/>
              <w:spacing w:line="227" w:lineRule="exact" w:before="23"/>
              <w:ind w:right="221"/>
              <w:jc w:val="right"/>
              <w:rPr>
                <w:rFonts w:ascii="Arial"/>
                <w:b/>
                <w:sz w:val="20"/>
              </w:rPr>
            </w:pPr>
            <w:r>
              <w:rPr>
                <w:rFonts w:ascii="Arial"/>
                <w:b/>
                <w:spacing w:val="-2"/>
                <w:sz w:val="20"/>
              </w:rPr>
              <w:t>896.023,54</w:t>
            </w:r>
          </w:p>
        </w:tc>
        <w:tc>
          <w:tcPr>
            <w:tcW w:w="1895" w:type="dxa"/>
            <w:shd w:val="clear" w:color="auto" w:fill="DFDFDF"/>
          </w:tcPr>
          <w:p>
            <w:pPr>
              <w:pStyle w:val="TableParagraph"/>
              <w:rPr>
                <w:sz w:val="18"/>
              </w:rPr>
            </w:pPr>
          </w:p>
        </w:tc>
        <w:tc>
          <w:tcPr>
            <w:tcW w:w="1753" w:type="dxa"/>
            <w:shd w:val="clear" w:color="auto" w:fill="DFDFDF"/>
          </w:tcPr>
          <w:p>
            <w:pPr>
              <w:pStyle w:val="TableParagraph"/>
              <w:spacing w:line="227" w:lineRule="exact" w:before="23"/>
              <w:ind w:left="43"/>
              <w:jc w:val="center"/>
              <w:rPr>
                <w:rFonts w:ascii="Arial"/>
                <w:b/>
                <w:sz w:val="20"/>
              </w:rPr>
            </w:pPr>
            <w:r>
              <w:rPr>
                <w:rFonts w:ascii="Arial"/>
                <w:b/>
                <w:spacing w:val="-2"/>
                <w:sz w:val="20"/>
              </w:rPr>
              <w:t>1.010.990,01</w:t>
            </w:r>
          </w:p>
        </w:tc>
        <w:tc>
          <w:tcPr>
            <w:tcW w:w="1154" w:type="dxa"/>
            <w:shd w:val="clear" w:color="auto" w:fill="DFDFDF"/>
          </w:tcPr>
          <w:p>
            <w:pPr>
              <w:pStyle w:val="TableParagraph"/>
              <w:spacing w:line="227" w:lineRule="exact" w:before="23"/>
              <w:ind w:left="141" w:right="110"/>
              <w:jc w:val="center"/>
              <w:rPr>
                <w:rFonts w:ascii="Arial"/>
                <w:b/>
                <w:sz w:val="20"/>
              </w:rPr>
            </w:pPr>
            <w:r>
              <w:rPr>
                <w:rFonts w:ascii="Arial"/>
                <w:b/>
                <w:spacing w:val="-2"/>
                <w:sz w:val="20"/>
              </w:rPr>
              <w:t>112,83%</w:t>
            </w:r>
          </w:p>
        </w:tc>
        <w:tc>
          <w:tcPr>
            <w:tcW w:w="1061" w:type="dxa"/>
            <w:shd w:val="clear" w:color="auto" w:fill="DFDFDF"/>
          </w:tcPr>
          <w:p>
            <w:pPr>
              <w:pStyle w:val="TableParagraph"/>
              <w:spacing w:line="227" w:lineRule="exact" w:before="23"/>
              <w:ind w:right="11"/>
              <w:jc w:val="right"/>
              <w:rPr>
                <w:rFonts w:ascii="Arial"/>
                <w:b/>
                <w:sz w:val="20"/>
              </w:rPr>
            </w:pPr>
            <w:r>
              <w:rPr>
                <w:rFonts w:ascii="Arial"/>
                <w:b/>
                <w:spacing w:val="-2"/>
                <w:sz w:val="20"/>
              </w:rPr>
              <w:t>30,95%</w:t>
            </w:r>
          </w:p>
        </w:tc>
      </w:tr>
    </w:tbl>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2"/>
        <w:gridCol w:w="6271"/>
        <w:gridCol w:w="2996"/>
        <w:gridCol w:w="2618"/>
        <w:gridCol w:w="1293"/>
        <w:gridCol w:w="956"/>
      </w:tblGrid>
      <w:tr>
        <w:trPr>
          <w:trHeight w:val="232" w:hRule="atLeast"/>
        </w:trPr>
        <w:tc>
          <w:tcPr>
            <w:tcW w:w="1002" w:type="dxa"/>
          </w:tcPr>
          <w:p>
            <w:pPr>
              <w:pStyle w:val="TableParagraph"/>
              <w:spacing w:line="212" w:lineRule="exact"/>
              <w:ind w:left="108" w:right="66"/>
              <w:jc w:val="center"/>
              <w:rPr>
                <w:rFonts w:ascii="Microsoft Sans Serif"/>
                <w:sz w:val="20"/>
              </w:rPr>
            </w:pPr>
            <w:r>
              <w:rPr>
                <w:rFonts w:ascii="Microsoft Sans Serif"/>
                <w:spacing w:val="-4"/>
                <w:sz w:val="20"/>
              </w:rPr>
              <w:t>6111</w:t>
            </w:r>
          </w:p>
        </w:tc>
        <w:tc>
          <w:tcPr>
            <w:tcW w:w="6271" w:type="dxa"/>
          </w:tcPr>
          <w:p>
            <w:pPr>
              <w:pStyle w:val="TableParagraph"/>
              <w:spacing w:line="202" w:lineRule="exact"/>
              <w:ind w:left="258"/>
              <w:rPr>
                <w:rFonts w:ascii="Microsoft Sans Serif"/>
                <w:sz w:val="18"/>
              </w:rPr>
            </w:pPr>
            <w:r>
              <w:rPr>
                <w:rFonts w:ascii="Microsoft Sans Serif"/>
                <w:sz w:val="18"/>
              </w:rPr>
              <w:t>Porez</w:t>
            </w:r>
            <w:r>
              <w:rPr>
                <w:rFonts w:ascii="Microsoft Sans Serif"/>
                <w:spacing w:val="-4"/>
                <w:sz w:val="18"/>
              </w:rPr>
              <w:t> </w:t>
            </w:r>
            <w:r>
              <w:rPr>
                <w:rFonts w:ascii="Microsoft Sans Serif"/>
                <w:sz w:val="18"/>
              </w:rPr>
              <w:t>na</w:t>
            </w:r>
            <w:r>
              <w:rPr>
                <w:rFonts w:ascii="Microsoft Sans Serif"/>
                <w:spacing w:val="-3"/>
                <w:sz w:val="18"/>
              </w:rPr>
              <w:t> </w:t>
            </w:r>
            <w:r>
              <w:rPr>
                <w:rFonts w:ascii="Microsoft Sans Serif"/>
                <w:sz w:val="18"/>
              </w:rPr>
              <w:t>dohodak</w:t>
            </w:r>
            <w:r>
              <w:rPr>
                <w:rFonts w:ascii="Microsoft Sans Serif"/>
                <w:spacing w:val="-3"/>
                <w:sz w:val="18"/>
              </w:rPr>
              <w:t> </w:t>
            </w:r>
            <w:r>
              <w:rPr>
                <w:rFonts w:ascii="Microsoft Sans Serif"/>
                <w:sz w:val="18"/>
              </w:rPr>
              <w:t>od</w:t>
            </w:r>
            <w:r>
              <w:rPr>
                <w:rFonts w:ascii="Microsoft Sans Serif"/>
                <w:spacing w:val="-3"/>
                <w:sz w:val="18"/>
              </w:rPr>
              <w:t> </w:t>
            </w:r>
            <w:r>
              <w:rPr>
                <w:rFonts w:ascii="Microsoft Sans Serif"/>
                <w:sz w:val="18"/>
              </w:rPr>
              <w:t>nesamostalnog</w:t>
            </w:r>
            <w:r>
              <w:rPr>
                <w:rFonts w:ascii="Microsoft Sans Serif"/>
                <w:spacing w:val="-4"/>
                <w:sz w:val="18"/>
              </w:rPr>
              <w:t> rada</w:t>
            </w:r>
          </w:p>
        </w:tc>
        <w:tc>
          <w:tcPr>
            <w:tcW w:w="2996" w:type="dxa"/>
          </w:tcPr>
          <w:p>
            <w:pPr>
              <w:pStyle w:val="TableParagraph"/>
              <w:spacing w:line="212" w:lineRule="exact"/>
              <w:ind w:right="1214"/>
              <w:jc w:val="right"/>
              <w:rPr>
                <w:rFonts w:ascii="Microsoft Sans Serif"/>
                <w:sz w:val="20"/>
              </w:rPr>
            </w:pPr>
            <w:r>
              <w:rPr>
                <w:rFonts w:ascii="Microsoft Sans Serif"/>
                <w:spacing w:val="-2"/>
                <w:sz w:val="20"/>
              </w:rPr>
              <w:t>935.428,82</w:t>
            </w:r>
          </w:p>
        </w:tc>
        <w:tc>
          <w:tcPr>
            <w:tcW w:w="2618" w:type="dxa"/>
          </w:tcPr>
          <w:p>
            <w:pPr>
              <w:pStyle w:val="TableParagraph"/>
              <w:spacing w:line="212" w:lineRule="exact"/>
              <w:ind w:right="230"/>
              <w:jc w:val="right"/>
              <w:rPr>
                <w:rFonts w:ascii="Microsoft Sans Serif"/>
                <w:sz w:val="20"/>
              </w:rPr>
            </w:pPr>
            <w:r>
              <w:rPr>
                <w:rFonts w:ascii="Microsoft Sans Serif"/>
                <w:spacing w:val="-2"/>
                <w:sz w:val="20"/>
              </w:rPr>
              <w:t>1.056.365,49</w:t>
            </w:r>
          </w:p>
        </w:tc>
        <w:tc>
          <w:tcPr>
            <w:tcW w:w="1293" w:type="dxa"/>
          </w:tcPr>
          <w:p>
            <w:pPr>
              <w:pStyle w:val="TableParagraph"/>
              <w:spacing w:line="212" w:lineRule="exact"/>
              <w:ind w:left="78" w:right="112"/>
              <w:jc w:val="center"/>
              <w:rPr>
                <w:rFonts w:ascii="Microsoft Sans Serif"/>
                <w:sz w:val="20"/>
              </w:rPr>
            </w:pPr>
            <w:r>
              <w:rPr>
                <w:rFonts w:ascii="Microsoft Sans Serif"/>
                <w:spacing w:val="-2"/>
                <w:sz w:val="20"/>
              </w:rPr>
              <w:t>112,93%</w:t>
            </w:r>
          </w:p>
        </w:tc>
        <w:tc>
          <w:tcPr>
            <w:tcW w:w="956" w:type="dxa"/>
            <w:vMerge w:val="restart"/>
          </w:tcPr>
          <w:p>
            <w:pPr>
              <w:pStyle w:val="TableParagraph"/>
              <w:rPr>
                <w:sz w:val="18"/>
              </w:rPr>
            </w:pPr>
          </w:p>
        </w:tc>
      </w:tr>
      <w:tr>
        <w:trPr>
          <w:trHeight w:val="240" w:hRule="atLeast"/>
        </w:trPr>
        <w:tc>
          <w:tcPr>
            <w:tcW w:w="1002" w:type="dxa"/>
          </w:tcPr>
          <w:p>
            <w:pPr>
              <w:pStyle w:val="TableParagraph"/>
              <w:spacing w:line="215" w:lineRule="exact" w:before="5"/>
              <w:ind w:left="108" w:right="66"/>
              <w:jc w:val="center"/>
              <w:rPr>
                <w:rFonts w:ascii="Microsoft Sans Serif"/>
                <w:sz w:val="20"/>
              </w:rPr>
            </w:pPr>
            <w:r>
              <w:rPr>
                <w:rFonts w:ascii="Microsoft Sans Serif"/>
                <w:spacing w:val="-4"/>
                <w:sz w:val="20"/>
              </w:rPr>
              <w:t>6112</w:t>
            </w:r>
          </w:p>
        </w:tc>
        <w:tc>
          <w:tcPr>
            <w:tcW w:w="6271" w:type="dxa"/>
          </w:tcPr>
          <w:p>
            <w:pPr>
              <w:pStyle w:val="TableParagraph"/>
              <w:spacing w:before="7"/>
              <w:ind w:left="258"/>
              <w:rPr>
                <w:rFonts w:ascii="Microsoft Sans Serif"/>
                <w:sz w:val="18"/>
              </w:rPr>
            </w:pPr>
            <w:r>
              <w:rPr>
                <w:rFonts w:ascii="Microsoft Sans Serif"/>
                <w:sz w:val="18"/>
              </w:rPr>
              <w:t>Porez</w:t>
            </w:r>
            <w:r>
              <w:rPr>
                <w:rFonts w:ascii="Microsoft Sans Serif"/>
                <w:spacing w:val="-3"/>
                <w:sz w:val="18"/>
              </w:rPr>
              <w:t> </w:t>
            </w:r>
            <w:r>
              <w:rPr>
                <w:rFonts w:ascii="Microsoft Sans Serif"/>
                <w:sz w:val="18"/>
              </w:rPr>
              <w:t>na</w:t>
            </w:r>
            <w:r>
              <w:rPr>
                <w:rFonts w:ascii="Microsoft Sans Serif"/>
                <w:spacing w:val="-2"/>
                <w:sz w:val="18"/>
              </w:rPr>
              <w:t> </w:t>
            </w:r>
            <w:r>
              <w:rPr>
                <w:rFonts w:ascii="Microsoft Sans Serif"/>
                <w:sz w:val="18"/>
              </w:rPr>
              <w:t>dohodak</w:t>
            </w:r>
            <w:r>
              <w:rPr>
                <w:rFonts w:ascii="Microsoft Sans Serif"/>
                <w:spacing w:val="-2"/>
                <w:sz w:val="18"/>
              </w:rPr>
              <w:t> </w:t>
            </w:r>
            <w:r>
              <w:rPr>
                <w:rFonts w:ascii="Microsoft Sans Serif"/>
                <w:sz w:val="18"/>
              </w:rPr>
              <w:t>od</w:t>
            </w:r>
            <w:r>
              <w:rPr>
                <w:rFonts w:ascii="Microsoft Sans Serif"/>
                <w:spacing w:val="-3"/>
                <w:sz w:val="18"/>
              </w:rPr>
              <w:t> </w:t>
            </w:r>
            <w:r>
              <w:rPr>
                <w:rFonts w:ascii="Microsoft Sans Serif"/>
                <w:sz w:val="18"/>
              </w:rPr>
              <w:t>samostalnih</w:t>
            </w:r>
            <w:r>
              <w:rPr>
                <w:rFonts w:ascii="Microsoft Sans Serif"/>
                <w:spacing w:val="-2"/>
                <w:sz w:val="18"/>
              </w:rPr>
              <w:t> djelatnosti</w:t>
            </w:r>
          </w:p>
        </w:tc>
        <w:tc>
          <w:tcPr>
            <w:tcW w:w="2996" w:type="dxa"/>
          </w:tcPr>
          <w:p>
            <w:pPr>
              <w:pStyle w:val="TableParagraph"/>
              <w:spacing w:line="215" w:lineRule="exact" w:before="5"/>
              <w:ind w:right="1214"/>
              <w:jc w:val="right"/>
              <w:rPr>
                <w:rFonts w:ascii="Microsoft Sans Serif"/>
                <w:sz w:val="20"/>
              </w:rPr>
            </w:pPr>
            <w:r>
              <w:rPr>
                <w:rFonts w:ascii="Microsoft Sans Serif"/>
                <w:spacing w:val="-2"/>
                <w:sz w:val="20"/>
              </w:rPr>
              <w:t>39.496,57</w:t>
            </w:r>
          </w:p>
        </w:tc>
        <w:tc>
          <w:tcPr>
            <w:tcW w:w="2618" w:type="dxa"/>
          </w:tcPr>
          <w:p>
            <w:pPr>
              <w:pStyle w:val="TableParagraph"/>
              <w:spacing w:line="215" w:lineRule="exact" w:before="5"/>
              <w:ind w:right="232"/>
              <w:jc w:val="right"/>
              <w:rPr>
                <w:rFonts w:ascii="Microsoft Sans Serif"/>
                <w:sz w:val="20"/>
              </w:rPr>
            </w:pPr>
            <w:r>
              <w:rPr>
                <w:rFonts w:ascii="Microsoft Sans Serif"/>
                <w:spacing w:val="-2"/>
                <w:sz w:val="20"/>
              </w:rPr>
              <w:t>48.753,11</w:t>
            </w:r>
          </w:p>
        </w:tc>
        <w:tc>
          <w:tcPr>
            <w:tcW w:w="1293" w:type="dxa"/>
          </w:tcPr>
          <w:p>
            <w:pPr>
              <w:pStyle w:val="TableParagraph"/>
              <w:spacing w:line="215" w:lineRule="exact" w:before="5"/>
              <w:ind w:left="78" w:right="112"/>
              <w:jc w:val="center"/>
              <w:rPr>
                <w:rFonts w:ascii="Microsoft Sans Serif"/>
                <w:sz w:val="20"/>
              </w:rPr>
            </w:pPr>
            <w:r>
              <w:rPr>
                <w:rFonts w:ascii="Microsoft Sans Serif"/>
                <w:spacing w:val="-2"/>
                <w:sz w:val="20"/>
              </w:rPr>
              <w:t>123,44%</w:t>
            </w:r>
          </w:p>
        </w:tc>
        <w:tc>
          <w:tcPr>
            <w:tcW w:w="956" w:type="dxa"/>
            <w:vMerge/>
            <w:tcBorders>
              <w:top w:val="nil"/>
            </w:tcBorders>
          </w:tcPr>
          <w:p>
            <w:pPr>
              <w:rPr>
                <w:sz w:val="2"/>
                <w:szCs w:val="2"/>
              </w:rPr>
            </w:pPr>
          </w:p>
        </w:tc>
      </w:tr>
      <w:tr>
        <w:trPr>
          <w:trHeight w:val="240" w:hRule="atLeast"/>
        </w:trPr>
        <w:tc>
          <w:tcPr>
            <w:tcW w:w="1002" w:type="dxa"/>
          </w:tcPr>
          <w:p>
            <w:pPr>
              <w:pStyle w:val="TableParagraph"/>
              <w:spacing w:line="215" w:lineRule="exact" w:before="5"/>
              <w:ind w:left="108" w:right="66"/>
              <w:jc w:val="center"/>
              <w:rPr>
                <w:rFonts w:ascii="Microsoft Sans Serif"/>
                <w:sz w:val="20"/>
              </w:rPr>
            </w:pPr>
            <w:r>
              <w:rPr>
                <w:rFonts w:ascii="Microsoft Sans Serif"/>
                <w:spacing w:val="-4"/>
                <w:sz w:val="20"/>
              </w:rPr>
              <w:t>6113</w:t>
            </w:r>
          </w:p>
        </w:tc>
        <w:tc>
          <w:tcPr>
            <w:tcW w:w="6271" w:type="dxa"/>
          </w:tcPr>
          <w:p>
            <w:pPr>
              <w:pStyle w:val="TableParagraph"/>
              <w:spacing w:before="7"/>
              <w:ind w:left="258"/>
              <w:rPr>
                <w:rFonts w:ascii="Microsoft Sans Serif"/>
                <w:sz w:val="18"/>
              </w:rPr>
            </w:pPr>
            <w:r>
              <w:rPr>
                <w:rFonts w:ascii="Microsoft Sans Serif"/>
                <w:sz w:val="18"/>
              </w:rPr>
              <w:t>Porez</w:t>
            </w:r>
            <w:r>
              <w:rPr>
                <w:rFonts w:ascii="Microsoft Sans Serif"/>
                <w:spacing w:val="-3"/>
                <w:sz w:val="18"/>
              </w:rPr>
              <w:t> </w:t>
            </w:r>
            <w:r>
              <w:rPr>
                <w:rFonts w:ascii="Microsoft Sans Serif"/>
                <w:sz w:val="18"/>
              </w:rPr>
              <w:t>na</w:t>
            </w:r>
            <w:r>
              <w:rPr>
                <w:rFonts w:ascii="Microsoft Sans Serif"/>
                <w:spacing w:val="-3"/>
                <w:sz w:val="18"/>
              </w:rPr>
              <w:t> </w:t>
            </w:r>
            <w:r>
              <w:rPr>
                <w:rFonts w:ascii="Microsoft Sans Serif"/>
                <w:sz w:val="18"/>
              </w:rPr>
              <w:t>dohodak</w:t>
            </w:r>
            <w:r>
              <w:rPr>
                <w:rFonts w:ascii="Microsoft Sans Serif"/>
                <w:spacing w:val="-3"/>
                <w:sz w:val="18"/>
              </w:rPr>
              <w:t> </w:t>
            </w:r>
            <w:r>
              <w:rPr>
                <w:rFonts w:ascii="Microsoft Sans Serif"/>
                <w:sz w:val="18"/>
              </w:rPr>
              <w:t>od</w:t>
            </w:r>
            <w:r>
              <w:rPr>
                <w:rFonts w:ascii="Microsoft Sans Serif"/>
                <w:spacing w:val="-2"/>
                <w:sz w:val="18"/>
              </w:rPr>
              <w:t> </w:t>
            </w:r>
            <w:r>
              <w:rPr>
                <w:rFonts w:ascii="Microsoft Sans Serif"/>
                <w:sz w:val="18"/>
              </w:rPr>
              <w:t>imovine</w:t>
            </w:r>
            <w:r>
              <w:rPr>
                <w:rFonts w:ascii="Microsoft Sans Serif"/>
                <w:spacing w:val="-3"/>
                <w:sz w:val="18"/>
              </w:rPr>
              <w:t> </w:t>
            </w:r>
            <w:r>
              <w:rPr>
                <w:rFonts w:ascii="Microsoft Sans Serif"/>
                <w:sz w:val="18"/>
              </w:rPr>
              <w:t>i</w:t>
            </w:r>
            <w:r>
              <w:rPr>
                <w:rFonts w:ascii="Microsoft Sans Serif"/>
                <w:spacing w:val="-3"/>
                <w:sz w:val="18"/>
              </w:rPr>
              <w:t> </w:t>
            </w:r>
            <w:r>
              <w:rPr>
                <w:rFonts w:ascii="Microsoft Sans Serif"/>
                <w:sz w:val="18"/>
              </w:rPr>
              <w:t>imovinskih</w:t>
            </w:r>
            <w:r>
              <w:rPr>
                <w:rFonts w:ascii="Microsoft Sans Serif"/>
                <w:spacing w:val="-2"/>
                <w:sz w:val="18"/>
              </w:rPr>
              <w:t> prava</w:t>
            </w:r>
          </w:p>
        </w:tc>
        <w:tc>
          <w:tcPr>
            <w:tcW w:w="2996" w:type="dxa"/>
          </w:tcPr>
          <w:p>
            <w:pPr>
              <w:pStyle w:val="TableParagraph"/>
              <w:spacing w:line="215" w:lineRule="exact" w:before="5"/>
              <w:ind w:right="1214"/>
              <w:jc w:val="right"/>
              <w:rPr>
                <w:rFonts w:ascii="Microsoft Sans Serif"/>
                <w:sz w:val="20"/>
              </w:rPr>
            </w:pPr>
            <w:r>
              <w:rPr>
                <w:rFonts w:ascii="Microsoft Sans Serif"/>
                <w:spacing w:val="-2"/>
                <w:sz w:val="20"/>
              </w:rPr>
              <w:t>11.992,21</w:t>
            </w:r>
          </w:p>
        </w:tc>
        <w:tc>
          <w:tcPr>
            <w:tcW w:w="2618" w:type="dxa"/>
          </w:tcPr>
          <w:p>
            <w:pPr>
              <w:pStyle w:val="TableParagraph"/>
              <w:spacing w:line="215" w:lineRule="exact" w:before="5"/>
              <w:ind w:right="232"/>
              <w:jc w:val="right"/>
              <w:rPr>
                <w:rFonts w:ascii="Microsoft Sans Serif"/>
                <w:sz w:val="20"/>
              </w:rPr>
            </w:pPr>
            <w:r>
              <w:rPr>
                <w:rFonts w:ascii="Microsoft Sans Serif"/>
                <w:spacing w:val="-2"/>
                <w:sz w:val="20"/>
              </w:rPr>
              <w:t>13.972,07</w:t>
            </w:r>
          </w:p>
        </w:tc>
        <w:tc>
          <w:tcPr>
            <w:tcW w:w="1293" w:type="dxa"/>
          </w:tcPr>
          <w:p>
            <w:pPr>
              <w:pStyle w:val="TableParagraph"/>
              <w:spacing w:line="215" w:lineRule="exact" w:before="5"/>
              <w:ind w:left="78" w:right="112"/>
              <w:jc w:val="center"/>
              <w:rPr>
                <w:rFonts w:ascii="Microsoft Sans Serif"/>
                <w:sz w:val="20"/>
              </w:rPr>
            </w:pPr>
            <w:r>
              <w:rPr>
                <w:rFonts w:ascii="Microsoft Sans Serif"/>
                <w:spacing w:val="-2"/>
                <w:sz w:val="20"/>
              </w:rPr>
              <w:t>116,51%</w:t>
            </w:r>
          </w:p>
        </w:tc>
        <w:tc>
          <w:tcPr>
            <w:tcW w:w="956" w:type="dxa"/>
            <w:vMerge/>
            <w:tcBorders>
              <w:top w:val="nil"/>
            </w:tcBorders>
          </w:tcPr>
          <w:p>
            <w:pPr>
              <w:rPr>
                <w:sz w:val="2"/>
                <w:szCs w:val="2"/>
              </w:rPr>
            </w:pPr>
          </w:p>
        </w:tc>
      </w:tr>
      <w:tr>
        <w:trPr>
          <w:trHeight w:val="240" w:hRule="atLeast"/>
        </w:trPr>
        <w:tc>
          <w:tcPr>
            <w:tcW w:w="1002" w:type="dxa"/>
          </w:tcPr>
          <w:p>
            <w:pPr>
              <w:pStyle w:val="TableParagraph"/>
              <w:spacing w:line="215" w:lineRule="exact" w:before="5"/>
              <w:ind w:left="108" w:right="66"/>
              <w:jc w:val="center"/>
              <w:rPr>
                <w:rFonts w:ascii="Microsoft Sans Serif"/>
                <w:sz w:val="20"/>
              </w:rPr>
            </w:pPr>
            <w:r>
              <w:rPr>
                <w:rFonts w:ascii="Microsoft Sans Serif"/>
                <w:spacing w:val="-4"/>
                <w:sz w:val="20"/>
              </w:rPr>
              <w:t>6114</w:t>
            </w:r>
          </w:p>
        </w:tc>
        <w:tc>
          <w:tcPr>
            <w:tcW w:w="6271" w:type="dxa"/>
          </w:tcPr>
          <w:p>
            <w:pPr>
              <w:pStyle w:val="TableParagraph"/>
              <w:spacing w:before="7"/>
              <w:ind w:left="258"/>
              <w:rPr>
                <w:rFonts w:ascii="Microsoft Sans Serif"/>
                <w:sz w:val="18"/>
              </w:rPr>
            </w:pPr>
            <w:r>
              <w:rPr>
                <w:rFonts w:ascii="Microsoft Sans Serif"/>
                <w:sz w:val="18"/>
              </w:rPr>
              <w:t>Porez</w:t>
            </w:r>
            <w:r>
              <w:rPr>
                <w:rFonts w:ascii="Microsoft Sans Serif"/>
                <w:spacing w:val="-1"/>
                <w:sz w:val="18"/>
              </w:rPr>
              <w:t> </w:t>
            </w:r>
            <w:r>
              <w:rPr>
                <w:rFonts w:ascii="Microsoft Sans Serif"/>
                <w:sz w:val="18"/>
              </w:rPr>
              <w:t>na</w:t>
            </w:r>
            <w:r>
              <w:rPr>
                <w:rFonts w:ascii="Microsoft Sans Serif"/>
                <w:spacing w:val="2"/>
                <w:sz w:val="18"/>
              </w:rPr>
              <w:t> </w:t>
            </w:r>
            <w:r>
              <w:rPr>
                <w:rFonts w:ascii="Microsoft Sans Serif"/>
                <w:sz w:val="18"/>
              </w:rPr>
              <w:t>dohodak</w:t>
            </w:r>
            <w:r>
              <w:rPr>
                <w:rFonts w:ascii="Microsoft Sans Serif"/>
                <w:spacing w:val="1"/>
                <w:sz w:val="18"/>
              </w:rPr>
              <w:t> </w:t>
            </w:r>
            <w:r>
              <w:rPr>
                <w:rFonts w:ascii="Microsoft Sans Serif"/>
                <w:sz w:val="18"/>
              </w:rPr>
              <w:t>od</w:t>
            </w:r>
            <w:r>
              <w:rPr>
                <w:rFonts w:ascii="Microsoft Sans Serif"/>
                <w:spacing w:val="2"/>
                <w:sz w:val="18"/>
              </w:rPr>
              <w:t> </w:t>
            </w:r>
            <w:r>
              <w:rPr>
                <w:rFonts w:ascii="Microsoft Sans Serif"/>
                <w:spacing w:val="-2"/>
                <w:sz w:val="18"/>
              </w:rPr>
              <w:t>kapitala</w:t>
            </w:r>
          </w:p>
        </w:tc>
        <w:tc>
          <w:tcPr>
            <w:tcW w:w="2996" w:type="dxa"/>
          </w:tcPr>
          <w:p>
            <w:pPr>
              <w:pStyle w:val="TableParagraph"/>
              <w:spacing w:line="215" w:lineRule="exact" w:before="5"/>
              <w:ind w:right="1214"/>
              <w:jc w:val="right"/>
              <w:rPr>
                <w:rFonts w:ascii="Microsoft Sans Serif"/>
                <w:sz w:val="20"/>
              </w:rPr>
            </w:pPr>
            <w:r>
              <w:rPr>
                <w:rFonts w:ascii="Microsoft Sans Serif"/>
                <w:spacing w:val="-2"/>
                <w:sz w:val="20"/>
              </w:rPr>
              <w:t>151.124,43</w:t>
            </w:r>
          </w:p>
        </w:tc>
        <w:tc>
          <w:tcPr>
            <w:tcW w:w="2618" w:type="dxa"/>
          </w:tcPr>
          <w:p>
            <w:pPr>
              <w:pStyle w:val="TableParagraph"/>
              <w:spacing w:line="215" w:lineRule="exact" w:before="5"/>
              <w:ind w:right="232"/>
              <w:jc w:val="right"/>
              <w:rPr>
                <w:rFonts w:ascii="Microsoft Sans Serif"/>
                <w:sz w:val="20"/>
              </w:rPr>
            </w:pPr>
            <w:r>
              <w:rPr>
                <w:rFonts w:ascii="Microsoft Sans Serif"/>
                <w:spacing w:val="-2"/>
                <w:sz w:val="20"/>
              </w:rPr>
              <w:t>125.687,60</w:t>
            </w:r>
          </w:p>
        </w:tc>
        <w:tc>
          <w:tcPr>
            <w:tcW w:w="1293" w:type="dxa"/>
          </w:tcPr>
          <w:p>
            <w:pPr>
              <w:pStyle w:val="TableParagraph"/>
              <w:spacing w:line="215" w:lineRule="exact" w:before="5"/>
              <w:ind w:left="107" w:right="34"/>
              <w:jc w:val="center"/>
              <w:rPr>
                <w:rFonts w:ascii="Microsoft Sans Serif"/>
                <w:sz w:val="20"/>
              </w:rPr>
            </w:pPr>
            <w:r>
              <w:rPr>
                <w:rFonts w:ascii="Microsoft Sans Serif"/>
                <w:spacing w:val="-2"/>
                <w:sz w:val="20"/>
              </w:rPr>
              <w:t>83,17%</w:t>
            </w:r>
          </w:p>
        </w:tc>
        <w:tc>
          <w:tcPr>
            <w:tcW w:w="956" w:type="dxa"/>
            <w:vMerge/>
            <w:tcBorders>
              <w:top w:val="nil"/>
            </w:tcBorders>
          </w:tcPr>
          <w:p>
            <w:pPr>
              <w:rPr>
                <w:sz w:val="2"/>
                <w:szCs w:val="2"/>
              </w:rPr>
            </w:pPr>
          </w:p>
        </w:tc>
      </w:tr>
      <w:tr>
        <w:trPr>
          <w:trHeight w:val="240" w:hRule="atLeast"/>
        </w:trPr>
        <w:tc>
          <w:tcPr>
            <w:tcW w:w="1002" w:type="dxa"/>
          </w:tcPr>
          <w:p>
            <w:pPr>
              <w:pStyle w:val="TableParagraph"/>
              <w:spacing w:line="215" w:lineRule="exact" w:before="5"/>
              <w:ind w:left="108" w:right="66"/>
              <w:jc w:val="center"/>
              <w:rPr>
                <w:rFonts w:ascii="Microsoft Sans Serif"/>
                <w:sz w:val="20"/>
              </w:rPr>
            </w:pPr>
            <w:r>
              <w:rPr>
                <w:rFonts w:ascii="Microsoft Sans Serif"/>
                <w:spacing w:val="-4"/>
                <w:sz w:val="20"/>
              </w:rPr>
              <w:t>6115</w:t>
            </w:r>
          </w:p>
        </w:tc>
        <w:tc>
          <w:tcPr>
            <w:tcW w:w="6271" w:type="dxa"/>
          </w:tcPr>
          <w:p>
            <w:pPr>
              <w:pStyle w:val="TableParagraph"/>
              <w:spacing w:before="7"/>
              <w:ind w:left="258"/>
              <w:rPr>
                <w:rFonts w:ascii="Microsoft Sans Serif" w:hAnsi="Microsoft Sans Serif"/>
                <w:sz w:val="18"/>
              </w:rPr>
            </w:pPr>
            <w:r>
              <w:rPr>
                <w:rFonts w:ascii="Microsoft Sans Serif" w:hAnsi="Microsoft Sans Serif"/>
                <w:sz w:val="18"/>
              </w:rPr>
              <w:t>Porez</w:t>
            </w:r>
            <w:r>
              <w:rPr>
                <w:rFonts w:ascii="Microsoft Sans Serif" w:hAnsi="Microsoft Sans Serif"/>
                <w:spacing w:val="-2"/>
                <w:sz w:val="18"/>
              </w:rPr>
              <w:t> </w:t>
            </w:r>
            <w:r>
              <w:rPr>
                <w:rFonts w:ascii="Microsoft Sans Serif" w:hAnsi="Microsoft Sans Serif"/>
                <w:sz w:val="18"/>
              </w:rPr>
              <w:t>na</w:t>
            </w:r>
            <w:r>
              <w:rPr>
                <w:rFonts w:ascii="Microsoft Sans Serif" w:hAnsi="Microsoft Sans Serif"/>
                <w:spacing w:val="-1"/>
                <w:sz w:val="18"/>
              </w:rPr>
              <w:t> </w:t>
            </w:r>
            <w:r>
              <w:rPr>
                <w:rFonts w:ascii="Microsoft Sans Serif" w:hAnsi="Microsoft Sans Serif"/>
                <w:sz w:val="18"/>
              </w:rPr>
              <w:t>dohodak</w:t>
            </w:r>
            <w:r>
              <w:rPr>
                <w:rFonts w:ascii="Microsoft Sans Serif" w:hAnsi="Microsoft Sans Serif"/>
                <w:spacing w:val="-2"/>
                <w:sz w:val="18"/>
              </w:rPr>
              <w:t> </w:t>
            </w:r>
            <w:r>
              <w:rPr>
                <w:rFonts w:ascii="Microsoft Sans Serif" w:hAnsi="Microsoft Sans Serif"/>
                <w:sz w:val="18"/>
              </w:rPr>
              <w:t>po</w:t>
            </w:r>
            <w:r>
              <w:rPr>
                <w:rFonts w:ascii="Microsoft Sans Serif" w:hAnsi="Microsoft Sans Serif"/>
                <w:spacing w:val="-1"/>
                <w:sz w:val="18"/>
              </w:rPr>
              <w:t> </w:t>
            </w:r>
            <w:r>
              <w:rPr>
                <w:rFonts w:ascii="Microsoft Sans Serif" w:hAnsi="Microsoft Sans Serif"/>
                <w:sz w:val="18"/>
              </w:rPr>
              <w:t>godišnjoj</w:t>
            </w:r>
            <w:r>
              <w:rPr>
                <w:rFonts w:ascii="Microsoft Sans Serif" w:hAnsi="Microsoft Sans Serif"/>
                <w:spacing w:val="-2"/>
                <w:sz w:val="18"/>
              </w:rPr>
              <w:t> prijavi</w:t>
            </w:r>
          </w:p>
        </w:tc>
        <w:tc>
          <w:tcPr>
            <w:tcW w:w="2996" w:type="dxa"/>
          </w:tcPr>
          <w:p>
            <w:pPr>
              <w:pStyle w:val="TableParagraph"/>
              <w:spacing w:line="215" w:lineRule="exact" w:before="5"/>
              <w:ind w:right="1214"/>
              <w:jc w:val="right"/>
              <w:rPr>
                <w:rFonts w:ascii="Microsoft Sans Serif"/>
                <w:sz w:val="20"/>
              </w:rPr>
            </w:pPr>
            <w:r>
              <w:rPr>
                <w:rFonts w:ascii="Microsoft Sans Serif"/>
                <w:spacing w:val="-2"/>
                <w:sz w:val="20"/>
              </w:rPr>
              <w:t>18.626,59</w:t>
            </w:r>
          </w:p>
        </w:tc>
        <w:tc>
          <w:tcPr>
            <w:tcW w:w="2618" w:type="dxa"/>
          </w:tcPr>
          <w:p>
            <w:pPr>
              <w:pStyle w:val="TableParagraph"/>
              <w:spacing w:line="215" w:lineRule="exact" w:before="5"/>
              <w:ind w:right="232"/>
              <w:jc w:val="right"/>
              <w:rPr>
                <w:rFonts w:ascii="Microsoft Sans Serif"/>
                <w:sz w:val="20"/>
              </w:rPr>
            </w:pPr>
            <w:r>
              <w:rPr>
                <w:rFonts w:ascii="Microsoft Sans Serif"/>
                <w:spacing w:val="-2"/>
                <w:sz w:val="20"/>
              </w:rPr>
              <w:t>45.703,85</w:t>
            </w:r>
          </w:p>
        </w:tc>
        <w:tc>
          <w:tcPr>
            <w:tcW w:w="1293" w:type="dxa"/>
          </w:tcPr>
          <w:p>
            <w:pPr>
              <w:pStyle w:val="TableParagraph"/>
              <w:spacing w:line="215" w:lineRule="exact" w:before="5"/>
              <w:ind w:left="78" w:right="112"/>
              <w:jc w:val="center"/>
              <w:rPr>
                <w:rFonts w:ascii="Microsoft Sans Serif"/>
                <w:sz w:val="20"/>
              </w:rPr>
            </w:pPr>
            <w:r>
              <w:rPr>
                <w:rFonts w:ascii="Microsoft Sans Serif"/>
                <w:spacing w:val="-2"/>
                <w:sz w:val="20"/>
              </w:rPr>
              <w:t>245,37%</w:t>
            </w:r>
          </w:p>
        </w:tc>
        <w:tc>
          <w:tcPr>
            <w:tcW w:w="956" w:type="dxa"/>
            <w:vMerge/>
            <w:tcBorders>
              <w:top w:val="nil"/>
            </w:tcBorders>
          </w:tcPr>
          <w:p>
            <w:pPr>
              <w:rPr>
                <w:sz w:val="2"/>
                <w:szCs w:val="2"/>
              </w:rPr>
            </w:pPr>
          </w:p>
        </w:tc>
      </w:tr>
      <w:tr>
        <w:trPr>
          <w:trHeight w:val="237" w:hRule="atLeast"/>
        </w:trPr>
        <w:tc>
          <w:tcPr>
            <w:tcW w:w="1002" w:type="dxa"/>
          </w:tcPr>
          <w:p>
            <w:pPr>
              <w:pStyle w:val="TableParagraph"/>
              <w:spacing w:line="212" w:lineRule="exact" w:before="5"/>
              <w:ind w:left="108" w:right="66"/>
              <w:jc w:val="center"/>
              <w:rPr>
                <w:rFonts w:ascii="Microsoft Sans Serif"/>
                <w:sz w:val="20"/>
              </w:rPr>
            </w:pPr>
            <w:r>
              <w:rPr>
                <w:rFonts w:ascii="Microsoft Sans Serif"/>
                <w:spacing w:val="-4"/>
                <w:sz w:val="20"/>
              </w:rPr>
              <w:t>6117</w:t>
            </w:r>
          </w:p>
        </w:tc>
        <w:tc>
          <w:tcPr>
            <w:tcW w:w="6271" w:type="dxa"/>
          </w:tcPr>
          <w:p>
            <w:pPr>
              <w:pStyle w:val="TableParagraph"/>
              <w:spacing w:before="7"/>
              <w:ind w:left="258"/>
              <w:rPr>
                <w:rFonts w:ascii="Microsoft Sans Serif" w:hAnsi="Microsoft Sans Serif"/>
                <w:sz w:val="18"/>
              </w:rPr>
            </w:pPr>
            <w:r>
              <w:rPr>
                <w:rFonts w:ascii="Microsoft Sans Serif" w:hAnsi="Microsoft Sans Serif"/>
                <w:sz w:val="18"/>
              </w:rPr>
              <w:t>Povrat</w:t>
            </w:r>
            <w:r>
              <w:rPr>
                <w:rFonts w:ascii="Microsoft Sans Serif" w:hAnsi="Microsoft Sans Serif"/>
                <w:spacing w:val="-2"/>
                <w:sz w:val="18"/>
              </w:rPr>
              <w:t> </w:t>
            </w:r>
            <w:r>
              <w:rPr>
                <w:rFonts w:ascii="Microsoft Sans Serif" w:hAnsi="Microsoft Sans Serif"/>
                <w:sz w:val="18"/>
              </w:rPr>
              <w:t>poreza</w:t>
            </w:r>
            <w:r>
              <w:rPr>
                <w:rFonts w:ascii="Microsoft Sans Serif" w:hAnsi="Microsoft Sans Serif"/>
                <w:spacing w:val="-2"/>
                <w:sz w:val="18"/>
              </w:rPr>
              <w:t> </w:t>
            </w:r>
            <w:r>
              <w:rPr>
                <w:rFonts w:ascii="Microsoft Sans Serif" w:hAnsi="Microsoft Sans Serif"/>
                <w:sz w:val="18"/>
              </w:rPr>
              <w:t>na</w:t>
            </w:r>
            <w:r>
              <w:rPr>
                <w:rFonts w:ascii="Microsoft Sans Serif" w:hAnsi="Microsoft Sans Serif"/>
                <w:spacing w:val="-2"/>
                <w:sz w:val="18"/>
              </w:rPr>
              <w:t> </w:t>
            </w:r>
            <w:r>
              <w:rPr>
                <w:rFonts w:ascii="Microsoft Sans Serif" w:hAnsi="Microsoft Sans Serif"/>
                <w:sz w:val="18"/>
              </w:rPr>
              <w:t>dohodak</w:t>
            </w:r>
            <w:r>
              <w:rPr>
                <w:rFonts w:ascii="Microsoft Sans Serif" w:hAnsi="Microsoft Sans Serif"/>
                <w:spacing w:val="-1"/>
                <w:sz w:val="18"/>
              </w:rPr>
              <w:t> </w:t>
            </w:r>
            <w:r>
              <w:rPr>
                <w:rFonts w:ascii="Microsoft Sans Serif" w:hAnsi="Microsoft Sans Serif"/>
                <w:sz w:val="18"/>
              </w:rPr>
              <w:t>po</w:t>
            </w:r>
            <w:r>
              <w:rPr>
                <w:rFonts w:ascii="Microsoft Sans Serif" w:hAnsi="Microsoft Sans Serif"/>
                <w:spacing w:val="-2"/>
                <w:sz w:val="18"/>
              </w:rPr>
              <w:t> </w:t>
            </w:r>
            <w:r>
              <w:rPr>
                <w:rFonts w:ascii="Microsoft Sans Serif" w:hAnsi="Microsoft Sans Serif"/>
                <w:sz w:val="18"/>
              </w:rPr>
              <w:t>godišnjoj</w:t>
            </w:r>
            <w:r>
              <w:rPr>
                <w:rFonts w:ascii="Microsoft Sans Serif" w:hAnsi="Microsoft Sans Serif"/>
                <w:spacing w:val="-2"/>
                <w:sz w:val="18"/>
              </w:rPr>
              <w:t> prijavi</w:t>
            </w:r>
          </w:p>
        </w:tc>
        <w:tc>
          <w:tcPr>
            <w:tcW w:w="2996" w:type="dxa"/>
          </w:tcPr>
          <w:p>
            <w:pPr>
              <w:pStyle w:val="TableParagraph"/>
              <w:spacing w:line="212" w:lineRule="exact" w:before="5"/>
              <w:ind w:right="1214"/>
              <w:jc w:val="right"/>
              <w:rPr>
                <w:rFonts w:ascii="Microsoft Sans Serif"/>
                <w:sz w:val="20"/>
              </w:rPr>
            </w:pPr>
            <w:r>
              <w:rPr>
                <w:rFonts w:ascii="Microsoft Sans Serif"/>
                <w:spacing w:val="-2"/>
                <w:sz w:val="20"/>
              </w:rPr>
              <w:t>-260.645,08</w:t>
            </w:r>
          </w:p>
        </w:tc>
        <w:tc>
          <w:tcPr>
            <w:tcW w:w="2618" w:type="dxa"/>
          </w:tcPr>
          <w:p>
            <w:pPr>
              <w:pStyle w:val="TableParagraph"/>
              <w:spacing w:line="212" w:lineRule="exact" w:before="5"/>
              <w:ind w:right="232"/>
              <w:jc w:val="right"/>
              <w:rPr>
                <w:rFonts w:ascii="Microsoft Sans Serif"/>
                <w:sz w:val="20"/>
              </w:rPr>
            </w:pPr>
            <w:r>
              <w:rPr>
                <w:rFonts w:ascii="Microsoft Sans Serif"/>
                <w:spacing w:val="-2"/>
                <w:sz w:val="20"/>
              </w:rPr>
              <w:t>-279.492,11</w:t>
            </w:r>
          </w:p>
        </w:tc>
        <w:tc>
          <w:tcPr>
            <w:tcW w:w="1293" w:type="dxa"/>
          </w:tcPr>
          <w:p>
            <w:pPr>
              <w:pStyle w:val="TableParagraph"/>
              <w:spacing w:line="212" w:lineRule="exact" w:before="5"/>
              <w:ind w:left="78" w:right="112"/>
              <w:jc w:val="center"/>
              <w:rPr>
                <w:rFonts w:ascii="Microsoft Sans Serif"/>
                <w:sz w:val="20"/>
              </w:rPr>
            </w:pPr>
            <w:r>
              <w:rPr>
                <w:rFonts w:ascii="Microsoft Sans Serif"/>
                <w:spacing w:val="-2"/>
                <w:sz w:val="20"/>
              </w:rPr>
              <w:t>107,23%</w:t>
            </w:r>
          </w:p>
        </w:tc>
        <w:tc>
          <w:tcPr>
            <w:tcW w:w="956" w:type="dxa"/>
            <w:vMerge/>
            <w:tcBorders>
              <w:top w:val="nil"/>
            </w:tcBorders>
          </w:tcPr>
          <w:p>
            <w:pPr>
              <w:rPr>
                <w:sz w:val="2"/>
                <w:szCs w:val="2"/>
              </w:rPr>
            </w:pPr>
          </w:p>
        </w:tc>
      </w:tr>
      <w:tr>
        <w:trPr>
          <w:trHeight w:val="270" w:hRule="atLeast"/>
        </w:trPr>
        <w:tc>
          <w:tcPr>
            <w:tcW w:w="1002" w:type="dxa"/>
            <w:shd w:val="clear" w:color="auto" w:fill="DFDFDF"/>
          </w:tcPr>
          <w:p>
            <w:pPr>
              <w:pStyle w:val="TableParagraph"/>
              <w:spacing w:line="223" w:lineRule="exact" w:before="27"/>
              <w:ind w:left="42" w:right="108"/>
              <w:jc w:val="center"/>
              <w:rPr>
                <w:rFonts w:ascii="Arial"/>
                <w:b/>
                <w:sz w:val="20"/>
              </w:rPr>
            </w:pPr>
            <w:r>
              <w:rPr>
                <w:rFonts w:ascii="Arial"/>
                <w:b/>
                <w:spacing w:val="-5"/>
                <w:sz w:val="20"/>
              </w:rPr>
              <w:t>613</w:t>
            </w:r>
          </w:p>
        </w:tc>
        <w:tc>
          <w:tcPr>
            <w:tcW w:w="6271" w:type="dxa"/>
            <w:shd w:val="clear" w:color="auto" w:fill="DFDFDF"/>
          </w:tcPr>
          <w:p>
            <w:pPr>
              <w:pStyle w:val="TableParagraph"/>
              <w:spacing w:before="29"/>
              <w:ind w:left="258"/>
              <w:rPr>
                <w:rFonts w:ascii="Arial"/>
                <w:b/>
                <w:sz w:val="18"/>
              </w:rPr>
            </w:pPr>
            <w:r>
              <w:rPr>
                <w:rFonts w:ascii="Arial"/>
                <w:b/>
                <w:sz w:val="18"/>
              </w:rPr>
              <w:t>Porezi na </w:t>
            </w:r>
            <w:r>
              <w:rPr>
                <w:rFonts w:ascii="Arial"/>
                <w:b/>
                <w:spacing w:val="-2"/>
                <w:sz w:val="18"/>
              </w:rPr>
              <w:t>imovinu</w:t>
            </w:r>
          </w:p>
        </w:tc>
        <w:tc>
          <w:tcPr>
            <w:tcW w:w="2996" w:type="dxa"/>
            <w:shd w:val="clear" w:color="auto" w:fill="DFDFDF"/>
          </w:tcPr>
          <w:p>
            <w:pPr>
              <w:pStyle w:val="TableParagraph"/>
              <w:spacing w:line="223" w:lineRule="exact" w:before="27"/>
              <w:ind w:right="1214"/>
              <w:jc w:val="right"/>
              <w:rPr>
                <w:rFonts w:ascii="Arial"/>
                <w:b/>
                <w:sz w:val="20"/>
              </w:rPr>
            </w:pPr>
            <w:r>
              <w:rPr>
                <w:rFonts w:ascii="Arial"/>
                <w:b/>
                <w:spacing w:val="-2"/>
                <w:sz w:val="20"/>
              </w:rPr>
              <w:t>30.712,76</w:t>
            </w:r>
          </w:p>
        </w:tc>
        <w:tc>
          <w:tcPr>
            <w:tcW w:w="2618" w:type="dxa"/>
            <w:shd w:val="clear" w:color="auto" w:fill="DFDFDF"/>
          </w:tcPr>
          <w:p>
            <w:pPr>
              <w:pStyle w:val="TableParagraph"/>
              <w:spacing w:line="223" w:lineRule="exact" w:before="27"/>
              <w:ind w:right="232"/>
              <w:jc w:val="right"/>
              <w:rPr>
                <w:rFonts w:ascii="Arial"/>
                <w:b/>
                <w:sz w:val="20"/>
              </w:rPr>
            </w:pPr>
            <w:r>
              <w:rPr>
                <w:rFonts w:ascii="Arial"/>
                <w:b/>
                <w:spacing w:val="-2"/>
                <w:sz w:val="20"/>
              </w:rPr>
              <w:t>22.904,47</w:t>
            </w:r>
          </w:p>
        </w:tc>
        <w:tc>
          <w:tcPr>
            <w:tcW w:w="1293" w:type="dxa"/>
            <w:shd w:val="clear" w:color="auto" w:fill="DFDFDF"/>
          </w:tcPr>
          <w:p>
            <w:pPr>
              <w:pStyle w:val="TableParagraph"/>
              <w:spacing w:line="223" w:lineRule="exact" w:before="27"/>
              <w:ind w:left="112" w:right="34"/>
              <w:jc w:val="center"/>
              <w:rPr>
                <w:rFonts w:ascii="Arial"/>
                <w:b/>
                <w:sz w:val="20"/>
              </w:rPr>
            </w:pPr>
            <w:r>
              <w:rPr>
                <w:rFonts w:ascii="Arial"/>
                <w:b/>
                <w:spacing w:val="-2"/>
                <w:sz w:val="20"/>
              </w:rPr>
              <w:t>74,58%</w:t>
            </w:r>
          </w:p>
        </w:tc>
        <w:tc>
          <w:tcPr>
            <w:tcW w:w="956" w:type="dxa"/>
            <w:shd w:val="clear" w:color="auto" w:fill="DFDFDF"/>
          </w:tcPr>
          <w:p>
            <w:pPr>
              <w:pStyle w:val="TableParagraph"/>
              <w:spacing w:line="223" w:lineRule="exact" w:before="27"/>
              <w:ind w:right="7"/>
              <w:jc w:val="right"/>
              <w:rPr>
                <w:rFonts w:ascii="Arial"/>
                <w:b/>
                <w:sz w:val="20"/>
              </w:rPr>
            </w:pPr>
            <w:r>
              <w:rPr>
                <w:rFonts w:ascii="Arial"/>
                <w:b/>
                <w:spacing w:val="-2"/>
                <w:sz w:val="20"/>
              </w:rPr>
              <w:t>11,06%</w:t>
            </w:r>
          </w:p>
        </w:tc>
      </w:tr>
      <w:tr>
        <w:trPr>
          <w:trHeight w:val="243" w:hRule="atLeast"/>
        </w:trPr>
        <w:tc>
          <w:tcPr>
            <w:tcW w:w="1002" w:type="dxa"/>
          </w:tcPr>
          <w:p>
            <w:pPr>
              <w:pStyle w:val="TableParagraph"/>
              <w:spacing w:line="215" w:lineRule="exact" w:before="8"/>
              <w:ind w:left="108" w:right="66"/>
              <w:jc w:val="center"/>
              <w:rPr>
                <w:rFonts w:ascii="Microsoft Sans Serif"/>
                <w:sz w:val="20"/>
              </w:rPr>
            </w:pPr>
            <w:r>
              <w:rPr>
                <w:rFonts w:ascii="Microsoft Sans Serif"/>
                <w:spacing w:val="-4"/>
                <w:sz w:val="20"/>
              </w:rPr>
              <w:t>6131</w:t>
            </w:r>
          </w:p>
        </w:tc>
        <w:tc>
          <w:tcPr>
            <w:tcW w:w="6271" w:type="dxa"/>
          </w:tcPr>
          <w:p>
            <w:pPr>
              <w:pStyle w:val="TableParagraph"/>
              <w:spacing w:before="10"/>
              <w:ind w:left="258"/>
              <w:rPr>
                <w:rFonts w:ascii="Microsoft Sans Serif" w:hAnsi="Microsoft Sans Serif"/>
                <w:sz w:val="18"/>
              </w:rPr>
            </w:pPr>
            <w:r>
              <w:rPr>
                <w:rFonts w:ascii="Microsoft Sans Serif" w:hAnsi="Microsoft Sans Serif"/>
                <w:sz w:val="18"/>
              </w:rPr>
              <w:t>Stalni</w:t>
            </w:r>
            <w:r>
              <w:rPr>
                <w:rFonts w:ascii="Microsoft Sans Serif" w:hAnsi="Microsoft Sans Serif"/>
                <w:spacing w:val="-4"/>
                <w:sz w:val="18"/>
              </w:rPr>
              <w:t> </w:t>
            </w:r>
            <w:r>
              <w:rPr>
                <w:rFonts w:ascii="Microsoft Sans Serif" w:hAnsi="Microsoft Sans Serif"/>
                <w:sz w:val="18"/>
              </w:rPr>
              <w:t>porezi</w:t>
            </w:r>
            <w:r>
              <w:rPr>
                <w:rFonts w:ascii="Microsoft Sans Serif" w:hAnsi="Microsoft Sans Serif"/>
                <w:spacing w:val="-4"/>
                <w:sz w:val="18"/>
              </w:rPr>
              <w:t> </w:t>
            </w:r>
            <w:r>
              <w:rPr>
                <w:rFonts w:ascii="Microsoft Sans Serif" w:hAnsi="Microsoft Sans Serif"/>
                <w:sz w:val="18"/>
              </w:rPr>
              <w:t>na</w:t>
            </w:r>
            <w:r>
              <w:rPr>
                <w:rFonts w:ascii="Microsoft Sans Serif" w:hAnsi="Microsoft Sans Serif"/>
                <w:spacing w:val="-4"/>
                <w:sz w:val="18"/>
              </w:rPr>
              <w:t> </w:t>
            </w:r>
            <w:r>
              <w:rPr>
                <w:rFonts w:ascii="Microsoft Sans Serif" w:hAnsi="Microsoft Sans Serif"/>
                <w:sz w:val="18"/>
              </w:rPr>
              <w:t>nepokretnu</w:t>
            </w:r>
            <w:r>
              <w:rPr>
                <w:rFonts w:ascii="Microsoft Sans Serif" w:hAnsi="Microsoft Sans Serif"/>
                <w:spacing w:val="-4"/>
                <w:sz w:val="18"/>
              </w:rPr>
              <w:t> </w:t>
            </w:r>
            <w:r>
              <w:rPr>
                <w:rFonts w:ascii="Microsoft Sans Serif" w:hAnsi="Microsoft Sans Serif"/>
                <w:sz w:val="18"/>
              </w:rPr>
              <w:t>imovinu</w:t>
            </w:r>
            <w:r>
              <w:rPr>
                <w:rFonts w:ascii="Microsoft Sans Serif" w:hAnsi="Microsoft Sans Serif"/>
                <w:spacing w:val="-3"/>
                <w:sz w:val="18"/>
              </w:rPr>
              <w:t> </w:t>
            </w:r>
            <w:r>
              <w:rPr>
                <w:rFonts w:ascii="Microsoft Sans Serif" w:hAnsi="Microsoft Sans Serif"/>
                <w:sz w:val="18"/>
              </w:rPr>
              <w:t>(zemlju,</w:t>
            </w:r>
            <w:r>
              <w:rPr>
                <w:rFonts w:ascii="Microsoft Sans Serif" w:hAnsi="Microsoft Sans Serif"/>
                <w:spacing w:val="-4"/>
                <w:sz w:val="18"/>
              </w:rPr>
              <w:t> </w:t>
            </w:r>
            <w:r>
              <w:rPr>
                <w:rFonts w:ascii="Microsoft Sans Serif" w:hAnsi="Microsoft Sans Serif"/>
                <w:sz w:val="18"/>
              </w:rPr>
              <w:t>zgrade,</w:t>
            </w:r>
            <w:r>
              <w:rPr>
                <w:rFonts w:ascii="Microsoft Sans Serif" w:hAnsi="Microsoft Sans Serif"/>
                <w:spacing w:val="-4"/>
                <w:sz w:val="18"/>
              </w:rPr>
              <w:t> </w:t>
            </w:r>
            <w:r>
              <w:rPr>
                <w:rFonts w:ascii="Microsoft Sans Serif" w:hAnsi="Microsoft Sans Serif"/>
                <w:sz w:val="18"/>
              </w:rPr>
              <w:t>kuće</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4"/>
                <w:sz w:val="18"/>
              </w:rPr>
              <w:t> </w:t>
            </w:r>
            <w:r>
              <w:rPr>
                <w:rFonts w:ascii="Microsoft Sans Serif" w:hAnsi="Microsoft Sans Serif"/>
                <w:spacing w:val="-2"/>
                <w:sz w:val="18"/>
              </w:rPr>
              <w:t>ostalo)</w:t>
            </w:r>
          </w:p>
        </w:tc>
        <w:tc>
          <w:tcPr>
            <w:tcW w:w="2996" w:type="dxa"/>
          </w:tcPr>
          <w:p>
            <w:pPr>
              <w:pStyle w:val="TableParagraph"/>
              <w:spacing w:line="215" w:lineRule="exact" w:before="8"/>
              <w:ind w:right="1215"/>
              <w:jc w:val="right"/>
              <w:rPr>
                <w:rFonts w:ascii="Microsoft Sans Serif"/>
                <w:sz w:val="20"/>
              </w:rPr>
            </w:pPr>
            <w:r>
              <w:rPr>
                <w:rFonts w:ascii="Microsoft Sans Serif"/>
                <w:spacing w:val="-2"/>
                <w:sz w:val="20"/>
              </w:rPr>
              <w:t>1.487,74</w:t>
            </w:r>
          </w:p>
        </w:tc>
        <w:tc>
          <w:tcPr>
            <w:tcW w:w="2618" w:type="dxa"/>
          </w:tcPr>
          <w:p>
            <w:pPr>
              <w:pStyle w:val="TableParagraph"/>
              <w:spacing w:line="215" w:lineRule="exact" w:before="8"/>
              <w:ind w:right="234"/>
              <w:jc w:val="right"/>
              <w:rPr>
                <w:rFonts w:ascii="Microsoft Sans Serif"/>
                <w:sz w:val="20"/>
              </w:rPr>
            </w:pPr>
            <w:r>
              <w:rPr>
                <w:rFonts w:ascii="Microsoft Sans Serif"/>
                <w:spacing w:val="-2"/>
                <w:sz w:val="20"/>
              </w:rPr>
              <w:t>488,87</w:t>
            </w:r>
          </w:p>
        </w:tc>
        <w:tc>
          <w:tcPr>
            <w:tcW w:w="1293" w:type="dxa"/>
          </w:tcPr>
          <w:p>
            <w:pPr>
              <w:pStyle w:val="TableParagraph"/>
              <w:spacing w:line="215" w:lineRule="exact" w:before="8"/>
              <w:ind w:left="107" w:right="34"/>
              <w:jc w:val="center"/>
              <w:rPr>
                <w:rFonts w:ascii="Microsoft Sans Serif"/>
                <w:sz w:val="20"/>
              </w:rPr>
            </w:pPr>
            <w:r>
              <w:rPr>
                <w:rFonts w:ascii="Microsoft Sans Serif"/>
                <w:spacing w:val="-2"/>
                <w:sz w:val="20"/>
              </w:rPr>
              <w:t>32,86%</w:t>
            </w:r>
          </w:p>
        </w:tc>
        <w:tc>
          <w:tcPr>
            <w:tcW w:w="956" w:type="dxa"/>
          </w:tcPr>
          <w:p>
            <w:pPr>
              <w:pStyle w:val="TableParagraph"/>
              <w:rPr>
                <w:sz w:val="16"/>
              </w:rPr>
            </w:pPr>
          </w:p>
        </w:tc>
      </w:tr>
      <w:tr>
        <w:trPr>
          <w:trHeight w:val="237" w:hRule="atLeast"/>
        </w:trPr>
        <w:tc>
          <w:tcPr>
            <w:tcW w:w="1002" w:type="dxa"/>
          </w:tcPr>
          <w:p>
            <w:pPr>
              <w:pStyle w:val="TableParagraph"/>
              <w:spacing w:line="212" w:lineRule="exact" w:before="5"/>
              <w:ind w:left="108" w:right="66"/>
              <w:jc w:val="center"/>
              <w:rPr>
                <w:rFonts w:ascii="Microsoft Sans Serif"/>
                <w:sz w:val="20"/>
              </w:rPr>
            </w:pPr>
            <w:r>
              <w:rPr>
                <w:rFonts w:ascii="Microsoft Sans Serif"/>
                <w:spacing w:val="-4"/>
                <w:sz w:val="20"/>
              </w:rPr>
              <w:t>6134</w:t>
            </w:r>
          </w:p>
        </w:tc>
        <w:tc>
          <w:tcPr>
            <w:tcW w:w="6271" w:type="dxa"/>
          </w:tcPr>
          <w:p>
            <w:pPr>
              <w:pStyle w:val="TableParagraph"/>
              <w:spacing w:before="7"/>
              <w:ind w:left="258"/>
              <w:rPr>
                <w:rFonts w:ascii="Microsoft Sans Serif"/>
                <w:sz w:val="18"/>
              </w:rPr>
            </w:pPr>
            <w:r>
              <w:rPr>
                <w:rFonts w:ascii="Microsoft Sans Serif"/>
                <w:sz w:val="18"/>
              </w:rPr>
              <w:t>Povremeni</w:t>
            </w:r>
            <w:r>
              <w:rPr>
                <w:rFonts w:ascii="Microsoft Sans Serif"/>
                <w:spacing w:val="-8"/>
                <w:sz w:val="18"/>
              </w:rPr>
              <w:t> </w:t>
            </w:r>
            <w:r>
              <w:rPr>
                <w:rFonts w:ascii="Microsoft Sans Serif"/>
                <w:sz w:val="18"/>
              </w:rPr>
              <w:t>porezi</w:t>
            </w:r>
            <w:r>
              <w:rPr>
                <w:rFonts w:ascii="Microsoft Sans Serif"/>
                <w:spacing w:val="-7"/>
                <w:sz w:val="18"/>
              </w:rPr>
              <w:t> </w:t>
            </w:r>
            <w:r>
              <w:rPr>
                <w:rFonts w:ascii="Microsoft Sans Serif"/>
                <w:sz w:val="18"/>
              </w:rPr>
              <w:t>na</w:t>
            </w:r>
            <w:r>
              <w:rPr>
                <w:rFonts w:ascii="Microsoft Sans Serif"/>
                <w:spacing w:val="-7"/>
                <w:sz w:val="18"/>
              </w:rPr>
              <w:t> </w:t>
            </w:r>
            <w:r>
              <w:rPr>
                <w:rFonts w:ascii="Microsoft Sans Serif"/>
                <w:spacing w:val="-2"/>
                <w:sz w:val="18"/>
              </w:rPr>
              <w:t>imovinu</w:t>
            </w:r>
          </w:p>
        </w:tc>
        <w:tc>
          <w:tcPr>
            <w:tcW w:w="2996" w:type="dxa"/>
          </w:tcPr>
          <w:p>
            <w:pPr>
              <w:pStyle w:val="TableParagraph"/>
              <w:spacing w:line="212" w:lineRule="exact" w:before="5"/>
              <w:ind w:right="1214"/>
              <w:jc w:val="right"/>
              <w:rPr>
                <w:rFonts w:ascii="Microsoft Sans Serif"/>
                <w:sz w:val="20"/>
              </w:rPr>
            </w:pPr>
            <w:r>
              <w:rPr>
                <w:rFonts w:ascii="Microsoft Sans Serif"/>
                <w:spacing w:val="-2"/>
                <w:sz w:val="20"/>
              </w:rPr>
              <w:t>29.225,02</w:t>
            </w:r>
          </w:p>
        </w:tc>
        <w:tc>
          <w:tcPr>
            <w:tcW w:w="2618" w:type="dxa"/>
          </w:tcPr>
          <w:p>
            <w:pPr>
              <w:pStyle w:val="TableParagraph"/>
              <w:spacing w:line="212" w:lineRule="exact" w:before="5"/>
              <w:ind w:right="232"/>
              <w:jc w:val="right"/>
              <w:rPr>
                <w:rFonts w:ascii="Microsoft Sans Serif"/>
                <w:sz w:val="20"/>
              </w:rPr>
            </w:pPr>
            <w:r>
              <w:rPr>
                <w:rFonts w:ascii="Microsoft Sans Serif"/>
                <w:spacing w:val="-2"/>
                <w:sz w:val="20"/>
              </w:rPr>
              <w:t>22.415,60</w:t>
            </w:r>
          </w:p>
        </w:tc>
        <w:tc>
          <w:tcPr>
            <w:tcW w:w="1293" w:type="dxa"/>
          </w:tcPr>
          <w:p>
            <w:pPr>
              <w:pStyle w:val="TableParagraph"/>
              <w:spacing w:line="212" w:lineRule="exact" w:before="5"/>
              <w:ind w:left="107" w:right="34"/>
              <w:jc w:val="center"/>
              <w:rPr>
                <w:rFonts w:ascii="Microsoft Sans Serif"/>
                <w:sz w:val="20"/>
              </w:rPr>
            </w:pPr>
            <w:r>
              <w:rPr>
                <w:rFonts w:ascii="Microsoft Sans Serif"/>
                <w:spacing w:val="-2"/>
                <w:sz w:val="20"/>
              </w:rPr>
              <w:t>76,70%</w:t>
            </w:r>
          </w:p>
        </w:tc>
        <w:tc>
          <w:tcPr>
            <w:tcW w:w="956" w:type="dxa"/>
          </w:tcPr>
          <w:p>
            <w:pPr>
              <w:pStyle w:val="TableParagraph"/>
              <w:rPr>
                <w:sz w:val="16"/>
              </w:rPr>
            </w:pPr>
          </w:p>
        </w:tc>
      </w:tr>
      <w:tr>
        <w:trPr>
          <w:trHeight w:val="270" w:hRule="atLeast"/>
        </w:trPr>
        <w:tc>
          <w:tcPr>
            <w:tcW w:w="1002" w:type="dxa"/>
            <w:shd w:val="clear" w:color="auto" w:fill="DFDFDF"/>
          </w:tcPr>
          <w:p>
            <w:pPr>
              <w:pStyle w:val="TableParagraph"/>
              <w:spacing w:line="223" w:lineRule="exact" w:before="27"/>
              <w:ind w:left="42" w:right="108"/>
              <w:jc w:val="center"/>
              <w:rPr>
                <w:rFonts w:ascii="Arial"/>
                <w:b/>
                <w:sz w:val="20"/>
              </w:rPr>
            </w:pPr>
            <w:r>
              <w:rPr>
                <w:rFonts w:ascii="Arial"/>
                <w:b/>
                <w:spacing w:val="-5"/>
                <w:sz w:val="20"/>
              </w:rPr>
              <w:t>614</w:t>
            </w:r>
          </w:p>
        </w:tc>
        <w:tc>
          <w:tcPr>
            <w:tcW w:w="6271" w:type="dxa"/>
            <w:shd w:val="clear" w:color="auto" w:fill="DFDFDF"/>
          </w:tcPr>
          <w:p>
            <w:pPr>
              <w:pStyle w:val="TableParagraph"/>
              <w:spacing w:before="29"/>
              <w:ind w:left="258"/>
              <w:rPr>
                <w:rFonts w:ascii="Arial"/>
                <w:b/>
                <w:sz w:val="18"/>
              </w:rPr>
            </w:pPr>
            <w:r>
              <w:rPr>
                <w:rFonts w:ascii="Arial"/>
                <w:b/>
                <w:sz w:val="18"/>
              </w:rPr>
              <w:t>Porezi na robu i </w:t>
            </w:r>
            <w:r>
              <w:rPr>
                <w:rFonts w:ascii="Arial"/>
                <w:b/>
                <w:spacing w:val="-2"/>
                <w:sz w:val="18"/>
              </w:rPr>
              <w:t>usluge</w:t>
            </w:r>
          </w:p>
        </w:tc>
        <w:tc>
          <w:tcPr>
            <w:tcW w:w="2996" w:type="dxa"/>
            <w:shd w:val="clear" w:color="auto" w:fill="DFDFDF"/>
          </w:tcPr>
          <w:p>
            <w:pPr>
              <w:pStyle w:val="TableParagraph"/>
              <w:spacing w:line="223" w:lineRule="exact" w:before="27"/>
              <w:ind w:right="1215"/>
              <w:jc w:val="right"/>
              <w:rPr>
                <w:rFonts w:ascii="Arial"/>
                <w:b/>
                <w:sz w:val="20"/>
              </w:rPr>
            </w:pPr>
            <w:r>
              <w:rPr>
                <w:rFonts w:ascii="Arial"/>
                <w:b/>
                <w:spacing w:val="-2"/>
                <w:sz w:val="20"/>
              </w:rPr>
              <w:t>5.372,41</w:t>
            </w:r>
          </w:p>
        </w:tc>
        <w:tc>
          <w:tcPr>
            <w:tcW w:w="2618" w:type="dxa"/>
            <w:shd w:val="clear" w:color="auto" w:fill="DFDFDF"/>
          </w:tcPr>
          <w:p>
            <w:pPr>
              <w:pStyle w:val="TableParagraph"/>
              <w:spacing w:line="223" w:lineRule="exact" w:before="27"/>
              <w:ind w:right="233"/>
              <w:jc w:val="right"/>
              <w:rPr>
                <w:rFonts w:ascii="Arial"/>
                <w:b/>
                <w:sz w:val="20"/>
              </w:rPr>
            </w:pPr>
            <w:r>
              <w:rPr>
                <w:rFonts w:ascii="Arial"/>
                <w:b/>
                <w:spacing w:val="-2"/>
                <w:sz w:val="20"/>
              </w:rPr>
              <w:t>5.539,44</w:t>
            </w:r>
          </w:p>
        </w:tc>
        <w:tc>
          <w:tcPr>
            <w:tcW w:w="1293" w:type="dxa"/>
            <w:shd w:val="clear" w:color="auto" w:fill="DFDFDF"/>
          </w:tcPr>
          <w:p>
            <w:pPr>
              <w:pStyle w:val="TableParagraph"/>
              <w:spacing w:line="223" w:lineRule="exact" w:before="27"/>
              <w:ind w:left="78" w:right="107"/>
              <w:jc w:val="center"/>
              <w:rPr>
                <w:rFonts w:ascii="Arial"/>
                <w:b/>
                <w:sz w:val="20"/>
              </w:rPr>
            </w:pPr>
            <w:r>
              <w:rPr>
                <w:rFonts w:ascii="Arial"/>
                <w:b/>
                <w:spacing w:val="-2"/>
                <w:sz w:val="20"/>
              </w:rPr>
              <w:t>103,11%</w:t>
            </w:r>
          </w:p>
        </w:tc>
        <w:tc>
          <w:tcPr>
            <w:tcW w:w="956" w:type="dxa"/>
            <w:shd w:val="clear" w:color="auto" w:fill="DFDFDF"/>
          </w:tcPr>
          <w:p>
            <w:pPr>
              <w:pStyle w:val="TableParagraph"/>
              <w:spacing w:line="223" w:lineRule="exact" w:before="27"/>
              <w:ind w:right="7"/>
              <w:jc w:val="right"/>
              <w:rPr>
                <w:rFonts w:ascii="Arial"/>
                <w:b/>
                <w:sz w:val="20"/>
              </w:rPr>
            </w:pPr>
            <w:r>
              <w:rPr>
                <w:rFonts w:ascii="Arial"/>
                <w:b/>
                <w:spacing w:val="-2"/>
                <w:sz w:val="20"/>
              </w:rPr>
              <w:t>36,93%</w:t>
            </w:r>
          </w:p>
        </w:tc>
      </w:tr>
      <w:tr>
        <w:trPr>
          <w:trHeight w:val="235" w:hRule="atLeast"/>
        </w:trPr>
        <w:tc>
          <w:tcPr>
            <w:tcW w:w="1002" w:type="dxa"/>
          </w:tcPr>
          <w:p>
            <w:pPr>
              <w:pStyle w:val="TableParagraph"/>
              <w:spacing w:line="207" w:lineRule="exact" w:before="8"/>
              <w:ind w:left="108" w:right="66"/>
              <w:jc w:val="center"/>
              <w:rPr>
                <w:rFonts w:ascii="Microsoft Sans Serif"/>
                <w:sz w:val="20"/>
              </w:rPr>
            </w:pPr>
            <w:r>
              <w:rPr>
                <w:rFonts w:ascii="Microsoft Sans Serif"/>
                <w:spacing w:val="-4"/>
                <w:sz w:val="20"/>
              </w:rPr>
              <w:t>6142</w:t>
            </w:r>
          </w:p>
        </w:tc>
        <w:tc>
          <w:tcPr>
            <w:tcW w:w="6271" w:type="dxa"/>
          </w:tcPr>
          <w:p>
            <w:pPr>
              <w:pStyle w:val="TableParagraph"/>
              <w:spacing w:before="10"/>
              <w:ind w:left="258"/>
              <w:rPr>
                <w:rFonts w:ascii="Microsoft Sans Serif"/>
                <w:sz w:val="18"/>
              </w:rPr>
            </w:pPr>
            <w:r>
              <w:rPr>
                <w:rFonts w:ascii="Microsoft Sans Serif"/>
                <w:sz w:val="18"/>
              </w:rPr>
              <w:t>Porez</w:t>
            </w:r>
            <w:r>
              <w:rPr>
                <w:rFonts w:ascii="Microsoft Sans Serif"/>
                <w:spacing w:val="1"/>
                <w:sz w:val="18"/>
              </w:rPr>
              <w:t> </w:t>
            </w:r>
            <w:r>
              <w:rPr>
                <w:rFonts w:ascii="Microsoft Sans Serif"/>
                <w:sz w:val="18"/>
              </w:rPr>
              <w:t>na</w:t>
            </w:r>
            <w:r>
              <w:rPr>
                <w:rFonts w:ascii="Microsoft Sans Serif"/>
                <w:spacing w:val="2"/>
                <w:sz w:val="18"/>
              </w:rPr>
              <w:t> </w:t>
            </w:r>
            <w:r>
              <w:rPr>
                <w:rFonts w:ascii="Microsoft Sans Serif"/>
                <w:spacing w:val="-2"/>
                <w:sz w:val="18"/>
              </w:rPr>
              <w:t>promet</w:t>
            </w:r>
          </w:p>
        </w:tc>
        <w:tc>
          <w:tcPr>
            <w:tcW w:w="2996" w:type="dxa"/>
          </w:tcPr>
          <w:p>
            <w:pPr>
              <w:pStyle w:val="TableParagraph"/>
              <w:spacing w:line="207" w:lineRule="exact" w:before="8"/>
              <w:ind w:right="1215"/>
              <w:jc w:val="right"/>
              <w:rPr>
                <w:rFonts w:ascii="Microsoft Sans Serif"/>
                <w:sz w:val="20"/>
              </w:rPr>
            </w:pPr>
            <w:r>
              <w:rPr>
                <w:rFonts w:ascii="Microsoft Sans Serif"/>
                <w:spacing w:val="-2"/>
                <w:sz w:val="20"/>
              </w:rPr>
              <w:t>5.372,41</w:t>
            </w:r>
          </w:p>
        </w:tc>
        <w:tc>
          <w:tcPr>
            <w:tcW w:w="2618" w:type="dxa"/>
          </w:tcPr>
          <w:p>
            <w:pPr>
              <w:pStyle w:val="TableParagraph"/>
              <w:spacing w:line="207" w:lineRule="exact" w:before="8"/>
              <w:ind w:right="233"/>
              <w:jc w:val="right"/>
              <w:rPr>
                <w:rFonts w:ascii="Microsoft Sans Serif"/>
                <w:sz w:val="20"/>
              </w:rPr>
            </w:pPr>
            <w:r>
              <w:rPr>
                <w:rFonts w:ascii="Microsoft Sans Serif"/>
                <w:spacing w:val="-2"/>
                <w:sz w:val="20"/>
              </w:rPr>
              <w:t>5.539,44</w:t>
            </w:r>
          </w:p>
        </w:tc>
        <w:tc>
          <w:tcPr>
            <w:tcW w:w="1293" w:type="dxa"/>
          </w:tcPr>
          <w:p>
            <w:pPr>
              <w:pStyle w:val="TableParagraph"/>
              <w:spacing w:line="207" w:lineRule="exact" w:before="8"/>
              <w:ind w:left="78" w:right="112"/>
              <w:jc w:val="center"/>
              <w:rPr>
                <w:rFonts w:ascii="Microsoft Sans Serif"/>
                <w:sz w:val="20"/>
              </w:rPr>
            </w:pPr>
            <w:r>
              <w:rPr>
                <w:rFonts w:ascii="Microsoft Sans Serif"/>
                <w:spacing w:val="-2"/>
                <w:sz w:val="20"/>
              </w:rPr>
              <w:t>103,11%</w:t>
            </w:r>
          </w:p>
        </w:tc>
        <w:tc>
          <w:tcPr>
            <w:tcW w:w="956" w:type="dxa"/>
          </w:tcPr>
          <w:p>
            <w:pPr>
              <w:pStyle w:val="TableParagraph"/>
              <w:rPr>
                <w:sz w:val="16"/>
              </w:rPr>
            </w:pPr>
          </w:p>
        </w:tc>
      </w:tr>
    </w:tbl>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47"/>
        <w:gridCol w:w="6350"/>
        <w:gridCol w:w="2073"/>
        <w:gridCol w:w="1883"/>
        <w:gridCol w:w="1690"/>
        <w:gridCol w:w="1292"/>
        <w:gridCol w:w="901"/>
      </w:tblGrid>
      <w:tr>
        <w:trPr>
          <w:trHeight w:val="269" w:hRule="atLeast"/>
        </w:trPr>
        <w:tc>
          <w:tcPr>
            <w:tcW w:w="947" w:type="dxa"/>
            <w:shd w:val="clear" w:color="auto" w:fill="DFDFDF"/>
          </w:tcPr>
          <w:p>
            <w:pPr>
              <w:pStyle w:val="TableParagraph"/>
              <w:spacing w:line="223" w:lineRule="exact" w:before="27"/>
              <w:ind w:left="300"/>
              <w:rPr>
                <w:rFonts w:ascii="Arial"/>
                <w:b/>
                <w:sz w:val="20"/>
              </w:rPr>
            </w:pPr>
            <w:r>
              <w:rPr>
                <w:rFonts w:ascii="Arial"/>
                <w:b/>
                <w:spacing w:val="-5"/>
                <w:sz w:val="20"/>
              </w:rPr>
              <w:t>616</w:t>
            </w:r>
          </w:p>
        </w:tc>
        <w:tc>
          <w:tcPr>
            <w:tcW w:w="6350" w:type="dxa"/>
            <w:shd w:val="clear" w:color="auto" w:fill="DFDFDF"/>
          </w:tcPr>
          <w:p>
            <w:pPr>
              <w:pStyle w:val="TableParagraph"/>
              <w:spacing w:before="29"/>
              <w:ind w:left="313"/>
              <w:rPr>
                <w:rFonts w:ascii="Arial"/>
                <w:b/>
                <w:sz w:val="18"/>
              </w:rPr>
            </w:pPr>
            <w:r>
              <w:rPr>
                <w:rFonts w:ascii="Arial"/>
                <w:b/>
                <w:sz w:val="18"/>
              </w:rPr>
              <w:t>Ostali prihodi od </w:t>
            </w:r>
            <w:r>
              <w:rPr>
                <w:rFonts w:ascii="Arial"/>
                <w:b/>
                <w:spacing w:val="-2"/>
                <w:sz w:val="18"/>
              </w:rPr>
              <w:t>poreza</w:t>
            </w:r>
          </w:p>
        </w:tc>
        <w:tc>
          <w:tcPr>
            <w:tcW w:w="2073" w:type="dxa"/>
            <w:shd w:val="clear" w:color="auto" w:fill="DFDFDF"/>
          </w:tcPr>
          <w:p>
            <w:pPr>
              <w:pStyle w:val="TableParagraph"/>
              <w:spacing w:line="223" w:lineRule="exact" w:before="27"/>
              <w:ind w:right="319"/>
              <w:jc w:val="right"/>
              <w:rPr>
                <w:rFonts w:ascii="Arial"/>
                <w:b/>
                <w:sz w:val="20"/>
              </w:rPr>
            </w:pPr>
            <w:r>
              <w:rPr>
                <w:rFonts w:ascii="Arial"/>
                <w:b/>
                <w:spacing w:val="-4"/>
                <w:sz w:val="20"/>
              </w:rPr>
              <w:t>0,00</w:t>
            </w:r>
          </w:p>
        </w:tc>
        <w:tc>
          <w:tcPr>
            <w:tcW w:w="1883" w:type="dxa"/>
            <w:shd w:val="clear" w:color="auto" w:fill="DFDFDF"/>
          </w:tcPr>
          <w:p>
            <w:pPr>
              <w:pStyle w:val="TableParagraph"/>
              <w:rPr>
                <w:sz w:val="18"/>
              </w:rPr>
            </w:pPr>
          </w:p>
        </w:tc>
        <w:tc>
          <w:tcPr>
            <w:tcW w:w="1690" w:type="dxa"/>
            <w:shd w:val="clear" w:color="auto" w:fill="DFDFDF"/>
          </w:tcPr>
          <w:p>
            <w:pPr>
              <w:pStyle w:val="TableParagraph"/>
              <w:spacing w:line="223" w:lineRule="exact" w:before="27"/>
              <w:ind w:right="292"/>
              <w:jc w:val="right"/>
              <w:rPr>
                <w:rFonts w:ascii="Arial"/>
                <w:b/>
                <w:sz w:val="20"/>
              </w:rPr>
            </w:pPr>
            <w:r>
              <w:rPr>
                <w:rFonts w:ascii="Arial"/>
                <w:b/>
                <w:spacing w:val="-4"/>
                <w:sz w:val="20"/>
              </w:rPr>
              <w:t>0,00</w:t>
            </w:r>
          </w:p>
        </w:tc>
        <w:tc>
          <w:tcPr>
            <w:tcW w:w="1292" w:type="dxa"/>
            <w:shd w:val="clear" w:color="auto" w:fill="DFDFDF"/>
          </w:tcPr>
          <w:p>
            <w:pPr>
              <w:pStyle w:val="TableParagraph"/>
              <w:spacing w:line="223" w:lineRule="exact" w:before="27"/>
              <w:ind w:left="366"/>
              <w:rPr>
                <w:rFonts w:ascii="Arial"/>
                <w:b/>
                <w:sz w:val="20"/>
              </w:rPr>
            </w:pPr>
            <w:r>
              <w:rPr>
                <w:rFonts w:ascii="Arial"/>
                <w:b/>
                <w:sz w:val="20"/>
              </w:rPr>
              <w:t>-</w:t>
            </w:r>
          </w:p>
        </w:tc>
        <w:tc>
          <w:tcPr>
            <w:tcW w:w="901" w:type="dxa"/>
            <w:shd w:val="clear" w:color="auto" w:fill="DFDFDF"/>
          </w:tcPr>
          <w:p>
            <w:pPr>
              <w:pStyle w:val="TableParagraph"/>
              <w:spacing w:line="223" w:lineRule="exact" w:before="27"/>
              <w:ind w:right="7"/>
              <w:jc w:val="right"/>
              <w:rPr>
                <w:rFonts w:ascii="Arial"/>
                <w:b/>
                <w:sz w:val="20"/>
              </w:rPr>
            </w:pPr>
            <w:r>
              <w:rPr>
                <w:rFonts w:ascii="Arial"/>
                <w:b/>
                <w:spacing w:val="-2"/>
                <w:sz w:val="20"/>
              </w:rPr>
              <w:t>0,00%</w:t>
            </w:r>
          </w:p>
        </w:tc>
      </w:tr>
      <w:tr>
        <w:trPr>
          <w:trHeight w:val="269" w:hRule="atLeast"/>
        </w:trPr>
        <w:tc>
          <w:tcPr>
            <w:tcW w:w="947" w:type="dxa"/>
            <w:shd w:val="clear" w:color="auto" w:fill="D0D0D0"/>
          </w:tcPr>
          <w:p>
            <w:pPr>
              <w:pStyle w:val="TableParagraph"/>
              <w:spacing w:line="223" w:lineRule="exact" w:before="27"/>
              <w:ind w:left="300"/>
              <w:rPr>
                <w:rFonts w:ascii="Arial"/>
                <w:b/>
                <w:sz w:val="20"/>
              </w:rPr>
            </w:pPr>
            <w:r>
              <w:rPr>
                <w:rFonts w:ascii="Arial"/>
                <w:b/>
                <w:spacing w:val="-5"/>
                <w:sz w:val="20"/>
              </w:rPr>
              <w:t>63</w:t>
            </w:r>
          </w:p>
        </w:tc>
        <w:tc>
          <w:tcPr>
            <w:tcW w:w="6350" w:type="dxa"/>
            <w:shd w:val="clear" w:color="auto" w:fill="D0D0D0"/>
          </w:tcPr>
          <w:p>
            <w:pPr>
              <w:pStyle w:val="TableParagraph"/>
              <w:spacing w:before="29"/>
              <w:ind w:left="313"/>
              <w:rPr>
                <w:rFonts w:ascii="Arial" w:hAnsi="Arial"/>
                <w:b/>
                <w:sz w:val="18"/>
              </w:rPr>
            </w:pPr>
            <w:r>
              <w:rPr>
                <w:rFonts w:ascii="Arial" w:hAnsi="Arial"/>
                <w:b/>
                <w:sz w:val="18"/>
              </w:rPr>
              <w:t>Pomoći iz inozemstva i od subjekata unutar općeg </w:t>
            </w:r>
            <w:r>
              <w:rPr>
                <w:rFonts w:ascii="Arial" w:hAnsi="Arial"/>
                <w:b/>
                <w:spacing w:val="-2"/>
                <w:sz w:val="18"/>
              </w:rPr>
              <w:t>proračuna</w:t>
            </w:r>
          </w:p>
        </w:tc>
        <w:tc>
          <w:tcPr>
            <w:tcW w:w="2073" w:type="dxa"/>
            <w:shd w:val="clear" w:color="auto" w:fill="D0D0D0"/>
          </w:tcPr>
          <w:p>
            <w:pPr>
              <w:pStyle w:val="TableParagraph"/>
              <w:spacing w:line="223" w:lineRule="exact" w:before="27"/>
              <w:ind w:right="314"/>
              <w:jc w:val="right"/>
              <w:rPr>
                <w:rFonts w:ascii="Arial"/>
                <w:b/>
                <w:sz w:val="20"/>
              </w:rPr>
            </w:pPr>
            <w:r>
              <w:rPr>
                <w:rFonts w:ascii="Arial"/>
                <w:b/>
                <w:spacing w:val="-2"/>
                <w:sz w:val="20"/>
              </w:rPr>
              <w:t>458.262,61</w:t>
            </w:r>
          </w:p>
        </w:tc>
        <w:tc>
          <w:tcPr>
            <w:tcW w:w="1883" w:type="dxa"/>
            <w:shd w:val="clear" w:color="auto" w:fill="D0D0D0"/>
          </w:tcPr>
          <w:p>
            <w:pPr>
              <w:pStyle w:val="TableParagraph"/>
              <w:spacing w:line="223" w:lineRule="exact" w:before="27"/>
              <w:ind w:left="316"/>
              <w:rPr>
                <w:rFonts w:ascii="Arial"/>
                <w:b/>
                <w:sz w:val="20"/>
              </w:rPr>
            </w:pPr>
            <w:r>
              <w:rPr>
                <w:rFonts w:ascii="Arial"/>
                <w:b/>
                <w:spacing w:val="-2"/>
                <w:sz w:val="20"/>
              </w:rPr>
              <w:t>3.374.500,00</w:t>
            </w:r>
          </w:p>
        </w:tc>
        <w:tc>
          <w:tcPr>
            <w:tcW w:w="1690" w:type="dxa"/>
            <w:shd w:val="clear" w:color="auto" w:fill="D0D0D0"/>
          </w:tcPr>
          <w:p>
            <w:pPr>
              <w:pStyle w:val="TableParagraph"/>
              <w:spacing w:line="223" w:lineRule="exact" w:before="27"/>
              <w:ind w:right="287"/>
              <w:jc w:val="right"/>
              <w:rPr>
                <w:rFonts w:ascii="Arial"/>
                <w:b/>
                <w:sz w:val="20"/>
              </w:rPr>
            </w:pPr>
            <w:r>
              <w:rPr>
                <w:rFonts w:ascii="Arial"/>
                <w:b/>
                <w:spacing w:val="-2"/>
                <w:sz w:val="20"/>
              </w:rPr>
              <w:t>249.242,90</w:t>
            </w:r>
          </w:p>
        </w:tc>
        <w:tc>
          <w:tcPr>
            <w:tcW w:w="1292" w:type="dxa"/>
            <w:shd w:val="clear" w:color="auto" w:fill="D0D0D0"/>
          </w:tcPr>
          <w:p>
            <w:pPr>
              <w:pStyle w:val="TableParagraph"/>
              <w:spacing w:line="223" w:lineRule="exact" w:before="27"/>
              <w:ind w:left="290"/>
              <w:rPr>
                <w:rFonts w:ascii="Arial"/>
                <w:b/>
                <w:sz w:val="20"/>
              </w:rPr>
            </w:pPr>
            <w:r>
              <w:rPr>
                <w:rFonts w:ascii="Arial"/>
                <w:b/>
                <w:spacing w:val="-2"/>
                <w:sz w:val="20"/>
              </w:rPr>
              <w:t>54,39%</w:t>
            </w:r>
          </w:p>
        </w:tc>
        <w:tc>
          <w:tcPr>
            <w:tcW w:w="901" w:type="dxa"/>
            <w:shd w:val="clear" w:color="auto" w:fill="D0D0D0"/>
          </w:tcPr>
          <w:p>
            <w:pPr>
              <w:pStyle w:val="TableParagraph"/>
              <w:spacing w:line="223" w:lineRule="exact" w:before="27"/>
              <w:ind w:right="7"/>
              <w:jc w:val="right"/>
              <w:rPr>
                <w:rFonts w:ascii="Arial"/>
                <w:b/>
                <w:sz w:val="20"/>
              </w:rPr>
            </w:pPr>
            <w:r>
              <w:rPr>
                <w:rFonts w:ascii="Arial"/>
                <w:b/>
                <w:spacing w:val="-2"/>
                <w:sz w:val="20"/>
              </w:rPr>
              <w:t>7,39%</w:t>
            </w:r>
          </w:p>
        </w:tc>
      </w:tr>
      <w:tr>
        <w:trPr>
          <w:trHeight w:val="450" w:hRule="atLeast"/>
        </w:trPr>
        <w:tc>
          <w:tcPr>
            <w:tcW w:w="947" w:type="dxa"/>
            <w:shd w:val="clear" w:color="auto" w:fill="DFDFDF"/>
          </w:tcPr>
          <w:p>
            <w:pPr>
              <w:pStyle w:val="TableParagraph"/>
              <w:spacing w:before="27"/>
              <w:ind w:left="300"/>
              <w:rPr>
                <w:rFonts w:ascii="Arial"/>
                <w:b/>
                <w:sz w:val="20"/>
              </w:rPr>
            </w:pPr>
            <w:r>
              <w:rPr>
                <w:rFonts w:ascii="Arial"/>
                <w:b/>
                <w:spacing w:val="-5"/>
                <w:sz w:val="20"/>
              </w:rPr>
              <w:t>633</w:t>
            </w:r>
          </w:p>
        </w:tc>
        <w:tc>
          <w:tcPr>
            <w:tcW w:w="6350" w:type="dxa"/>
            <w:shd w:val="clear" w:color="auto" w:fill="DFDFDF"/>
          </w:tcPr>
          <w:p>
            <w:pPr>
              <w:pStyle w:val="TableParagraph"/>
              <w:spacing w:line="210" w:lineRule="atLeast" w:before="10"/>
              <w:ind w:left="313"/>
              <w:rPr>
                <w:rFonts w:ascii="Arial" w:hAnsi="Arial"/>
                <w:b/>
                <w:sz w:val="18"/>
              </w:rPr>
            </w:pPr>
            <w:r>
              <w:rPr>
                <w:rFonts w:ascii="Arial" w:hAnsi="Arial"/>
                <w:b/>
                <w:sz w:val="18"/>
              </w:rPr>
              <w:t>Pomoći</w:t>
            </w:r>
            <w:r>
              <w:rPr>
                <w:rFonts w:ascii="Arial" w:hAnsi="Arial"/>
                <w:b/>
                <w:spacing w:val="-6"/>
                <w:sz w:val="18"/>
              </w:rPr>
              <w:t> </w:t>
            </w:r>
            <w:r>
              <w:rPr>
                <w:rFonts w:ascii="Arial" w:hAnsi="Arial"/>
                <w:b/>
                <w:sz w:val="18"/>
              </w:rPr>
              <w:t>proračunu</w:t>
            </w:r>
            <w:r>
              <w:rPr>
                <w:rFonts w:ascii="Arial" w:hAnsi="Arial"/>
                <w:b/>
                <w:spacing w:val="39"/>
                <w:sz w:val="18"/>
              </w:rPr>
              <w:t> </w:t>
            </w:r>
            <w:r>
              <w:rPr>
                <w:rFonts w:ascii="Arial" w:hAnsi="Arial"/>
                <w:b/>
                <w:sz w:val="18"/>
              </w:rPr>
              <w:t>i</w:t>
            </w:r>
            <w:r>
              <w:rPr>
                <w:rFonts w:ascii="Arial" w:hAnsi="Arial"/>
                <w:b/>
                <w:spacing w:val="-6"/>
                <w:sz w:val="18"/>
              </w:rPr>
              <w:t> </w:t>
            </w:r>
            <w:r>
              <w:rPr>
                <w:rFonts w:ascii="Arial" w:hAnsi="Arial"/>
                <w:b/>
                <w:sz w:val="18"/>
              </w:rPr>
              <w:t>izvanproračunskim</w:t>
            </w:r>
            <w:r>
              <w:rPr>
                <w:rFonts w:ascii="Arial" w:hAnsi="Arial"/>
                <w:b/>
                <w:spacing w:val="-6"/>
                <w:sz w:val="18"/>
              </w:rPr>
              <w:t> </w:t>
            </w:r>
            <w:r>
              <w:rPr>
                <w:rFonts w:ascii="Arial" w:hAnsi="Arial"/>
                <w:b/>
                <w:sz w:val="18"/>
              </w:rPr>
              <w:t>korisnicima</w:t>
            </w:r>
            <w:r>
              <w:rPr>
                <w:rFonts w:ascii="Arial" w:hAnsi="Arial"/>
                <w:b/>
                <w:spacing w:val="-6"/>
                <w:sz w:val="18"/>
              </w:rPr>
              <w:t> </w:t>
            </w:r>
            <w:r>
              <w:rPr>
                <w:rFonts w:ascii="Arial" w:hAnsi="Arial"/>
                <w:b/>
                <w:sz w:val="18"/>
              </w:rPr>
              <w:t>iz</w:t>
            </w:r>
            <w:r>
              <w:rPr>
                <w:rFonts w:ascii="Arial" w:hAnsi="Arial"/>
                <w:b/>
                <w:spacing w:val="-6"/>
                <w:sz w:val="18"/>
              </w:rPr>
              <w:t> </w:t>
            </w:r>
            <w:r>
              <w:rPr>
                <w:rFonts w:ascii="Arial" w:hAnsi="Arial"/>
                <w:b/>
                <w:sz w:val="18"/>
              </w:rPr>
              <w:t>drugih </w:t>
            </w:r>
            <w:r>
              <w:rPr>
                <w:rFonts w:ascii="Arial" w:hAnsi="Arial"/>
                <w:b/>
                <w:spacing w:val="-2"/>
                <w:sz w:val="18"/>
              </w:rPr>
              <w:t>proračuna</w:t>
            </w:r>
          </w:p>
        </w:tc>
        <w:tc>
          <w:tcPr>
            <w:tcW w:w="2073" w:type="dxa"/>
            <w:shd w:val="clear" w:color="auto" w:fill="DFDFDF"/>
          </w:tcPr>
          <w:p>
            <w:pPr>
              <w:pStyle w:val="TableParagraph"/>
              <w:spacing w:before="27"/>
              <w:ind w:right="314"/>
              <w:jc w:val="right"/>
              <w:rPr>
                <w:rFonts w:ascii="Arial"/>
                <w:b/>
                <w:sz w:val="20"/>
              </w:rPr>
            </w:pPr>
            <w:r>
              <w:rPr>
                <w:rFonts w:ascii="Arial"/>
                <w:b/>
                <w:spacing w:val="-2"/>
                <w:sz w:val="20"/>
              </w:rPr>
              <w:t>338.518,27</w:t>
            </w:r>
          </w:p>
        </w:tc>
        <w:tc>
          <w:tcPr>
            <w:tcW w:w="1883" w:type="dxa"/>
            <w:shd w:val="clear" w:color="auto" w:fill="DFDFDF"/>
          </w:tcPr>
          <w:p>
            <w:pPr>
              <w:pStyle w:val="TableParagraph"/>
              <w:rPr>
                <w:sz w:val="18"/>
              </w:rPr>
            </w:pPr>
          </w:p>
        </w:tc>
        <w:tc>
          <w:tcPr>
            <w:tcW w:w="1690" w:type="dxa"/>
            <w:shd w:val="clear" w:color="auto" w:fill="DFDFDF"/>
          </w:tcPr>
          <w:p>
            <w:pPr>
              <w:pStyle w:val="TableParagraph"/>
              <w:spacing w:before="27"/>
              <w:ind w:right="288"/>
              <w:jc w:val="right"/>
              <w:rPr>
                <w:rFonts w:ascii="Arial"/>
                <w:b/>
                <w:sz w:val="20"/>
              </w:rPr>
            </w:pPr>
            <w:r>
              <w:rPr>
                <w:rFonts w:ascii="Arial"/>
                <w:b/>
                <w:spacing w:val="-2"/>
                <w:sz w:val="20"/>
              </w:rPr>
              <w:t>48.475,00</w:t>
            </w:r>
          </w:p>
        </w:tc>
        <w:tc>
          <w:tcPr>
            <w:tcW w:w="1292" w:type="dxa"/>
            <w:shd w:val="clear" w:color="auto" w:fill="DFDFDF"/>
          </w:tcPr>
          <w:p>
            <w:pPr>
              <w:pStyle w:val="TableParagraph"/>
              <w:spacing w:before="27"/>
              <w:ind w:left="290"/>
              <w:rPr>
                <w:rFonts w:ascii="Arial"/>
                <w:b/>
                <w:sz w:val="20"/>
              </w:rPr>
            </w:pPr>
            <w:r>
              <w:rPr>
                <w:rFonts w:ascii="Arial"/>
                <w:b/>
                <w:spacing w:val="-2"/>
                <w:sz w:val="20"/>
              </w:rPr>
              <w:t>14,32%</w:t>
            </w:r>
          </w:p>
        </w:tc>
        <w:tc>
          <w:tcPr>
            <w:tcW w:w="901" w:type="dxa"/>
            <w:shd w:val="clear" w:color="auto" w:fill="DFDFDF"/>
          </w:tcPr>
          <w:p>
            <w:pPr>
              <w:pStyle w:val="TableParagraph"/>
              <w:spacing w:before="27"/>
              <w:ind w:right="7"/>
              <w:jc w:val="right"/>
              <w:rPr>
                <w:rFonts w:ascii="Arial"/>
                <w:b/>
                <w:sz w:val="20"/>
              </w:rPr>
            </w:pPr>
            <w:r>
              <w:rPr>
                <w:rFonts w:ascii="Arial"/>
                <w:b/>
                <w:spacing w:val="-2"/>
                <w:sz w:val="20"/>
              </w:rPr>
              <w:t>3,96%</w:t>
            </w:r>
          </w:p>
        </w:tc>
      </w:tr>
    </w:tbl>
    <w:p>
      <w:pPr>
        <w:pStyle w:val="TableParagraph"/>
        <w:spacing w:after="0"/>
        <w:jc w:val="right"/>
        <w:rPr>
          <w:rFonts w:ascii="Arial"/>
          <w:b/>
          <w:sz w:val="20"/>
        </w:rPr>
        <w:sectPr>
          <w:headerReference w:type="default" r:id="rId7"/>
          <w:pgSz w:w="16840" w:h="11910" w:orient="landscape"/>
          <w:pgMar w:header="310" w:footer="0" w:top="740" w:bottom="280" w:left="283" w:right="426"/>
          <w:pgNumType w:start="2"/>
        </w:sectPr>
      </w:pPr>
    </w:p>
    <w:p>
      <w:pPr>
        <w:spacing w:before="31"/>
        <w:ind w:left="0" w:right="0" w:firstLine="0"/>
        <w:jc w:val="right"/>
        <w:rPr>
          <w:rFonts w:ascii="Microsoft Sans Serif"/>
          <w:sz w:val="20"/>
        </w:rPr>
      </w:pPr>
      <w:r>
        <w:rPr>
          <w:rFonts w:ascii="Microsoft Sans Serif"/>
          <w:spacing w:val="-4"/>
          <w:sz w:val="20"/>
        </w:rPr>
        <w:t>6331</w:t>
      </w:r>
    </w:p>
    <w:p>
      <w:pPr>
        <w:spacing w:before="187"/>
        <w:ind w:left="0" w:right="0" w:firstLine="0"/>
        <w:jc w:val="right"/>
        <w:rPr>
          <w:rFonts w:ascii="Microsoft Sans Serif"/>
          <w:sz w:val="20"/>
        </w:rPr>
      </w:pPr>
      <w:r>
        <w:rPr>
          <w:rFonts w:ascii="Microsoft Sans Serif"/>
          <w:sz w:val="20"/>
        </w:rPr>
        <mc:AlternateContent>
          <mc:Choice Requires="wps">
            <w:drawing>
              <wp:anchor distT="0" distB="0" distL="0" distR="0" allowOverlap="1" layoutInCell="1" locked="0" behindDoc="0" simplePos="0" relativeHeight="15728640">
                <wp:simplePos x="0" y="0"/>
                <wp:positionH relativeFrom="page">
                  <wp:posOffset>681900</wp:posOffset>
                </wp:positionH>
                <wp:positionV relativeFrom="paragraph">
                  <wp:posOffset>1024692</wp:posOffset>
                </wp:positionV>
                <wp:extent cx="9688830" cy="68453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9688830" cy="68453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47"/>
                              <w:gridCol w:w="6751"/>
                              <w:gridCol w:w="1810"/>
                              <w:gridCol w:w="1856"/>
                              <w:gridCol w:w="1580"/>
                              <w:gridCol w:w="1293"/>
                              <w:gridCol w:w="902"/>
                            </w:tblGrid>
                            <w:tr>
                              <w:trPr>
                                <w:trHeight w:val="539" w:hRule="atLeast"/>
                              </w:trPr>
                              <w:tc>
                                <w:tcPr>
                                  <w:tcW w:w="947" w:type="dxa"/>
                                  <w:shd w:val="clear" w:color="auto" w:fill="DFDFDF"/>
                                </w:tcPr>
                                <w:p>
                                  <w:pPr>
                                    <w:pStyle w:val="TableParagraph"/>
                                    <w:spacing w:before="27"/>
                                    <w:ind w:left="300"/>
                                    <w:rPr>
                                      <w:rFonts w:ascii="Arial"/>
                                      <w:b/>
                                      <w:sz w:val="20"/>
                                    </w:rPr>
                                  </w:pPr>
                                  <w:r>
                                    <w:rPr>
                                      <w:rFonts w:ascii="Arial"/>
                                      <w:b/>
                                      <w:spacing w:val="-5"/>
                                      <w:sz w:val="20"/>
                                    </w:rPr>
                                    <w:t>636</w:t>
                                  </w:r>
                                </w:p>
                                <w:p>
                                  <w:pPr>
                                    <w:pStyle w:val="TableParagraph"/>
                                    <w:spacing w:line="223" w:lineRule="exact" w:before="40"/>
                                    <w:ind w:left="300"/>
                                    <w:rPr>
                                      <w:rFonts w:ascii="Arial"/>
                                      <w:b/>
                                      <w:sz w:val="20"/>
                                    </w:rPr>
                                  </w:pPr>
                                  <w:r>
                                    <w:rPr>
                                      <w:rFonts w:ascii="Arial"/>
                                      <w:b/>
                                      <w:spacing w:val="-5"/>
                                      <w:sz w:val="20"/>
                                    </w:rPr>
                                    <w:t>638</w:t>
                                  </w:r>
                                </w:p>
                              </w:tc>
                              <w:tc>
                                <w:tcPr>
                                  <w:tcW w:w="6751" w:type="dxa"/>
                                  <w:shd w:val="clear" w:color="auto" w:fill="DFDFDF"/>
                                </w:tcPr>
                                <w:p>
                                  <w:pPr>
                                    <w:pStyle w:val="TableParagraph"/>
                                    <w:spacing w:before="29"/>
                                    <w:ind w:left="313"/>
                                    <w:rPr>
                                      <w:rFonts w:ascii="Arial" w:hAnsi="Arial"/>
                                      <w:b/>
                                      <w:sz w:val="18"/>
                                    </w:rPr>
                                  </w:pPr>
                                  <w:r>
                                    <w:rPr>
                                      <w:rFonts w:ascii="Arial" w:hAnsi="Arial"/>
                                      <w:b/>
                                      <w:sz w:val="18"/>
                                    </w:rPr>
                                    <w:t>Pomoći proračunskim korisnicima iz proračuna koji im nije </w:t>
                                  </w:r>
                                  <w:r>
                                    <w:rPr>
                                      <w:rFonts w:ascii="Arial" w:hAnsi="Arial"/>
                                      <w:b/>
                                      <w:spacing w:val="-2"/>
                                      <w:sz w:val="18"/>
                                    </w:rPr>
                                    <w:t>nadležan</w:t>
                                  </w:r>
                                </w:p>
                                <w:p>
                                  <w:pPr>
                                    <w:pStyle w:val="TableParagraph"/>
                                    <w:spacing w:before="63"/>
                                    <w:ind w:left="313"/>
                                    <w:rPr>
                                      <w:rFonts w:ascii="Arial" w:hAnsi="Arial"/>
                                      <w:b/>
                                      <w:sz w:val="18"/>
                                    </w:rPr>
                                  </w:pPr>
                                  <w:r>
                                    <w:rPr>
                                      <w:rFonts w:ascii="Arial" w:hAnsi="Arial"/>
                                      <w:b/>
                                      <w:sz w:val="18"/>
                                    </w:rPr>
                                    <w:t>Pomoći iz državnog proračuna temeljem prijenosa EU </w:t>
                                  </w:r>
                                  <w:r>
                                    <w:rPr>
                                      <w:rFonts w:ascii="Arial" w:hAnsi="Arial"/>
                                      <w:b/>
                                      <w:spacing w:val="-2"/>
                                      <w:sz w:val="18"/>
                                    </w:rPr>
                                    <w:t>sredstava</w:t>
                                  </w:r>
                                </w:p>
                              </w:tc>
                              <w:tc>
                                <w:tcPr>
                                  <w:tcW w:w="1810" w:type="dxa"/>
                                  <w:shd w:val="clear" w:color="auto" w:fill="DFDFDF"/>
                                </w:tcPr>
                                <w:p>
                                  <w:pPr>
                                    <w:pStyle w:val="TableParagraph"/>
                                    <w:spacing w:before="27"/>
                                    <w:ind w:left="961"/>
                                    <w:rPr>
                                      <w:rFonts w:ascii="Arial"/>
                                      <w:b/>
                                      <w:sz w:val="20"/>
                                    </w:rPr>
                                  </w:pPr>
                                  <w:r>
                                    <w:rPr>
                                      <w:rFonts w:ascii="Arial"/>
                                      <w:b/>
                                      <w:spacing w:val="-4"/>
                                      <w:sz w:val="20"/>
                                    </w:rPr>
                                    <w:t>0,00</w:t>
                                  </w:r>
                                </w:p>
                                <w:p>
                                  <w:pPr>
                                    <w:pStyle w:val="TableParagraph"/>
                                    <w:spacing w:line="223" w:lineRule="exact" w:before="40"/>
                                    <w:ind w:left="961"/>
                                    <w:rPr>
                                      <w:rFonts w:ascii="Arial"/>
                                      <w:b/>
                                      <w:sz w:val="20"/>
                                    </w:rPr>
                                  </w:pPr>
                                  <w:r>
                                    <w:rPr>
                                      <w:rFonts w:ascii="Arial"/>
                                      <w:b/>
                                      <w:spacing w:val="-4"/>
                                      <w:sz w:val="20"/>
                                    </w:rPr>
                                    <w:t>0,00</w:t>
                                  </w:r>
                                </w:p>
                              </w:tc>
                              <w:tc>
                                <w:tcPr>
                                  <w:tcW w:w="1856" w:type="dxa"/>
                                  <w:shd w:val="clear" w:color="auto" w:fill="DFDFDF"/>
                                </w:tcPr>
                                <w:p>
                                  <w:pPr>
                                    <w:pStyle w:val="TableParagraph"/>
                                    <w:rPr>
                                      <w:sz w:val="18"/>
                                    </w:rPr>
                                  </w:pPr>
                                </w:p>
                              </w:tc>
                              <w:tc>
                                <w:tcPr>
                                  <w:tcW w:w="1580" w:type="dxa"/>
                                  <w:shd w:val="clear" w:color="auto" w:fill="DFDFDF"/>
                                </w:tcPr>
                                <w:p>
                                  <w:pPr>
                                    <w:pStyle w:val="TableParagraph"/>
                                    <w:spacing w:before="27"/>
                                    <w:ind w:left="895"/>
                                    <w:rPr>
                                      <w:rFonts w:ascii="Arial"/>
                                      <w:b/>
                                      <w:sz w:val="20"/>
                                    </w:rPr>
                                  </w:pPr>
                                  <w:r>
                                    <w:rPr>
                                      <w:rFonts w:ascii="Arial"/>
                                      <w:b/>
                                      <w:spacing w:val="-4"/>
                                      <w:sz w:val="20"/>
                                    </w:rPr>
                                    <w:t>0,00</w:t>
                                  </w:r>
                                </w:p>
                                <w:p>
                                  <w:pPr>
                                    <w:pStyle w:val="TableParagraph"/>
                                    <w:spacing w:line="223" w:lineRule="exact" w:before="40"/>
                                    <w:ind w:left="895"/>
                                    <w:rPr>
                                      <w:rFonts w:ascii="Arial"/>
                                      <w:b/>
                                      <w:sz w:val="20"/>
                                    </w:rPr>
                                  </w:pPr>
                                  <w:r>
                                    <w:rPr>
                                      <w:rFonts w:ascii="Arial"/>
                                      <w:b/>
                                      <w:spacing w:val="-4"/>
                                      <w:sz w:val="20"/>
                                    </w:rPr>
                                    <w:t>0,00</w:t>
                                  </w:r>
                                </w:p>
                              </w:tc>
                              <w:tc>
                                <w:tcPr>
                                  <w:tcW w:w="1293" w:type="dxa"/>
                                  <w:shd w:val="clear" w:color="auto" w:fill="DFDFDF"/>
                                </w:tcPr>
                                <w:p>
                                  <w:pPr>
                                    <w:pStyle w:val="TableParagraph"/>
                                    <w:spacing w:before="27"/>
                                    <w:ind w:left="365"/>
                                    <w:rPr>
                                      <w:rFonts w:ascii="Arial"/>
                                      <w:b/>
                                      <w:sz w:val="20"/>
                                    </w:rPr>
                                  </w:pPr>
                                  <w:r>
                                    <w:rPr>
                                      <w:rFonts w:ascii="Arial"/>
                                      <w:b/>
                                      <w:sz w:val="20"/>
                                    </w:rPr>
                                    <w:t>-</w:t>
                                  </w:r>
                                </w:p>
                                <w:p>
                                  <w:pPr>
                                    <w:pStyle w:val="TableParagraph"/>
                                    <w:spacing w:line="223" w:lineRule="exact" w:before="40"/>
                                    <w:ind w:left="365"/>
                                    <w:rPr>
                                      <w:rFonts w:ascii="Arial"/>
                                      <w:b/>
                                      <w:sz w:val="20"/>
                                    </w:rPr>
                                  </w:pPr>
                                  <w:r>
                                    <w:rPr>
                                      <w:rFonts w:ascii="Arial"/>
                                      <w:b/>
                                      <w:sz w:val="20"/>
                                    </w:rPr>
                                    <w:t>-</w:t>
                                  </w:r>
                                </w:p>
                              </w:tc>
                              <w:tc>
                                <w:tcPr>
                                  <w:tcW w:w="902" w:type="dxa"/>
                                  <w:shd w:val="clear" w:color="auto" w:fill="DFDFDF"/>
                                </w:tcPr>
                                <w:p>
                                  <w:pPr>
                                    <w:pStyle w:val="TableParagraph"/>
                                    <w:spacing w:before="27"/>
                                    <w:ind w:left="322"/>
                                    <w:rPr>
                                      <w:rFonts w:ascii="Arial"/>
                                      <w:b/>
                                      <w:sz w:val="20"/>
                                    </w:rPr>
                                  </w:pPr>
                                  <w:r>
                                    <w:rPr>
                                      <w:rFonts w:ascii="Arial"/>
                                      <w:b/>
                                      <w:spacing w:val="-2"/>
                                      <w:sz w:val="20"/>
                                    </w:rPr>
                                    <w:t>0,00%</w:t>
                                  </w:r>
                                </w:p>
                                <w:p>
                                  <w:pPr>
                                    <w:pStyle w:val="TableParagraph"/>
                                    <w:spacing w:line="223" w:lineRule="exact" w:before="40"/>
                                    <w:ind w:left="322"/>
                                    <w:rPr>
                                      <w:rFonts w:ascii="Arial"/>
                                      <w:b/>
                                      <w:sz w:val="20"/>
                                    </w:rPr>
                                  </w:pPr>
                                  <w:r>
                                    <w:rPr>
                                      <w:rFonts w:ascii="Arial"/>
                                      <w:b/>
                                      <w:spacing w:val="-2"/>
                                      <w:sz w:val="20"/>
                                    </w:rPr>
                                    <w:t>0,00%</w:t>
                                  </w:r>
                                </w:p>
                              </w:tc>
                            </w:tr>
                            <w:tr>
                              <w:trPr>
                                <w:trHeight w:val="269" w:hRule="atLeast"/>
                              </w:trPr>
                              <w:tc>
                                <w:tcPr>
                                  <w:tcW w:w="947" w:type="dxa"/>
                                  <w:shd w:val="clear" w:color="auto" w:fill="D0D0D0"/>
                                </w:tcPr>
                                <w:p>
                                  <w:pPr>
                                    <w:pStyle w:val="TableParagraph"/>
                                    <w:spacing w:line="223" w:lineRule="exact" w:before="27"/>
                                    <w:ind w:left="300"/>
                                    <w:rPr>
                                      <w:rFonts w:ascii="Arial"/>
                                      <w:b/>
                                      <w:sz w:val="20"/>
                                    </w:rPr>
                                  </w:pPr>
                                  <w:r>
                                    <w:rPr>
                                      <w:rFonts w:ascii="Arial"/>
                                      <w:b/>
                                      <w:spacing w:val="-5"/>
                                      <w:sz w:val="20"/>
                                    </w:rPr>
                                    <w:t>64</w:t>
                                  </w:r>
                                </w:p>
                              </w:tc>
                              <w:tc>
                                <w:tcPr>
                                  <w:tcW w:w="6751" w:type="dxa"/>
                                  <w:shd w:val="clear" w:color="auto" w:fill="D0D0D0"/>
                                </w:tcPr>
                                <w:p>
                                  <w:pPr>
                                    <w:pStyle w:val="TableParagraph"/>
                                    <w:spacing w:before="29"/>
                                    <w:ind w:left="313"/>
                                    <w:rPr>
                                      <w:rFonts w:ascii="Arial"/>
                                      <w:b/>
                                      <w:sz w:val="18"/>
                                    </w:rPr>
                                  </w:pPr>
                                  <w:r>
                                    <w:rPr>
                                      <w:rFonts w:ascii="Arial"/>
                                      <w:b/>
                                      <w:sz w:val="18"/>
                                    </w:rPr>
                                    <w:t>Prihodi od </w:t>
                                  </w:r>
                                  <w:r>
                                    <w:rPr>
                                      <w:rFonts w:ascii="Arial"/>
                                      <w:b/>
                                      <w:spacing w:val="-2"/>
                                      <w:sz w:val="18"/>
                                    </w:rPr>
                                    <w:t>imovine</w:t>
                                  </w:r>
                                </w:p>
                              </w:tc>
                              <w:tc>
                                <w:tcPr>
                                  <w:tcW w:w="1810" w:type="dxa"/>
                                  <w:shd w:val="clear" w:color="auto" w:fill="D0D0D0"/>
                                </w:tcPr>
                                <w:p>
                                  <w:pPr>
                                    <w:pStyle w:val="TableParagraph"/>
                                    <w:spacing w:line="223" w:lineRule="exact" w:before="27"/>
                                    <w:ind w:right="454"/>
                                    <w:jc w:val="right"/>
                                    <w:rPr>
                                      <w:rFonts w:ascii="Arial"/>
                                      <w:b/>
                                      <w:sz w:val="20"/>
                                    </w:rPr>
                                  </w:pPr>
                                  <w:r>
                                    <w:rPr>
                                      <w:rFonts w:ascii="Arial"/>
                                      <w:b/>
                                      <w:spacing w:val="-2"/>
                                      <w:sz w:val="20"/>
                                    </w:rPr>
                                    <w:t>8.308,91</w:t>
                                  </w:r>
                                </w:p>
                              </w:tc>
                              <w:tc>
                                <w:tcPr>
                                  <w:tcW w:w="1856" w:type="dxa"/>
                                  <w:shd w:val="clear" w:color="auto" w:fill="D0D0D0"/>
                                </w:tcPr>
                                <w:p>
                                  <w:pPr>
                                    <w:pStyle w:val="TableParagraph"/>
                                    <w:spacing w:line="223" w:lineRule="exact" w:before="27"/>
                                    <w:ind w:left="454"/>
                                    <w:rPr>
                                      <w:rFonts w:ascii="Arial"/>
                                      <w:b/>
                                      <w:sz w:val="20"/>
                                    </w:rPr>
                                  </w:pPr>
                                  <w:r>
                                    <w:rPr>
                                      <w:rFonts w:ascii="Arial"/>
                                      <w:b/>
                                      <w:spacing w:val="-2"/>
                                      <w:sz w:val="20"/>
                                    </w:rPr>
                                    <w:t>64.620,00</w:t>
                                  </w:r>
                                </w:p>
                              </w:tc>
                              <w:tc>
                                <w:tcPr>
                                  <w:tcW w:w="1580" w:type="dxa"/>
                                  <w:shd w:val="clear" w:color="auto" w:fill="D0D0D0"/>
                                </w:tcPr>
                                <w:p>
                                  <w:pPr>
                                    <w:pStyle w:val="TableParagraph"/>
                                    <w:spacing w:line="223" w:lineRule="exact" w:before="27"/>
                                    <w:ind w:right="290"/>
                                    <w:jc w:val="right"/>
                                    <w:rPr>
                                      <w:rFonts w:ascii="Arial"/>
                                      <w:b/>
                                      <w:sz w:val="20"/>
                                    </w:rPr>
                                  </w:pPr>
                                  <w:r>
                                    <w:rPr>
                                      <w:rFonts w:ascii="Arial"/>
                                      <w:b/>
                                      <w:spacing w:val="-2"/>
                                      <w:sz w:val="20"/>
                                    </w:rPr>
                                    <w:t>6.311,58</w:t>
                                  </w:r>
                                </w:p>
                              </w:tc>
                              <w:tc>
                                <w:tcPr>
                                  <w:tcW w:w="1293" w:type="dxa"/>
                                  <w:shd w:val="clear" w:color="auto" w:fill="D0D0D0"/>
                                </w:tcPr>
                                <w:p>
                                  <w:pPr>
                                    <w:pStyle w:val="TableParagraph"/>
                                    <w:spacing w:line="223" w:lineRule="exact" w:before="27"/>
                                    <w:ind w:right="323"/>
                                    <w:jc w:val="right"/>
                                    <w:rPr>
                                      <w:rFonts w:ascii="Arial"/>
                                      <w:b/>
                                      <w:sz w:val="20"/>
                                    </w:rPr>
                                  </w:pPr>
                                  <w:r>
                                    <w:rPr>
                                      <w:rFonts w:ascii="Arial"/>
                                      <w:b/>
                                      <w:spacing w:val="-2"/>
                                      <w:sz w:val="20"/>
                                    </w:rPr>
                                    <w:t>75,96%</w:t>
                                  </w:r>
                                </w:p>
                              </w:tc>
                              <w:tc>
                                <w:tcPr>
                                  <w:tcW w:w="902" w:type="dxa"/>
                                  <w:shd w:val="clear" w:color="auto" w:fill="D0D0D0"/>
                                </w:tcPr>
                                <w:p>
                                  <w:pPr>
                                    <w:pStyle w:val="TableParagraph"/>
                                    <w:spacing w:line="223" w:lineRule="exact" w:before="27"/>
                                    <w:ind w:right="10"/>
                                    <w:jc w:val="right"/>
                                    <w:rPr>
                                      <w:rFonts w:ascii="Arial"/>
                                      <w:b/>
                                      <w:sz w:val="20"/>
                                    </w:rPr>
                                  </w:pPr>
                                  <w:r>
                                    <w:rPr>
                                      <w:rFonts w:ascii="Arial"/>
                                      <w:b/>
                                      <w:spacing w:val="-2"/>
                                      <w:sz w:val="20"/>
                                    </w:rPr>
                                    <w:t>9,77%</w:t>
                                  </w:r>
                                </w:p>
                              </w:tc>
                            </w:tr>
                            <w:tr>
                              <w:trPr>
                                <w:trHeight w:val="270" w:hRule="atLeast"/>
                              </w:trPr>
                              <w:tc>
                                <w:tcPr>
                                  <w:tcW w:w="947" w:type="dxa"/>
                                  <w:shd w:val="clear" w:color="auto" w:fill="DFDFDF"/>
                                </w:tcPr>
                                <w:p>
                                  <w:pPr>
                                    <w:pStyle w:val="TableParagraph"/>
                                    <w:spacing w:line="223" w:lineRule="exact" w:before="27"/>
                                    <w:ind w:left="300"/>
                                    <w:rPr>
                                      <w:rFonts w:ascii="Arial"/>
                                      <w:b/>
                                      <w:sz w:val="20"/>
                                    </w:rPr>
                                  </w:pPr>
                                  <w:r>
                                    <w:rPr>
                                      <w:rFonts w:ascii="Arial"/>
                                      <w:b/>
                                      <w:spacing w:val="-5"/>
                                      <w:sz w:val="20"/>
                                    </w:rPr>
                                    <w:t>641</w:t>
                                  </w:r>
                                </w:p>
                              </w:tc>
                              <w:tc>
                                <w:tcPr>
                                  <w:tcW w:w="6751" w:type="dxa"/>
                                  <w:shd w:val="clear" w:color="auto" w:fill="DFDFDF"/>
                                </w:tcPr>
                                <w:p>
                                  <w:pPr>
                                    <w:pStyle w:val="TableParagraph"/>
                                    <w:spacing w:before="29"/>
                                    <w:ind w:left="313"/>
                                    <w:rPr>
                                      <w:rFonts w:ascii="Arial"/>
                                      <w:b/>
                                      <w:sz w:val="18"/>
                                    </w:rPr>
                                  </w:pPr>
                                  <w:r>
                                    <w:rPr>
                                      <w:rFonts w:ascii="Arial"/>
                                      <w:b/>
                                      <w:sz w:val="18"/>
                                    </w:rPr>
                                    <w:t>Prihodi od financijske </w:t>
                                  </w:r>
                                  <w:r>
                                    <w:rPr>
                                      <w:rFonts w:ascii="Arial"/>
                                      <w:b/>
                                      <w:spacing w:val="-2"/>
                                      <w:sz w:val="18"/>
                                    </w:rPr>
                                    <w:t>imovine</w:t>
                                  </w:r>
                                </w:p>
                              </w:tc>
                              <w:tc>
                                <w:tcPr>
                                  <w:tcW w:w="1810" w:type="dxa"/>
                                  <w:shd w:val="clear" w:color="auto" w:fill="DFDFDF"/>
                                </w:tcPr>
                                <w:p>
                                  <w:pPr>
                                    <w:pStyle w:val="TableParagraph"/>
                                    <w:spacing w:line="223" w:lineRule="exact" w:before="27"/>
                                    <w:ind w:right="454"/>
                                    <w:jc w:val="right"/>
                                    <w:rPr>
                                      <w:rFonts w:ascii="Arial"/>
                                      <w:b/>
                                      <w:sz w:val="20"/>
                                    </w:rPr>
                                  </w:pPr>
                                  <w:r>
                                    <w:rPr>
                                      <w:rFonts w:ascii="Arial"/>
                                      <w:b/>
                                      <w:spacing w:val="-2"/>
                                      <w:sz w:val="20"/>
                                    </w:rPr>
                                    <w:t>2.654,50</w:t>
                                  </w:r>
                                </w:p>
                              </w:tc>
                              <w:tc>
                                <w:tcPr>
                                  <w:tcW w:w="1856" w:type="dxa"/>
                                  <w:shd w:val="clear" w:color="auto" w:fill="DFDFDF"/>
                                </w:tcPr>
                                <w:p>
                                  <w:pPr>
                                    <w:pStyle w:val="TableParagraph"/>
                                    <w:rPr>
                                      <w:sz w:val="18"/>
                                    </w:rPr>
                                  </w:pPr>
                                </w:p>
                              </w:tc>
                              <w:tc>
                                <w:tcPr>
                                  <w:tcW w:w="1580" w:type="dxa"/>
                                  <w:shd w:val="clear" w:color="auto" w:fill="DFDFDF"/>
                                </w:tcPr>
                                <w:p>
                                  <w:pPr>
                                    <w:pStyle w:val="TableParagraph"/>
                                    <w:spacing w:line="223" w:lineRule="exact" w:before="27"/>
                                    <w:ind w:right="292"/>
                                    <w:jc w:val="right"/>
                                    <w:rPr>
                                      <w:rFonts w:ascii="Arial"/>
                                      <w:b/>
                                      <w:sz w:val="20"/>
                                    </w:rPr>
                                  </w:pPr>
                                  <w:r>
                                    <w:rPr>
                                      <w:rFonts w:ascii="Arial"/>
                                      <w:b/>
                                      <w:spacing w:val="-2"/>
                                      <w:sz w:val="20"/>
                                    </w:rPr>
                                    <w:t>92,71</w:t>
                                  </w:r>
                                </w:p>
                              </w:tc>
                              <w:tc>
                                <w:tcPr>
                                  <w:tcW w:w="1293" w:type="dxa"/>
                                  <w:shd w:val="clear" w:color="auto" w:fill="DFDFDF"/>
                                </w:tcPr>
                                <w:p>
                                  <w:pPr>
                                    <w:pStyle w:val="TableParagraph"/>
                                    <w:spacing w:line="223" w:lineRule="exact" w:before="27"/>
                                    <w:ind w:right="323"/>
                                    <w:jc w:val="right"/>
                                    <w:rPr>
                                      <w:rFonts w:ascii="Arial"/>
                                      <w:b/>
                                      <w:sz w:val="20"/>
                                    </w:rPr>
                                  </w:pPr>
                                  <w:r>
                                    <w:rPr>
                                      <w:rFonts w:ascii="Arial"/>
                                      <w:b/>
                                      <w:spacing w:val="-2"/>
                                      <w:sz w:val="20"/>
                                    </w:rPr>
                                    <w:t>3,49%</w:t>
                                  </w:r>
                                </w:p>
                              </w:tc>
                              <w:tc>
                                <w:tcPr>
                                  <w:tcW w:w="902" w:type="dxa"/>
                                  <w:shd w:val="clear" w:color="auto" w:fill="DFDFDF"/>
                                </w:tcPr>
                                <w:p>
                                  <w:pPr>
                                    <w:pStyle w:val="TableParagraph"/>
                                    <w:spacing w:line="223" w:lineRule="exact" w:before="27"/>
                                    <w:ind w:right="10"/>
                                    <w:jc w:val="right"/>
                                    <w:rPr>
                                      <w:rFonts w:ascii="Arial"/>
                                      <w:b/>
                                      <w:sz w:val="20"/>
                                    </w:rPr>
                                  </w:pPr>
                                  <w:r>
                                    <w:rPr>
                                      <w:rFonts w:ascii="Arial"/>
                                      <w:b/>
                                      <w:spacing w:val="-2"/>
                                      <w:sz w:val="20"/>
                                    </w:rPr>
                                    <w:t>0,93%</w:t>
                                  </w:r>
                                </w:p>
                              </w:tc>
                            </w:tr>
                          </w:tbl>
                          <w:p>
                            <w:pPr>
                              <w:pStyle w:val="BodyText"/>
                            </w:pPr>
                          </w:p>
                        </w:txbxContent>
                      </wps:txbx>
                      <wps:bodyPr wrap="square" lIns="0" tIns="0" rIns="0" bIns="0" rtlCol="0">
                        <a:noAutofit/>
                      </wps:bodyPr>
                    </wps:wsp>
                  </a:graphicData>
                </a:graphic>
              </wp:anchor>
            </w:drawing>
          </mc:Choice>
          <mc:Fallback>
            <w:pict>
              <v:shape style="position:absolute;margin-left:53.692944pt;margin-top:80.684479pt;width:762.9pt;height:53.9pt;mso-position-horizontal-relative:page;mso-position-vertical-relative:paragraph;z-index:15728640" type="#_x0000_t202" id="docshape3"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47"/>
                        <w:gridCol w:w="6751"/>
                        <w:gridCol w:w="1810"/>
                        <w:gridCol w:w="1856"/>
                        <w:gridCol w:w="1580"/>
                        <w:gridCol w:w="1293"/>
                        <w:gridCol w:w="902"/>
                      </w:tblGrid>
                      <w:tr>
                        <w:trPr>
                          <w:trHeight w:val="539" w:hRule="atLeast"/>
                        </w:trPr>
                        <w:tc>
                          <w:tcPr>
                            <w:tcW w:w="947" w:type="dxa"/>
                            <w:shd w:val="clear" w:color="auto" w:fill="DFDFDF"/>
                          </w:tcPr>
                          <w:p>
                            <w:pPr>
                              <w:pStyle w:val="TableParagraph"/>
                              <w:spacing w:before="27"/>
                              <w:ind w:left="300"/>
                              <w:rPr>
                                <w:rFonts w:ascii="Arial"/>
                                <w:b/>
                                <w:sz w:val="20"/>
                              </w:rPr>
                            </w:pPr>
                            <w:r>
                              <w:rPr>
                                <w:rFonts w:ascii="Arial"/>
                                <w:b/>
                                <w:spacing w:val="-5"/>
                                <w:sz w:val="20"/>
                              </w:rPr>
                              <w:t>636</w:t>
                            </w:r>
                          </w:p>
                          <w:p>
                            <w:pPr>
                              <w:pStyle w:val="TableParagraph"/>
                              <w:spacing w:line="223" w:lineRule="exact" w:before="40"/>
                              <w:ind w:left="300"/>
                              <w:rPr>
                                <w:rFonts w:ascii="Arial"/>
                                <w:b/>
                                <w:sz w:val="20"/>
                              </w:rPr>
                            </w:pPr>
                            <w:r>
                              <w:rPr>
                                <w:rFonts w:ascii="Arial"/>
                                <w:b/>
                                <w:spacing w:val="-5"/>
                                <w:sz w:val="20"/>
                              </w:rPr>
                              <w:t>638</w:t>
                            </w:r>
                          </w:p>
                        </w:tc>
                        <w:tc>
                          <w:tcPr>
                            <w:tcW w:w="6751" w:type="dxa"/>
                            <w:shd w:val="clear" w:color="auto" w:fill="DFDFDF"/>
                          </w:tcPr>
                          <w:p>
                            <w:pPr>
                              <w:pStyle w:val="TableParagraph"/>
                              <w:spacing w:before="29"/>
                              <w:ind w:left="313"/>
                              <w:rPr>
                                <w:rFonts w:ascii="Arial" w:hAnsi="Arial"/>
                                <w:b/>
                                <w:sz w:val="18"/>
                              </w:rPr>
                            </w:pPr>
                            <w:r>
                              <w:rPr>
                                <w:rFonts w:ascii="Arial" w:hAnsi="Arial"/>
                                <w:b/>
                                <w:sz w:val="18"/>
                              </w:rPr>
                              <w:t>Pomoći proračunskim korisnicima iz proračuna koji im nije </w:t>
                            </w:r>
                            <w:r>
                              <w:rPr>
                                <w:rFonts w:ascii="Arial" w:hAnsi="Arial"/>
                                <w:b/>
                                <w:spacing w:val="-2"/>
                                <w:sz w:val="18"/>
                              </w:rPr>
                              <w:t>nadležan</w:t>
                            </w:r>
                          </w:p>
                          <w:p>
                            <w:pPr>
                              <w:pStyle w:val="TableParagraph"/>
                              <w:spacing w:before="63"/>
                              <w:ind w:left="313"/>
                              <w:rPr>
                                <w:rFonts w:ascii="Arial" w:hAnsi="Arial"/>
                                <w:b/>
                                <w:sz w:val="18"/>
                              </w:rPr>
                            </w:pPr>
                            <w:r>
                              <w:rPr>
                                <w:rFonts w:ascii="Arial" w:hAnsi="Arial"/>
                                <w:b/>
                                <w:sz w:val="18"/>
                              </w:rPr>
                              <w:t>Pomoći iz državnog proračuna temeljem prijenosa EU </w:t>
                            </w:r>
                            <w:r>
                              <w:rPr>
                                <w:rFonts w:ascii="Arial" w:hAnsi="Arial"/>
                                <w:b/>
                                <w:spacing w:val="-2"/>
                                <w:sz w:val="18"/>
                              </w:rPr>
                              <w:t>sredstava</w:t>
                            </w:r>
                          </w:p>
                        </w:tc>
                        <w:tc>
                          <w:tcPr>
                            <w:tcW w:w="1810" w:type="dxa"/>
                            <w:shd w:val="clear" w:color="auto" w:fill="DFDFDF"/>
                          </w:tcPr>
                          <w:p>
                            <w:pPr>
                              <w:pStyle w:val="TableParagraph"/>
                              <w:spacing w:before="27"/>
                              <w:ind w:left="961"/>
                              <w:rPr>
                                <w:rFonts w:ascii="Arial"/>
                                <w:b/>
                                <w:sz w:val="20"/>
                              </w:rPr>
                            </w:pPr>
                            <w:r>
                              <w:rPr>
                                <w:rFonts w:ascii="Arial"/>
                                <w:b/>
                                <w:spacing w:val="-4"/>
                                <w:sz w:val="20"/>
                              </w:rPr>
                              <w:t>0,00</w:t>
                            </w:r>
                          </w:p>
                          <w:p>
                            <w:pPr>
                              <w:pStyle w:val="TableParagraph"/>
                              <w:spacing w:line="223" w:lineRule="exact" w:before="40"/>
                              <w:ind w:left="961"/>
                              <w:rPr>
                                <w:rFonts w:ascii="Arial"/>
                                <w:b/>
                                <w:sz w:val="20"/>
                              </w:rPr>
                            </w:pPr>
                            <w:r>
                              <w:rPr>
                                <w:rFonts w:ascii="Arial"/>
                                <w:b/>
                                <w:spacing w:val="-4"/>
                                <w:sz w:val="20"/>
                              </w:rPr>
                              <w:t>0,00</w:t>
                            </w:r>
                          </w:p>
                        </w:tc>
                        <w:tc>
                          <w:tcPr>
                            <w:tcW w:w="1856" w:type="dxa"/>
                            <w:shd w:val="clear" w:color="auto" w:fill="DFDFDF"/>
                          </w:tcPr>
                          <w:p>
                            <w:pPr>
                              <w:pStyle w:val="TableParagraph"/>
                              <w:rPr>
                                <w:sz w:val="18"/>
                              </w:rPr>
                            </w:pPr>
                          </w:p>
                        </w:tc>
                        <w:tc>
                          <w:tcPr>
                            <w:tcW w:w="1580" w:type="dxa"/>
                            <w:shd w:val="clear" w:color="auto" w:fill="DFDFDF"/>
                          </w:tcPr>
                          <w:p>
                            <w:pPr>
                              <w:pStyle w:val="TableParagraph"/>
                              <w:spacing w:before="27"/>
                              <w:ind w:left="895"/>
                              <w:rPr>
                                <w:rFonts w:ascii="Arial"/>
                                <w:b/>
                                <w:sz w:val="20"/>
                              </w:rPr>
                            </w:pPr>
                            <w:r>
                              <w:rPr>
                                <w:rFonts w:ascii="Arial"/>
                                <w:b/>
                                <w:spacing w:val="-4"/>
                                <w:sz w:val="20"/>
                              </w:rPr>
                              <w:t>0,00</w:t>
                            </w:r>
                          </w:p>
                          <w:p>
                            <w:pPr>
                              <w:pStyle w:val="TableParagraph"/>
                              <w:spacing w:line="223" w:lineRule="exact" w:before="40"/>
                              <w:ind w:left="895"/>
                              <w:rPr>
                                <w:rFonts w:ascii="Arial"/>
                                <w:b/>
                                <w:sz w:val="20"/>
                              </w:rPr>
                            </w:pPr>
                            <w:r>
                              <w:rPr>
                                <w:rFonts w:ascii="Arial"/>
                                <w:b/>
                                <w:spacing w:val="-4"/>
                                <w:sz w:val="20"/>
                              </w:rPr>
                              <w:t>0,00</w:t>
                            </w:r>
                          </w:p>
                        </w:tc>
                        <w:tc>
                          <w:tcPr>
                            <w:tcW w:w="1293" w:type="dxa"/>
                            <w:shd w:val="clear" w:color="auto" w:fill="DFDFDF"/>
                          </w:tcPr>
                          <w:p>
                            <w:pPr>
                              <w:pStyle w:val="TableParagraph"/>
                              <w:spacing w:before="27"/>
                              <w:ind w:left="365"/>
                              <w:rPr>
                                <w:rFonts w:ascii="Arial"/>
                                <w:b/>
                                <w:sz w:val="20"/>
                              </w:rPr>
                            </w:pPr>
                            <w:r>
                              <w:rPr>
                                <w:rFonts w:ascii="Arial"/>
                                <w:b/>
                                <w:sz w:val="20"/>
                              </w:rPr>
                              <w:t>-</w:t>
                            </w:r>
                          </w:p>
                          <w:p>
                            <w:pPr>
                              <w:pStyle w:val="TableParagraph"/>
                              <w:spacing w:line="223" w:lineRule="exact" w:before="40"/>
                              <w:ind w:left="365"/>
                              <w:rPr>
                                <w:rFonts w:ascii="Arial"/>
                                <w:b/>
                                <w:sz w:val="20"/>
                              </w:rPr>
                            </w:pPr>
                            <w:r>
                              <w:rPr>
                                <w:rFonts w:ascii="Arial"/>
                                <w:b/>
                                <w:sz w:val="20"/>
                              </w:rPr>
                              <w:t>-</w:t>
                            </w:r>
                          </w:p>
                        </w:tc>
                        <w:tc>
                          <w:tcPr>
                            <w:tcW w:w="902" w:type="dxa"/>
                            <w:shd w:val="clear" w:color="auto" w:fill="DFDFDF"/>
                          </w:tcPr>
                          <w:p>
                            <w:pPr>
                              <w:pStyle w:val="TableParagraph"/>
                              <w:spacing w:before="27"/>
                              <w:ind w:left="322"/>
                              <w:rPr>
                                <w:rFonts w:ascii="Arial"/>
                                <w:b/>
                                <w:sz w:val="20"/>
                              </w:rPr>
                            </w:pPr>
                            <w:r>
                              <w:rPr>
                                <w:rFonts w:ascii="Arial"/>
                                <w:b/>
                                <w:spacing w:val="-2"/>
                                <w:sz w:val="20"/>
                              </w:rPr>
                              <w:t>0,00%</w:t>
                            </w:r>
                          </w:p>
                          <w:p>
                            <w:pPr>
                              <w:pStyle w:val="TableParagraph"/>
                              <w:spacing w:line="223" w:lineRule="exact" w:before="40"/>
                              <w:ind w:left="322"/>
                              <w:rPr>
                                <w:rFonts w:ascii="Arial"/>
                                <w:b/>
                                <w:sz w:val="20"/>
                              </w:rPr>
                            </w:pPr>
                            <w:r>
                              <w:rPr>
                                <w:rFonts w:ascii="Arial"/>
                                <w:b/>
                                <w:spacing w:val="-2"/>
                                <w:sz w:val="20"/>
                              </w:rPr>
                              <w:t>0,00%</w:t>
                            </w:r>
                          </w:p>
                        </w:tc>
                      </w:tr>
                      <w:tr>
                        <w:trPr>
                          <w:trHeight w:val="269" w:hRule="atLeast"/>
                        </w:trPr>
                        <w:tc>
                          <w:tcPr>
                            <w:tcW w:w="947" w:type="dxa"/>
                            <w:shd w:val="clear" w:color="auto" w:fill="D0D0D0"/>
                          </w:tcPr>
                          <w:p>
                            <w:pPr>
                              <w:pStyle w:val="TableParagraph"/>
                              <w:spacing w:line="223" w:lineRule="exact" w:before="27"/>
                              <w:ind w:left="300"/>
                              <w:rPr>
                                <w:rFonts w:ascii="Arial"/>
                                <w:b/>
                                <w:sz w:val="20"/>
                              </w:rPr>
                            </w:pPr>
                            <w:r>
                              <w:rPr>
                                <w:rFonts w:ascii="Arial"/>
                                <w:b/>
                                <w:spacing w:val="-5"/>
                                <w:sz w:val="20"/>
                              </w:rPr>
                              <w:t>64</w:t>
                            </w:r>
                          </w:p>
                        </w:tc>
                        <w:tc>
                          <w:tcPr>
                            <w:tcW w:w="6751" w:type="dxa"/>
                            <w:shd w:val="clear" w:color="auto" w:fill="D0D0D0"/>
                          </w:tcPr>
                          <w:p>
                            <w:pPr>
                              <w:pStyle w:val="TableParagraph"/>
                              <w:spacing w:before="29"/>
                              <w:ind w:left="313"/>
                              <w:rPr>
                                <w:rFonts w:ascii="Arial"/>
                                <w:b/>
                                <w:sz w:val="18"/>
                              </w:rPr>
                            </w:pPr>
                            <w:r>
                              <w:rPr>
                                <w:rFonts w:ascii="Arial"/>
                                <w:b/>
                                <w:sz w:val="18"/>
                              </w:rPr>
                              <w:t>Prihodi od </w:t>
                            </w:r>
                            <w:r>
                              <w:rPr>
                                <w:rFonts w:ascii="Arial"/>
                                <w:b/>
                                <w:spacing w:val="-2"/>
                                <w:sz w:val="18"/>
                              </w:rPr>
                              <w:t>imovine</w:t>
                            </w:r>
                          </w:p>
                        </w:tc>
                        <w:tc>
                          <w:tcPr>
                            <w:tcW w:w="1810" w:type="dxa"/>
                            <w:shd w:val="clear" w:color="auto" w:fill="D0D0D0"/>
                          </w:tcPr>
                          <w:p>
                            <w:pPr>
                              <w:pStyle w:val="TableParagraph"/>
                              <w:spacing w:line="223" w:lineRule="exact" w:before="27"/>
                              <w:ind w:right="454"/>
                              <w:jc w:val="right"/>
                              <w:rPr>
                                <w:rFonts w:ascii="Arial"/>
                                <w:b/>
                                <w:sz w:val="20"/>
                              </w:rPr>
                            </w:pPr>
                            <w:r>
                              <w:rPr>
                                <w:rFonts w:ascii="Arial"/>
                                <w:b/>
                                <w:spacing w:val="-2"/>
                                <w:sz w:val="20"/>
                              </w:rPr>
                              <w:t>8.308,91</w:t>
                            </w:r>
                          </w:p>
                        </w:tc>
                        <w:tc>
                          <w:tcPr>
                            <w:tcW w:w="1856" w:type="dxa"/>
                            <w:shd w:val="clear" w:color="auto" w:fill="D0D0D0"/>
                          </w:tcPr>
                          <w:p>
                            <w:pPr>
                              <w:pStyle w:val="TableParagraph"/>
                              <w:spacing w:line="223" w:lineRule="exact" w:before="27"/>
                              <w:ind w:left="454"/>
                              <w:rPr>
                                <w:rFonts w:ascii="Arial"/>
                                <w:b/>
                                <w:sz w:val="20"/>
                              </w:rPr>
                            </w:pPr>
                            <w:r>
                              <w:rPr>
                                <w:rFonts w:ascii="Arial"/>
                                <w:b/>
                                <w:spacing w:val="-2"/>
                                <w:sz w:val="20"/>
                              </w:rPr>
                              <w:t>64.620,00</w:t>
                            </w:r>
                          </w:p>
                        </w:tc>
                        <w:tc>
                          <w:tcPr>
                            <w:tcW w:w="1580" w:type="dxa"/>
                            <w:shd w:val="clear" w:color="auto" w:fill="D0D0D0"/>
                          </w:tcPr>
                          <w:p>
                            <w:pPr>
                              <w:pStyle w:val="TableParagraph"/>
                              <w:spacing w:line="223" w:lineRule="exact" w:before="27"/>
                              <w:ind w:right="290"/>
                              <w:jc w:val="right"/>
                              <w:rPr>
                                <w:rFonts w:ascii="Arial"/>
                                <w:b/>
                                <w:sz w:val="20"/>
                              </w:rPr>
                            </w:pPr>
                            <w:r>
                              <w:rPr>
                                <w:rFonts w:ascii="Arial"/>
                                <w:b/>
                                <w:spacing w:val="-2"/>
                                <w:sz w:val="20"/>
                              </w:rPr>
                              <w:t>6.311,58</w:t>
                            </w:r>
                          </w:p>
                        </w:tc>
                        <w:tc>
                          <w:tcPr>
                            <w:tcW w:w="1293" w:type="dxa"/>
                            <w:shd w:val="clear" w:color="auto" w:fill="D0D0D0"/>
                          </w:tcPr>
                          <w:p>
                            <w:pPr>
                              <w:pStyle w:val="TableParagraph"/>
                              <w:spacing w:line="223" w:lineRule="exact" w:before="27"/>
                              <w:ind w:right="323"/>
                              <w:jc w:val="right"/>
                              <w:rPr>
                                <w:rFonts w:ascii="Arial"/>
                                <w:b/>
                                <w:sz w:val="20"/>
                              </w:rPr>
                            </w:pPr>
                            <w:r>
                              <w:rPr>
                                <w:rFonts w:ascii="Arial"/>
                                <w:b/>
                                <w:spacing w:val="-2"/>
                                <w:sz w:val="20"/>
                              </w:rPr>
                              <w:t>75,96%</w:t>
                            </w:r>
                          </w:p>
                        </w:tc>
                        <w:tc>
                          <w:tcPr>
                            <w:tcW w:w="902" w:type="dxa"/>
                            <w:shd w:val="clear" w:color="auto" w:fill="D0D0D0"/>
                          </w:tcPr>
                          <w:p>
                            <w:pPr>
                              <w:pStyle w:val="TableParagraph"/>
                              <w:spacing w:line="223" w:lineRule="exact" w:before="27"/>
                              <w:ind w:right="10"/>
                              <w:jc w:val="right"/>
                              <w:rPr>
                                <w:rFonts w:ascii="Arial"/>
                                <w:b/>
                                <w:sz w:val="20"/>
                              </w:rPr>
                            </w:pPr>
                            <w:r>
                              <w:rPr>
                                <w:rFonts w:ascii="Arial"/>
                                <w:b/>
                                <w:spacing w:val="-2"/>
                                <w:sz w:val="20"/>
                              </w:rPr>
                              <w:t>9,77%</w:t>
                            </w:r>
                          </w:p>
                        </w:tc>
                      </w:tr>
                      <w:tr>
                        <w:trPr>
                          <w:trHeight w:val="270" w:hRule="atLeast"/>
                        </w:trPr>
                        <w:tc>
                          <w:tcPr>
                            <w:tcW w:w="947" w:type="dxa"/>
                            <w:shd w:val="clear" w:color="auto" w:fill="DFDFDF"/>
                          </w:tcPr>
                          <w:p>
                            <w:pPr>
                              <w:pStyle w:val="TableParagraph"/>
                              <w:spacing w:line="223" w:lineRule="exact" w:before="27"/>
                              <w:ind w:left="300"/>
                              <w:rPr>
                                <w:rFonts w:ascii="Arial"/>
                                <w:b/>
                                <w:sz w:val="20"/>
                              </w:rPr>
                            </w:pPr>
                            <w:r>
                              <w:rPr>
                                <w:rFonts w:ascii="Arial"/>
                                <w:b/>
                                <w:spacing w:val="-5"/>
                                <w:sz w:val="20"/>
                              </w:rPr>
                              <w:t>641</w:t>
                            </w:r>
                          </w:p>
                        </w:tc>
                        <w:tc>
                          <w:tcPr>
                            <w:tcW w:w="6751" w:type="dxa"/>
                            <w:shd w:val="clear" w:color="auto" w:fill="DFDFDF"/>
                          </w:tcPr>
                          <w:p>
                            <w:pPr>
                              <w:pStyle w:val="TableParagraph"/>
                              <w:spacing w:before="29"/>
                              <w:ind w:left="313"/>
                              <w:rPr>
                                <w:rFonts w:ascii="Arial"/>
                                <w:b/>
                                <w:sz w:val="18"/>
                              </w:rPr>
                            </w:pPr>
                            <w:r>
                              <w:rPr>
                                <w:rFonts w:ascii="Arial"/>
                                <w:b/>
                                <w:sz w:val="18"/>
                              </w:rPr>
                              <w:t>Prihodi od financijske </w:t>
                            </w:r>
                            <w:r>
                              <w:rPr>
                                <w:rFonts w:ascii="Arial"/>
                                <w:b/>
                                <w:spacing w:val="-2"/>
                                <w:sz w:val="18"/>
                              </w:rPr>
                              <w:t>imovine</w:t>
                            </w:r>
                          </w:p>
                        </w:tc>
                        <w:tc>
                          <w:tcPr>
                            <w:tcW w:w="1810" w:type="dxa"/>
                            <w:shd w:val="clear" w:color="auto" w:fill="DFDFDF"/>
                          </w:tcPr>
                          <w:p>
                            <w:pPr>
                              <w:pStyle w:val="TableParagraph"/>
                              <w:spacing w:line="223" w:lineRule="exact" w:before="27"/>
                              <w:ind w:right="454"/>
                              <w:jc w:val="right"/>
                              <w:rPr>
                                <w:rFonts w:ascii="Arial"/>
                                <w:b/>
                                <w:sz w:val="20"/>
                              </w:rPr>
                            </w:pPr>
                            <w:r>
                              <w:rPr>
                                <w:rFonts w:ascii="Arial"/>
                                <w:b/>
                                <w:spacing w:val="-2"/>
                                <w:sz w:val="20"/>
                              </w:rPr>
                              <w:t>2.654,50</w:t>
                            </w:r>
                          </w:p>
                        </w:tc>
                        <w:tc>
                          <w:tcPr>
                            <w:tcW w:w="1856" w:type="dxa"/>
                            <w:shd w:val="clear" w:color="auto" w:fill="DFDFDF"/>
                          </w:tcPr>
                          <w:p>
                            <w:pPr>
                              <w:pStyle w:val="TableParagraph"/>
                              <w:rPr>
                                <w:sz w:val="18"/>
                              </w:rPr>
                            </w:pPr>
                          </w:p>
                        </w:tc>
                        <w:tc>
                          <w:tcPr>
                            <w:tcW w:w="1580" w:type="dxa"/>
                            <w:shd w:val="clear" w:color="auto" w:fill="DFDFDF"/>
                          </w:tcPr>
                          <w:p>
                            <w:pPr>
                              <w:pStyle w:val="TableParagraph"/>
                              <w:spacing w:line="223" w:lineRule="exact" w:before="27"/>
                              <w:ind w:right="292"/>
                              <w:jc w:val="right"/>
                              <w:rPr>
                                <w:rFonts w:ascii="Arial"/>
                                <w:b/>
                                <w:sz w:val="20"/>
                              </w:rPr>
                            </w:pPr>
                            <w:r>
                              <w:rPr>
                                <w:rFonts w:ascii="Arial"/>
                                <w:b/>
                                <w:spacing w:val="-2"/>
                                <w:sz w:val="20"/>
                              </w:rPr>
                              <w:t>92,71</w:t>
                            </w:r>
                          </w:p>
                        </w:tc>
                        <w:tc>
                          <w:tcPr>
                            <w:tcW w:w="1293" w:type="dxa"/>
                            <w:shd w:val="clear" w:color="auto" w:fill="DFDFDF"/>
                          </w:tcPr>
                          <w:p>
                            <w:pPr>
                              <w:pStyle w:val="TableParagraph"/>
                              <w:spacing w:line="223" w:lineRule="exact" w:before="27"/>
                              <w:ind w:right="323"/>
                              <w:jc w:val="right"/>
                              <w:rPr>
                                <w:rFonts w:ascii="Arial"/>
                                <w:b/>
                                <w:sz w:val="20"/>
                              </w:rPr>
                            </w:pPr>
                            <w:r>
                              <w:rPr>
                                <w:rFonts w:ascii="Arial"/>
                                <w:b/>
                                <w:spacing w:val="-2"/>
                                <w:sz w:val="20"/>
                              </w:rPr>
                              <w:t>3,49%</w:t>
                            </w:r>
                          </w:p>
                        </w:tc>
                        <w:tc>
                          <w:tcPr>
                            <w:tcW w:w="902" w:type="dxa"/>
                            <w:shd w:val="clear" w:color="auto" w:fill="DFDFDF"/>
                          </w:tcPr>
                          <w:p>
                            <w:pPr>
                              <w:pStyle w:val="TableParagraph"/>
                              <w:spacing w:line="223" w:lineRule="exact" w:before="27"/>
                              <w:ind w:right="10"/>
                              <w:jc w:val="right"/>
                              <w:rPr>
                                <w:rFonts w:ascii="Arial"/>
                                <w:b/>
                                <w:sz w:val="20"/>
                              </w:rPr>
                            </w:pPr>
                            <w:r>
                              <w:rPr>
                                <w:rFonts w:ascii="Arial"/>
                                <w:b/>
                                <w:spacing w:val="-2"/>
                                <w:sz w:val="20"/>
                              </w:rPr>
                              <w:t>0,93%</w:t>
                            </w:r>
                          </w:p>
                        </w:tc>
                      </w:tr>
                    </w:tbl>
                    <w:p>
                      <w:pPr>
                        <w:pStyle w:val="BodyText"/>
                      </w:pPr>
                    </w:p>
                  </w:txbxContent>
                </v:textbox>
                <w10:wrap type="none"/>
              </v:shape>
            </w:pict>
          </mc:Fallback>
        </mc:AlternateContent>
      </w:r>
      <w:r>
        <w:rPr>
          <w:rFonts w:ascii="Microsoft Sans Serif"/>
          <w:spacing w:val="-4"/>
          <w:sz w:val="20"/>
        </w:rPr>
        <w:t>6332</w:t>
      </w:r>
    </w:p>
    <w:p>
      <w:pPr>
        <w:spacing w:line="235" w:lineRule="auto" w:before="36"/>
        <w:ind w:left="475" w:right="0" w:firstLine="0"/>
        <w:jc w:val="left"/>
        <w:rPr>
          <w:rFonts w:ascii="Microsoft Sans Serif" w:hAnsi="Microsoft Sans Serif"/>
          <w:sz w:val="18"/>
        </w:rPr>
      </w:pPr>
      <w:r>
        <w:rPr/>
        <w:br w:type="column"/>
      </w:r>
      <w:r>
        <w:rPr>
          <w:rFonts w:ascii="Microsoft Sans Serif" w:hAnsi="Microsoft Sans Serif"/>
          <w:sz w:val="18"/>
        </w:rPr>
        <w:t>Tekuće</w:t>
      </w:r>
      <w:r>
        <w:rPr>
          <w:rFonts w:ascii="Microsoft Sans Serif" w:hAnsi="Microsoft Sans Serif"/>
          <w:spacing w:val="-4"/>
          <w:sz w:val="18"/>
        </w:rPr>
        <w:t> </w:t>
      </w:r>
      <w:r>
        <w:rPr>
          <w:rFonts w:ascii="Microsoft Sans Serif" w:hAnsi="Microsoft Sans Serif"/>
          <w:sz w:val="18"/>
        </w:rPr>
        <w:t>pomoći</w:t>
      </w:r>
      <w:r>
        <w:rPr>
          <w:rFonts w:ascii="Microsoft Sans Serif" w:hAnsi="Microsoft Sans Serif"/>
          <w:spacing w:val="-4"/>
          <w:sz w:val="18"/>
        </w:rPr>
        <w:t> </w:t>
      </w:r>
      <w:r>
        <w:rPr>
          <w:rFonts w:ascii="Microsoft Sans Serif" w:hAnsi="Microsoft Sans Serif"/>
          <w:sz w:val="18"/>
        </w:rPr>
        <w:t>proračunu</w:t>
      </w:r>
      <w:r>
        <w:rPr>
          <w:rFonts w:ascii="Microsoft Sans Serif" w:hAnsi="Microsoft Sans Serif"/>
          <w:spacing w:val="39"/>
          <w:sz w:val="18"/>
        </w:rPr>
        <w:t> </w:t>
      </w:r>
      <w:r>
        <w:rPr>
          <w:rFonts w:ascii="Microsoft Sans Serif" w:hAnsi="Microsoft Sans Serif"/>
          <w:sz w:val="18"/>
        </w:rPr>
        <w:t>i</w:t>
      </w:r>
      <w:r>
        <w:rPr>
          <w:rFonts w:ascii="Microsoft Sans Serif" w:hAnsi="Microsoft Sans Serif"/>
          <w:spacing w:val="-4"/>
          <w:sz w:val="18"/>
        </w:rPr>
        <w:t> </w:t>
      </w:r>
      <w:r>
        <w:rPr>
          <w:rFonts w:ascii="Microsoft Sans Serif" w:hAnsi="Microsoft Sans Serif"/>
          <w:sz w:val="18"/>
        </w:rPr>
        <w:t>izvanproračunskim</w:t>
      </w:r>
      <w:r>
        <w:rPr>
          <w:rFonts w:ascii="Microsoft Sans Serif" w:hAnsi="Microsoft Sans Serif"/>
          <w:spacing w:val="-4"/>
          <w:sz w:val="18"/>
        </w:rPr>
        <w:t> </w:t>
      </w:r>
      <w:r>
        <w:rPr>
          <w:rFonts w:ascii="Microsoft Sans Serif" w:hAnsi="Microsoft Sans Serif"/>
          <w:sz w:val="18"/>
        </w:rPr>
        <w:t>korisnicima</w:t>
      </w:r>
      <w:r>
        <w:rPr>
          <w:rFonts w:ascii="Microsoft Sans Serif" w:hAnsi="Microsoft Sans Serif"/>
          <w:spacing w:val="-4"/>
          <w:sz w:val="18"/>
        </w:rPr>
        <w:t> </w:t>
      </w:r>
      <w:r>
        <w:rPr>
          <w:rFonts w:ascii="Microsoft Sans Serif" w:hAnsi="Microsoft Sans Serif"/>
          <w:sz w:val="18"/>
        </w:rPr>
        <w:t>iz</w:t>
      </w:r>
      <w:r>
        <w:rPr>
          <w:rFonts w:ascii="Microsoft Sans Serif" w:hAnsi="Microsoft Sans Serif"/>
          <w:spacing w:val="-4"/>
          <w:sz w:val="18"/>
        </w:rPr>
        <w:t> </w:t>
      </w:r>
      <w:r>
        <w:rPr>
          <w:rFonts w:ascii="Microsoft Sans Serif" w:hAnsi="Microsoft Sans Serif"/>
          <w:sz w:val="18"/>
        </w:rPr>
        <w:t>drugih </w:t>
      </w:r>
      <w:r>
        <w:rPr>
          <w:rFonts w:ascii="Microsoft Sans Serif" w:hAnsi="Microsoft Sans Serif"/>
          <w:spacing w:val="-2"/>
          <w:sz w:val="18"/>
        </w:rPr>
        <w:t>proračuna</w:t>
      </w:r>
    </w:p>
    <w:p>
      <w:pPr>
        <w:spacing w:before="11"/>
        <w:ind w:left="475" w:right="0" w:firstLine="0"/>
        <w:jc w:val="left"/>
        <w:rPr>
          <w:rFonts w:ascii="Microsoft Sans Serif" w:hAnsi="Microsoft Sans Serif"/>
          <w:sz w:val="18"/>
        </w:rPr>
      </w:pPr>
      <w:r>
        <w:rPr>
          <w:rFonts w:ascii="Microsoft Sans Serif" w:hAnsi="Microsoft Sans Serif"/>
          <w:sz w:val="18"/>
        </w:rPr>
        <w:t>Kapitalne</w:t>
      </w:r>
      <w:r>
        <w:rPr>
          <w:rFonts w:ascii="Microsoft Sans Serif" w:hAnsi="Microsoft Sans Serif"/>
          <w:spacing w:val="-9"/>
          <w:sz w:val="18"/>
        </w:rPr>
        <w:t> </w:t>
      </w:r>
      <w:r>
        <w:rPr>
          <w:rFonts w:ascii="Microsoft Sans Serif" w:hAnsi="Microsoft Sans Serif"/>
          <w:sz w:val="18"/>
        </w:rPr>
        <w:t>pomoći</w:t>
      </w:r>
      <w:r>
        <w:rPr>
          <w:rFonts w:ascii="Microsoft Sans Serif" w:hAnsi="Microsoft Sans Serif"/>
          <w:spacing w:val="-8"/>
          <w:sz w:val="18"/>
        </w:rPr>
        <w:t> </w:t>
      </w:r>
      <w:r>
        <w:rPr>
          <w:rFonts w:ascii="Microsoft Sans Serif" w:hAnsi="Microsoft Sans Serif"/>
          <w:sz w:val="18"/>
        </w:rPr>
        <w:t>proračunu</w:t>
      </w:r>
      <w:r>
        <w:rPr>
          <w:rFonts w:ascii="Microsoft Sans Serif" w:hAnsi="Microsoft Sans Serif"/>
          <w:spacing w:val="-8"/>
          <w:sz w:val="18"/>
        </w:rPr>
        <w:t> </w:t>
      </w:r>
      <w:r>
        <w:rPr>
          <w:rFonts w:ascii="Microsoft Sans Serif" w:hAnsi="Microsoft Sans Serif"/>
          <w:sz w:val="18"/>
        </w:rPr>
        <w:t>i</w:t>
      </w:r>
      <w:r>
        <w:rPr>
          <w:rFonts w:ascii="Microsoft Sans Serif" w:hAnsi="Microsoft Sans Serif"/>
          <w:spacing w:val="-8"/>
          <w:sz w:val="18"/>
        </w:rPr>
        <w:t> </w:t>
      </w:r>
      <w:r>
        <w:rPr>
          <w:rFonts w:ascii="Microsoft Sans Serif" w:hAnsi="Microsoft Sans Serif"/>
          <w:sz w:val="18"/>
        </w:rPr>
        <w:t>izvanproračunskim</w:t>
      </w:r>
      <w:r>
        <w:rPr>
          <w:rFonts w:ascii="Microsoft Sans Serif" w:hAnsi="Microsoft Sans Serif"/>
          <w:spacing w:val="-8"/>
          <w:sz w:val="18"/>
        </w:rPr>
        <w:t> </w:t>
      </w:r>
      <w:r>
        <w:rPr>
          <w:rFonts w:ascii="Microsoft Sans Serif" w:hAnsi="Microsoft Sans Serif"/>
          <w:sz w:val="18"/>
        </w:rPr>
        <w:t>korisnicima</w:t>
      </w:r>
      <w:r>
        <w:rPr>
          <w:rFonts w:ascii="Microsoft Sans Serif" w:hAnsi="Microsoft Sans Serif"/>
          <w:spacing w:val="-8"/>
          <w:sz w:val="18"/>
        </w:rPr>
        <w:t> </w:t>
      </w:r>
      <w:r>
        <w:rPr>
          <w:rFonts w:ascii="Microsoft Sans Serif" w:hAnsi="Microsoft Sans Serif"/>
          <w:sz w:val="18"/>
        </w:rPr>
        <w:t>iz</w:t>
      </w:r>
      <w:r>
        <w:rPr>
          <w:rFonts w:ascii="Microsoft Sans Serif" w:hAnsi="Microsoft Sans Serif"/>
          <w:spacing w:val="-8"/>
          <w:sz w:val="18"/>
        </w:rPr>
        <w:t> </w:t>
      </w:r>
      <w:r>
        <w:rPr>
          <w:rFonts w:ascii="Microsoft Sans Serif" w:hAnsi="Microsoft Sans Serif"/>
          <w:spacing w:val="-2"/>
          <w:sz w:val="18"/>
        </w:rPr>
        <w:t>drugih</w:t>
      </w:r>
    </w:p>
    <w:p>
      <w:pPr>
        <w:spacing w:before="31"/>
        <w:ind w:left="1261" w:right="0" w:firstLine="0"/>
        <w:jc w:val="left"/>
        <w:rPr>
          <w:rFonts w:ascii="Microsoft Sans Serif"/>
          <w:sz w:val="20"/>
        </w:rPr>
      </w:pPr>
      <w:r>
        <w:rPr/>
        <w:br w:type="column"/>
      </w:r>
      <w:r>
        <w:rPr>
          <w:rFonts w:ascii="Microsoft Sans Serif"/>
          <w:spacing w:val="-2"/>
          <w:sz w:val="20"/>
        </w:rPr>
        <w:t>72.688,27</w:t>
      </w:r>
    </w:p>
    <w:p>
      <w:pPr>
        <w:spacing w:before="187"/>
        <w:ind w:left="1150" w:right="0" w:firstLine="0"/>
        <w:jc w:val="left"/>
        <w:rPr>
          <w:rFonts w:ascii="Microsoft Sans Serif"/>
          <w:sz w:val="20"/>
        </w:rPr>
      </w:pPr>
      <w:r>
        <w:rPr>
          <w:rFonts w:ascii="Microsoft Sans Serif"/>
          <w:spacing w:val="-2"/>
          <w:sz w:val="20"/>
        </w:rPr>
        <w:t>265.830,00</w:t>
      </w:r>
    </w:p>
    <w:p>
      <w:pPr>
        <w:spacing w:before="31"/>
        <w:ind w:left="0" w:right="0" w:firstLine="0"/>
        <w:jc w:val="right"/>
        <w:rPr>
          <w:rFonts w:ascii="Microsoft Sans Serif"/>
          <w:sz w:val="20"/>
        </w:rPr>
      </w:pPr>
      <w:r>
        <w:rPr/>
        <w:br w:type="column"/>
      </w:r>
      <w:r>
        <w:rPr>
          <w:rFonts w:ascii="Microsoft Sans Serif"/>
          <w:spacing w:val="-2"/>
          <w:sz w:val="20"/>
        </w:rPr>
        <w:t>48.475,00</w:t>
      </w:r>
    </w:p>
    <w:p>
      <w:pPr>
        <w:spacing w:before="187"/>
        <w:ind w:left="0" w:right="1" w:firstLine="0"/>
        <w:jc w:val="right"/>
        <w:rPr>
          <w:rFonts w:ascii="Microsoft Sans Serif"/>
          <w:sz w:val="20"/>
        </w:rPr>
      </w:pPr>
      <w:r>
        <w:rPr>
          <w:rFonts w:ascii="Microsoft Sans Serif"/>
          <w:spacing w:val="-4"/>
          <w:sz w:val="20"/>
        </w:rPr>
        <w:t>0,00</w:t>
      </w:r>
    </w:p>
    <w:p>
      <w:pPr>
        <w:spacing w:before="31"/>
        <w:ind w:left="539" w:right="0" w:firstLine="0"/>
        <w:jc w:val="left"/>
        <w:rPr>
          <w:rFonts w:ascii="Microsoft Sans Serif"/>
          <w:sz w:val="20"/>
        </w:rPr>
      </w:pPr>
      <w:r>
        <w:rPr/>
        <w:br w:type="column"/>
      </w:r>
      <w:r>
        <w:rPr>
          <w:rFonts w:ascii="Microsoft Sans Serif"/>
          <w:spacing w:val="-2"/>
          <w:sz w:val="20"/>
        </w:rPr>
        <w:t>66,69%</w:t>
      </w:r>
    </w:p>
    <w:p>
      <w:pPr>
        <w:spacing w:before="187"/>
        <w:ind w:left="649" w:right="0" w:firstLine="0"/>
        <w:jc w:val="left"/>
        <w:rPr>
          <w:rFonts w:ascii="Microsoft Sans Serif"/>
          <w:sz w:val="20"/>
        </w:rPr>
      </w:pPr>
      <w:r>
        <w:rPr>
          <w:rFonts w:ascii="Microsoft Sans Serif"/>
          <w:spacing w:val="-2"/>
          <w:sz w:val="20"/>
        </w:rPr>
        <w:t>0,00%</w:t>
      </w:r>
    </w:p>
    <w:p>
      <w:pPr>
        <w:spacing w:after="0"/>
        <w:jc w:val="left"/>
        <w:rPr>
          <w:rFonts w:ascii="Microsoft Sans Serif"/>
          <w:sz w:val="20"/>
        </w:rPr>
        <w:sectPr>
          <w:type w:val="continuous"/>
          <w:pgSz w:w="16840" w:h="11910" w:orient="landscape"/>
          <w:pgMar w:header="310" w:footer="0" w:top="1340" w:bottom="280" w:left="283" w:right="426"/>
          <w:cols w:num="5" w:equalWidth="0">
            <w:col w:w="1596" w:space="40"/>
            <w:col w:w="6037" w:space="79"/>
            <w:col w:w="2192" w:space="1518"/>
            <w:col w:w="2041" w:space="40"/>
            <w:col w:w="2588"/>
          </w:cols>
        </w:sectPr>
      </w:pPr>
    </w:p>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2"/>
        <w:gridCol w:w="6674"/>
        <w:gridCol w:w="2674"/>
        <w:gridCol w:w="2588"/>
        <w:gridCol w:w="1181"/>
        <w:gridCol w:w="1010"/>
      </w:tblGrid>
      <w:tr>
        <w:trPr>
          <w:trHeight w:val="201" w:hRule="atLeast"/>
        </w:trPr>
        <w:tc>
          <w:tcPr>
            <w:tcW w:w="1002" w:type="dxa"/>
          </w:tcPr>
          <w:p>
            <w:pPr>
              <w:pStyle w:val="TableParagraph"/>
              <w:rPr>
                <w:sz w:val="14"/>
              </w:rPr>
            </w:pPr>
          </w:p>
        </w:tc>
        <w:tc>
          <w:tcPr>
            <w:tcW w:w="6674" w:type="dxa"/>
          </w:tcPr>
          <w:p>
            <w:pPr>
              <w:pStyle w:val="TableParagraph"/>
              <w:spacing w:line="178" w:lineRule="exact"/>
              <w:ind w:left="258"/>
              <w:rPr>
                <w:rFonts w:ascii="Microsoft Sans Serif" w:hAnsi="Microsoft Sans Serif"/>
                <w:sz w:val="18"/>
              </w:rPr>
            </w:pPr>
            <w:r>
              <w:rPr>
                <w:rFonts w:ascii="Microsoft Sans Serif" w:hAnsi="Microsoft Sans Serif"/>
                <w:spacing w:val="-2"/>
                <w:sz w:val="18"/>
              </w:rPr>
              <w:t>proračuna</w:t>
            </w:r>
          </w:p>
        </w:tc>
        <w:tc>
          <w:tcPr>
            <w:tcW w:w="7453" w:type="dxa"/>
            <w:gridSpan w:val="4"/>
          </w:tcPr>
          <w:p>
            <w:pPr>
              <w:pStyle w:val="TableParagraph"/>
              <w:rPr>
                <w:sz w:val="14"/>
              </w:rPr>
            </w:pPr>
          </w:p>
        </w:tc>
      </w:tr>
      <w:tr>
        <w:trPr>
          <w:trHeight w:val="270" w:hRule="atLeast"/>
        </w:trPr>
        <w:tc>
          <w:tcPr>
            <w:tcW w:w="1002" w:type="dxa"/>
            <w:shd w:val="clear" w:color="auto" w:fill="DFDFDF"/>
          </w:tcPr>
          <w:p>
            <w:pPr>
              <w:pStyle w:val="TableParagraph"/>
              <w:spacing w:before="5"/>
              <w:ind w:left="42" w:right="108"/>
              <w:jc w:val="center"/>
              <w:rPr>
                <w:rFonts w:ascii="Arial"/>
                <w:b/>
                <w:sz w:val="20"/>
              </w:rPr>
            </w:pPr>
            <w:r>
              <w:rPr>
                <w:rFonts w:ascii="Arial"/>
                <w:b/>
                <w:spacing w:val="-5"/>
                <w:sz w:val="20"/>
              </w:rPr>
              <w:t>634</w:t>
            </w:r>
          </w:p>
        </w:tc>
        <w:tc>
          <w:tcPr>
            <w:tcW w:w="6674" w:type="dxa"/>
            <w:shd w:val="clear" w:color="auto" w:fill="DFDFDF"/>
          </w:tcPr>
          <w:p>
            <w:pPr>
              <w:pStyle w:val="TableParagraph"/>
              <w:spacing w:before="7"/>
              <w:ind w:left="258"/>
              <w:rPr>
                <w:rFonts w:ascii="Arial" w:hAnsi="Arial"/>
                <w:b/>
                <w:sz w:val="18"/>
              </w:rPr>
            </w:pPr>
            <w:r>
              <w:rPr>
                <w:rFonts w:ascii="Arial" w:hAnsi="Arial"/>
                <w:b/>
                <w:sz w:val="18"/>
              </w:rPr>
              <w:t>Pomoći od izvanproračunskih </w:t>
            </w:r>
            <w:r>
              <w:rPr>
                <w:rFonts w:ascii="Arial" w:hAnsi="Arial"/>
                <w:b/>
                <w:spacing w:val="-2"/>
                <w:sz w:val="18"/>
              </w:rPr>
              <w:t>korisnika</w:t>
            </w:r>
          </w:p>
        </w:tc>
        <w:tc>
          <w:tcPr>
            <w:tcW w:w="2674" w:type="dxa"/>
            <w:shd w:val="clear" w:color="auto" w:fill="DFDFDF"/>
          </w:tcPr>
          <w:p>
            <w:pPr>
              <w:pStyle w:val="TableParagraph"/>
              <w:spacing w:before="5"/>
              <w:ind w:right="1299"/>
              <w:jc w:val="right"/>
              <w:rPr>
                <w:rFonts w:ascii="Arial"/>
                <w:b/>
                <w:sz w:val="20"/>
              </w:rPr>
            </w:pPr>
            <w:r>
              <w:rPr>
                <w:rFonts w:ascii="Arial"/>
                <w:b/>
                <w:spacing w:val="-4"/>
                <w:sz w:val="20"/>
              </w:rPr>
              <w:t>0,00</w:t>
            </w:r>
          </w:p>
        </w:tc>
        <w:tc>
          <w:tcPr>
            <w:tcW w:w="2588" w:type="dxa"/>
            <w:shd w:val="clear" w:color="auto" w:fill="DFDFDF"/>
          </w:tcPr>
          <w:p>
            <w:pPr>
              <w:pStyle w:val="TableParagraph"/>
              <w:spacing w:before="5"/>
              <w:ind w:right="282"/>
              <w:jc w:val="right"/>
              <w:rPr>
                <w:rFonts w:ascii="Arial"/>
                <w:b/>
                <w:sz w:val="20"/>
              </w:rPr>
            </w:pPr>
            <w:r>
              <w:rPr>
                <w:rFonts w:ascii="Arial"/>
                <w:b/>
                <w:spacing w:val="-2"/>
                <w:sz w:val="20"/>
              </w:rPr>
              <w:t>100.000,00</w:t>
            </w:r>
          </w:p>
        </w:tc>
        <w:tc>
          <w:tcPr>
            <w:tcW w:w="1181" w:type="dxa"/>
            <w:shd w:val="clear" w:color="auto" w:fill="DFDFDF"/>
          </w:tcPr>
          <w:p>
            <w:pPr>
              <w:pStyle w:val="TableParagraph"/>
              <w:spacing w:before="5"/>
              <w:ind w:left="371"/>
              <w:rPr>
                <w:rFonts w:ascii="Arial"/>
                <w:b/>
                <w:sz w:val="20"/>
              </w:rPr>
            </w:pPr>
            <w:r>
              <w:rPr>
                <w:rFonts w:ascii="Arial"/>
                <w:b/>
                <w:sz w:val="20"/>
              </w:rPr>
              <w:t>-</w:t>
            </w:r>
          </w:p>
        </w:tc>
        <w:tc>
          <w:tcPr>
            <w:tcW w:w="1010" w:type="dxa"/>
            <w:shd w:val="clear" w:color="auto" w:fill="DFDFDF"/>
          </w:tcPr>
          <w:p>
            <w:pPr>
              <w:pStyle w:val="TableParagraph"/>
              <w:spacing w:before="5"/>
              <w:ind w:right="1"/>
              <w:jc w:val="right"/>
              <w:rPr>
                <w:rFonts w:ascii="Arial"/>
                <w:b/>
                <w:sz w:val="20"/>
              </w:rPr>
            </w:pPr>
            <w:r>
              <w:rPr>
                <w:rFonts w:ascii="Arial"/>
                <w:b/>
                <w:spacing w:val="-2"/>
                <w:sz w:val="20"/>
              </w:rPr>
              <w:t>105,26%</w:t>
            </w:r>
          </w:p>
        </w:tc>
      </w:tr>
      <w:tr>
        <w:trPr>
          <w:trHeight w:val="240" w:hRule="atLeast"/>
        </w:trPr>
        <w:tc>
          <w:tcPr>
            <w:tcW w:w="1002" w:type="dxa"/>
          </w:tcPr>
          <w:p>
            <w:pPr>
              <w:pStyle w:val="TableParagraph"/>
              <w:spacing w:line="212" w:lineRule="exact"/>
              <w:ind w:left="108" w:right="66"/>
              <w:jc w:val="center"/>
              <w:rPr>
                <w:rFonts w:ascii="Microsoft Sans Serif"/>
                <w:sz w:val="20"/>
              </w:rPr>
            </w:pPr>
            <w:r>
              <w:rPr>
                <w:rFonts w:ascii="Microsoft Sans Serif"/>
                <w:spacing w:val="-4"/>
                <w:sz w:val="20"/>
              </w:rPr>
              <w:t>6342</w:t>
            </w:r>
          </w:p>
        </w:tc>
        <w:tc>
          <w:tcPr>
            <w:tcW w:w="6674" w:type="dxa"/>
          </w:tcPr>
          <w:p>
            <w:pPr>
              <w:pStyle w:val="TableParagraph"/>
              <w:spacing w:line="191" w:lineRule="exact"/>
              <w:ind w:left="258"/>
              <w:rPr>
                <w:rFonts w:ascii="Microsoft Sans Serif" w:hAnsi="Microsoft Sans Serif"/>
                <w:sz w:val="18"/>
              </w:rPr>
            </w:pPr>
            <w:r>
              <w:rPr>
                <w:rFonts w:ascii="Microsoft Sans Serif" w:hAnsi="Microsoft Sans Serif"/>
                <w:spacing w:val="-2"/>
                <w:sz w:val="18"/>
              </w:rPr>
              <w:t>Kapitalne</w:t>
            </w:r>
            <w:r>
              <w:rPr>
                <w:rFonts w:ascii="Microsoft Sans Serif" w:hAnsi="Microsoft Sans Serif"/>
                <w:spacing w:val="4"/>
                <w:sz w:val="18"/>
              </w:rPr>
              <w:t> </w:t>
            </w:r>
            <w:r>
              <w:rPr>
                <w:rFonts w:ascii="Microsoft Sans Serif" w:hAnsi="Microsoft Sans Serif"/>
                <w:spacing w:val="-2"/>
                <w:sz w:val="18"/>
              </w:rPr>
              <w:t>pomoći</w:t>
            </w:r>
            <w:r>
              <w:rPr>
                <w:rFonts w:ascii="Microsoft Sans Serif" w:hAnsi="Microsoft Sans Serif"/>
                <w:spacing w:val="5"/>
                <w:sz w:val="18"/>
              </w:rPr>
              <w:t> </w:t>
            </w:r>
            <w:r>
              <w:rPr>
                <w:rFonts w:ascii="Microsoft Sans Serif" w:hAnsi="Microsoft Sans Serif"/>
                <w:spacing w:val="-2"/>
                <w:sz w:val="18"/>
              </w:rPr>
              <w:t>od</w:t>
            </w:r>
            <w:r>
              <w:rPr>
                <w:rFonts w:ascii="Microsoft Sans Serif" w:hAnsi="Microsoft Sans Serif"/>
                <w:spacing w:val="4"/>
                <w:sz w:val="18"/>
              </w:rPr>
              <w:t> </w:t>
            </w:r>
            <w:r>
              <w:rPr>
                <w:rFonts w:ascii="Microsoft Sans Serif" w:hAnsi="Microsoft Sans Serif"/>
                <w:spacing w:val="-2"/>
                <w:sz w:val="18"/>
              </w:rPr>
              <w:t>izvanproračunskih</w:t>
            </w:r>
            <w:r>
              <w:rPr>
                <w:rFonts w:ascii="Microsoft Sans Serif" w:hAnsi="Microsoft Sans Serif"/>
                <w:spacing w:val="5"/>
                <w:sz w:val="18"/>
              </w:rPr>
              <w:t> </w:t>
            </w:r>
            <w:r>
              <w:rPr>
                <w:rFonts w:ascii="Microsoft Sans Serif" w:hAnsi="Microsoft Sans Serif"/>
                <w:spacing w:val="-2"/>
                <w:sz w:val="18"/>
              </w:rPr>
              <w:t>korisnika</w:t>
            </w:r>
          </w:p>
        </w:tc>
        <w:tc>
          <w:tcPr>
            <w:tcW w:w="2674" w:type="dxa"/>
          </w:tcPr>
          <w:p>
            <w:pPr>
              <w:pStyle w:val="TableParagraph"/>
              <w:spacing w:line="212" w:lineRule="exact"/>
              <w:ind w:right="1299"/>
              <w:jc w:val="right"/>
              <w:rPr>
                <w:rFonts w:ascii="Microsoft Sans Serif"/>
                <w:sz w:val="20"/>
              </w:rPr>
            </w:pPr>
            <w:r>
              <w:rPr>
                <w:rFonts w:ascii="Microsoft Sans Serif"/>
                <w:spacing w:val="-4"/>
                <w:sz w:val="20"/>
              </w:rPr>
              <w:t>0,00</w:t>
            </w:r>
          </w:p>
        </w:tc>
        <w:tc>
          <w:tcPr>
            <w:tcW w:w="2588" w:type="dxa"/>
          </w:tcPr>
          <w:p>
            <w:pPr>
              <w:pStyle w:val="TableParagraph"/>
              <w:spacing w:line="212" w:lineRule="exact"/>
              <w:ind w:right="283"/>
              <w:jc w:val="right"/>
              <w:rPr>
                <w:rFonts w:ascii="Microsoft Sans Serif"/>
                <w:sz w:val="20"/>
              </w:rPr>
            </w:pPr>
            <w:r>
              <w:rPr>
                <w:rFonts w:ascii="Microsoft Sans Serif"/>
                <w:spacing w:val="-2"/>
                <w:sz w:val="20"/>
              </w:rPr>
              <w:t>100.000,00</w:t>
            </w:r>
          </w:p>
        </w:tc>
        <w:tc>
          <w:tcPr>
            <w:tcW w:w="1181" w:type="dxa"/>
          </w:tcPr>
          <w:p>
            <w:pPr>
              <w:pStyle w:val="TableParagraph"/>
              <w:spacing w:line="212" w:lineRule="exact"/>
              <w:ind w:left="371"/>
              <w:rPr>
                <w:rFonts w:ascii="Microsoft Sans Serif"/>
                <w:sz w:val="20"/>
              </w:rPr>
            </w:pPr>
            <w:r>
              <w:rPr>
                <w:rFonts w:ascii="Microsoft Sans Serif"/>
                <w:sz w:val="20"/>
              </w:rPr>
              <w:t>-</w:t>
            </w:r>
          </w:p>
        </w:tc>
        <w:tc>
          <w:tcPr>
            <w:tcW w:w="1010" w:type="dxa"/>
          </w:tcPr>
          <w:p>
            <w:pPr>
              <w:pStyle w:val="TableParagraph"/>
              <w:rPr>
                <w:sz w:val="16"/>
              </w:rPr>
            </w:pPr>
          </w:p>
        </w:tc>
      </w:tr>
      <w:tr>
        <w:trPr>
          <w:trHeight w:val="270" w:hRule="atLeast"/>
        </w:trPr>
        <w:tc>
          <w:tcPr>
            <w:tcW w:w="1002" w:type="dxa"/>
            <w:shd w:val="clear" w:color="auto" w:fill="DFDFDF"/>
          </w:tcPr>
          <w:p>
            <w:pPr>
              <w:pStyle w:val="TableParagraph"/>
              <w:spacing w:before="5"/>
              <w:ind w:left="42" w:right="108"/>
              <w:jc w:val="center"/>
              <w:rPr>
                <w:rFonts w:ascii="Arial"/>
                <w:b/>
                <w:sz w:val="20"/>
              </w:rPr>
            </w:pPr>
            <w:r>
              <w:rPr>
                <w:rFonts w:ascii="Arial"/>
                <w:b/>
                <w:spacing w:val="-5"/>
                <w:sz w:val="20"/>
              </w:rPr>
              <w:t>635</w:t>
            </w:r>
          </w:p>
        </w:tc>
        <w:tc>
          <w:tcPr>
            <w:tcW w:w="6674" w:type="dxa"/>
            <w:shd w:val="clear" w:color="auto" w:fill="DFDFDF"/>
          </w:tcPr>
          <w:p>
            <w:pPr>
              <w:pStyle w:val="TableParagraph"/>
              <w:spacing w:before="6"/>
              <w:ind w:left="258"/>
              <w:rPr>
                <w:rFonts w:ascii="Arial" w:hAnsi="Arial"/>
                <w:b/>
                <w:sz w:val="18"/>
              </w:rPr>
            </w:pPr>
            <w:r>
              <w:rPr>
                <w:rFonts w:ascii="Arial" w:hAnsi="Arial"/>
                <w:b/>
                <w:sz w:val="18"/>
              </w:rPr>
              <w:t>Pomoći izravnanja za decentralizirane funkcije i fiskalnog </w:t>
            </w:r>
            <w:r>
              <w:rPr>
                <w:rFonts w:ascii="Arial" w:hAnsi="Arial"/>
                <w:b/>
                <w:spacing w:val="-2"/>
                <w:sz w:val="18"/>
              </w:rPr>
              <w:t>izravnavanja</w:t>
            </w:r>
          </w:p>
        </w:tc>
        <w:tc>
          <w:tcPr>
            <w:tcW w:w="2674" w:type="dxa"/>
            <w:shd w:val="clear" w:color="auto" w:fill="DFDFDF"/>
          </w:tcPr>
          <w:p>
            <w:pPr>
              <w:pStyle w:val="TableParagraph"/>
              <w:spacing w:before="5"/>
              <w:ind w:right="1294"/>
              <w:jc w:val="right"/>
              <w:rPr>
                <w:rFonts w:ascii="Arial"/>
                <w:b/>
                <w:sz w:val="20"/>
              </w:rPr>
            </w:pPr>
            <w:r>
              <w:rPr>
                <w:rFonts w:ascii="Arial"/>
                <w:b/>
                <w:spacing w:val="-2"/>
                <w:sz w:val="20"/>
              </w:rPr>
              <w:t>119.744,34</w:t>
            </w:r>
          </w:p>
        </w:tc>
        <w:tc>
          <w:tcPr>
            <w:tcW w:w="2588" w:type="dxa"/>
            <w:shd w:val="clear" w:color="auto" w:fill="DFDFDF"/>
          </w:tcPr>
          <w:p>
            <w:pPr>
              <w:pStyle w:val="TableParagraph"/>
              <w:spacing w:before="5"/>
              <w:ind w:right="282"/>
              <w:jc w:val="right"/>
              <w:rPr>
                <w:rFonts w:ascii="Arial"/>
                <w:b/>
                <w:sz w:val="20"/>
              </w:rPr>
            </w:pPr>
            <w:r>
              <w:rPr>
                <w:rFonts w:ascii="Arial"/>
                <w:b/>
                <w:spacing w:val="-2"/>
                <w:sz w:val="20"/>
              </w:rPr>
              <w:t>100.767,90</w:t>
            </w:r>
          </w:p>
        </w:tc>
        <w:tc>
          <w:tcPr>
            <w:tcW w:w="1181" w:type="dxa"/>
            <w:shd w:val="clear" w:color="auto" w:fill="DFDFDF"/>
          </w:tcPr>
          <w:p>
            <w:pPr>
              <w:pStyle w:val="TableParagraph"/>
              <w:spacing w:before="5"/>
              <w:ind w:left="295"/>
              <w:rPr>
                <w:rFonts w:ascii="Arial"/>
                <w:b/>
                <w:sz w:val="20"/>
              </w:rPr>
            </w:pPr>
            <w:r>
              <w:rPr>
                <w:rFonts w:ascii="Arial"/>
                <w:b/>
                <w:spacing w:val="-2"/>
                <w:sz w:val="20"/>
              </w:rPr>
              <w:t>84,15%</w:t>
            </w:r>
          </w:p>
        </w:tc>
        <w:tc>
          <w:tcPr>
            <w:tcW w:w="1010" w:type="dxa"/>
            <w:shd w:val="clear" w:color="auto" w:fill="DFDFDF"/>
          </w:tcPr>
          <w:p>
            <w:pPr>
              <w:pStyle w:val="TableParagraph"/>
              <w:spacing w:before="5"/>
              <w:jc w:val="right"/>
              <w:rPr>
                <w:rFonts w:ascii="Arial"/>
                <w:b/>
                <w:sz w:val="20"/>
              </w:rPr>
            </w:pPr>
            <w:r>
              <w:rPr>
                <w:rFonts w:ascii="Arial"/>
                <w:b/>
                <w:spacing w:val="-2"/>
                <w:sz w:val="20"/>
              </w:rPr>
              <w:t>33,59%</w:t>
            </w:r>
          </w:p>
        </w:tc>
      </w:tr>
      <w:tr>
        <w:trPr>
          <w:trHeight w:val="234" w:hRule="atLeast"/>
        </w:trPr>
        <w:tc>
          <w:tcPr>
            <w:tcW w:w="1002" w:type="dxa"/>
          </w:tcPr>
          <w:p>
            <w:pPr>
              <w:pStyle w:val="TableParagraph"/>
              <w:spacing w:line="212" w:lineRule="exact"/>
              <w:ind w:left="108" w:right="66"/>
              <w:jc w:val="center"/>
              <w:rPr>
                <w:rFonts w:ascii="Microsoft Sans Serif"/>
                <w:sz w:val="20"/>
              </w:rPr>
            </w:pPr>
            <w:r>
              <w:rPr>
                <w:rFonts w:ascii="Microsoft Sans Serif"/>
                <w:spacing w:val="-4"/>
                <w:sz w:val="20"/>
              </w:rPr>
              <w:t>6353</w:t>
            </w:r>
          </w:p>
        </w:tc>
        <w:tc>
          <w:tcPr>
            <w:tcW w:w="6674" w:type="dxa"/>
          </w:tcPr>
          <w:p>
            <w:pPr>
              <w:pStyle w:val="TableParagraph"/>
              <w:spacing w:line="191" w:lineRule="exact"/>
              <w:ind w:left="258"/>
              <w:rPr>
                <w:rFonts w:ascii="Microsoft Sans Serif" w:hAnsi="Microsoft Sans Serif"/>
                <w:sz w:val="18"/>
              </w:rPr>
            </w:pPr>
            <w:r>
              <w:rPr>
                <w:rFonts w:ascii="Microsoft Sans Serif" w:hAnsi="Microsoft Sans Serif"/>
                <w:sz w:val="18"/>
              </w:rPr>
              <w:t>Pomoći</w:t>
            </w:r>
            <w:r>
              <w:rPr>
                <w:rFonts w:ascii="Microsoft Sans Serif" w:hAnsi="Microsoft Sans Serif"/>
                <w:spacing w:val="-12"/>
                <w:sz w:val="18"/>
              </w:rPr>
              <w:t> </w:t>
            </w:r>
            <w:r>
              <w:rPr>
                <w:rFonts w:ascii="Microsoft Sans Serif" w:hAnsi="Microsoft Sans Serif"/>
                <w:sz w:val="18"/>
              </w:rPr>
              <w:t>fiskalnog</w:t>
            </w:r>
            <w:r>
              <w:rPr>
                <w:rFonts w:ascii="Microsoft Sans Serif" w:hAnsi="Microsoft Sans Serif"/>
                <w:spacing w:val="-11"/>
                <w:sz w:val="18"/>
              </w:rPr>
              <w:t> </w:t>
            </w:r>
            <w:r>
              <w:rPr>
                <w:rFonts w:ascii="Microsoft Sans Serif" w:hAnsi="Microsoft Sans Serif"/>
                <w:spacing w:val="-2"/>
                <w:sz w:val="18"/>
              </w:rPr>
              <w:t>izravnanja</w:t>
            </w:r>
          </w:p>
        </w:tc>
        <w:tc>
          <w:tcPr>
            <w:tcW w:w="2674" w:type="dxa"/>
          </w:tcPr>
          <w:p>
            <w:pPr>
              <w:pStyle w:val="TableParagraph"/>
              <w:spacing w:line="212" w:lineRule="exact"/>
              <w:ind w:right="1295"/>
              <w:jc w:val="right"/>
              <w:rPr>
                <w:rFonts w:ascii="Microsoft Sans Serif"/>
                <w:sz w:val="20"/>
              </w:rPr>
            </w:pPr>
            <w:r>
              <w:rPr>
                <w:rFonts w:ascii="Microsoft Sans Serif"/>
                <w:spacing w:val="-2"/>
                <w:sz w:val="20"/>
              </w:rPr>
              <w:t>119.744,34</w:t>
            </w:r>
          </w:p>
        </w:tc>
        <w:tc>
          <w:tcPr>
            <w:tcW w:w="2588" w:type="dxa"/>
          </w:tcPr>
          <w:p>
            <w:pPr>
              <w:pStyle w:val="TableParagraph"/>
              <w:spacing w:line="212" w:lineRule="exact"/>
              <w:ind w:right="283"/>
              <w:jc w:val="right"/>
              <w:rPr>
                <w:rFonts w:ascii="Microsoft Sans Serif"/>
                <w:sz w:val="20"/>
              </w:rPr>
            </w:pPr>
            <w:r>
              <w:rPr>
                <w:rFonts w:ascii="Microsoft Sans Serif"/>
                <w:spacing w:val="-2"/>
                <w:sz w:val="20"/>
              </w:rPr>
              <w:t>100.767,90</w:t>
            </w:r>
          </w:p>
        </w:tc>
        <w:tc>
          <w:tcPr>
            <w:tcW w:w="1181" w:type="dxa"/>
          </w:tcPr>
          <w:p>
            <w:pPr>
              <w:pStyle w:val="TableParagraph"/>
              <w:spacing w:line="212" w:lineRule="exact"/>
              <w:ind w:left="293"/>
              <w:rPr>
                <w:rFonts w:ascii="Microsoft Sans Serif"/>
                <w:sz w:val="20"/>
              </w:rPr>
            </w:pPr>
            <w:r>
              <w:rPr>
                <w:rFonts w:ascii="Microsoft Sans Serif"/>
                <w:spacing w:val="-2"/>
                <w:sz w:val="20"/>
              </w:rPr>
              <w:t>84,15%</w:t>
            </w:r>
          </w:p>
        </w:tc>
        <w:tc>
          <w:tcPr>
            <w:tcW w:w="1010" w:type="dxa"/>
          </w:tcPr>
          <w:p>
            <w:pPr>
              <w:pStyle w:val="TableParagraph"/>
              <w:rPr>
                <w:sz w:val="16"/>
              </w:rPr>
            </w:pPr>
          </w:p>
        </w:tc>
      </w:tr>
    </w:tbl>
    <w:p>
      <w:pPr>
        <w:pStyle w:val="BodyText"/>
        <w:rPr>
          <w:rFonts w:ascii="Microsoft Sans Serif"/>
          <w:sz w:val="20"/>
        </w:rPr>
      </w:pPr>
    </w:p>
    <w:p>
      <w:pPr>
        <w:pStyle w:val="BodyText"/>
        <w:rPr>
          <w:rFonts w:ascii="Microsoft Sans Serif"/>
          <w:sz w:val="20"/>
        </w:rPr>
      </w:pPr>
    </w:p>
    <w:p>
      <w:pPr>
        <w:pStyle w:val="BodyText"/>
        <w:rPr>
          <w:rFonts w:ascii="Microsoft Sans Serif"/>
          <w:sz w:val="20"/>
        </w:rPr>
      </w:pPr>
    </w:p>
    <w:p>
      <w:pPr>
        <w:pStyle w:val="BodyText"/>
        <w:spacing w:before="171"/>
        <w:rPr>
          <w:rFonts w:ascii="Microsoft Sans Serif"/>
          <w:sz w:val="20"/>
        </w:rPr>
      </w:pPr>
    </w:p>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2"/>
        <w:gridCol w:w="5759"/>
        <w:gridCol w:w="3699"/>
        <w:gridCol w:w="2424"/>
        <w:gridCol w:w="1292"/>
        <w:gridCol w:w="955"/>
      </w:tblGrid>
      <w:tr>
        <w:trPr>
          <w:trHeight w:val="232" w:hRule="atLeast"/>
        </w:trPr>
        <w:tc>
          <w:tcPr>
            <w:tcW w:w="1002" w:type="dxa"/>
          </w:tcPr>
          <w:p>
            <w:pPr>
              <w:pStyle w:val="TableParagraph"/>
              <w:spacing w:line="212" w:lineRule="exact"/>
              <w:ind w:left="108" w:right="66"/>
              <w:jc w:val="center"/>
              <w:rPr>
                <w:rFonts w:ascii="Microsoft Sans Serif"/>
                <w:sz w:val="20"/>
              </w:rPr>
            </w:pPr>
            <w:r>
              <w:rPr>
                <w:rFonts w:ascii="Microsoft Sans Serif"/>
                <w:spacing w:val="-4"/>
                <w:sz w:val="20"/>
              </w:rPr>
              <w:t>6413</w:t>
            </w:r>
          </w:p>
        </w:tc>
        <w:tc>
          <w:tcPr>
            <w:tcW w:w="5759" w:type="dxa"/>
          </w:tcPr>
          <w:p>
            <w:pPr>
              <w:pStyle w:val="TableParagraph"/>
              <w:spacing w:line="202" w:lineRule="exact"/>
              <w:ind w:left="258"/>
              <w:rPr>
                <w:rFonts w:ascii="Microsoft Sans Serif" w:hAnsi="Microsoft Sans Serif"/>
                <w:sz w:val="18"/>
              </w:rPr>
            </w:pPr>
            <w:r>
              <w:rPr>
                <w:rFonts w:ascii="Microsoft Sans Serif" w:hAnsi="Microsoft Sans Serif"/>
                <w:sz w:val="18"/>
              </w:rPr>
              <w:t>Kamate</w:t>
            </w:r>
            <w:r>
              <w:rPr>
                <w:rFonts w:ascii="Microsoft Sans Serif" w:hAnsi="Microsoft Sans Serif"/>
                <w:spacing w:val="-3"/>
                <w:sz w:val="18"/>
              </w:rPr>
              <w:t> </w:t>
            </w:r>
            <w:r>
              <w:rPr>
                <w:rFonts w:ascii="Microsoft Sans Serif" w:hAnsi="Microsoft Sans Serif"/>
                <w:sz w:val="18"/>
              </w:rPr>
              <w:t>na</w:t>
            </w:r>
            <w:r>
              <w:rPr>
                <w:rFonts w:ascii="Microsoft Sans Serif" w:hAnsi="Microsoft Sans Serif"/>
                <w:spacing w:val="-4"/>
                <w:sz w:val="18"/>
              </w:rPr>
              <w:t> </w:t>
            </w:r>
            <w:r>
              <w:rPr>
                <w:rFonts w:ascii="Microsoft Sans Serif" w:hAnsi="Microsoft Sans Serif"/>
                <w:sz w:val="18"/>
              </w:rPr>
              <w:t>oročena</w:t>
            </w:r>
            <w:r>
              <w:rPr>
                <w:rFonts w:ascii="Microsoft Sans Serif" w:hAnsi="Microsoft Sans Serif"/>
                <w:spacing w:val="-3"/>
                <w:sz w:val="18"/>
              </w:rPr>
              <w:t> </w:t>
            </w:r>
            <w:r>
              <w:rPr>
                <w:rFonts w:ascii="Microsoft Sans Serif" w:hAnsi="Microsoft Sans Serif"/>
                <w:sz w:val="18"/>
              </w:rPr>
              <w:t>sredstva</w:t>
            </w:r>
            <w:r>
              <w:rPr>
                <w:rFonts w:ascii="Microsoft Sans Serif" w:hAnsi="Microsoft Sans Serif"/>
                <w:spacing w:val="-3"/>
                <w:sz w:val="18"/>
              </w:rPr>
              <w:t> </w:t>
            </w:r>
            <w:r>
              <w:rPr>
                <w:rFonts w:ascii="Microsoft Sans Serif" w:hAnsi="Microsoft Sans Serif"/>
                <w:sz w:val="18"/>
              </w:rPr>
              <w:t>i</w:t>
            </w:r>
            <w:r>
              <w:rPr>
                <w:rFonts w:ascii="Microsoft Sans Serif" w:hAnsi="Microsoft Sans Serif"/>
                <w:spacing w:val="-3"/>
                <w:sz w:val="18"/>
              </w:rPr>
              <w:t> </w:t>
            </w:r>
            <w:r>
              <w:rPr>
                <w:rFonts w:ascii="Microsoft Sans Serif" w:hAnsi="Microsoft Sans Serif"/>
                <w:sz w:val="18"/>
              </w:rPr>
              <w:t>depozite</w:t>
            </w:r>
            <w:r>
              <w:rPr>
                <w:rFonts w:ascii="Microsoft Sans Serif" w:hAnsi="Microsoft Sans Serif"/>
                <w:spacing w:val="-3"/>
                <w:sz w:val="18"/>
              </w:rPr>
              <w:t> </w:t>
            </w:r>
            <w:r>
              <w:rPr>
                <w:rFonts w:ascii="Microsoft Sans Serif" w:hAnsi="Microsoft Sans Serif"/>
                <w:sz w:val="18"/>
              </w:rPr>
              <w:t>po</w:t>
            </w:r>
            <w:r>
              <w:rPr>
                <w:rFonts w:ascii="Microsoft Sans Serif" w:hAnsi="Microsoft Sans Serif"/>
                <w:spacing w:val="-3"/>
                <w:sz w:val="18"/>
              </w:rPr>
              <w:t> </w:t>
            </w:r>
            <w:r>
              <w:rPr>
                <w:rFonts w:ascii="Microsoft Sans Serif" w:hAnsi="Microsoft Sans Serif"/>
                <w:spacing w:val="-2"/>
                <w:sz w:val="18"/>
              </w:rPr>
              <w:t>viđenju</w:t>
            </w:r>
          </w:p>
        </w:tc>
        <w:tc>
          <w:tcPr>
            <w:tcW w:w="3699" w:type="dxa"/>
          </w:tcPr>
          <w:p>
            <w:pPr>
              <w:pStyle w:val="TableParagraph"/>
              <w:spacing w:line="212" w:lineRule="exact"/>
              <w:ind w:right="1406"/>
              <w:jc w:val="right"/>
              <w:rPr>
                <w:rFonts w:ascii="Microsoft Sans Serif"/>
                <w:sz w:val="20"/>
              </w:rPr>
            </w:pPr>
            <w:r>
              <w:rPr>
                <w:rFonts w:ascii="Microsoft Sans Serif"/>
                <w:spacing w:val="-2"/>
                <w:sz w:val="20"/>
              </w:rPr>
              <w:t>2.654,50</w:t>
            </w:r>
          </w:p>
        </w:tc>
        <w:tc>
          <w:tcPr>
            <w:tcW w:w="2424" w:type="dxa"/>
          </w:tcPr>
          <w:p>
            <w:pPr>
              <w:pStyle w:val="TableParagraph"/>
              <w:spacing w:line="212" w:lineRule="exact"/>
              <w:ind w:right="232"/>
              <w:jc w:val="right"/>
              <w:rPr>
                <w:rFonts w:ascii="Microsoft Sans Serif"/>
                <w:sz w:val="20"/>
              </w:rPr>
            </w:pPr>
            <w:r>
              <w:rPr>
                <w:rFonts w:ascii="Microsoft Sans Serif"/>
                <w:spacing w:val="-2"/>
                <w:sz w:val="20"/>
              </w:rPr>
              <w:t>23,81</w:t>
            </w:r>
          </w:p>
        </w:tc>
        <w:tc>
          <w:tcPr>
            <w:tcW w:w="1292" w:type="dxa"/>
          </w:tcPr>
          <w:p>
            <w:pPr>
              <w:pStyle w:val="TableParagraph"/>
              <w:spacing w:line="212" w:lineRule="exact"/>
              <w:ind w:right="265"/>
              <w:jc w:val="right"/>
              <w:rPr>
                <w:rFonts w:ascii="Microsoft Sans Serif"/>
                <w:sz w:val="20"/>
              </w:rPr>
            </w:pPr>
            <w:r>
              <w:rPr>
                <w:rFonts w:ascii="Microsoft Sans Serif"/>
                <w:spacing w:val="-2"/>
                <w:sz w:val="20"/>
              </w:rPr>
              <w:t>0,90%</w:t>
            </w:r>
          </w:p>
        </w:tc>
        <w:tc>
          <w:tcPr>
            <w:tcW w:w="955" w:type="dxa"/>
            <w:vMerge w:val="restart"/>
          </w:tcPr>
          <w:p>
            <w:pPr>
              <w:pStyle w:val="TableParagraph"/>
              <w:rPr>
                <w:sz w:val="18"/>
              </w:rPr>
            </w:pPr>
          </w:p>
        </w:tc>
      </w:tr>
      <w:tr>
        <w:trPr>
          <w:trHeight w:val="237" w:hRule="atLeast"/>
        </w:trPr>
        <w:tc>
          <w:tcPr>
            <w:tcW w:w="1002" w:type="dxa"/>
          </w:tcPr>
          <w:p>
            <w:pPr>
              <w:pStyle w:val="TableParagraph"/>
              <w:spacing w:line="212" w:lineRule="exact" w:before="5"/>
              <w:ind w:left="108" w:right="66"/>
              <w:jc w:val="center"/>
              <w:rPr>
                <w:rFonts w:ascii="Microsoft Sans Serif"/>
                <w:sz w:val="20"/>
              </w:rPr>
            </w:pPr>
            <w:r>
              <w:rPr>
                <w:rFonts w:ascii="Microsoft Sans Serif"/>
                <w:spacing w:val="-4"/>
                <w:sz w:val="20"/>
              </w:rPr>
              <w:t>6414</w:t>
            </w:r>
          </w:p>
        </w:tc>
        <w:tc>
          <w:tcPr>
            <w:tcW w:w="5759" w:type="dxa"/>
          </w:tcPr>
          <w:p>
            <w:pPr>
              <w:pStyle w:val="TableParagraph"/>
              <w:spacing w:before="7"/>
              <w:ind w:left="258"/>
              <w:rPr>
                <w:rFonts w:ascii="Microsoft Sans Serif"/>
                <w:sz w:val="18"/>
              </w:rPr>
            </w:pPr>
            <w:r>
              <w:rPr>
                <w:rFonts w:ascii="Microsoft Sans Serif"/>
                <w:sz w:val="18"/>
              </w:rPr>
              <w:t>Prihodi</w:t>
            </w:r>
            <w:r>
              <w:rPr>
                <w:rFonts w:ascii="Microsoft Sans Serif"/>
                <w:spacing w:val="-7"/>
                <w:sz w:val="18"/>
              </w:rPr>
              <w:t> </w:t>
            </w:r>
            <w:r>
              <w:rPr>
                <w:rFonts w:ascii="Microsoft Sans Serif"/>
                <w:sz w:val="18"/>
              </w:rPr>
              <w:t>od</w:t>
            </w:r>
            <w:r>
              <w:rPr>
                <w:rFonts w:ascii="Microsoft Sans Serif"/>
                <w:spacing w:val="-7"/>
                <w:sz w:val="18"/>
              </w:rPr>
              <w:t> </w:t>
            </w:r>
            <w:r>
              <w:rPr>
                <w:rFonts w:ascii="Microsoft Sans Serif"/>
                <w:sz w:val="18"/>
              </w:rPr>
              <w:t>zateznih</w:t>
            </w:r>
            <w:r>
              <w:rPr>
                <w:rFonts w:ascii="Microsoft Sans Serif"/>
                <w:spacing w:val="-7"/>
                <w:sz w:val="18"/>
              </w:rPr>
              <w:t> </w:t>
            </w:r>
            <w:r>
              <w:rPr>
                <w:rFonts w:ascii="Microsoft Sans Serif"/>
                <w:spacing w:val="-2"/>
                <w:sz w:val="18"/>
              </w:rPr>
              <w:t>kamata</w:t>
            </w:r>
          </w:p>
        </w:tc>
        <w:tc>
          <w:tcPr>
            <w:tcW w:w="3699" w:type="dxa"/>
          </w:tcPr>
          <w:p>
            <w:pPr>
              <w:pStyle w:val="TableParagraph"/>
              <w:spacing w:line="212" w:lineRule="exact" w:before="5"/>
              <w:ind w:right="1409"/>
              <w:jc w:val="right"/>
              <w:rPr>
                <w:rFonts w:ascii="Microsoft Sans Serif"/>
                <w:sz w:val="20"/>
              </w:rPr>
            </w:pPr>
            <w:r>
              <w:rPr>
                <w:rFonts w:ascii="Microsoft Sans Serif"/>
                <w:spacing w:val="-4"/>
                <w:sz w:val="20"/>
              </w:rPr>
              <w:t>0,00</w:t>
            </w:r>
          </w:p>
        </w:tc>
        <w:tc>
          <w:tcPr>
            <w:tcW w:w="2424" w:type="dxa"/>
          </w:tcPr>
          <w:p>
            <w:pPr>
              <w:pStyle w:val="TableParagraph"/>
              <w:spacing w:line="212" w:lineRule="exact" w:before="5"/>
              <w:ind w:right="232"/>
              <w:jc w:val="right"/>
              <w:rPr>
                <w:rFonts w:ascii="Microsoft Sans Serif"/>
                <w:sz w:val="20"/>
              </w:rPr>
            </w:pPr>
            <w:r>
              <w:rPr>
                <w:rFonts w:ascii="Microsoft Sans Serif"/>
                <w:spacing w:val="-2"/>
                <w:sz w:val="20"/>
              </w:rPr>
              <w:t>68,90</w:t>
            </w:r>
          </w:p>
        </w:tc>
        <w:tc>
          <w:tcPr>
            <w:tcW w:w="1292" w:type="dxa"/>
          </w:tcPr>
          <w:p>
            <w:pPr>
              <w:pStyle w:val="TableParagraph"/>
              <w:spacing w:line="212" w:lineRule="exact" w:before="5"/>
              <w:ind w:left="425"/>
              <w:rPr>
                <w:rFonts w:ascii="Microsoft Sans Serif"/>
                <w:sz w:val="20"/>
              </w:rPr>
            </w:pPr>
            <w:r>
              <w:rPr>
                <w:rFonts w:ascii="Microsoft Sans Serif"/>
                <w:sz w:val="20"/>
              </w:rPr>
              <w:t>-</w:t>
            </w:r>
          </w:p>
        </w:tc>
        <w:tc>
          <w:tcPr>
            <w:tcW w:w="955" w:type="dxa"/>
            <w:vMerge/>
            <w:tcBorders>
              <w:top w:val="nil"/>
            </w:tcBorders>
          </w:tcPr>
          <w:p>
            <w:pPr>
              <w:rPr>
                <w:sz w:val="2"/>
                <w:szCs w:val="2"/>
              </w:rPr>
            </w:pPr>
          </w:p>
        </w:tc>
      </w:tr>
      <w:tr>
        <w:trPr>
          <w:trHeight w:val="270" w:hRule="atLeast"/>
        </w:trPr>
        <w:tc>
          <w:tcPr>
            <w:tcW w:w="1002" w:type="dxa"/>
            <w:shd w:val="clear" w:color="auto" w:fill="DFDFDF"/>
          </w:tcPr>
          <w:p>
            <w:pPr>
              <w:pStyle w:val="TableParagraph"/>
              <w:spacing w:line="223" w:lineRule="exact" w:before="27"/>
              <w:ind w:left="42" w:right="108"/>
              <w:jc w:val="center"/>
              <w:rPr>
                <w:rFonts w:ascii="Arial"/>
                <w:b/>
                <w:sz w:val="20"/>
              </w:rPr>
            </w:pPr>
            <w:r>
              <w:rPr>
                <w:rFonts w:ascii="Arial"/>
                <w:b/>
                <w:spacing w:val="-5"/>
                <w:sz w:val="20"/>
              </w:rPr>
              <w:t>642</w:t>
            </w:r>
          </w:p>
        </w:tc>
        <w:tc>
          <w:tcPr>
            <w:tcW w:w="5759" w:type="dxa"/>
            <w:shd w:val="clear" w:color="auto" w:fill="DFDFDF"/>
          </w:tcPr>
          <w:p>
            <w:pPr>
              <w:pStyle w:val="TableParagraph"/>
              <w:spacing w:before="29"/>
              <w:ind w:left="258"/>
              <w:rPr>
                <w:rFonts w:ascii="Arial"/>
                <w:b/>
                <w:sz w:val="18"/>
              </w:rPr>
            </w:pPr>
            <w:r>
              <w:rPr>
                <w:rFonts w:ascii="Arial"/>
                <w:b/>
                <w:sz w:val="18"/>
              </w:rPr>
              <w:t>Prihodi od nefinancijske </w:t>
            </w:r>
            <w:r>
              <w:rPr>
                <w:rFonts w:ascii="Arial"/>
                <w:b/>
                <w:spacing w:val="-2"/>
                <w:sz w:val="18"/>
              </w:rPr>
              <w:t>imovine</w:t>
            </w:r>
          </w:p>
        </w:tc>
        <w:tc>
          <w:tcPr>
            <w:tcW w:w="3699" w:type="dxa"/>
            <w:shd w:val="clear" w:color="auto" w:fill="DFDFDF"/>
          </w:tcPr>
          <w:p>
            <w:pPr>
              <w:pStyle w:val="TableParagraph"/>
              <w:spacing w:line="223" w:lineRule="exact" w:before="27"/>
              <w:ind w:right="1406"/>
              <w:jc w:val="right"/>
              <w:rPr>
                <w:rFonts w:ascii="Arial"/>
                <w:b/>
                <w:sz w:val="20"/>
              </w:rPr>
            </w:pPr>
            <w:r>
              <w:rPr>
                <w:rFonts w:ascii="Arial"/>
                <w:b/>
                <w:spacing w:val="-2"/>
                <w:sz w:val="20"/>
              </w:rPr>
              <w:t>5.654,41</w:t>
            </w:r>
          </w:p>
        </w:tc>
        <w:tc>
          <w:tcPr>
            <w:tcW w:w="2424" w:type="dxa"/>
            <w:shd w:val="clear" w:color="auto" w:fill="DFDFDF"/>
          </w:tcPr>
          <w:p>
            <w:pPr>
              <w:pStyle w:val="TableParagraph"/>
              <w:spacing w:line="223" w:lineRule="exact" w:before="27"/>
              <w:ind w:right="230"/>
              <w:jc w:val="right"/>
              <w:rPr>
                <w:rFonts w:ascii="Arial"/>
                <w:b/>
                <w:sz w:val="20"/>
              </w:rPr>
            </w:pPr>
            <w:r>
              <w:rPr>
                <w:rFonts w:ascii="Arial"/>
                <w:b/>
                <w:spacing w:val="-2"/>
                <w:sz w:val="20"/>
              </w:rPr>
              <w:t>6.218,87</w:t>
            </w:r>
          </w:p>
        </w:tc>
        <w:tc>
          <w:tcPr>
            <w:tcW w:w="1292" w:type="dxa"/>
            <w:shd w:val="clear" w:color="auto" w:fill="DFDFDF"/>
          </w:tcPr>
          <w:p>
            <w:pPr>
              <w:pStyle w:val="TableParagraph"/>
              <w:spacing w:line="223" w:lineRule="exact" w:before="27"/>
              <w:ind w:right="261"/>
              <w:jc w:val="right"/>
              <w:rPr>
                <w:rFonts w:ascii="Arial"/>
                <w:b/>
                <w:sz w:val="20"/>
              </w:rPr>
            </w:pPr>
            <w:r>
              <w:rPr>
                <w:rFonts w:ascii="Arial"/>
                <w:b/>
                <w:spacing w:val="-2"/>
                <w:sz w:val="20"/>
              </w:rPr>
              <w:t>109,98%</w:t>
            </w:r>
          </w:p>
        </w:tc>
        <w:tc>
          <w:tcPr>
            <w:tcW w:w="955" w:type="dxa"/>
            <w:shd w:val="clear" w:color="auto" w:fill="DFDFDF"/>
          </w:tcPr>
          <w:p>
            <w:pPr>
              <w:pStyle w:val="TableParagraph"/>
              <w:spacing w:line="223" w:lineRule="exact" w:before="27"/>
              <w:ind w:left="272"/>
              <w:rPr>
                <w:rFonts w:ascii="Arial"/>
                <w:b/>
                <w:sz w:val="20"/>
              </w:rPr>
            </w:pPr>
            <w:r>
              <w:rPr>
                <w:rFonts w:ascii="Arial"/>
                <w:b/>
                <w:spacing w:val="-2"/>
                <w:sz w:val="20"/>
              </w:rPr>
              <w:t>11,39%</w:t>
            </w:r>
          </w:p>
        </w:tc>
      </w:tr>
      <w:tr>
        <w:trPr>
          <w:trHeight w:val="234" w:hRule="atLeast"/>
        </w:trPr>
        <w:tc>
          <w:tcPr>
            <w:tcW w:w="1002" w:type="dxa"/>
          </w:tcPr>
          <w:p>
            <w:pPr>
              <w:pStyle w:val="TableParagraph"/>
              <w:spacing w:line="207" w:lineRule="exact" w:before="8"/>
              <w:ind w:left="108" w:right="66"/>
              <w:jc w:val="center"/>
              <w:rPr>
                <w:rFonts w:ascii="Microsoft Sans Serif"/>
                <w:sz w:val="20"/>
              </w:rPr>
            </w:pPr>
            <w:r>
              <w:rPr>
                <w:rFonts w:ascii="Microsoft Sans Serif"/>
                <w:spacing w:val="-4"/>
                <w:sz w:val="20"/>
              </w:rPr>
              <w:t>6421</w:t>
            </w:r>
          </w:p>
        </w:tc>
        <w:tc>
          <w:tcPr>
            <w:tcW w:w="5759" w:type="dxa"/>
          </w:tcPr>
          <w:p>
            <w:pPr>
              <w:pStyle w:val="TableParagraph"/>
              <w:spacing w:before="10"/>
              <w:ind w:left="258"/>
              <w:rPr>
                <w:rFonts w:ascii="Microsoft Sans Serif"/>
                <w:sz w:val="18"/>
              </w:rPr>
            </w:pPr>
            <w:r>
              <w:rPr>
                <w:rFonts w:ascii="Microsoft Sans Serif"/>
                <w:sz w:val="18"/>
              </w:rPr>
              <w:t>Naknade</w:t>
            </w:r>
            <w:r>
              <w:rPr>
                <w:rFonts w:ascii="Microsoft Sans Serif"/>
                <w:spacing w:val="-7"/>
                <w:sz w:val="18"/>
              </w:rPr>
              <w:t> </w:t>
            </w:r>
            <w:r>
              <w:rPr>
                <w:rFonts w:ascii="Microsoft Sans Serif"/>
                <w:sz w:val="18"/>
              </w:rPr>
              <w:t>za</w:t>
            </w:r>
            <w:r>
              <w:rPr>
                <w:rFonts w:ascii="Microsoft Sans Serif"/>
                <w:spacing w:val="-7"/>
                <w:sz w:val="18"/>
              </w:rPr>
              <w:t> </w:t>
            </w:r>
            <w:r>
              <w:rPr>
                <w:rFonts w:ascii="Microsoft Sans Serif"/>
                <w:spacing w:val="-2"/>
                <w:sz w:val="18"/>
              </w:rPr>
              <w:t>koncesije</w:t>
            </w:r>
          </w:p>
        </w:tc>
        <w:tc>
          <w:tcPr>
            <w:tcW w:w="3699" w:type="dxa"/>
          </w:tcPr>
          <w:p>
            <w:pPr>
              <w:pStyle w:val="TableParagraph"/>
              <w:spacing w:line="207" w:lineRule="exact" w:before="8"/>
              <w:ind w:right="1407"/>
              <w:jc w:val="right"/>
              <w:rPr>
                <w:rFonts w:ascii="Microsoft Sans Serif"/>
                <w:sz w:val="20"/>
              </w:rPr>
            </w:pPr>
            <w:r>
              <w:rPr>
                <w:rFonts w:ascii="Microsoft Sans Serif"/>
                <w:spacing w:val="-2"/>
                <w:sz w:val="20"/>
              </w:rPr>
              <w:t>530,89</w:t>
            </w:r>
          </w:p>
        </w:tc>
        <w:tc>
          <w:tcPr>
            <w:tcW w:w="2424" w:type="dxa"/>
          </w:tcPr>
          <w:p>
            <w:pPr>
              <w:pStyle w:val="TableParagraph"/>
              <w:spacing w:line="207" w:lineRule="exact" w:before="8"/>
              <w:ind w:right="233"/>
              <w:jc w:val="right"/>
              <w:rPr>
                <w:rFonts w:ascii="Microsoft Sans Serif"/>
                <w:sz w:val="20"/>
              </w:rPr>
            </w:pPr>
            <w:r>
              <w:rPr>
                <w:rFonts w:ascii="Microsoft Sans Serif"/>
                <w:spacing w:val="-4"/>
                <w:sz w:val="20"/>
              </w:rPr>
              <w:t>0,00</w:t>
            </w:r>
          </w:p>
        </w:tc>
        <w:tc>
          <w:tcPr>
            <w:tcW w:w="1292" w:type="dxa"/>
          </w:tcPr>
          <w:p>
            <w:pPr>
              <w:pStyle w:val="TableParagraph"/>
              <w:spacing w:line="207" w:lineRule="exact" w:before="8"/>
              <w:ind w:right="265"/>
              <w:jc w:val="right"/>
              <w:rPr>
                <w:rFonts w:ascii="Microsoft Sans Serif"/>
                <w:sz w:val="20"/>
              </w:rPr>
            </w:pPr>
            <w:r>
              <w:rPr>
                <w:rFonts w:ascii="Microsoft Sans Serif"/>
                <w:spacing w:val="-2"/>
                <w:sz w:val="20"/>
              </w:rPr>
              <w:t>0,00%</w:t>
            </w:r>
          </w:p>
        </w:tc>
        <w:tc>
          <w:tcPr>
            <w:tcW w:w="955" w:type="dxa"/>
          </w:tcPr>
          <w:p>
            <w:pPr>
              <w:pStyle w:val="TableParagraph"/>
              <w:rPr>
                <w:sz w:val="16"/>
              </w:rPr>
            </w:pPr>
          </w:p>
        </w:tc>
      </w:tr>
    </w:tbl>
    <w:p>
      <w:pPr>
        <w:pStyle w:val="TableParagraph"/>
        <w:spacing w:after="0"/>
        <w:rPr>
          <w:sz w:val="16"/>
        </w:rPr>
        <w:sectPr>
          <w:type w:val="continuous"/>
          <w:pgSz w:w="16840" w:h="11910" w:orient="landscape"/>
          <w:pgMar w:header="310" w:footer="0" w:top="1340" w:bottom="280" w:left="283" w:right="426"/>
        </w:sectPr>
      </w:pPr>
    </w:p>
    <w:p>
      <w:pPr>
        <w:pStyle w:val="BodyText"/>
        <w:rPr>
          <w:rFonts w:ascii="Microsoft Sans Serif"/>
          <w:sz w:val="20"/>
        </w:rPr>
      </w:pPr>
    </w:p>
    <w:p>
      <w:pPr>
        <w:pStyle w:val="BodyText"/>
        <w:rPr>
          <w:rFonts w:ascii="Microsoft Sans Serif"/>
          <w:sz w:val="20"/>
        </w:rPr>
      </w:pPr>
    </w:p>
    <w:p>
      <w:pPr>
        <w:pStyle w:val="BodyText"/>
        <w:spacing w:before="4"/>
        <w:rPr>
          <w:rFonts w:ascii="Microsoft Sans Serif"/>
          <w:sz w:val="20"/>
        </w:rPr>
      </w:pPr>
    </w:p>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2"/>
        <w:gridCol w:w="6496"/>
        <w:gridCol w:w="1806"/>
        <w:gridCol w:w="1800"/>
        <w:gridCol w:w="1753"/>
        <w:gridCol w:w="1286"/>
        <w:gridCol w:w="994"/>
      </w:tblGrid>
      <w:tr>
        <w:trPr>
          <w:trHeight w:val="232" w:hRule="atLeast"/>
        </w:trPr>
        <w:tc>
          <w:tcPr>
            <w:tcW w:w="1002" w:type="dxa"/>
          </w:tcPr>
          <w:p>
            <w:pPr>
              <w:pStyle w:val="TableParagraph"/>
              <w:spacing w:line="212" w:lineRule="exact"/>
              <w:ind w:left="300"/>
              <w:rPr>
                <w:rFonts w:ascii="Microsoft Sans Serif"/>
                <w:sz w:val="20"/>
              </w:rPr>
            </w:pPr>
            <w:r>
              <w:rPr>
                <w:rFonts w:ascii="Microsoft Sans Serif"/>
                <w:spacing w:val="-4"/>
                <w:sz w:val="20"/>
              </w:rPr>
              <w:t>6422</w:t>
            </w:r>
          </w:p>
        </w:tc>
        <w:tc>
          <w:tcPr>
            <w:tcW w:w="6496" w:type="dxa"/>
          </w:tcPr>
          <w:p>
            <w:pPr>
              <w:pStyle w:val="TableParagraph"/>
              <w:spacing w:line="202" w:lineRule="exact"/>
              <w:ind w:left="258"/>
              <w:rPr>
                <w:rFonts w:ascii="Microsoft Sans Serif"/>
                <w:sz w:val="18"/>
              </w:rPr>
            </w:pPr>
            <w:r>
              <w:rPr>
                <w:rFonts w:ascii="Microsoft Sans Serif"/>
                <w:sz w:val="18"/>
              </w:rPr>
              <w:t>Prihodi</w:t>
            </w:r>
            <w:r>
              <w:rPr>
                <w:rFonts w:ascii="Microsoft Sans Serif"/>
                <w:spacing w:val="-7"/>
                <w:sz w:val="18"/>
              </w:rPr>
              <w:t> </w:t>
            </w:r>
            <w:r>
              <w:rPr>
                <w:rFonts w:ascii="Microsoft Sans Serif"/>
                <w:sz w:val="18"/>
              </w:rPr>
              <w:t>od</w:t>
            </w:r>
            <w:r>
              <w:rPr>
                <w:rFonts w:ascii="Microsoft Sans Serif"/>
                <w:spacing w:val="-7"/>
                <w:sz w:val="18"/>
              </w:rPr>
              <w:t> </w:t>
            </w:r>
            <w:r>
              <w:rPr>
                <w:rFonts w:ascii="Microsoft Sans Serif"/>
                <w:sz w:val="18"/>
              </w:rPr>
              <w:t>zakupa</w:t>
            </w:r>
            <w:r>
              <w:rPr>
                <w:rFonts w:ascii="Microsoft Sans Serif"/>
                <w:spacing w:val="-6"/>
                <w:sz w:val="18"/>
              </w:rPr>
              <w:t> </w:t>
            </w:r>
            <w:r>
              <w:rPr>
                <w:rFonts w:ascii="Microsoft Sans Serif"/>
                <w:sz w:val="18"/>
              </w:rPr>
              <w:t>i</w:t>
            </w:r>
            <w:r>
              <w:rPr>
                <w:rFonts w:ascii="Microsoft Sans Serif"/>
                <w:spacing w:val="-7"/>
                <w:sz w:val="18"/>
              </w:rPr>
              <w:t> </w:t>
            </w:r>
            <w:r>
              <w:rPr>
                <w:rFonts w:ascii="Microsoft Sans Serif"/>
                <w:sz w:val="18"/>
              </w:rPr>
              <w:t>iznajmljivanja</w:t>
            </w:r>
            <w:r>
              <w:rPr>
                <w:rFonts w:ascii="Microsoft Sans Serif"/>
                <w:spacing w:val="-6"/>
                <w:sz w:val="18"/>
              </w:rPr>
              <w:t> </w:t>
            </w:r>
            <w:r>
              <w:rPr>
                <w:rFonts w:ascii="Microsoft Sans Serif"/>
                <w:spacing w:val="-2"/>
                <w:sz w:val="18"/>
              </w:rPr>
              <w:t>imovine</w:t>
            </w:r>
          </w:p>
        </w:tc>
        <w:tc>
          <w:tcPr>
            <w:tcW w:w="1806" w:type="dxa"/>
          </w:tcPr>
          <w:p>
            <w:pPr>
              <w:pStyle w:val="TableParagraph"/>
              <w:spacing w:line="212" w:lineRule="exact"/>
              <w:ind w:right="250"/>
              <w:jc w:val="right"/>
              <w:rPr>
                <w:rFonts w:ascii="Microsoft Sans Serif"/>
                <w:sz w:val="20"/>
              </w:rPr>
            </w:pPr>
            <w:r>
              <w:rPr>
                <w:rFonts w:ascii="Microsoft Sans Serif"/>
                <w:spacing w:val="-2"/>
                <w:sz w:val="20"/>
              </w:rPr>
              <w:t>5.123,52</w:t>
            </w:r>
          </w:p>
        </w:tc>
        <w:tc>
          <w:tcPr>
            <w:tcW w:w="1800" w:type="dxa"/>
          </w:tcPr>
          <w:p>
            <w:pPr>
              <w:pStyle w:val="TableParagraph"/>
              <w:rPr>
                <w:sz w:val="16"/>
              </w:rPr>
            </w:pPr>
          </w:p>
        </w:tc>
        <w:tc>
          <w:tcPr>
            <w:tcW w:w="1753" w:type="dxa"/>
          </w:tcPr>
          <w:p>
            <w:pPr>
              <w:pStyle w:val="TableParagraph"/>
              <w:spacing w:line="212" w:lineRule="exact"/>
              <w:ind w:right="203"/>
              <w:jc w:val="right"/>
              <w:rPr>
                <w:rFonts w:ascii="Microsoft Sans Serif"/>
                <w:sz w:val="20"/>
              </w:rPr>
            </w:pPr>
            <w:r>
              <w:rPr>
                <w:rFonts w:ascii="Microsoft Sans Serif"/>
                <w:spacing w:val="-2"/>
                <w:sz w:val="20"/>
              </w:rPr>
              <w:t>6.074,87</w:t>
            </w:r>
          </w:p>
        </w:tc>
        <w:tc>
          <w:tcPr>
            <w:tcW w:w="1286" w:type="dxa"/>
          </w:tcPr>
          <w:p>
            <w:pPr>
              <w:pStyle w:val="TableParagraph"/>
              <w:spacing w:line="212" w:lineRule="exact"/>
              <w:ind w:right="230"/>
              <w:jc w:val="right"/>
              <w:rPr>
                <w:rFonts w:ascii="Microsoft Sans Serif"/>
                <w:sz w:val="20"/>
              </w:rPr>
            </w:pPr>
            <w:r>
              <w:rPr>
                <w:rFonts w:ascii="Microsoft Sans Serif"/>
                <w:spacing w:val="-2"/>
                <w:sz w:val="20"/>
              </w:rPr>
              <w:t>118,57%</w:t>
            </w:r>
          </w:p>
        </w:tc>
        <w:tc>
          <w:tcPr>
            <w:tcW w:w="994" w:type="dxa"/>
            <w:vMerge w:val="restart"/>
          </w:tcPr>
          <w:p>
            <w:pPr>
              <w:pStyle w:val="TableParagraph"/>
              <w:rPr>
                <w:sz w:val="18"/>
              </w:rPr>
            </w:pPr>
          </w:p>
        </w:tc>
      </w:tr>
      <w:tr>
        <w:trPr>
          <w:trHeight w:val="237" w:hRule="atLeast"/>
        </w:trPr>
        <w:tc>
          <w:tcPr>
            <w:tcW w:w="1002" w:type="dxa"/>
          </w:tcPr>
          <w:p>
            <w:pPr>
              <w:pStyle w:val="TableParagraph"/>
              <w:spacing w:line="212" w:lineRule="exact" w:before="5"/>
              <w:ind w:left="300"/>
              <w:rPr>
                <w:rFonts w:ascii="Microsoft Sans Serif"/>
                <w:sz w:val="20"/>
              </w:rPr>
            </w:pPr>
            <w:r>
              <w:rPr>
                <w:rFonts w:ascii="Microsoft Sans Serif"/>
                <w:spacing w:val="-4"/>
                <w:sz w:val="20"/>
              </w:rPr>
              <w:t>6429</w:t>
            </w:r>
          </w:p>
        </w:tc>
        <w:tc>
          <w:tcPr>
            <w:tcW w:w="6496" w:type="dxa"/>
          </w:tcPr>
          <w:p>
            <w:pPr>
              <w:pStyle w:val="TableParagraph"/>
              <w:spacing w:before="7"/>
              <w:ind w:left="258"/>
              <w:rPr>
                <w:rFonts w:ascii="Microsoft Sans Serif"/>
                <w:sz w:val="18"/>
              </w:rPr>
            </w:pPr>
            <w:r>
              <w:rPr>
                <w:rFonts w:ascii="Microsoft Sans Serif"/>
                <w:sz w:val="18"/>
              </w:rPr>
              <w:t>Ostali</w:t>
            </w:r>
            <w:r>
              <w:rPr>
                <w:rFonts w:ascii="Microsoft Sans Serif"/>
                <w:spacing w:val="-10"/>
                <w:sz w:val="18"/>
              </w:rPr>
              <w:t> </w:t>
            </w:r>
            <w:r>
              <w:rPr>
                <w:rFonts w:ascii="Microsoft Sans Serif"/>
                <w:sz w:val="18"/>
              </w:rPr>
              <w:t>prihodi</w:t>
            </w:r>
            <w:r>
              <w:rPr>
                <w:rFonts w:ascii="Microsoft Sans Serif"/>
                <w:spacing w:val="-9"/>
                <w:sz w:val="18"/>
              </w:rPr>
              <w:t> </w:t>
            </w:r>
            <w:r>
              <w:rPr>
                <w:rFonts w:ascii="Microsoft Sans Serif"/>
                <w:sz w:val="18"/>
              </w:rPr>
              <w:t>od</w:t>
            </w:r>
            <w:r>
              <w:rPr>
                <w:rFonts w:ascii="Microsoft Sans Serif"/>
                <w:spacing w:val="-9"/>
                <w:sz w:val="18"/>
              </w:rPr>
              <w:t> </w:t>
            </w:r>
            <w:r>
              <w:rPr>
                <w:rFonts w:ascii="Microsoft Sans Serif"/>
                <w:sz w:val="18"/>
              </w:rPr>
              <w:t>nefinancijske</w:t>
            </w:r>
            <w:r>
              <w:rPr>
                <w:rFonts w:ascii="Microsoft Sans Serif"/>
                <w:spacing w:val="-9"/>
                <w:sz w:val="18"/>
              </w:rPr>
              <w:t> </w:t>
            </w:r>
            <w:r>
              <w:rPr>
                <w:rFonts w:ascii="Microsoft Sans Serif"/>
                <w:spacing w:val="-2"/>
                <w:sz w:val="18"/>
              </w:rPr>
              <w:t>imovine</w:t>
            </w:r>
          </w:p>
        </w:tc>
        <w:tc>
          <w:tcPr>
            <w:tcW w:w="1806" w:type="dxa"/>
          </w:tcPr>
          <w:p>
            <w:pPr>
              <w:pStyle w:val="TableParagraph"/>
              <w:spacing w:line="212" w:lineRule="exact" w:before="5"/>
              <w:ind w:right="253"/>
              <w:jc w:val="right"/>
              <w:rPr>
                <w:rFonts w:ascii="Microsoft Sans Serif"/>
                <w:sz w:val="20"/>
              </w:rPr>
            </w:pPr>
            <w:r>
              <w:rPr>
                <w:rFonts w:ascii="Microsoft Sans Serif"/>
                <w:spacing w:val="-4"/>
                <w:sz w:val="20"/>
              </w:rPr>
              <w:t>0,00</w:t>
            </w:r>
          </w:p>
        </w:tc>
        <w:tc>
          <w:tcPr>
            <w:tcW w:w="1800" w:type="dxa"/>
          </w:tcPr>
          <w:p>
            <w:pPr>
              <w:pStyle w:val="TableParagraph"/>
              <w:rPr>
                <w:sz w:val="16"/>
              </w:rPr>
            </w:pPr>
          </w:p>
        </w:tc>
        <w:tc>
          <w:tcPr>
            <w:tcW w:w="1753" w:type="dxa"/>
          </w:tcPr>
          <w:p>
            <w:pPr>
              <w:pStyle w:val="TableParagraph"/>
              <w:spacing w:line="212" w:lineRule="exact" w:before="5"/>
              <w:ind w:right="204"/>
              <w:jc w:val="right"/>
              <w:rPr>
                <w:rFonts w:ascii="Microsoft Sans Serif"/>
                <w:sz w:val="20"/>
              </w:rPr>
            </w:pPr>
            <w:r>
              <w:rPr>
                <w:rFonts w:ascii="Microsoft Sans Serif"/>
                <w:spacing w:val="-2"/>
                <w:sz w:val="20"/>
              </w:rPr>
              <w:t>144,00</w:t>
            </w:r>
          </w:p>
        </w:tc>
        <w:tc>
          <w:tcPr>
            <w:tcW w:w="1286" w:type="dxa"/>
          </w:tcPr>
          <w:p>
            <w:pPr>
              <w:pStyle w:val="TableParagraph"/>
              <w:spacing w:line="212" w:lineRule="exact" w:before="5"/>
              <w:ind w:right="313"/>
              <w:jc w:val="center"/>
              <w:rPr>
                <w:rFonts w:ascii="Microsoft Sans Serif"/>
                <w:sz w:val="20"/>
              </w:rPr>
            </w:pPr>
            <w:r>
              <w:rPr>
                <w:rFonts w:ascii="Microsoft Sans Serif"/>
                <w:sz w:val="20"/>
              </w:rPr>
              <w:t>-</w:t>
            </w:r>
          </w:p>
        </w:tc>
        <w:tc>
          <w:tcPr>
            <w:tcW w:w="994" w:type="dxa"/>
            <w:vMerge/>
            <w:tcBorders>
              <w:top w:val="nil"/>
            </w:tcBorders>
          </w:tcPr>
          <w:p>
            <w:pPr>
              <w:rPr>
                <w:sz w:val="2"/>
                <w:szCs w:val="2"/>
              </w:rPr>
            </w:pPr>
          </w:p>
        </w:tc>
      </w:tr>
      <w:tr>
        <w:trPr>
          <w:trHeight w:val="452" w:hRule="atLeast"/>
        </w:trPr>
        <w:tc>
          <w:tcPr>
            <w:tcW w:w="1002" w:type="dxa"/>
            <w:shd w:val="clear" w:color="auto" w:fill="D0D0D0"/>
          </w:tcPr>
          <w:p>
            <w:pPr>
              <w:pStyle w:val="TableParagraph"/>
              <w:spacing w:before="27"/>
              <w:ind w:left="300"/>
              <w:rPr>
                <w:rFonts w:ascii="Arial"/>
                <w:b/>
                <w:sz w:val="20"/>
              </w:rPr>
            </w:pPr>
            <w:r>
              <w:rPr>
                <w:rFonts w:ascii="Arial"/>
                <w:b/>
                <w:spacing w:val="-5"/>
                <w:sz w:val="20"/>
              </w:rPr>
              <w:t>65</w:t>
            </w:r>
          </w:p>
        </w:tc>
        <w:tc>
          <w:tcPr>
            <w:tcW w:w="6496" w:type="dxa"/>
            <w:shd w:val="clear" w:color="auto" w:fill="D0D0D0"/>
          </w:tcPr>
          <w:p>
            <w:pPr>
              <w:pStyle w:val="TableParagraph"/>
              <w:spacing w:line="210" w:lineRule="atLeast" w:before="12"/>
              <w:ind w:left="258"/>
              <w:rPr>
                <w:rFonts w:ascii="Arial"/>
                <w:b/>
                <w:sz w:val="18"/>
              </w:rPr>
            </w:pPr>
            <w:r>
              <w:rPr>
                <w:rFonts w:ascii="Arial"/>
                <w:b/>
                <w:sz w:val="18"/>
              </w:rPr>
              <w:t>Prihodi</w:t>
            </w:r>
            <w:r>
              <w:rPr>
                <w:rFonts w:ascii="Arial"/>
                <w:b/>
                <w:spacing w:val="-5"/>
                <w:sz w:val="18"/>
              </w:rPr>
              <w:t> </w:t>
            </w:r>
            <w:r>
              <w:rPr>
                <w:rFonts w:ascii="Arial"/>
                <w:b/>
                <w:sz w:val="18"/>
              </w:rPr>
              <w:t>od</w:t>
            </w:r>
            <w:r>
              <w:rPr>
                <w:rFonts w:ascii="Arial"/>
                <w:b/>
                <w:spacing w:val="-5"/>
                <w:sz w:val="18"/>
              </w:rPr>
              <w:t> </w:t>
            </w:r>
            <w:r>
              <w:rPr>
                <w:rFonts w:ascii="Arial"/>
                <w:b/>
                <w:sz w:val="18"/>
              </w:rPr>
              <w:t>upravnih</w:t>
            </w:r>
            <w:r>
              <w:rPr>
                <w:rFonts w:ascii="Arial"/>
                <w:b/>
                <w:spacing w:val="-5"/>
                <w:sz w:val="18"/>
              </w:rPr>
              <w:t> </w:t>
            </w:r>
            <w:r>
              <w:rPr>
                <w:rFonts w:ascii="Arial"/>
                <w:b/>
                <w:sz w:val="18"/>
              </w:rPr>
              <w:t>i</w:t>
            </w:r>
            <w:r>
              <w:rPr>
                <w:rFonts w:ascii="Arial"/>
                <w:b/>
                <w:spacing w:val="-5"/>
                <w:sz w:val="18"/>
              </w:rPr>
              <w:t> </w:t>
            </w:r>
            <w:r>
              <w:rPr>
                <w:rFonts w:ascii="Arial"/>
                <w:b/>
                <w:sz w:val="18"/>
              </w:rPr>
              <w:t>administrativnih</w:t>
            </w:r>
            <w:r>
              <w:rPr>
                <w:rFonts w:ascii="Arial"/>
                <w:b/>
                <w:spacing w:val="-5"/>
                <w:sz w:val="18"/>
              </w:rPr>
              <w:t> </w:t>
            </w:r>
            <w:r>
              <w:rPr>
                <w:rFonts w:ascii="Arial"/>
                <w:b/>
                <w:sz w:val="18"/>
              </w:rPr>
              <w:t>pristojbi,</w:t>
            </w:r>
            <w:r>
              <w:rPr>
                <w:rFonts w:ascii="Arial"/>
                <w:b/>
                <w:spacing w:val="-5"/>
                <w:sz w:val="18"/>
              </w:rPr>
              <w:t> </w:t>
            </w:r>
            <w:r>
              <w:rPr>
                <w:rFonts w:ascii="Arial"/>
                <w:b/>
                <w:sz w:val="18"/>
              </w:rPr>
              <w:t>pristojbi</w:t>
            </w:r>
            <w:r>
              <w:rPr>
                <w:rFonts w:ascii="Arial"/>
                <w:b/>
                <w:spacing w:val="-5"/>
                <w:sz w:val="18"/>
              </w:rPr>
              <w:t> </w:t>
            </w:r>
            <w:r>
              <w:rPr>
                <w:rFonts w:ascii="Arial"/>
                <w:b/>
                <w:sz w:val="18"/>
              </w:rPr>
              <w:t>po</w:t>
            </w:r>
            <w:r>
              <w:rPr>
                <w:rFonts w:ascii="Arial"/>
                <w:b/>
                <w:spacing w:val="-5"/>
                <w:sz w:val="18"/>
              </w:rPr>
              <w:t> </w:t>
            </w:r>
            <w:r>
              <w:rPr>
                <w:rFonts w:ascii="Arial"/>
                <w:b/>
                <w:sz w:val="18"/>
              </w:rPr>
              <w:t>posebnim propisima i naknada</w:t>
            </w:r>
          </w:p>
        </w:tc>
        <w:tc>
          <w:tcPr>
            <w:tcW w:w="1806" w:type="dxa"/>
            <w:shd w:val="clear" w:color="auto" w:fill="D0D0D0"/>
          </w:tcPr>
          <w:p>
            <w:pPr>
              <w:pStyle w:val="TableParagraph"/>
              <w:spacing w:before="27"/>
              <w:ind w:right="248"/>
              <w:jc w:val="right"/>
              <w:rPr>
                <w:rFonts w:ascii="Arial"/>
                <w:b/>
                <w:sz w:val="20"/>
              </w:rPr>
            </w:pPr>
            <w:r>
              <w:rPr>
                <w:rFonts w:ascii="Arial"/>
                <w:b/>
                <w:spacing w:val="-2"/>
                <w:sz w:val="20"/>
              </w:rPr>
              <w:t>193.349,89</w:t>
            </w:r>
          </w:p>
        </w:tc>
        <w:tc>
          <w:tcPr>
            <w:tcW w:w="1800" w:type="dxa"/>
            <w:shd w:val="clear" w:color="auto" w:fill="D0D0D0"/>
          </w:tcPr>
          <w:p>
            <w:pPr>
              <w:pStyle w:val="TableParagraph"/>
              <w:spacing w:before="27"/>
              <w:ind w:right="248"/>
              <w:jc w:val="right"/>
              <w:rPr>
                <w:rFonts w:ascii="Arial"/>
                <w:b/>
                <w:sz w:val="20"/>
              </w:rPr>
            </w:pPr>
            <w:r>
              <w:rPr>
                <w:rFonts w:ascii="Arial"/>
                <w:b/>
                <w:spacing w:val="-2"/>
                <w:sz w:val="20"/>
              </w:rPr>
              <w:t>499.930,00</w:t>
            </w:r>
          </w:p>
        </w:tc>
        <w:tc>
          <w:tcPr>
            <w:tcW w:w="1753" w:type="dxa"/>
            <w:shd w:val="clear" w:color="auto" w:fill="D0D0D0"/>
          </w:tcPr>
          <w:p>
            <w:pPr>
              <w:pStyle w:val="TableParagraph"/>
              <w:spacing w:before="27"/>
              <w:ind w:right="201"/>
              <w:jc w:val="right"/>
              <w:rPr>
                <w:rFonts w:ascii="Arial"/>
                <w:b/>
                <w:sz w:val="20"/>
              </w:rPr>
            </w:pPr>
            <w:r>
              <w:rPr>
                <w:rFonts w:ascii="Arial"/>
                <w:b/>
                <w:spacing w:val="-2"/>
                <w:sz w:val="20"/>
              </w:rPr>
              <w:t>185.956,23</w:t>
            </w:r>
          </w:p>
        </w:tc>
        <w:tc>
          <w:tcPr>
            <w:tcW w:w="1286" w:type="dxa"/>
            <w:shd w:val="clear" w:color="auto" w:fill="D0D0D0"/>
          </w:tcPr>
          <w:p>
            <w:pPr>
              <w:pStyle w:val="TableParagraph"/>
              <w:spacing w:before="27"/>
              <w:ind w:right="229"/>
              <w:jc w:val="right"/>
              <w:rPr>
                <w:rFonts w:ascii="Arial"/>
                <w:b/>
                <w:sz w:val="20"/>
              </w:rPr>
            </w:pPr>
            <w:r>
              <w:rPr>
                <w:rFonts w:ascii="Arial"/>
                <w:b/>
                <w:spacing w:val="-2"/>
                <w:sz w:val="20"/>
              </w:rPr>
              <w:t>96,18%</w:t>
            </w:r>
          </w:p>
        </w:tc>
        <w:tc>
          <w:tcPr>
            <w:tcW w:w="994" w:type="dxa"/>
            <w:shd w:val="clear" w:color="auto" w:fill="D0D0D0"/>
          </w:tcPr>
          <w:p>
            <w:pPr>
              <w:pStyle w:val="TableParagraph"/>
              <w:spacing w:before="27"/>
              <w:ind w:right="8"/>
              <w:jc w:val="right"/>
              <w:rPr>
                <w:rFonts w:ascii="Arial"/>
                <w:b/>
                <w:sz w:val="20"/>
              </w:rPr>
            </w:pPr>
            <w:r>
              <w:rPr>
                <w:rFonts w:ascii="Arial"/>
                <w:b/>
                <w:spacing w:val="-2"/>
                <w:sz w:val="20"/>
              </w:rPr>
              <w:t>37,20%</w:t>
            </w:r>
          </w:p>
        </w:tc>
      </w:tr>
      <w:tr>
        <w:trPr>
          <w:trHeight w:val="270" w:hRule="atLeast"/>
        </w:trPr>
        <w:tc>
          <w:tcPr>
            <w:tcW w:w="1002" w:type="dxa"/>
            <w:shd w:val="clear" w:color="auto" w:fill="DFDFDF"/>
          </w:tcPr>
          <w:p>
            <w:pPr>
              <w:pStyle w:val="TableParagraph"/>
              <w:spacing w:line="223" w:lineRule="exact" w:before="27"/>
              <w:ind w:left="300"/>
              <w:rPr>
                <w:rFonts w:ascii="Arial"/>
                <w:b/>
                <w:sz w:val="20"/>
              </w:rPr>
            </w:pPr>
            <w:r>
              <w:rPr>
                <w:rFonts w:ascii="Arial"/>
                <w:b/>
                <w:spacing w:val="-5"/>
                <w:sz w:val="20"/>
              </w:rPr>
              <w:t>651</w:t>
            </w:r>
          </w:p>
        </w:tc>
        <w:tc>
          <w:tcPr>
            <w:tcW w:w="6496" w:type="dxa"/>
            <w:shd w:val="clear" w:color="auto" w:fill="DFDFDF"/>
          </w:tcPr>
          <w:p>
            <w:pPr>
              <w:pStyle w:val="TableParagraph"/>
              <w:spacing w:before="29"/>
              <w:ind w:left="258"/>
              <w:rPr>
                <w:rFonts w:ascii="Arial"/>
                <w:b/>
                <w:sz w:val="18"/>
              </w:rPr>
            </w:pPr>
            <w:r>
              <w:rPr>
                <w:rFonts w:ascii="Arial"/>
                <w:b/>
                <w:sz w:val="18"/>
              </w:rPr>
              <w:t>Upravne i administrativne </w:t>
            </w:r>
            <w:r>
              <w:rPr>
                <w:rFonts w:ascii="Arial"/>
                <w:b/>
                <w:spacing w:val="-2"/>
                <w:sz w:val="18"/>
              </w:rPr>
              <w:t>pristojbe</w:t>
            </w:r>
          </w:p>
        </w:tc>
        <w:tc>
          <w:tcPr>
            <w:tcW w:w="1806" w:type="dxa"/>
            <w:shd w:val="clear" w:color="auto" w:fill="DFDFDF"/>
          </w:tcPr>
          <w:p>
            <w:pPr>
              <w:pStyle w:val="TableParagraph"/>
              <w:spacing w:line="223" w:lineRule="exact" w:before="27"/>
              <w:ind w:right="249"/>
              <w:jc w:val="right"/>
              <w:rPr>
                <w:rFonts w:ascii="Arial"/>
                <w:b/>
                <w:sz w:val="20"/>
              </w:rPr>
            </w:pPr>
            <w:r>
              <w:rPr>
                <w:rFonts w:ascii="Arial"/>
                <w:b/>
                <w:spacing w:val="-2"/>
                <w:sz w:val="20"/>
              </w:rPr>
              <w:t>23.870,39</w:t>
            </w:r>
          </w:p>
        </w:tc>
        <w:tc>
          <w:tcPr>
            <w:tcW w:w="1800" w:type="dxa"/>
            <w:shd w:val="clear" w:color="auto" w:fill="DFDFDF"/>
          </w:tcPr>
          <w:p>
            <w:pPr>
              <w:pStyle w:val="TableParagraph"/>
              <w:rPr>
                <w:sz w:val="18"/>
              </w:rPr>
            </w:pPr>
          </w:p>
        </w:tc>
        <w:tc>
          <w:tcPr>
            <w:tcW w:w="1753" w:type="dxa"/>
            <w:shd w:val="clear" w:color="auto" w:fill="DFDFDF"/>
          </w:tcPr>
          <w:p>
            <w:pPr>
              <w:pStyle w:val="TableParagraph"/>
              <w:spacing w:line="223" w:lineRule="exact" w:before="27"/>
              <w:ind w:right="202"/>
              <w:jc w:val="right"/>
              <w:rPr>
                <w:rFonts w:ascii="Arial"/>
                <w:b/>
                <w:sz w:val="20"/>
              </w:rPr>
            </w:pPr>
            <w:r>
              <w:rPr>
                <w:rFonts w:ascii="Arial"/>
                <w:b/>
                <w:spacing w:val="-2"/>
                <w:sz w:val="20"/>
              </w:rPr>
              <w:t>24.944,11</w:t>
            </w:r>
          </w:p>
        </w:tc>
        <w:tc>
          <w:tcPr>
            <w:tcW w:w="1286" w:type="dxa"/>
            <w:shd w:val="clear" w:color="auto" w:fill="DFDFDF"/>
          </w:tcPr>
          <w:p>
            <w:pPr>
              <w:pStyle w:val="TableParagraph"/>
              <w:spacing w:line="223" w:lineRule="exact" w:before="27"/>
              <w:ind w:right="228"/>
              <w:jc w:val="right"/>
              <w:rPr>
                <w:rFonts w:ascii="Arial"/>
                <w:b/>
                <w:sz w:val="20"/>
              </w:rPr>
            </w:pPr>
            <w:r>
              <w:rPr>
                <w:rFonts w:ascii="Arial"/>
                <w:b/>
                <w:spacing w:val="-2"/>
                <w:sz w:val="20"/>
              </w:rPr>
              <w:t>104,50%</w:t>
            </w:r>
          </w:p>
        </w:tc>
        <w:tc>
          <w:tcPr>
            <w:tcW w:w="994" w:type="dxa"/>
            <w:shd w:val="clear" w:color="auto" w:fill="DFDFDF"/>
          </w:tcPr>
          <w:p>
            <w:pPr>
              <w:pStyle w:val="TableParagraph"/>
              <w:spacing w:line="223" w:lineRule="exact" w:before="27"/>
              <w:ind w:right="8"/>
              <w:jc w:val="right"/>
              <w:rPr>
                <w:rFonts w:ascii="Arial"/>
                <w:b/>
                <w:sz w:val="20"/>
              </w:rPr>
            </w:pPr>
            <w:r>
              <w:rPr>
                <w:rFonts w:ascii="Arial"/>
                <w:b/>
                <w:spacing w:val="-2"/>
                <w:sz w:val="20"/>
              </w:rPr>
              <w:t>48,91%</w:t>
            </w:r>
          </w:p>
        </w:tc>
      </w:tr>
      <w:tr>
        <w:trPr>
          <w:trHeight w:val="240" w:hRule="atLeast"/>
        </w:trPr>
        <w:tc>
          <w:tcPr>
            <w:tcW w:w="1002" w:type="dxa"/>
          </w:tcPr>
          <w:p>
            <w:pPr>
              <w:pStyle w:val="TableParagraph"/>
              <w:spacing w:line="212" w:lineRule="exact" w:before="8"/>
              <w:ind w:left="300"/>
              <w:rPr>
                <w:rFonts w:ascii="Microsoft Sans Serif"/>
                <w:sz w:val="20"/>
              </w:rPr>
            </w:pPr>
            <w:r>
              <w:rPr>
                <w:rFonts w:ascii="Microsoft Sans Serif"/>
                <w:spacing w:val="-4"/>
                <w:sz w:val="20"/>
              </w:rPr>
              <w:t>6512</w:t>
            </w:r>
          </w:p>
        </w:tc>
        <w:tc>
          <w:tcPr>
            <w:tcW w:w="6496" w:type="dxa"/>
          </w:tcPr>
          <w:p>
            <w:pPr>
              <w:pStyle w:val="TableParagraph"/>
              <w:spacing w:before="10"/>
              <w:ind w:left="258"/>
              <w:rPr>
                <w:rFonts w:ascii="Microsoft Sans Serif" w:hAnsi="Microsoft Sans Serif"/>
                <w:sz w:val="18"/>
              </w:rPr>
            </w:pPr>
            <w:r>
              <w:rPr>
                <w:rFonts w:ascii="Microsoft Sans Serif" w:hAnsi="Microsoft Sans Serif"/>
                <w:sz w:val="18"/>
              </w:rPr>
              <w:t>Županijske,</w:t>
            </w:r>
            <w:r>
              <w:rPr>
                <w:rFonts w:ascii="Microsoft Sans Serif" w:hAnsi="Microsoft Sans Serif"/>
                <w:spacing w:val="-6"/>
                <w:sz w:val="18"/>
              </w:rPr>
              <w:t> </w:t>
            </w:r>
            <w:r>
              <w:rPr>
                <w:rFonts w:ascii="Microsoft Sans Serif" w:hAnsi="Microsoft Sans Serif"/>
                <w:sz w:val="18"/>
              </w:rPr>
              <w:t>gradske</w:t>
            </w:r>
            <w:r>
              <w:rPr>
                <w:rFonts w:ascii="Microsoft Sans Serif" w:hAnsi="Microsoft Sans Serif"/>
                <w:spacing w:val="-6"/>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općinske</w:t>
            </w:r>
            <w:r>
              <w:rPr>
                <w:rFonts w:ascii="Microsoft Sans Serif" w:hAnsi="Microsoft Sans Serif"/>
                <w:spacing w:val="-6"/>
                <w:sz w:val="18"/>
              </w:rPr>
              <w:t> </w:t>
            </w:r>
            <w:r>
              <w:rPr>
                <w:rFonts w:ascii="Microsoft Sans Serif" w:hAnsi="Microsoft Sans Serif"/>
                <w:sz w:val="18"/>
              </w:rPr>
              <w:t>pristojbe</w:t>
            </w:r>
            <w:r>
              <w:rPr>
                <w:rFonts w:ascii="Microsoft Sans Serif" w:hAnsi="Microsoft Sans Serif"/>
                <w:spacing w:val="-5"/>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pacing w:val="-2"/>
                <w:sz w:val="18"/>
              </w:rPr>
              <w:t>naknade</w:t>
            </w:r>
          </w:p>
        </w:tc>
        <w:tc>
          <w:tcPr>
            <w:tcW w:w="1806" w:type="dxa"/>
          </w:tcPr>
          <w:p>
            <w:pPr>
              <w:pStyle w:val="TableParagraph"/>
              <w:spacing w:line="212" w:lineRule="exact" w:before="8"/>
              <w:ind w:right="249"/>
              <w:jc w:val="right"/>
              <w:rPr>
                <w:rFonts w:ascii="Microsoft Sans Serif"/>
                <w:sz w:val="20"/>
              </w:rPr>
            </w:pPr>
            <w:r>
              <w:rPr>
                <w:rFonts w:ascii="Microsoft Sans Serif"/>
                <w:spacing w:val="-2"/>
                <w:sz w:val="20"/>
              </w:rPr>
              <w:t>23.870,39</w:t>
            </w:r>
          </w:p>
        </w:tc>
        <w:tc>
          <w:tcPr>
            <w:tcW w:w="1800" w:type="dxa"/>
          </w:tcPr>
          <w:p>
            <w:pPr>
              <w:pStyle w:val="TableParagraph"/>
              <w:rPr>
                <w:sz w:val="16"/>
              </w:rPr>
            </w:pPr>
          </w:p>
        </w:tc>
        <w:tc>
          <w:tcPr>
            <w:tcW w:w="1753" w:type="dxa"/>
          </w:tcPr>
          <w:p>
            <w:pPr>
              <w:pStyle w:val="TableParagraph"/>
              <w:spacing w:line="212" w:lineRule="exact" w:before="8"/>
              <w:ind w:right="202"/>
              <w:jc w:val="right"/>
              <w:rPr>
                <w:rFonts w:ascii="Microsoft Sans Serif"/>
                <w:sz w:val="20"/>
              </w:rPr>
            </w:pPr>
            <w:r>
              <w:rPr>
                <w:rFonts w:ascii="Microsoft Sans Serif"/>
                <w:spacing w:val="-2"/>
                <w:sz w:val="20"/>
              </w:rPr>
              <w:t>24.944,11</w:t>
            </w:r>
          </w:p>
        </w:tc>
        <w:tc>
          <w:tcPr>
            <w:tcW w:w="1286" w:type="dxa"/>
          </w:tcPr>
          <w:p>
            <w:pPr>
              <w:pStyle w:val="TableParagraph"/>
              <w:spacing w:line="212" w:lineRule="exact" w:before="8"/>
              <w:ind w:right="230"/>
              <w:jc w:val="right"/>
              <w:rPr>
                <w:rFonts w:ascii="Microsoft Sans Serif"/>
                <w:sz w:val="20"/>
              </w:rPr>
            </w:pPr>
            <w:r>
              <w:rPr>
                <w:rFonts w:ascii="Microsoft Sans Serif"/>
                <w:spacing w:val="-2"/>
                <w:sz w:val="20"/>
              </w:rPr>
              <w:t>104,50%</w:t>
            </w:r>
          </w:p>
        </w:tc>
        <w:tc>
          <w:tcPr>
            <w:tcW w:w="994" w:type="dxa"/>
          </w:tcPr>
          <w:p>
            <w:pPr>
              <w:pStyle w:val="TableParagraph"/>
              <w:rPr>
                <w:sz w:val="16"/>
              </w:rPr>
            </w:pPr>
          </w:p>
        </w:tc>
      </w:tr>
      <w:tr>
        <w:trPr>
          <w:trHeight w:val="270" w:hRule="atLeast"/>
        </w:trPr>
        <w:tc>
          <w:tcPr>
            <w:tcW w:w="1002" w:type="dxa"/>
            <w:shd w:val="clear" w:color="auto" w:fill="DFDFDF"/>
          </w:tcPr>
          <w:p>
            <w:pPr>
              <w:pStyle w:val="TableParagraph"/>
              <w:spacing w:line="223" w:lineRule="exact" w:before="27"/>
              <w:ind w:left="300"/>
              <w:rPr>
                <w:rFonts w:ascii="Arial"/>
                <w:b/>
                <w:sz w:val="20"/>
              </w:rPr>
            </w:pPr>
            <w:r>
              <w:rPr>
                <w:rFonts w:ascii="Arial"/>
                <w:b/>
                <w:spacing w:val="-5"/>
                <w:sz w:val="20"/>
              </w:rPr>
              <w:t>652</w:t>
            </w:r>
          </w:p>
        </w:tc>
        <w:tc>
          <w:tcPr>
            <w:tcW w:w="6496" w:type="dxa"/>
            <w:shd w:val="clear" w:color="auto" w:fill="DFDFDF"/>
          </w:tcPr>
          <w:p>
            <w:pPr>
              <w:pStyle w:val="TableParagraph"/>
              <w:spacing w:before="29"/>
              <w:ind w:left="258"/>
              <w:rPr>
                <w:rFonts w:ascii="Arial"/>
                <w:b/>
                <w:sz w:val="18"/>
              </w:rPr>
            </w:pPr>
            <w:r>
              <w:rPr>
                <w:rFonts w:ascii="Arial"/>
                <w:b/>
                <w:sz w:val="18"/>
              </w:rPr>
              <w:t>Prihodi po posebnim </w:t>
            </w:r>
            <w:r>
              <w:rPr>
                <w:rFonts w:ascii="Arial"/>
                <w:b/>
                <w:spacing w:val="-2"/>
                <w:sz w:val="18"/>
              </w:rPr>
              <w:t>propisima</w:t>
            </w:r>
          </w:p>
        </w:tc>
        <w:tc>
          <w:tcPr>
            <w:tcW w:w="1806" w:type="dxa"/>
            <w:shd w:val="clear" w:color="auto" w:fill="DFDFDF"/>
          </w:tcPr>
          <w:p>
            <w:pPr>
              <w:pStyle w:val="TableParagraph"/>
              <w:spacing w:line="223" w:lineRule="exact" w:before="27"/>
              <w:ind w:right="248"/>
              <w:jc w:val="right"/>
              <w:rPr>
                <w:rFonts w:ascii="Arial"/>
                <w:b/>
                <w:sz w:val="20"/>
              </w:rPr>
            </w:pPr>
            <w:r>
              <w:rPr>
                <w:rFonts w:ascii="Arial"/>
                <w:b/>
                <w:spacing w:val="-2"/>
                <w:sz w:val="20"/>
              </w:rPr>
              <w:t>134.792,63</w:t>
            </w:r>
          </w:p>
        </w:tc>
        <w:tc>
          <w:tcPr>
            <w:tcW w:w="1800" w:type="dxa"/>
            <w:shd w:val="clear" w:color="auto" w:fill="DFDFDF"/>
          </w:tcPr>
          <w:p>
            <w:pPr>
              <w:pStyle w:val="TableParagraph"/>
              <w:rPr>
                <w:sz w:val="18"/>
              </w:rPr>
            </w:pPr>
          </w:p>
        </w:tc>
        <w:tc>
          <w:tcPr>
            <w:tcW w:w="1753" w:type="dxa"/>
            <w:shd w:val="clear" w:color="auto" w:fill="DFDFDF"/>
          </w:tcPr>
          <w:p>
            <w:pPr>
              <w:pStyle w:val="TableParagraph"/>
              <w:spacing w:line="223" w:lineRule="exact" w:before="27"/>
              <w:ind w:right="201"/>
              <w:jc w:val="right"/>
              <w:rPr>
                <w:rFonts w:ascii="Arial"/>
                <w:b/>
                <w:sz w:val="20"/>
              </w:rPr>
            </w:pPr>
            <w:r>
              <w:rPr>
                <w:rFonts w:ascii="Arial"/>
                <w:b/>
                <w:spacing w:val="-2"/>
                <w:sz w:val="20"/>
              </w:rPr>
              <w:t>123.095,25</w:t>
            </w:r>
          </w:p>
        </w:tc>
        <w:tc>
          <w:tcPr>
            <w:tcW w:w="1286" w:type="dxa"/>
            <w:shd w:val="clear" w:color="auto" w:fill="DFDFDF"/>
          </w:tcPr>
          <w:p>
            <w:pPr>
              <w:pStyle w:val="TableParagraph"/>
              <w:spacing w:line="223" w:lineRule="exact" w:before="27"/>
              <w:ind w:right="229"/>
              <w:jc w:val="right"/>
              <w:rPr>
                <w:rFonts w:ascii="Arial"/>
                <w:b/>
                <w:sz w:val="20"/>
              </w:rPr>
            </w:pPr>
            <w:r>
              <w:rPr>
                <w:rFonts w:ascii="Arial"/>
                <w:b/>
                <w:spacing w:val="-2"/>
                <w:sz w:val="20"/>
              </w:rPr>
              <w:t>91,32%</w:t>
            </w:r>
          </w:p>
        </w:tc>
        <w:tc>
          <w:tcPr>
            <w:tcW w:w="994" w:type="dxa"/>
            <w:shd w:val="clear" w:color="auto" w:fill="DFDFDF"/>
          </w:tcPr>
          <w:p>
            <w:pPr>
              <w:pStyle w:val="TableParagraph"/>
              <w:spacing w:line="223" w:lineRule="exact" w:before="27"/>
              <w:ind w:right="8"/>
              <w:jc w:val="right"/>
              <w:rPr>
                <w:rFonts w:ascii="Arial"/>
                <w:b/>
                <w:sz w:val="20"/>
              </w:rPr>
            </w:pPr>
            <w:r>
              <w:rPr>
                <w:rFonts w:ascii="Arial"/>
                <w:b/>
                <w:spacing w:val="-2"/>
                <w:sz w:val="20"/>
              </w:rPr>
              <w:t>32,48%</w:t>
            </w:r>
          </w:p>
        </w:tc>
      </w:tr>
      <w:tr>
        <w:trPr>
          <w:trHeight w:val="243" w:hRule="atLeast"/>
        </w:trPr>
        <w:tc>
          <w:tcPr>
            <w:tcW w:w="1002" w:type="dxa"/>
          </w:tcPr>
          <w:p>
            <w:pPr>
              <w:pStyle w:val="TableParagraph"/>
              <w:spacing w:line="215" w:lineRule="exact" w:before="8"/>
              <w:ind w:left="300"/>
              <w:rPr>
                <w:rFonts w:ascii="Microsoft Sans Serif"/>
                <w:sz w:val="20"/>
              </w:rPr>
            </w:pPr>
            <w:r>
              <w:rPr>
                <w:rFonts w:ascii="Microsoft Sans Serif"/>
                <w:spacing w:val="-4"/>
                <w:sz w:val="20"/>
              </w:rPr>
              <w:t>6522</w:t>
            </w:r>
          </w:p>
        </w:tc>
        <w:tc>
          <w:tcPr>
            <w:tcW w:w="6496" w:type="dxa"/>
          </w:tcPr>
          <w:p>
            <w:pPr>
              <w:pStyle w:val="TableParagraph"/>
              <w:spacing w:before="10"/>
              <w:ind w:left="258"/>
              <w:rPr>
                <w:rFonts w:ascii="Microsoft Sans Serif"/>
                <w:sz w:val="18"/>
              </w:rPr>
            </w:pPr>
            <w:r>
              <w:rPr>
                <w:rFonts w:ascii="Microsoft Sans Serif"/>
                <w:sz w:val="18"/>
              </w:rPr>
              <w:t>Prihodi</w:t>
            </w:r>
            <w:r>
              <w:rPr>
                <w:rFonts w:ascii="Microsoft Sans Serif"/>
                <w:spacing w:val="-7"/>
                <w:sz w:val="18"/>
              </w:rPr>
              <w:t> </w:t>
            </w:r>
            <w:r>
              <w:rPr>
                <w:rFonts w:ascii="Microsoft Sans Serif"/>
                <w:sz w:val="18"/>
              </w:rPr>
              <w:t>vodnog</w:t>
            </w:r>
            <w:r>
              <w:rPr>
                <w:rFonts w:ascii="Microsoft Sans Serif"/>
                <w:spacing w:val="-6"/>
                <w:sz w:val="18"/>
              </w:rPr>
              <w:t> </w:t>
            </w:r>
            <w:r>
              <w:rPr>
                <w:rFonts w:ascii="Microsoft Sans Serif"/>
                <w:spacing w:val="-2"/>
                <w:sz w:val="18"/>
              </w:rPr>
              <w:t>gospodarstva</w:t>
            </w:r>
          </w:p>
        </w:tc>
        <w:tc>
          <w:tcPr>
            <w:tcW w:w="1806" w:type="dxa"/>
          </w:tcPr>
          <w:p>
            <w:pPr>
              <w:pStyle w:val="TableParagraph"/>
              <w:spacing w:line="215" w:lineRule="exact" w:before="8"/>
              <w:ind w:right="253"/>
              <w:jc w:val="right"/>
              <w:rPr>
                <w:rFonts w:ascii="Microsoft Sans Serif"/>
                <w:sz w:val="20"/>
              </w:rPr>
            </w:pPr>
            <w:r>
              <w:rPr>
                <w:rFonts w:ascii="Microsoft Sans Serif"/>
                <w:spacing w:val="-4"/>
                <w:sz w:val="20"/>
              </w:rPr>
              <w:t>8,18</w:t>
            </w:r>
          </w:p>
        </w:tc>
        <w:tc>
          <w:tcPr>
            <w:tcW w:w="1800" w:type="dxa"/>
          </w:tcPr>
          <w:p>
            <w:pPr>
              <w:pStyle w:val="TableParagraph"/>
              <w:rPr>
                <w:sz w:val="16"/>
              </w:rPr>
            </w:pPr>
          </w:p>
        </w:tc>
        <w:tc>
          <w:tcPr>
            <w:tcW w:w="1753" w:type="dxa"/>
          </w:tcPr>
          <w:p>
            <w:pPr>
              <w:pStyle w:val="TableParagraph"/>
              <w:spacing w:line="215" w:lineRule="exact" w:before="8"/>
              <w:ind w:right="206"/>
              <w:jc w:val="right"/>
              <w:rPr>
                <w:rFonts w:ascii="Microsoft Sans Serif"/>
                <w:sz w:val="20"/>
              </w:rPr>
            </w:pPr>
            <w:r>
              <w:rPr>
                <w:rFonts w:ascii="Microsoft Sans Serif"/>
                <w:spacing w:val="-4"/>
                <w:sz w:val="20"/>
              </w:rPr>
              <w:t>0,00</w:t>
            </w:r>
          </w:p>
        </w:tc>
        <w:tc>
          <w:tcPr>
            <w:tcW w:w="1286" w:type="dxa"/>
          </w:tcPr>
          <w:p>
            <w:pPr>
              <w:pStyle w:val="TableParagraph"/>
              <w:spacing w:line="215" w:lineRule="exact" w:before="8"/>
              <w:ind w:right="232"/>
              <w:jc w:val="right"/>
              <w:rPr>
                <w:rFonts w:ascii="Microsoft Sans Serif"/>
                <w:sz w:val="20"/>
              </w:rPr>
            </w:pPr>
            <w:r>
              <w:rPr>
                <w:rFonts w:ascii="Microsoft Sans Serif"/>
                <w:spacing w:val="-2"/>
                <w:sz w:val="20"/>
              </w:rPr>
              <w:t>0,00%</w:t>
            </w:r>
          </w:p>
        </w:tc>
        <w:tc>
          <w:tcPr>
            <w:tcW w:w="994" w:type="dxa"/>
          </w:tcPr>
          <w:p>
            <w:pPr>
              <w:pStyle w:val="TableParagraph"/>
              <w:rPr>
                <w:sz w:val="16"/>
              </w:rPr>
            </w:pPr>
          </w:p>
        </w:tc>
      </w:tr>
      <w:tr>
        <w:trPr>
          <w:trHeight w:val="237" w:hRule="atLeast"/>
        </w:trPr>
        <w:tc>
          <w:tcPr>
            <w:tcW w:w="1002" w:type="dxa"/>
          </w:tcPr>
          <w:p>
            <w:pPr>
              <w:pStyle w:val="TableParagraph"/>
              <w:spacing w:line="212" w:lineRule="exact" w:before="5"/>
              <w:ind w:left="300"/>
              <w:rPr>
                <w:rFonts w:ascii="Microsoft Sans Serif"/>
                <w:sz w:val="20"/>
              </w:rPr>
            </w:pPr>
            <w:r>
              <w:rPr>
                <w:rFonts w:ascii="Microsoft Sans Serif"/>
                <w:spacing w:val="-4"/>
                <w:sz w:val="20"/>
              </w:rPr>
              <w:t>6526</w:t>
            </w:r>
          </w:p>
        </w:tc>
        <w:tc>
          <w:tcPr>
            <w:tcW w:w="6496" w:type="dxa"/>
          </w:tcPr>
          <w:p>
            <w:pPr>
              <w:pStyle w:val="TableParagraph"/>
              <w:spacing w:before="7"/>
              <w:ind w:left="258"/>
              <w:rPr>
                <w:rFonts w:ascii="Microsoft Sans Serif"/>
                <w:sz w:val="18"/>
              </w:rPr>
            </w:pPr>
            <w:r>
              <w:rPr>
                <w:rFonts w:ascii="Microsoft Sans Serif"/>
                <w:spacing w:val="-2"/>
                <w:sz w:val="18"/>
              </w:rPr>
              <w:t>Ostali</w:t>
            </w:r>
            <w:r>
              <w:rPr>
                <w:rFonts w:ascii="Microsoft Sans Serif"/>
                <w:spacing w:val="4"/>
                <w:sz w:val="18"/>
              </w:rPr>
              <w:t> </w:t>
            </w:r>
            <w:r>
              <w:rPr>
                <w:rFonts w:ascii="Microsoft Sans Serif"/>
                <w:spacing w:val="-2"/>
                <w:sz w:val="18"/>
              </w:rPr>
              <w:t>nespomenuti</w:t>
            </w:r>
            <w:r>
              <w:rPr>
                <w:rFonts w:ascii="Microsoft Sans Serif"/>
                <w:spacing w:val="4"/>
                <w:sz w:val="18"/>
              </w:rPr>
              <w:t> </w:t>
            </w:r>
            <w:r>
              <w:rPr>
                <w:rFonts w:ascii="Microsoft Sans Serif"/>
                <w:spacing w:val="-2"/>
                <w:sz w:val="18"/>
              </w:rPr>
              <w:t>prihodi</w:t>
            </w:r>
          </w:p>
        </w:tc>
        <w:tc>
          <w:tcPr>
            <w:tcW w:w="1806" w:type="dxa"/>
          </w:tcPr>
          <w:p>
            <w:pPr>
              <w:pStyle w:val="TableParagraph"/>
              <w:spacing w:line="212" w:lineRule="exact" w:before="5"/>
              <w:ind w:right="249"/>
              <w:jc w:val="right"/>
              <w:rPr>
                <w:rFonts w:ascii="Microsoft Sans Serif"/>
                <w:sz w:val="20"/>
              </w:rPr>
            </w:pPr>
            <w:r>
              <w:rPr>
                <w:rFonts w:ascii="Microsoft Sans Serif"/>
                <w:spacing w:val="-2"/>
                <w:sz w:val="20"/>
              </w:rPr>
              <w:t>134.784,45</w:t>
            </w:r>
          </w:p>
        </w:tc>
        <w:tc>
          <w:tcPr>
            <w:tcW w:w="1800" w:type="dxa"/>
          </w:tcPr>
          <w:p>
            <w:pPr>
              <w:pStyle w:val="TableParagraph"/>
              <w:rPr>
                <w:sz w:val="16"/>
              </w:rPr>
            </w:pPr>
          </w:p>
        </w:tc>
        <w:tc>
          <w:tcPr>
            <w:tcW w:w="1753" w:type="dxa"/>
          </w:tcPr>
          <w:p>
            <w:pPr>
              <w:pStyle w:val="TableParagraph"/>
              <w:spacing w:line="212" w:lineRule="exact" w:before="5"/>
              <w:ind w:right="202"/>
              <w:jc w:val="right"/>
              <w:rPr>
                <w:rFonts w:ascii="Microsoft Sans Serif"/>
                <w:sz w:val="20"/>
              </w:rPr>
            </w:pPr>
            <w:r>
              <w:rPr>
                <w:rFonts w:ascii="Microsoft Sans Serif"/>
                <w:spacing w:val="-2"/>
                <w:sz w:val="20"/>
              </w:rPr>
              <w:t>123.095,25</w:t>
            </w:r>
          </w:p>
        </w:tc>
        <w:tc>
          <w:tcPr>
            <w:tcW w:w="1286" w:type="dxa"/>
          </w:tcPr>
          <w:p>
            <w:pPr>
              <w:pStyle w:val="TableParagraph"/>
              <w:spacing w:line="212" w:lineRule="exact" w:before="5"/>
              <w:ind w:right="231"/>
              <w:jc w:val="right"/>
              <w:rPr>
                <w:rFonts w:ascii="Microsoft Sans Serif"/>
                <w:sz w:val="20"/>
              </w:rPr>
            </w:pPr>
            <w:r>
              <w:rPr>
                <w:rFonts w:ascii="Microsoft Sans Serif"/>
                <w:spacing w:val="-2"/>
                <w:sz w:val="20"/>
              </w:rPr>
              <w:t>91,33%</w:t>
            </w:r>
          </w:p>
        </w:tc>
        <w:tc>
          <w:tcPr>
            <w:tcW w:w="994" w:type="dxa"/>
          </w:tcPr>
          <w:p>
            <w:pPr>
              <w:pStyle w:val="TableParagraph"/>
              <w:rPr>
                <w:sz w:val="16"/>
              </w:rPr>
            </w:pPr>
          </w:p>
        </w:tc>
      </w:tr>
      <w:tr>
        <w:trPr>
          <w:trHeight w:val="270" w:hRule="atLeast"/>
        </w:trPr>
        <w:tc>
          <w:tcPr>
            <w:tcW w:w="1002" w:type="dxa"/>
            <w:shd w:val="clear" w:color="auto" w:fill="DFDFDF"/>
          </w:tcPr>
          <w:p>
            <w:pPr>
              <w:pStyle w:val="TableParagraph"/>
              <w:spacing w:line="223" w:lineRule="exact" w:before="27"/>
              <w:ind w:left="300"/>
              <w:rPr>
                <w:rFonts w:ascii="Arial"/>
                <w:b/>
                <w:sz w:val="20"/>
              </w:rPr>
            </w:pPr>
            <w:r>
              <w:rPr>
                <w:rFonts w:ascii="Arial"/>
                <w:b/>
                <w:spacing w:val="-5"/>
                <w:sz w:val="20"/>
              </w:rPr>
              <w:t>653</w:t>
            </w:r>
          </w:p>
        </w:tc>
        <w:tc>
          <w:tcPr>
            <w:tcW w:w="6496" w:type="dxa"/>
            <w:shd w:val="clear" w:color="auto" w:fill="DFDFDF"/>
          </w:tcPr>
          <w:p>
            <w:pPr>
              <w:pStyle w:val="TableParagraph"/>
              <w:spacing w:before="29"/>
              <w:ind w:left="258"/>
              <w:rPr>
                <w:rFonts w:ascii="Arial"/>
                <w:b/>
                <w:sz w:val="18"/>
              </w:rPr>
            </w:pPr>
            <w:r>
              <w:rPr>
                <w:rFonts w:ascii="Arial"/>
                <w:b/>
                <w:sz w:val="18"/>
              </w:rPr>
              <w:t>Komunalni doprinosi i </w:t>
            </w:r>
            <w:r>
              <w:rPr>
                <w:rFonts w:ascii="Arial"/>
                <w:b/>
                <w:spacing w:val="-2"/>
                <w:sz w:val="18"/>
              </w:rPr>
              <w:t>naknade</w:t>
            </w:r>
          </w:p>
        </w:tc>
        <w:tc>
          <w:tcPr>
            <w:tcW w:w="1806" w:type="dxa"/>
            <w:shd w:val="clear" w:color="auto" w:fill="DFDFDF"/>
          </w:tcPr>
          <w:p>
            <w:pPr>
              <w:pStyle w:val="TableParagraph"/>
              <w:spacing w:line="223" w:lineRule="exact" w:before="27"/>
              <w:ind w:right="249"/>
              <w:jc w:val="right"/>
              <w:rPr>
                <w:rFonts w:ascii="Arial"/>
                <w:b/>
                <w:sz w:val="20"/>
              </w:rPr>
            </w:pPr>
            <w:r>
              <w:rPr>
                <w:rFonts w:ascii="Arial"/>
                <w:b/>
                <w:spacing w:val="-2"/>
                <w:sz w:val="20"/>
              </w:rPr>
              <w:t>34.686,87</w:t>
            </w:r>
          </w:p>
        </w:tc>
        <w:tc>
          <w:tcPr>
            <w:tcW w:w="1800" w:type="dxa"/>
            <w:shd w:val="clear" w:color="auto" w:fill="DFDFDF"/>
          </w:tcPr>
          <w:p>
            <w:pPr>
              <w:pStyle w:val="TableParagraph"/>
              <w:rPr>
                <w:sz w:val="18"/>
              </w:rPr>
            </w:pPr>
          </w:p>
        </w:tc>
        <w:tc>
          <w:tcPr>
            <w:tcW w:w="1753" w:type="dxa"/>
            <w:shd w:val="clear" w:color="auto" w:fill="DFDFDF"/>
          </w:tcPr>
          <w:p>
            <w:pPr>
              <w:pStyle w:val="TableParagraph"/>
              <w:spacing w:line="223" w:lineRule="exact" w:before="27"/>
              <w:ind w:right="202"/>
              <w:jc w:val="right"/>
              <w:rPr>
                <w:rFonts w:ascii="Arial"/>
                <w:b/>
                <w:sz w:val="20"/>
              </w:rPr>
            </w:pPr>
            <w:r>
              <w:rPr>
                <w:rFonts w:ascii="Arial"/>
                <w:b/>
                <w:spacing w:val="-2"/>
                <w:sz w:val="20"/>
              </w:rPr>
              <w:t>37.916,87</w:t>
            </w:r>
          </w:p>
        </w:tc>
        <w:tc>
          <w:tcPr>
            <w:tcW w:w="1286" w:type="dxa"/>
            <w:shd w:val="clear" w:color="auto" w:fill="DFDFDF"/>
          </w:tcPr>
          <w:p>
            <w:pPr>
              <w:pStyle w:val="TableParagraph"/>
              <w:spacing w:line="223" w:lineRule="exact" w:before="27"/>
              <w:ind w:right="228"/>
              <w:jc w:val="right"/>
              <w:rPr>
                <w:rFonts w:ascii="Arial"/>
                <w:b/>
                <w:sz w:val="20"/>
              </w:rPr>
            </w:pPr>
            <w:r>
              <w:rPr>
                <w:rFonts w:ascii="Arial"/>
                <w:b/>
                <w:spacing w:val="-2"/>
                <w:sz w:val="20"/>
              </w:rPr>
              <w:t>109,31%</w:t>
            </w:r>
          </w:p>
        </w:tc>
        <w:tc>
          <w:tcPr>
            <w:tcW w:w="994" w:type="dxa"/>
            <w:shd w:val="clear" w:color="auto" w:fill="DFDFDF"/>
          </w:tcPr>
          <w:p>
            <w:pPr>
              <w:pStyle w:val="TableParagraph"/>
              <w:spacing w:line="223" w:lineRule="exact" w:before="27"/>
              <w:ind w:right="8"/>
              <w:jc w:val="right"/>
              <w:rPr>
                <w:rFonts w:ascii="Arial"/>
                <w:b/>
                <w:sz w:val="20"/>
              </w:rPr>
            </w:pPr>
            <w:r>
              <w:rPr>
                <w:rFonts w:ascii="Arial"/>
                <w:b/>
                <w:spacing w:val="-2"/>
                <w:sz w:val="20"/>
              </w:rPr>
              <w:t>54,17%</w:t>
            </w:r>
          </w:p>
        </w:tc>
      </w:tr>
      <w:tr>
        <w:trPr>
          <w:trHeight w:val="243" w:hRule="atLeast"/>
        </w:trPr>
        <w:tc>
          <w:tcPr>
            <w:tcW w:w="1002" w:type="dxa"/>
          </w:tcPr>
          <w:p>
            <w:pPr>
              <w:pStyle w:val="TableParagraph"/>
              <w:spacing w:line="215" w:lineRule="exact" w:before="8"/>
              <w:ind w:left="300"/>
              <w:rPr>
                <w:rFonts w:ascii="Microsoft Sans Serif"/>
                <w:sz w:val="20"/>
              </w:rPr>
            </w:pPr>
            <w:r>
              <w:rPr>
                <w:rFonts w:ascii="Microsoft Sans Serif"/>
                <w:spacing w:val="-4"/>
                <w:sz w:val="20"/>
              </w:rPr>
              <w:t>6531</w:t>
            </w:r>
          </w:p>
        </w:tc>
        <w:tc>
          <w:tcPr>
            <w:tcW w:w="6496" w:type="dxa"/>
          </w:tcPr>
          <w:p>
            <w:pPr>
              <w:pStyle w:val="TableParagraph"/>
              <w:spacing w:before="10"/>
              <w:ind w:left="258"/>
              <w:rPr>
                <w:rFonts w:ascii="Microsoft Sans Serif"/>
                <w:sz w:val="18"/>
              </w:rPr>
            </w:pPr>
            <w:r>
              <w:rPr>
                <w:rFonts w:ascii="Microsoft Sans Serif"/>
                <w:spacing w:val="-2"/>
                <w:sz w:val="18"/>
              </w:rPr>
              <w:t>Komunalni</w:t>
            </w:r>
            <w:r>
              <w:rPr>
                <w:rFonts w:ascii="Microsoft Sans Serif"/>
                <w:spacing w:val="3"/>
                <w:sz w:val="18"/>
              </w:rPr>
              <w:t> </w:t>
            </w:r>
            <w:r>
              <w:rPr>
                <w:rFonts w:ascii="Microsoft Sans Serif"/>
                <w:spacing w:val="-2"/>
                <w:sz w:val="18"/>
              </w:rPr>
              <w:t>doprinosi</w:t>
            </w:r>
          </w:p>
        </w:tc>
        <w:tc>
          <w:tcPr>
            <w:tcW w:w="1806" w:type="dxa"/>
          </w:tcPr>
          <w:p>
            <w:pPr>
              <w:pStyle w:val="TableParagraph"/>
              <w:spacing w:line="215" w:lineRule="exact" w:before="8"/>
              <w:ind w:right="250"/>
              <w:jc w:val="right"/>
              <w:rPr>
                <w:rFonts w:ascii="Microsoft Sans Serif"/>
                <w:sz w:val="20"/>
              </w:rPr>
            </w:pPr>
            <w:r>
              <w:rPr>
                <w:rFonts w:ascii="Microsoft Sans Serif"/>
                <w:spacing w:val="-2"/>
                <w:sz w:val="20"/>
              </w:rPr>
              <w:t>4.065,05</w:t>
            </w:r>
          </w:p>
        </w:tc>
        <w:tc>
          <w:tcPr>
            <w:tcW w:w="1800" w:type="dxa"/>
          </w:tcPr>
          <w:p>
            <w:pPr>
              <w:pStyle w:val="TableParagraph"/>
              <w:rPr>
                <w:sz w:val="16"/>
              </w:rPr>
            </w:pPr>
          </w:p>
        </w:tc>
        <w:tc>
          <w:tcPr>
            <w:tcW w:w="1753" w:type="dxa"/>
          </w:tcPr>
          <w:p>
            <w:pPr>
              <w:pStyle w:val="TableParagraph"/>
              <w:spacing w:line="215" w:lineRule="exact" w:before="8"/>
              <w:ind w:right="203"/>
              <w:jc w:val="right"/>
              <w:rPr>
                <w:rFonts w:ascii="Microsoft Sans Serif"/>
                <w:sz w:val="20"/>
              </w:rPr>
            </w:pPr>
            <w:r>
              <w:rPr>
                <w:rFonts w:ascii="Microsoft Sans Serif"/>
                <w:spacing w:val="-2"/>
                <w:sz w:val="20"/>
              </w:rPr>
              <w:t>5.502,49</w:t>
            </w:r>
          </w:p>
        </w:tc>
        <w:tc>
          <w:tcPr>
            <w:tcW w:w="1286" w:type="dxa"/>
          </w:tcPr>
          <w:p>
            <w:pPr>
              <w:pStyle w:val="TableParagraph"/>
              <w:spacing w:line="215" w:lineRule="exact" w:before="8"/>
              <w:ind w:right="230"/>
              <w:jc w:val="right"/>
              <w:rPr>
                <w:rFonts w:ascii="Microsoft Sans Serif"/>
                <w:sz w:val="20"/>
              </w:rPr>
            </w:pPr>
            <w:r>
              <w:rPr>
                <w:rFonts w:ascii="Microsoft Sans Serif"/>
                <w:spacing w:val="-2"/>
                <w:sz w:val="20"/>
              </w:rPr>
              <w:t>135,36%</w:t>
            </w:r>
          </w:p>
        </w:tc>
        <w:tc>
          <w:tcPr>
            <w:tcW w:w="994" w:type="dxa"/>
          </w:tcPr>
          <w:p>
            <w:pPr>
              <w:pStyle w:val="TableParagraph"/>
              <w:rPr>
                <w:sz w:val="16"/>
              </w:rPr>
            </w:pPr>
          </w:p>
        </w:tc>
      </w:tr>
      <w:tr>
        <w:trPr>
          <w:trHeight w:val="237" w:hRule="atLeast"/>
        </w:trPr>
        <w:tc>
          <w:tcPr>
            <w:tcW w:w="1002" w:type="dxa"/>
          </w:tcPr>
          <w:p>
            <w:pPr>
              <w:pStyle w:val="TableParagraph"/>
              <w:spacing w:line="212" w:lineRule="exact" w:before="5"/>
              <w:ind w:left="300"/>
              <w:rPr>
                <w:rFonts w:ascii="Microsoft Sans Serif"/>
                <w:sz w:val="20"/>
              </w:rPr>
            </w:pPr>
            <w:r>
              <w:rPr>
                <w:rFonts w:ascii="Microsoft Sans Serif"/>
                <w:spacing w:val="-4"/>
                <w:sz w:val="20"/>
              </w:rPr>
              <w:t>6532</w:t>
            </w:r>
          </w:p>
        </w:tc>
        <w:tc>
          <w:tcPr>
            <w:tcW w:w="6496" w:type="dxa"/>
          </w:tcPr>
          <w:p>
            <w:pPr>
              <w:pStyle w:val="TableParagraph"/>
              <w:spacing w:before="7"/>
              <w:ind w:left="258"/>
              <w:rPr>
                <w:rFonts w:ascii="Microsoft Sans Serif"/>
                <w:sz w:val="18"/>
              </w:rPr>
            </w:pPr>
            <w:r>
              <w:rPr>
                <w:rFonts w:ascii="Microsoft Sans Serif"/>
                <w:spacing w:val="-2"/>
                <w:sz w:val="18"/>
              </w:rPr>
              <w:t>Komunalne</w:t>
            </w:r>
            <w:r>
              <w:rPr>
                <w:rFonts w:ascii="Microsoft Sans Serif"/>
                <w:spacing w:val="2"/>
                <w:sz w:val="18"/>
              </w:rPr>
              <w:t> </w:t>
            </w:r>
            <w:r>
              <w:rPr>
                <w:rFonts w:ascii="Microsoft Sans Serif"/>
                <w:spacing w:val="-2"/>
                <w:sz w:val="18"/>
              </w:rPr>
              <w:t>naknade</w:t>
            </w:r>
          </w:p>
        </w:tc>
        <w:tc>
          <w:tcPr>
            <w:tcW w:w="1806" w:type="dxa"/>
          </w:tcPr>
          <w:p>
            <w:pPr>
              <w:pStyle w:val="TableParagraph"/>
              <w:spacing w:line="212" w:lineRule="exact" w:before="5"/>
              <w:ind w:right="249"/>
              <w:jc w:val="right"/>
              <w:rPr>
                <w:rFonts w:ascii="Microsoft Sans Serif"/>
                <w:sz w:val="20"/>
              </w:rPr>
            </w:pPr>
            <w:r>
              <w:rPr>
                <w:rFonts w:ascii="Microsoft Sans Serif"/>
                <w:spacing w:val="-2"/>
                <w:sz w:val="20"/>
              </w:rPr>
              <w:t>30.621,82</w:t>
            </w:r>
          </w:p>
        </w:tc>
        <w:tc>
          <w:tcPr>
            <w:tcW w:w="1800" w:type="dxa"/>
          </w:tcPr>
          <w:p>
            <w:pPr>
              <w:pStyle w:val="TableParagraph"/>
              <w:rPr>
                <w:sz w:val="16"/>
              </w:rPr>
            </w:pPr>
          </w:p>
        </w:tc>
        <w:tc>
          <w:tcPr>
            <w:tcW w:w="1753" w:type="dxa"/>
          </w:tcPr>
          <w:p>
            <w:pPr>
              <w:pStyle w:val="TableParagraph"/>
              <w:spacing w:line="212" w:lineRule="exact" w:before="5"/>
              <w:ind w:right="202"/>
              <w:jc w:val="right"/>
              <w:rPr>
                <w:rFonts w:ascii="Microsoft Sans Serif"/>
                <w:sz w:val="20"/>
              </w:rPr>
            </w:pPr>
            <w:r>
              <w:rPr>
                <w:rFonts w:ascii="Microsoft Sans Serif"/>
                <w:spacing w:val="-2"/>
                <w:sz w:val="20"/>
              </w:rPr>
              <w:t>32.414,38</w:t>
            </w:r>
          </w:p>
        </w:tc>
        <w:tc>
          <w:tcPr>
            <w:tcW w:w="1286" w:type="dxa"/>
          </w:tcPr>
          <w:p>
            <w:pPr>
              <w:pStyle w:val="TableParagraph"/>
              <w:spacing w:line="212" w:lineRule="exact" w:before="5"/>
              <w:ind w:right="230"/>
              <w:jc w:val="right"/>
              <w:rPr>
                <w:rFonts w:ascii="Microsoft Sans Serif"/>
                <w:sz w:val="20"/>
              </w:rPr>
            </w:pPr>
            <w:r>
              <w:rPr>
                <w:rFonts w:ascii="Microsoft Sans Serif"/>
                <w:spacing w:val="-2"/>
                <w:sz w:val="20"/>
              </w:rPr>
              <w:t>105,85%</w:t>
            </w:r>
          </w:p>
        </w:tc>
        <w:tc>
          <w:tcPr>
            <w:tcW w:w="994" w:type="dxa"/>
          </w:tcPr>
          <w:p>
            <w:pPr>
              <w:pStyle w:val="TableParagraph"/>
              <w:rPr>
                <w:sz w:val="16"/>
              </w:rPr>
            </w:pPr>
          </w:p>
        </w:tc>
      </w:tr>
      <w:tr>
        <w:trPr>
          <w:trHeight w:val="452" w:hRule="atLeast"/>
        </w:trPr>
        <w:tc>
          <w:tcPr>
            <w:tcW w:w="1002" w:type="dxa"/>
            <w:shd w:val="clear" w:color="auto" w:fill="D0D0D0"/>
          </w:tcPr>
          <w:p>
            <w:pPr>
              <w:pStyle w:val="TableParagraph"/>
              <w:spacing w:before="27"/>
              <w:ind w:left="300"/>
              <w:rPr>
                <w:rFonts w:ascii="Arial"/>
                <w:b/>
                <w:sz w:val="20"/>
              </w:rPr>
            </w:pPr>
            <w:r>
              <w:rPr>
                <w:rFonts w:ascii="Arial"/>
                <w:b/>
                <w:spacing w:val="-5"/>
                <w:sz w:val="20"/>
              </w:rPr>
              <w:t>66</w:t>
            </w:r>
          </w:p>
        </w:tc>
        <w:tc>
          <w:tcPr>
            <w:tcW w:w="6496" w:type="dxa"/>
            <w:shd w:val="clear" w:color="auto" w:fill="D0D0D0"/>
          </w:tcPr>
          <w:p>
            <w:pPr>
              <w:pStyle w:val="TableParagraph"/>
              <w:spacing w:line="210" w:lineRule="atLeast" w:before="12"/>
              <w:ind w:left="258"/>
              <w:rPr>
                <w:rFonts w:ascii="Arial" w:hAnsi="Arial"/>
                <w:b/>
                <w:sz w:val="18"/>
              </w:rPr>
            </w:pPr>
            <w:r>
              <w:rPr>
                <w:rFonts w:ascii="Arial" w:hAnsi="Arial"/>
                <w:b/>
                <w:sz w:val="18"/>
              </w:rPr>
              <w:t>Prihodi</w:t>
            </w:r>
            <w:r>
              <w:rPr>
                <w:rFonts w:ascii="Arial" w:hAnsi="Arial"/>
                <w:b/>
                <w:spacing w:val="-4"/>
                <w:sz w:val="18"/>
              </w:rPr>
              <w:t> </w:t>
            </w:r>
            <w:r>
              <w:rPr>
                <w:rFonts w:ascii="Arial" w:hAnsi="Arial"/>
                <w:b/>
                <w:sz w:val="18"/>
              </w:rPr>
              <w:t>od</w:t>
            </w:r>
            <w:r>
              <w:rPr>
                <w:rFonts w:ascii="Arial" w:hAnsi="Arial"/>
                <w:b/>
                <w:spacing w:val="-4"/>
                <w:sz w:val="18"/>
              </w:rPr>
              <w:t> </w:t>
            </w:r>
            <w:r>
              <w:rPr>
                <w:rFonts w:ascii="Arial" w:hAnsi="Arial"/>
                <w:b/>
                <w:sz w:val="18"/>
              </w:rPr>
              <w:t>prodaje</w:t>
            </w:r>
            <w:r>
              <w:rPr>
                <w:rFonts w:ascii="Arial" w:hAnsi="Arial"/>
                <w:b/>
                <w:spacing w:val="-4"/>
                <w:sz w:val="18"/>
              </w:rPr>
              <w:t> </w:t>
            </w:r>
            <w:r>
              <w:rPr>
                <w:rFonts w:ascii="Arial" w:hAnsi="Arial"/>
                <w:b/>
                <w:sz w:val="18"/>
              </w:rPr>
              <w:t>proizvoda</w:t>
            </w:r>
            <w:r>
              <w:rPr>
                <w:rFonts w:ascii="Arial" w:hAnsi="Arial"/>
                <w:b/>
                <w:spacing w:val="-4"/>
                <w:sz w:val="18"/>
              </w:rPr>
              <w:t> </w:t>
            </w:r>
            <w:r>
              <w:rPr>
                <w:rFonts w:ascii="Arial" w:hAnsi="Arial"/>
                <w:b/>
                <w:sz w:val="18"/>
              </w:rPr>
              <w:t>i</w:t>
            </w:r>
            <w:r>
              <w:rPr>
                <w:rFonts w:ascii="Arial" w:hAnsi="Arial"/>
                <w:b/>
                <w:spacing w:val="-4"/>
                <w:sz w:val="18"/>
              </w:rPr>
              <w:t> </w:t>
            </w:r>
            <w:r>
              <w:rPr>
                <w:rFonts w:ascii="Arial" w:hAnsi="Arial"/>
                <w:b/>
                <w:sz w:val="18"/>
              </w:rPr>
              <w:t>robe</w:t>
            </w:r>
            <w:r>
              <w:rPr>
                <w:rFonts w:ascii="Arial" w:hAnsi="Arial"/>
                <w:b/>
                <w:spacing w:val="-4"/>
                <w:sz w:val="18"/>
              </w:rPr>
              <w:t> </w:t>
            </w:r>
            <w:r>
              <w:rPr>
                <w:rFonts w:ascii="Arial" w:hAnsi="Arial"/>
                <w:b/>
                <w:sz w:val="18"/>
              </w:rPr>
              <w:t>te</w:t>
            </w:r>
            <w:r>
              <w:rPr>
                <w:rFonts w:ascii="Arial" w:hAnsi="Arial"/>
                <w:b/>
                <w:spacing w:val="-4"/>
                <w:sz w:val="18"/>
              </w:rPr>
              <w:t> </w:t>
            </w:r>
            <w:r>
              <w:rPr>
                <w:rFonts w:ascii="Arial" w:hAnsi="Arial"/>
                <w:b/>
                <w:sz w:val="18"/>
              </w:rPr>
              <w:t>pruženih</w:t>
            </w:r>
            <w:r>
              <w:rPr>
                <w:rFonts w:ascii="Arial" w:hAnsi="Arial"/>
                <w:b/>
                <w:spacing w:val="-4"/>
                <w:sz w:val="18"/>
              </w:rPr>
              <w:t> </w:t>
            </w:r>
            <w:r>
              <w:rPr>
                <w:rFonts w:ascii="Arial" w:hAnsi="Arial"/>
                <w:b/>
                <w:sz w:val="18"/>
              </w:rPr>
              <w:t>usluga</w:t>
            </w:r>
            <w:r>
              <w:rPr>
                <w:rFonts w:ascii="Arial" w:hAnsi="Arial"/>
                <w:b/>
                <w:spacing w:val="-4"/>
                <w:sz w:val="18"/>
              </w:rPr>
              <w:t> </w:t>
            </w:r>
            <w:r>
              <w:rPr>
                <w:rFonts w:ascii="Arial" w:hAnsi="Arial"/>
                <w:b/>
                <w:sz w:val="18"/>
              </w:rPr>
              <w:t>i</w:t>
            </w:r>
            <w:r>
              <w:rPr>
                <w:rFonts w:ascii="Arial" w:hAnsi="Arial"/>
                <w:b/>
                <w:spacing w:val="-4"/>
                <w:sz w:val="18"/>
              </w:rPr>
              <w:t> </w:t>
            </w:r>
            <w:r>
              <w:rPr>
                <w:rFonts w:ascii="Arial" w:hAnsi="Arial"/>
                <w:b/>
                <w:sz w:val="18"/>
              </w:rPr>
              <w:t>prihodi</w:t>
            </w:r>
            <w:r>
              <w:rPr>
                <w:rFonts w:ascii="Arial" w:hAnsi="Arial"/>
                <w:b/>
                <w:spacing w:val="-4"/>
                <w:sz w:val="18"/>
              </w:rPr>
              <w:t> </w:t>
            </w:r>
            <w:r>
              <w:rPr>
                <w:rFonts w:ascii="Arial" w:hAnsi="Arial"/>
                <w:b/>
                <w:sz w:val="18"/>
              </w:rPr>
              <w:t>od </w:t>
            </w:r>
            <w:r>
              <w:rPr>
                <w:rFonts w:ascii="Arial" w:hAnsi="Arial"/>
                <w:b/>
                <w:spacing w:val="-2"/>
                <w:sz w:val="18"/>
              </w:rPr>
              <w:t>donacija</w:t>
            </w:r>
          </w:p>
        </w:tc>
        <w:tc>
          <w:tcPr>
            <w:tcW w:w="1806" w:type="dxa"/>
            <w:shd w:val="clear" w:color="auto" w:fill="D0D0D0"/>
          </w:tcPr>
          <w:p>
            <w:pPr>
              <w:pStyle w:val="TableParagraph"/>
              <w:spacing w:before="27"/>
              <w:ind w:right="250"/>
              <w:jc w:val="right"/>
              <w:rPr>
                <w:rFonts w:ascii="Arial"/>
                <w:b/>
                <w:sz w:val="20"/>
              </w:rPr>
            </w:pPr>
            <w:r>
              <w:rPr>
                <w:rFonts w:ascii="Arial"/>
                <w:b/>
                <w:spacing w:val="-2"/>
                <w:sz w:val="20"/>
              </w:rPr>
              <w:t>3.722,34</w:t>
            </w:r>
          </w:p>
        </w:tc>
        <w:tc>
          <w:tcPr>
            <w:tcW w:w="1800" w:type="dxa"/>
            <w:shd w:val="clear" w:color="auto" w:fill="D0D0D0"/>
          </w:tcPr>
          <w:p>
            <w:pPr>
              <w:pStyle w:val="TableParagraph"/>
              <w:spacing w:before="27"/>
              <w:ind w:right="249"/>
              <w:jc w:val="right"/>
              <w:rPr>
                <w:rFonts w:ascii="Arial"/>
                <w:b/>
                <w:sz w:val="20"/>
              </w:rPr>
            </w:pPr>
            <w:r>
              <w:rPr>
                <w:rFonts w:ascii="Arial"/>
                <w:b/>
                <w:spacing w:val="-2"/>
                <w:sz w:val="20"/>
              </w:rPr>
              <w:t>36.600,00</w:t>
            </w:r>
          </w:p>
        </w:tc>
        <w:tc>
          <w:tcPr>
            <w:tcW w:w="1753" w:type="dxa"/>
            <w:shd w:val="clear" w:color="auto" w:fill="D0D0D0"/>
          </w:tcPr>
          <w:p>
            <w:pPr>
              <w:pStyle w:val="TableParagraph"/>
              <w:spacing w:before="27"/>
              <w:ind w:right="203"/>
              <w:jc w:val="right"/>
              <w:rPr>
                <w:rFonts w:ascii="Arial"/>
                <w:b/>
                <w:sz w:val="20"/>
              </w:rPr>
            </w:pPr>
            <w:r>
              <w:rPr>
                <w:rFonts w:ascii="Arial"/>
                <w:b/>
                <w:spacing w:val="-2"/>
                <w:sz w:val="20"/>
              </w:rPr>
              <w:t>1.593,18</w:t>
            </w:r>
          </w:p>
        </w:tc>
        <w:tc>
          <w:tcPr>
            <w:tcW w:w="1286" w:type="dxa"/>
            <w:shd w:val="clear" w:color="auto" w:fill="D0D0D0"/>
          </w:tcPr>
          <w:p>
            <w:pPr>
              <w:pStyle w:val="TableParagraph"/>
              <w:spacing w:before="27"/>
              <w:ind w:right="229"/>
              <w:jc w:val="right"/>
              <w:rPr>
                <w:rFonts w:ascii="Arial"/>
                <w:b/>
                <w:sz w:val="20"/>
              </w:rPr>
            </w:pPr>
            <w:r>
              <w:rPr>
                <w:rFonts w:ascii="Arial"/>
                <w:b/>
                <w:spacing w:val="-2"/>
                <w:sz w:val="20"/>
              </w:rPr>
              <w:t>42,80%</w:t>
            </w:r>
          </w:p>
        </w:tc>
        <w:tc>
          <w:tcPr>
            <w:tcW w:w="994" w:type="dxa"/>
            <w:shd w:val="clear" w:color="auto" w:fill="D0D0D0"/>
          </w:tcPr>
          <w:p>
            <w:pPr>
              <w:pStyle w:val="TableParagraph"/>
              <w:spacing w:before="27"/>
              <w:ind w:right="8"/>
              <w:jc w:val="right"/>
              <w:rPr>
                <w:rFonts w:ascii="Arial"/>
                <w:b/>
                <w:sz w:val="20"/>
              </w:rPr>
            </w:pPr>
            <w:r>
              <w:rPr>
                <w:rFonts w:ascii="Arial"/>
                <w:b/>
                <w:spacing w:val="-2"/>
                <w:sz w:val="20"/>
              </w:rPr>
              <w:t>4,35%</w:t>
            </w:r>
          </w:p>
        </w:tc>
      </w:tr>
      <w:tr>
        <w:trPr>
          <w:trHeight w:val="270" w:hRule="atLeast"/>
        </w:trPr>
        <w:tc>
          <w:tcPr>
            <w:tcW w:w="1002" w:type="dxa"/>
            <w:shd w:val="clear" w:color="auto" w:fill="DFDFDF"/>
          </w:tcPr>
          <w:p>
            <w:pPr>
              <w:pStyle w:val="TableParagraph"/>
              <w:spacing w:line="223" w:lineRule="exact" w:before="27"/>
              <w:ind w:left="300"/>
              <w:rPr>
                <w:rFonts w:ascii="Arial"/>
                <w:b/>
                <w:sz w:val="20"/>
              </w:rPr>
            </w:pPr>
            <w:r>
              <w:rPr>
                <w:rFonts w:ascii="Arial"/>
                <w:b/>
                <w:spacing w:val="-5"/>
                <w:sz w:val="20"/>
              </w:rPr>
              <w:t>661</w:t>
            </w:r>
          </w:p>
        </w:tc>
        <w:tc>
          <w:tcPr>
            <w:tcW w:w="6496" w:type="dxa"/>
            <w:shd w:val="clear" w:color="auto" w:fill="DFDFDF"/>
          </w:tcPr>
          <w:p>
            <w:pPr>
              <w:pStyle w:val="TableParagraph"/>
              <w:spacing w:before="29"/>
              <w:ind w:left="258"/>
              <w:rPr>
                <w:rFonts w:ascii="Arial" w:hAnsi="Arial"/>
                <w:b/>
                <w:sz w:val="18"/>
              </w:rPr>
            </w:pPr>
            <w:r>
              <w:rPr>
                <w:rFonts w:ascii="Arial" w:hAnsi="Arial"/>
                <w:b/>
                <w:sz w:val="18"/>
              </w:rPr>
              <w:t>Prihodi od prodaje proizvoda i robe te pruženih </w:t>
            </w:r>
            <w:r>
              <w:rPr>
                <w:rFonts w:ascii="Arial" w:hAnsi="Arial"/>
                <w:b/>
                <w:spacing w:val="-2"/>
                <w:sz w:val="18"/>
              </w:rPr>
              <w:t>usluga</w:t>
            </w:r>
          </w:p>
        </w:tc>
        <w:tc>
          <w:tcPr>
            <w:tcW w:w="1806" w:type="dxa"/>
            <w:shd w:val="clear" w:color="auto" w:fill="DFDFDF"/>
          </w:tcPr>
          <w:p>
            <w:pPr>
              <w:pStyle w:val="TableParagraph"/>
              <w:spacing w:line="223" w:lineRule="exact" w:before="27"/>
              <w:ind w:right="250"/>
              <w:jc w:val="right"/>
              <w:rPr>
                <w:rFonts w:ascii="Arial"/>
                <w:b/>
                <w:sz w:val="20"/>
              </w:rPr>
            </w:pPr>
            <w:r>
              <w:rPr>
                <w:rFonts w:ascii="Arial"/>
                <w:b/>
                <w:spacing w:val="-2"/>
                <w:sz w:val="20"/>
              </w:rPr>
              <w:t>3.122,34</w:t>
            </w:r>
          </w:p>
        </w:tc>
        <w:tc>
          <w:tcPr>
            <w:tcW w:w="1800" w:type="dxa"/>
            <w:shd w:val="clear" w:color="auto" w:fill="DFDFDF"/>
          </w:tcPr>
          <w:p>
            <w:pPr>
              <w:pStyle w:val="TableParagraph"/>
              <w:rPr>
                <w:sz w:val="18"/>
              </w:rPr>
            </w:pPr>
          </w:p>
        </w:tc>
        <w:tc>
          <w:tcPr>
            <w:tcW w:w="1753" w:type="dxa"/>
            <w:shd w:val="clear" w:color="auto" w:fill="DFDFDF"/>
          </w:tcPr>
          <w:p>
            <w:pPr>
              <w:pStyle w:val="TableParagraph"/>
              <w:spacing w:line="223" w:lineRule="exact" w:before="27"/>
              <w:ind w:right="203"/>
              <w:jc w:val="right"/>
              <w:rPr>
                <w:rFonts w:ascii="Arial"/>
                <w:b/>
                <w:sz w:val="20"/>
              </w:rPr>
            </w:pPr>
            <w:r>
              <w:rPr>
                <w:rFonts w:ascii="Arial"/>
                <w:b/>
                <w:spacing w:val="-2"/>
                <w:sz w:val="20"/>
              </w:rPr>
              <w:t>1.593,18</w:t>
            </w:r>
          </w:p>
        </w:tc>
        <w:tc>
          <w:tcPr>
            <w:tcW w:w="1286" w:type="dxa"/>
            <w:shd w:val="clear" w:color="auto" w:fill="DFDFDF"/>
          </w:tcPr>
          <w:p>
            <w:pPr>
              <w:pStyle w:val="TableParagraph"/>
              <w:spacing w:line="223" w:lineRule="exact" w:before="27"/>
              <w:ind w:right="229"/>
              <w:jc w:val="right"/>
              <w:rPr>
                <w:rFonts w:ascii="Arial"/>
                <w:b/>
                <w:sz w:val="20"/>
              </w:rPr>
            </w:pPr>
            <w:r>
              <w:rPr>
                <w:rFonts w:ascii="Arial"/>
                <w:b/>
                <w:spacing w:val="-2"/>
                <w:sz w:val="20"/>
              </w:rPr>
              <w:t>51,03%</w:t>
            </w:r>
          </w:p>
        </w:tc>
        <w:tc>
          <w:tcPr>
            <w:tcW w:w="994" w:type="dxa"/>
            <w:shd w:val="clear" w:color="auto" w:fill="DFDFDF"/>
          </w:tcPr>
          <w:p>
            <w:pPr>
              <w:pStyle w:val="TableParagraph"/>
              <w:spacing w:line="223" w:lineRule="exact" w:before="27"/>
              <w:ind w:right="8"/>
              <w:jc w:val="right"/>
              <w:rPr>
                <w:rFonts w:ascii="Arial"/>
                <w:b/>
                <w:sz w:val="20"/>
              </w:rPr>
            </w:pPr>
            <w:r>
              <w:rPr>
                <w:rFonts w:ascii="Arial"/>
                <w:b/>
                <w:spacing w:val="-2"/>
                <w:sz w:val="20"/>
              </w:rPr>
              <w:t>10,55%</w:t>
            </w:r>
          </w:p>
        </w:tc>
      </w:tr>
      <w:tr>
        <w:trPr>
          <w:trHeight w:val="243" w:hRule="atLeast"/>
        </w:trPr>
        <w:tc>
          <w:tcPr>
            <w:tcW w:w="1002" w:type="dxa"/>
          </w:tcPr>
          <w:p>
            <w:pPr>
              <w:pStyle w:val="TableParagraph"/>
              <w:spacing w:line="215" w:lineRule="exact" w:before="8"/>
              <w:ind w:left="300"/>
              <w:rPr>
                <w:rFonts w:ascii="Microsoft Sans Serif"/>
                <w:sz w:val="20"/>
              </w:rPr>
            </w:pPr>
            <w:r>
              <w:rPr>
                <w:rFonts w:ascii="Microsoft Sans Serif"/>
                <w:spacing w:val="-4"/>
                <w:sz w:val="20"/>
              </w:rPr>
              <w:t>6614</w:t>
            </w:r>
          </w:p>
        </w:tc>
        <w:tc>
          <w:tcPr>
            <w:tcW w:w="6496" w:type="dxa"/>
          </w:tcPr>
          <w:p>
            <w:pPr>
              <w:pStyle w:val="TableParagraph"/>
              <w:spacing w:before="9"/>
              <w:ind w:left="258"/>
              <w:rPr>
                <w:rFonts w:ascii="Microsoft Sans Serif"/>
                <w:sz w:val="18"/>
              </w:rPr>
            </w:pPr>
            <w:r>
              <w:rPr>
                <w:rFonts w:ascii="Microsoft Sans Serif"/>
                <w:sz w:val="18"/>
              </w:rPr>
              <w:t>Prihodi</w:t>
            </w:r>
            <w:r>
              <w:rPr>
                <w:rFonts w:ascii="Microsoft Sans Serif"/>
                <w:spacing w:val="-7"/>
                <w:sz w:val="18"/>
              </w:rPr>
              <w:t> </w:t>
            </w:r>
            <w:r>
              <w:rPr>
                <w:rFonts w:ascii="Microsoft Sans Serif"/>
                <w:sz w:val="18"/>
              </w:rPr>
              <w:t>od</w:t>
            </w:r>
            <w:r>
              <w:rPr>
                <w:rFonts w:ascii="Microsoft Sans Serif"/>
                <w:spacing w:val="-6"/>
                <w:sz w:val="18"/>
              </w:rPr>
              <w:t> </w:t>
            </w:r>
            <w:r>
              <w:rPr>
                <w:rFonts w:ascii="Microsoft Sans Serif"/>
                <w:sz w:val="18"/>
              </w:rPr>
              <w:t>prodaje</w:t>
            </w:r>
            <w:r>
              <w:rPr>
                <w:rFonts w:ascii="Microsoft Sans Serif"/>
                <w:spacing w:val="-7"/>
                <w:sz w:val="18"/>
              </w:rPr>
              <w:t> </w:t>
            </w:r>
            <w:r>
              <w:rPr>
                <w:rFonts w:ascii="Microsoft Sans Serif"/>
                <w:sz w:val="18"/>
              </w:rPr>
              <w:t>proizvoda</w:t>
            </w:r>
            <w:r>
              <w:rPr>
                <w:rFonts w:ascii="Microsoft Sans Serif"/>
                <w:spacing w:val="-6"/>
                <w:sz w:val="18"/>
              </w:rPr>
              <w:t> </w:t>
            </w:r>
            <w:r>
              <w:rPr>
                <w:rFonts w:ascii="Microsoft Sans Serif"/>
                <w:sz w:val="18"/>
              </w:rPr>
              <w:t>i</w:t>
            </w:r>
            <w:r>
              <w:rPr>
                <w:rFonts w:ascii="Microsoft Sans Serif"/>
                <w:spacing w:val="-6"/>
                <w:sz w:val="18"/>
              </w:rPr>
              <w:t> </w:t>
            </w:r>
            <w:r>
              <w:rPr>
                <w:rFonts w:ascii="Microsoft Sans Serif"/>
                <w:spacing w:val="-4"/>
                <w:sz w:val="18"/>
              </w:rPr>
              <w:t>robe</w:t>
            </w:r>
          </w:p>
        </w:tc>
        <w:tc>
          <w:tcPr>
            <w:tcW w:w="1806" w:type="dxa"/>
          </w:tcPr>
          <w:p>
            <w:pPr>
              <w:pStyle w:val="TableParagraph"/>
              <w:spacing w:line="215" w:lineRule="exact" w:before="8"/>
              <w:ind w:right="253"/>
              <w:jc w:val="right"/>
              <w:rPr>
                <w:rFonts w:ascii="Microsoft Sans Serif"/>
                <w:sz w:val="20"/>
              </w:rPr>
            </w:pPr>
            <w:r>
              <w:rPr>
                <w:rFonts w:ascii="Microsoft Sans Serif"/>
                <w:spacing w:val="-4"/>
                <w:sz w:val="20"/>
              </w:rPr>
              <w:t>4,10</w:t>
            </w:r>
          </w:p>
        </w:tc>
        <w:tc>
          <w:tcPr>
            <w:tcW w:w="1800" w:type="dxa"/>
          </w:tcPr>
          <w:p>
            <w:pPr>
              <w:pStyle w:val="TableParagraph"/>
              <w:rPr>
                <w:sz w:val="16"/>
              </w:rPr>
            </w:pPr>
          </w:p>
        </w:tc>
        <w:tc>
          <w:tcPr>
            <w:tcW w:w="1753" w:type="dxa"/>
          </w:tcPr>
          <w:p>
            <w:pPr>
              <w:pStyle w:val="TableParagraph"/>
              <w:spacing w:line="215" w:lineRule="exact" w:before="8"/>
              <w:ind w:right="205"/>
              <w:jc w:val="right"/>
              <w:rPr>
                <w:rFonts w:ascii="Microsoft Sans Serif"/>
                <w:sz w:val="20"/>
              </w:rPr>
            </w:pPr>
            <w:r>
              <w:rPr>
                <w:rFonts w:ascii="Microsoft Sans Serif"/>
                <w:spacing w:val="-2"/>
                <w:sz w:val="20"/>
              </w:rPr>
              <w:t>14,20</w:t>
            </w:r>
          </w:p>
        </w:tc>
        <w:tc>
          <w:tcPr>
            <w:tcW w:w="1286" w:type="dxa"/>
          </w:tcPr>
          <w:p>
            <w:pPr>
              <w:pStyle w:val="TableParagraph"/>
              <w:spacing w:line="215" w:lineRule="exact" w:before="8"/>
              <w:ind w:right="230"/>
              <w:jc w:val="right"/>
              <w:rPr>
                <w:rFonts w:ascii="Microsoft Sans Serif"/>
                <w:sz w:val="20"/>
              </w:rPr>
            </w:pPr>
            <w:r>
              <w:rPr>
                <w:rFonts w:ascii="Microsoft Sans Serif"/>
                <w:spacing w:val="-2"/>
                <w:sz w:val="20"/>
              </w:rPr>
              <w:t>346,34%</w:t>
            </w:r>
          </w:p>
        </w:tc>
        <w:tc>
          <w:tcPr>
            <w:tcW w:w="994" w:type="dxa"/>
          </w:tcPr>
          <w:p>
            <w:pPr>
              <w:pStyle w:val="TableParagraph"/>
              <w:rPr>
                <w:sz w:val="16"/>
              </w:rPr>
            </w:pPr>
          </w:p>
        </w:tc>
      </w:tr>
      <w:tr>
        <w:trPr>
          <w:trHeight w:val="237" w:hRule="atLeast"/>
        </w:trPr>
        <w:tc>
          <w:tcPr>
            <w:tcW w:w="1002" w:type="dxa"/>
          </w:tcPr>
          <w:p>
            <w:pPr>
              <w:pStyle w:val="TableParagraph"/>
              <w:spacing w:line="212" w:lineRule="exact" w:before="5"/>
              <w:ind w:left="300"/>
              <w:rPr>
                <w:rFonts w:ascii="Microsoft Sans Serif"/>
                <w:sz w:val="20"/>
              </w:rPr>
            </w:pPr>
            <w:r>
              <w:rPr>
                <w:rFonts w:ascii="Microsoft Sans Serif"/>
                <w:spacing w:val="-4"/>
                <w:sz w:val="20"/>
              </w:rPr>
              <w:t>6615</w:t>
            </w:r>
          </w:p>
        </w:tc>
        <w:tc>
          <w:tcPr>
            <w:tcW w:w="6496" w:type="dxa"/>
          </w:tcPr>
          <w:p>
            <w:pPr>
              <w:pStyle w:val="TableParagraph"/>
              <w:spacing w:before="7"/>
              <w:ind w:left="258"/>
              <w:rPr>
                <w:rFonts w:ascii="Microsoft Sans Serif" w:hAnsi="Microsoft Sans Serif"/>
                <w:sz w:val="18"/>
              </w:rPr>
            </w:pPr>
            <w:r>
              <w:rPr>
                <w:rFonts w:ascii="Microsoft Sans Serif" w:hAnsi="Microsoft Sans Serif"/>
                <w:sz w:val="18"/>
              </w:rPr>
              <w:t>Prihodi</w:t>
            </w:r>
            <w:r>
              <w:rPr>
                <w:rFonts w:ascii="Microsoft Sans Serif" w:hAnsi="Microsoft Sans Serif"/>
                <w:spacing w:val="-7"/>
                <w:sz w:val="18"/>
              </w:rPr>
              <w:t> </w:t>
            </w:r>
            <w:r>
              <w:rPr>
                <w:rFonts w:ascii="Microsoft Sans Serif" w:hAnsi="Microsoft Sans Serif"/>
                <w:sz w:val="18"/>
              </w:rPr>
              <w:t>od</w:t>
            </w:r>
            <w:r>
              <w:rPr>
                <w:rFonts w:ascii="Microsoft Sans Serif" w:hAnsi="Microsoft Sans Serif"/>
                <w:spacing w:val="-7"/>
                <w:sz w:val="18"/>
              </w:rPr>
              <w:t> </w:t>
            </w:r>
            <w:r>
              <w:rPr>
                <w:rFonts w:ascii="Microsoft Sans Serif" w:hAnsi="Microsoft Sans Serif"/>
                <w:sz w:val="18"/>
              </w:rPr>
              <w:t>pruženih</w:t>
            </w:r>
            <w:r>
              <w:rPr>
                <w:rFonts w:ascii="Microsoft Sans Serif" w:hAnsi="Microsoft Sans Serif"/>
                <w:spacing w:val="-7"/>
                <w:sz w:val="18"/>
              </w:rPr>
              <w:t> </w:t>
            </w:r>
            <w:r>
              <w:rPr>
                <w:rFonts w:ascii="Microsoft Sans Serif" w:hAnsi="Microsoft Sans Serif"/>
                <w:spacing w:val="-2"/>
                <w:sz w:val="18"/>
              </w:rPr>
              <w:t>usluga</w:t>
            </w:r>
          </w:p>
        </w:tc>
        <w:tc>
          <w:tcPr>
            <w:tcW w:w="1806" w:type="dxa"/>
          </w:tcPr>
          <w:p>
            <w:pPr>
              <w:pStyle w:val="TableParagraph"/>
              <w:spacing w:line="212" w:lineRule="exact" w:before="5"/>
              <w:ind w:right="250"/>
              <w:jc w:val="right"/>
              <w:rPr>
                <w:rFonts w:ascii="Microsoft Sans Serif"/>
                <w:sz w:val="20"/>
              </w:rPr>
            </w:pPr>
            <w:r>
              <w:rPr>
                <w:rFonts w:ascii="Microsoft Sans Serif"/>
                <w:spacing w:val="-2"/>
                <w:sz w:val="20"/>
              </w:rPr>
              <w:t>3.118,24</w:t>
            </w:r>
          </w:p>
        </w:tc>
        <w:tc>
          <w:tcPr>
            <w:tcW w:w="1800" w:type="dxa"/>
          </w:tcPr>
          <w:p>
            <w:pPr>
              <w:pStyle w:val="TableParagraph"/>
              <w:rPr>
                <w:sz w:val="16"/>
              </w:rPr>
            </w:pPr>
          </w:p>
        </w:tc>
        <w:tc>
          <w:tcPr>
            <w:tcW w:w="1753" w:type="dxa"/>
          </w:tcPr>
          <w:p>
            <w:pPr>
              <w:pStyle w:val="TableParagraph"/>
              <w:spacing w:line="212" w:lineRule="exact" w:before="5"/>
              <w:ind w:right="203"/>
              <w:jc w:val="right"/>
              <w:rPr>
                <w:rFonts w:ascii="Microsoft Sans Serif"/>
                <w:sz w:val="20"/>
              </w:rPr>
            </w:pPr>
            <w:r>
              <w:rPr>
                <w:rFonts w:ascii="Microsoft Sans Serif"/>
                <w:spacing w:val="-2"/>
                <w:sz w:val="20"/>
              </w:rPr>
              <w:t>1.578,98</w:t>
            </w:r>
          </w:p>
        </w:tc>
        <w:tc>
          <w:tcPr>
            <w:tcW w:w="1286" w:type="dxa"/>
          </w:tcPr>
          <w:p>
            <w:pPr>
              <w:pStyle w:val="TableParagraph"/>
              <w:spacing w:line="212" w:lineRule="exact" w:before="5"/>
              <w:ind w:right="231"/>
              <w:jc w:val="right"/>
              <w:rPr>
                <w:rFonts w:ascii="Microsoft Sans Serif"/>
                <w:sz w:val="20"/>
              </w:rPr>
            </w:pPr>
            <w:r>
              <w:rPr>
                <w:rFonts w:ascii="Microsoft Sans Serif"/>
                <w:spacing w:val="-2"/>
                <w:sz w:val="20"/>
              </w:rPr>
              <w:t>50,64%</w:t>
            </w:r>
          </w:p>
        </w:tc>
        <w:tc>
          <w:tcPr>
            <w:tcW w:w="994" w:type="dxa"/>
          </w:tcPr>
          <w:p>
            <w:pPr>
              <w:pStyle w:val="TableParagraph"/>
              <w:rPr>
                <w:sz w:val="16"/>
              </w:rPr>
            </w:pPr>
          </w:p>
        </w:tc>
      </w:tr>
      <w:tr>
        <w:trPr>
          <w:trHeight w:val="450" w:hRule="atLeast"/>
        </w:trPr>
        <w:tc>
          <w:tcPr>
            <w:tcW w:w="1002" w:type="dxa"/>
            <w:shd w:val="clear" w:color="auto" w:fill="DFDFDF"/>
          </w:tcPr>
          <w:p>
            <w:pPr>
              <w:pStyle w:val="TableParagraph"/>
              <w:spacing w:before="27"/>
              <w:ind w:left="300"/>
              <w:rPr>
                <w:rFonts w:ascii="Arial"/>
                <w:b/>
                <w:sz w:val="20"/>
              </w:rPr>
            </w:pPr>
            <w:r>
              <w:rPr>
                <w:rFonts w:ascii="Arial"/>
                <w:b/>
                <w:spacing w:val="-5"/>
                <w:sz w:val="20"/>
              </w:rPr>
              <w:t>663</w:t>
            </w:r>
          </w:p>
        </w:tc>
        <w:tc>
          <w:tcPr>
            <w:tcW w:w="6496" w:type="dxa"/>
            <w:shd w:val="clear" w:color="auto" w:fill="DFDFDF"/>
          </w:tcPr>
          <w:p>
            <w:pPr>
              <w:pStyle w:val="TableParagraph"/>
              <w:spacing w:line="210" w:lineRule="atLeast" w:before="10"/>
              <w:ind w:left="258"/>
              <w:rPr>
                <w:rFonts w:ascii="Arial" w:hAnsi="Arial"/>
                <w:b/>
                <w:sz w:val="18"/>
              </w:rPr>
            </w:pPr>
            <w:r>
              <w:rPr>
                <w:rFonts w:ascii="Arial" w:hAnsi="Arial"/>
                <w:b/>
                <w:sz w:val="18"/>
              </w:rPr>
              <w:t>Donacije</w:t>
            </w:r>
            <w:r>
              <w:rPr>
                <w:rFonts w:ascii="Arial" w:hAnsi="Arial"/>
                <w:b/>
                <w:spacing w:val="-4"/>
                <w:sz w:val="18"/>
              </w:rPr>
              <w:t> </w:t>
            </w:r>
            <w:r>
              <w:rPr>
                <w:rFonts w:ascii="Arial" w:hAnsi="Arial"/>
                <w:b/>
                <w:sz w:val="18"/>
              </w:rPr>
              <w:t>od</w:t>
            </w:r>
            <w:r>
              <w:rPr>
                <w:rFonts w:ascii="Arial" w:hAnsi="Arial"/>
                <w:b/>
                <w:spacing w:val="-4"/>
                <w:sz w:val="18"/>
              </w:rPr>
              <w:t> </w:t>
            </w:r>
            <w:r>
              <w:rPr>
                <w:rFonts w:ascii="Arial" w:hAnsi="Arial"/>
                <w:b/>
                <w:sz w:val="18"/>
              </w:rPr>
              <w:t>pravnih</w:t>
            </w:r>
            <w:r>
              <w:rPr>
                <w:rFonts w:ascii="Arial" w:hAnsi="Arial"/>
                <w:b/>
                <w:spacing w:val="-4"/>
                <w:sz w:val="18"/>
              </w:rPr>
              <w:t> </w:t>
            </w:r>
            <w:r>
              <w:rPr>
                <w:rFonts w:ascii="Arial" w:hAnsi="Arial"/>
                <w:b/>
                <w:sz w:val="18"/>
              </w:rPr>
              <w:t>i</w:t>
            </w:r>
            <w:r>
              <w:rPr>
                <w:rFonts w:ascii="Arial" w:hAnsi="Arial"/>
                <w:b/>
                <w:spacing w:val="-4"/>
                <w:sz w:val="18"/>
              </w:rPr>
              <w:t> </w:t>
            </w:r>
            <w:r>
              <w:rPr>
                <w:rFonts w:ascii="Arial" w:hAnsi="Arial"/>
                <w:b/>
                <w:sz w:val="18"/>
              </w:rPr>
              <w:t>fizičkih</w:t>
            </w:r>
            <w:r>
              <w:rPr>
                <w:rFonts w:ascii="Arial" w:hAnsi="Arial"/>
                <w:b/>
                <w:spacing w:val="-4"/>
                <w:sz w:val="18"/>
              </w:rPr>
              <w:t> </w:t>
            </w:r>
            <w:r>
              <w:rPr>
                <w:rFonts w:ascii="Arial" w:hAnsi="Arial"/>
                <w:b/>
                <w:sz w:val="18"/>
              </w:rPr>
              <w:t>osoba</w:t>
            </w:r>
            <w:r>
              <w:rPr>
                <w:rFonts w:ascii="Arial" w:hAnsi="Arial"/>
                <w:b/>
                <w:spacing w:val="-4"/>
                <w:sz w:val="18"/>
              </w:rPr>
              <w:t> </w:t>
            </w:r>
            <w:r>
              <w:rPr>
                <w:rFonts w:ascii="Arial" w:hAnsi="Arial"/>
                <w:b/>
                <w:sz w:val="18"/>
              </w:rPr>
              <w:t>izvan</w:t>
            </w:r>
            <w:r>
              <w:rPr>
                <w:rFonts w:ascii="Arial" w:hAnsi="Arial"/>
                <w:b/>
                <w:spacing w:val="-4"/>
                <w:sz w:val="18"/>
              </w:rPr>
              <w:t> </w:t>
            </w:r>
            <w:r>
              <w:rPr>
                <w:rFonts w:ascii="Arial" w:hAnsi="Arial"/>
                <w:b/>
                <w:sz w:val="18"/>
              </w:rPr>
              <w:t>općeg</w:t>
            </w:r>
            <w:r>
              <w:rPr>
                <w:rFonts w:ascii="Arial" w:hAnsi="Arial"/>
                <w:b/>
                <w:spacing w:val="-4"/>
                <w:sz w:val="18"/>
              </w:rPr>
              <w:t> </w:t>
            </w:r>
            <w:r>
              <w:rPr>
                <w:rFonts w:ascii="Arial" w:hAnsi="Arial"/>
                <w:b/>
                <w:sz w:val="18"/>
              </w:rPr>
              <w:t>proračuna</w:t>
            </w:r>
            <w:r>
              <w:rPr>
                <w:rFonts w:ascii="Arial" w:hAnsi="Arial"/>
                <w:b/>
                <w:spacing w:val="-4"/>
                <w:sz w:val="18"/>
              </w:rPr>
              <w:t> </w:t>
            </w:r>
            <w:r>
              <w:rPr>
                <w:rFonts w:ascii="Arial" w:hAnsi="Arial"/>
                <w:b/>
                <w:sz w:val="18"/>
              </w:rPr>
              <w:t>te</w:t>
            </w:r>
            <w:r>
              <w:rPr>
                <w:rFonts w:ascii="Arial" w:hAnsi="Arial"/>
                <w:b/>
                <w:spacing w:val="-4"/>
                <w:sz w:val="18"/>
              </w:rPr>
              <w:t> </w:t>
            </w:r>
            <w:r>
              <w:rPr>
                <w:rFonts w:ascii="Arial" w:hAnsi="Arial"/>
                <w:b/>
                <w:sz w:val="18"/>
              </w:rPr>
              <w:t>povrat donacija i kapitalnih pomoći po protestiranim jamstvima</w:t>
            </w:r>
          </w:p>
        </w:tc>
        <w:tc>
          <w:tcPr>
            <w:tcW w:w="1806" w:type="dxa"/>
            <w:shd w:val="clear" w:color="auto" w:fill="DFDFDF"/>
          </w:tcPr>
          <w:p>
            <w:pPr>
              <w:pStyle w:val="TableParagraph"/>
              <w:spacing w:before="27"/>
              <w:ind w:right="251"/>
              <w:jc w:val="right"/>
              <w:rPr>
                <w:rFonts w:ascii="Arial"/>
                <w:b/>
                <w:sz w:val="20"/>
              </w:rPr>
            </w:pPr>
            <w:r>
              <w:rPr>
                <w:rFonts w:ascii="Arial"/>
                <w:b/>
                <w:spacing w:val="-2"/>
                <w:sz w:val="20"/>
              </w:rPr>
              <w:t>600,00</w:t>
            </w:r>
          </w:p>
        </w:tc>
        <w:tc>
          <w:tcPr>
            <w:tcW w:w="1800" w:type="dxa"/>
            <w:shd w:val="clear" w:color="auto" w:fill="DFDFDF"/>
          </w:tcPr>
          <w:p>
            <w:pPr>
              <w:pStyle w:val="TableParagraph"/>
              <w:rPr>
                <w:sz w:val="18"/>
              </w:rPr>
            </w:pPr>
          </w:p>
        </w:tc>
        <w:tc>
          <w:tcPr>
            <w:tcW w:w="1753" w:type="dxa"/>
            <w:shd w:val="clear" w:color="auto" w:fill="DFDFDF"/>
          </w:tcPr>
          <w:p>
            <w:pPr>
              <w:pStyle w:val="TableParagraph"/>
              <w:spacing w:before="27"/>
              <w:ind w:right="206"/>
              <w:jc w:val="right"/>
              <w:rPr>
                <w:rFonts w:ascii="Arial"/>
                <w:b/>
                <w:sz w:val="20"/>
              </w:rPr>
            </w:pPr>
            <w:r>
              <w:rPr>
                <w:rFonts w:ascii="Arial"/>
                <w:b/>
                <w:spacing w:val="-4"/>
                <w:sz w:val="20"/>
              </w:rPr>
              <w:t>0,00</w:t>
            </w:r>
          </w:p>
        </w:tc>
        <w:tc>
          <w:tcPr>
            <w:tcW w:w="1286" w:type="dxa"/>
            <w:shd w:val="clear" w:color="auto" w:fill="DFDFDF"/>
          </w:tcPr>
          <w:p>
            <w:pPr>
              <w:pStyle w:val="TableParagraph"/>
              <w:spacing w:before="27"/>
              <w:ind w:right="229"/>
              <w:jc w:val="right"/>
              <w:rPr>
                <w:rFonts w:ascii="Arial"/>
                <w:b/>
                <w:sz w:val="20"/>
              </w:rPr>
            </w:pPr>
            <w:r>
              <w:rPr>
                <w:rFonts w:ascii="Arial"/>
                <w:b/>
                <w:spacing w:val="-2"/>
                <w:sz w:val="20"/>
              </w:rPr>
              <w:t>0,00%</w:t>
            </w:r>
          </w:p>
        </w:tc>
        <w:tc>
          <w:tcPr>
            <w:tcW w:w="994" w:type="dxa"/>
            <w:shd w:val="clear" w:color="auto" w:fill="DFDFDF"/>
          </w:tcPr>
          <w:p>
            <w:pPr>
              <w:pStyle w:val="TableParagraph"/>
              <w:spacing w:before="27"/>
              <w:ind w:right="8"/>
              <w:jc w:val="right"/>
              <w:rPr>
                <w:rFonts w:ascii="Arial"/>
                <w:b/>
                <w:sz w:val="20"/>
              </w:rPr>
            </w:pPr>
            <w:r>
              <w:rPr>
                <w:rFonts w:ascii="Arial"/>
                <w:b/>
                <w:spacing w:val="-2"/>
                <w:sz w:val="20"/>
              </w:rPr>
              <w:t>0,00%</w:t>
            </w:r>
          </w:p>
        </w:tc>
      </w:tr>
      <w:tr>
        <w:trPr>
          <w:trHeight w:val="242" w:hRule="atLeast"/>
        </w:trPr>
        <w:tc>
          <w:tcPr>
            <w:tcW w:w="1002" w:type="dxa"/>
          </w:tcPr>
          <w:p>
            <w:pPr>
              <w:pStyle w:val="TableParagraph"/>
              <w:spacing w:line="212" w:lineRule="exact" w:before="10"/>
              <w:ind w:left="300"/>
              <w:rPr>
                <w:rFonts w:ascii="Microsoft Sans Serif"/>
                <w:sz w:val="20"/>
              </w:rPr>
            </w:pPr>
            <w:r>
              <w:rPr>
                <w:rFonts w:ascii="Microsoft Sans Serif"/>
                <w:spacing w:val="-4"/>
                <w:sz w:val="20"/>
              </w:rPr>
              <w:t>6631</w:t>
            </w:r>
          </w:p>
        </w:tc>
        <w:tc>
          <w:tcPr>
            <w:tcW w:w="6496" w:type="dxa"/>
          </w:tcPr>
          <w:p>
            <w:pPr>
              <w:pStyle w:val="TableParagraph"/>
              <w:spacing w:before="12"/>
              <w:ind w:left="258"/>
              <w:rPr>
                <w:rFonts w:ascii="Microsoft Sans Serif" w:hAnsi="Microsoft Sans Serif"/>
                <w:sz w:val="18"/>
              </w:rPr>
            </w:pPr>
            <w:r>
              <w:rPr>
                <w:rFonts w:ascii="Microsoft Sans Serif" w:hAnsi="Microsoft Sans Serif"/>
                <w:sz w:val="18"/>
              </w:rPr>
              <w:t>Tekuće</w:t>
            </w:r>
            <w:r>
              <w:rPr>
                <w:rFonts w:ascii="Microsoft Sans Serif" w:hAnsi="Microsoft Sans Serif"/>
                <w:spacing w:val="-5"/>
                <w:sz w:val="18"/>
              </w:rPr>
              <w:t> </w:t>
            </w:r>
            <w:r>
              <w:rPr>
                <w:rFonts w:ascii="Microsoft Sans Serif" w:hAnsi="Microsoft Sans Serif"/>
                <w:spacing w:val="-2"/>
                <w:sz w:val="18"/>
              </w:rPr>
              <w:t>donacije</w:t>
            </w:r>
          </w:p>
        </w:tc>
        <w:tc>
          <w:tcPr>
            <w:tcW w:w="1806" w:type="dxa"/>
          </w:tcPr>
          <w:p>
            <w:pPr>
              <w:pStyle w:val="TableParagraph"/>
              <w:spacing w:line="212" w:lineRule="exact" w:before="10"/>
              <w:ind w:right="251"/>
              <w:jc w:val="right"/>
              <w:rPr>
                <w:rFonts w:ascii="Microsoft Sans Serif"/>
                <w:sz w:val="20"/>
              </w:rPr>
            </w:pPr>
            <w:r>
              <w:rPr>
                <w:rFonts w:ascii="Microsoft Sans Serif"/>
                <w:spacing w:val="-2"/>
                <w:sz w:val="20"/>
              </w:rPr>
              <w:t>600,00</w:t>
            </w:r>
          </w:p>
        </w:tc>
        <w:tc>
          <w:tcPr>
            <w:tcW w:w="1800" w:type="dxa"/>
          </w:tcPr>
          <w:p>
            <w:pPr>
              <w:pStyle w:val="TableParagraph"/>
              <w:rPr>
                <w:sz w:val="16"/>
              </w:rPr>
            </w:pPr>
          </w:p>
        </w:tc>
        <w:tc>
          <w:tcPr>
            <w:tcW w:w="1753" w:type="dxa"/>
          </w:tcPr>
          <w:p>
            <w:pPr>
              <w:pStyle w:val="TableParagraph"/>
              <w:spacing w:line="212" w:lineRule="exact" w:before="10"/>
              <w:ind w:right="206"/>
              <w:jc w:val="right"/>
              <w:rPr>
                <w:rFonts w:ascii="Microsoft Sans Serif"/>
                <w:sz w:val="20"/>
              </w:rPr>
            </w:pPr>
            <w:r>
              <w:rPr>
                <w:rFonts w:ascii="Microsoft Sans Serif"/>
                <w:spacing w:val="-4"/>
                <w:sz w:val="20"/>
              </w:rPr>
              <w:t>0,00</w:t>
            </w:r>
          </w:p>
        </w:tc>
        <w:tc>
          <w:tcPr>
            <w:tcW w:w="1286" w:type="dxa"/>
          </w:tcPr>
          <w:p>
            <w:pPr>
              <w:pStyle w:val="TableParagraph"/>
              <w:spacing w:line="212" w:lineRule="exact" w:before="10"/>
              <w:ind w:right="232"/>
              <w:jc w:val="right"/>
              <w:rPr>
                <w:rFonts w:ascii="Microsoft Sans Serif"/>
                <w:sz w:val="20"/>
              </w:rPr>
            </w:pPr>
            <w:r>
              <w:rPr>
                <w:rFonts w:ascii="Microsoft Sans Serif"/>
                <w:spacing w:val="-2"/>
                <w:sz w:val="20"/>
              </w:rPr>
              <w:t>0,00%</w:t>
            </w:r>
          </w:p>
        </w:tc>
        <w:tc>
          <w:tcPr>
            <w:tcW w:w="994" w:type="dxa"/>
          </w:tcPr>
          <w:p>
            <w:pPr>
              <w:pStyle w:val="TableParagraph"/>
              <w:rPr>
                <w:sz w:val="16"/>
              </w:rPr>
            </w:pPr>
          </w:p>
        </w:tc>
      </w:tr>
      <w:tr>
        <w:trPr>
          <w:trHeight w:val="269" w:hRule="atLeast"/>
        </w:trPr>
        <w:tc>
          <w:tcPr>
            <w:tcW w:w="1002" w:type="dxa"/>
            <w:shd w:val="clear" w:color="auto" w:fill="D0D0D0"/>
          </w:tcPr>
          <w:p>
            <w:pPr>
              <w:pStyle w:val="TableParagraph"/>
              <w:spacing w:line="223" w:lineRule="exact" w:before="27"/>
              <w:ind w:left="300"/>
              <w:rPr>
                <w:rFonts w:ascii="Arial"/>
                <w:b/>
                <w:sz w:val="20"/>
              </w:rPr>
            </w:pPr>
            <w:r>
              <w:rPr>
                <w:rFonts w:ascii="Arial"/>
                <w:b/>
                <w:spacing w:val="-5"/>
                <w:sz w:val="20"/>
              </w:rPr>
              <w:t>68</w:t>
            </w:r>
          </w:p>
        </w:tc>
        <w:tc>
          <w:tcPr>
            <w:tcW w:w="6496" w:type="dxa"/>
            <w:shd w:val="clear" w:color="auto" w:fill="D0D0D0"/>
          </w:tcPr>
          <w:p>
            <w:pPr>
              <w:pStyle w:val="TableParagraph"/>
              <w:spacing w:before="29"/>
              <w:ind w:left="258"/>
              <w:rPr>
                <w:rFonts w:ascii="Arial"/>
                <w:b/>
                <w:sz w:val="18"/>
              </w:rPr>
            </w:pPr>
            <w:r>
              <w:rPr>
                <w:rFonts w:ascii="Arial"/>
                <w:b/>
                <w:sz w:val="18"/>
              </w:rPr>
              <w:t>Kazne, upravne mjere i ostali </w:t>
            </w:r>
            <w:r>
              <w:rPr>
                <w:rFonts w:ascii="Arial"/>
                <w:b/>
                <w:spacing w:val="-2"/>
                <w:sz w:val="18"/>
              </w:rPr>
              <w:t>prihodi</w:t>
            </w:r>
          </w:p>
        </w:tc>
        <w:tc>
          <w:tcPr>
            <w:tcW w:w="1806" w:type="dxa"/>
            <w:shd w:val="clear" w:color="auto" w:fill="D0D0D0"/>
          </w:tcPr>
          <w:p>
            <w:pPr>
              <w:pStyle w:val="TableParagraph"/>
              <w:spacing w:line="223" w:lineRule="exact" w:before="27"/>
              <w:ind w:right="250"/>
              <w:jc w:val="right"/>
              <w:rPr>
                <w:rFonts w:ascii="Arial"/>
                <w:b/>
                <w:sz w:val="20"/>
              </w:rPr>
            </w:pPr>
            <w:r>
              <w:rPr>
                <w:rFonts w:ascii="Arial"/>
                <w:b/>
                <w:spacing w:val="-2"/>
                <w:sz w:val="20"/>
              </w:rPr>
              <w:t>4.128,08</w:t>
            </w:r>
          </w:p>
        </w:tc>
        <w:tc>
          <w:tcPr>
            <w:tcW w:w="1800" w:type="dxa"/>
            <w:shd w:val="clear" w:color="auto" w:fill="D0D0D0"/>
          </w:tcPr>
          <w:p>
            <w:pPr>
              <w:pStyle w:val="TableParagraph"/>
              <w:spacing w:line="223" w:lineRule="exact" w:before="27"/>
              <w:ind w:right="249"/>
              <w:jc w:val="right"/>
              <w:rPr>
                <w:rFonts w:ascii="Arial"/>
                <w:b/>
                <w:sz w:val="20"/>
              </w:rPr>
            </w:pPr>
            <w:r>
              <w:rPr>
                <w:rFonts w:ascii="Arial"/>
                <w:b/>
                <w:spacing w:val="-2"/>
                <w:sz w:val="20"/>
              </w:rPr>
              <w:t>20.500,00</w:t>
            </w:r>
          </w:p>
        </w:tc>
        <w:tc>
          <w:tcPr>
            <w:tcW w:w="1753" w:type="dxa"/>
            <w:shd w:val="clear" w:color="auto" w:fill="D0D0D0"/>
          </w:tcPr>
          <w:p>
            <w:pPr>
              <w:pStyle w:val="TableParagraph"/>
              <w:spacing w:line="223" w:lineRule="exact" w:before="27"/>
              <w:ind w:right="205"/>
              <w:jc w:val="right"/>
              <w:rPr>
                <w:rFonts w:ascii="Arial"/>
                <w:b/>
                <w:sz w:val="20"/>
              </w:rPr>
            </w:pPr>
            <w:r>
              <w:rPr>
                <w:rFonts w:ascii="Arial"/>
                <w:b/>
                <w:spacing w:val="-2"/>
                <w:sz w:val="20"/>
              </w:rPr>
              <w:t>25,25</w:t>
            </w:r>
          </w:p>
        </w:tc>
        <w:tc>
          <w:tcPr>
            <w:tcW w:w="1286" w:type="dxa"/>
            <w:shd w:val="clear" w:color="auto" w:fill="D0D0D0"/>
          </w:tcPr>
          <w:p>
            <w:pPr>
              <w:pStyle w:val="TableParagraph"/>
              <w:spacing w:line="223" w:lineRule="exact" w:before="27"/>
              <w:ind w:left="204"/>
              <w:rPr>
                <w:rFonts w:ascii="Arial"/>
                <w:b/>
                <w:sz w:val="20"/>
              </w:rPr>
            </w:pPr>
            <w:r>
              <w:rPr>
                <w:rFonts w:ascii="Arial"/>
                <w:b/>
                <w:spacing w:val="-2"/>
                <w:sz w:val="20"/>
              </w:rPr>
              <w:t>0,61%</w:t>
            </w:r>
          </w:p>
        </w:tc>
        <w:tc>
          <w:tcPr>
            <w:tcW w:w="994" w:type="dxa"/>
            <w:shd w:val="clear" w:color="auto" w:fill="D0D0D0"/>
          </w:tcPr>
          <w:p>
            <w:pPr>
              <w:pStyle w:val="TableParagraph"/>
              <w:spacing w:line="223" w:lineRule="exact" w:before="27"/>
              <w:ind w:right="8"/>
              <w:jc w:val="right"/>
              <w:rPr>
                <w:rFonts w:ascii="Arial"/>
                <w:b/>
                <w:sz w:val="20"/>
              </w:rPr>
            </w:pPr>
            <w:r>
              <w:rPr>
                <w:rFonts w:ascii="Arial"/>
                <w:b/>
                <w:spacing w:val="-2"/>
                <w:sz w:val="20"/>
              </w:rPr>
              <w:t>0,12%</w:t>
            </w:r>
          </w:p>
        </w:tc>
      </w:tr>
      <w:tr>
        <w:trPr>
          <w:trHeight w:val="280" w:hRule="atLeast"/>
        </w:trPr>
        <w:tc>
          <w:tcPr>
            <w:tcW w:w="1002" w:type="dxa"/>
            <w:shd w:val="clear" w:color="auto" w:fill="DFDFDF"/>
          </w:tcPr>
          <w:p>
            <w:pPr>
              <w:pStyle w:val="TableParagraph"/>
              <w:spacing w:before="27"/>
              <w:ind w:left="300"/>
              <w:rPr>
                <w:rFonts w:ascii="Arial"/>
                <w:b/>
                <w:sz w:val="20"/>
              </w:rPr>
            </w:pPr>
            <w:r>
              <w:rPr>
                <w:rFonts w:ascii="Arial"/>
                <w:b/>
                <w:spacing w:val="-5"/>
                <w:sz w:val="20"/>
              </w:rPr>
              <w:t>681</w:t>
            </w:r>
          </w:p>
        </w:tc>
        <w:tc>
          <w:tcPr>
            <w:tcW w:w="6496" w:type="dxa"/>
            <w:shd w:val="clear" w:color="auto" w:fill="DFDFDF"/>
          </w:tcPr>
          <w:p>
            <w:pPr>
              <w:pStyle w:val="TableParagraph"/>
              <w:spacing w:before="29"/>
              <w:ind w:left="258"/>
              <w:rPr>
                <w:rFonts w:ascii="Arial"/>
                <w:b/>
                <w:sz w:val="18"/>
              </w:rPr>
            </w:pPr>
            <w:r>
              <w:rPr>
                <w:rFonts w:ascii="Arial"/>
                <w:b/>
                <w:sz w:val="18"/>
              </w:rPr>
              <w:t>Kazne i upravne </w:t>
            </w:r>
            <w:r>
              <w:rPr>
                <w:rFonts w:ascii="Arial"/>
                <w:b/>
                <w:spacing w:val="-2"/>
                <w:sz w:val="18"/>
              </w:rPr>
              <w:t>mjere</w:t>
            </w:r>
          </w:p>
        </w:tc>
        <w:tc>
          <w:tcPr>
            <w:tcW w:w="1806" w:type="dxa"/>
            <w:shd w:val="clear" w:color="auto" w:fill="DFDFDF"/>
          </w:tcPr>
          <w:p>
            <w:pPr>
              <w:pStyle w:val="TableParagraph"/>
              <w:spacing w:before="27"/>
              <w:ind w:right="253"/>
              <w:jc w:val="right"/>
              <w:rPr>
                <w:rFonts w:ascii="Arial"/>
                <w:b/>
                <w:sz w:val="20"/>
              </w:rPr>
            </w:pPr>
            <w:r>
              <w:rPr>
                <w:rFonts w:ascii="Arial"/>
                <w:b/>
                <w:spacing w:val="-4"/>
                <w:sz w:val="20"/>
              </w:rPr>
              <w:t>0,00</w:t>
            </w:r>
          </w:p>
        </w:tc>
        <w:tc>
          <w:tcPr>
            <w:tcW w:w="1800" w:type="dxa"/>
            <w:shd w:val="clear" w:color="auto" w:fill="DFDFDF"/>
          </w:tcPr>
          <w:p>
            <w:pPr>
              <w:pStyle w:val="TableParagraph"/>
              <w:rPr>
                <w:sz w:val="18"/>
              </w:rPr>
            </w:pPr>
          </w:p>
        </w:tc>
        <w:tc>
          <w:tcPr>
            <w:tcW w:w="1753" w:type="dxa"/>
            <w:shd w:val="clear" w:color="auto" w:fill="DFDFDF"/>
          </w:tcPr>
          <w:p>
            <w:pPr>
              <w:pStyle w:val="TableParagraph"/>
              <w:spacing w:before="27"/>
              <w:ind w:right="206"/>
              <w:jc w:val="right"/>
              <w:rPr>
                <w:rFonts w:ascii="Arial"/>
                <w:b/>
                <w:sz w:val="20"/>
              </w:rPr>
            </w:pPr>
            <w:r>
              <w:rPr>
                <w:rFonts w:ascii="Arial"/>
                <w:b/>
                <w:spacing w:val="-4"/>
                <w:sz w:val="20"/>
              </w:rPr>
              <w:t>0,00</w:t>
            </w:r>
          </w:p>
        </w:tc>
        <w:tc>
          <w:tcPr>
            <w:tcW w:w="1286" w:type="dxa"/>
            <w:shd w:val="clear" w:color="auto" w:fill="DFDFDF"/>
          </w:tcPr>
          <w:p>
            <w:pPr>
              <w:pStyle w:val="TableParagraph"/>
              <w:spacing w:before="27"/>
              <w:ind w:right="313"/>
              <w:jc w:val="center"/>
              <w:rPr>
                <w:rFonts w:ascii="Arial"/>
                <w:b/>
                <w:sz w:val="20"/>
              </w:rPr>
            </w:pPr>
            <w:r>
              <w:rPr>
                <w:rFonts w:ascii="Arial"/>
                <w:b/>
                <w:sz w:val="20"/>
              </w:rPr>
              <w:t>-</w:t>
            </w:r>
          </w:p>
        </w:tc>
        <w:tc>
          <w:tcPr>
            <w:tcW w:w="994" w:type="dxa"/>
            <w:shd w:val="clear" w:color="auto" w:fill="DFDFDF"/>
          </w:tcPr>
          <w:p>
            <w:pPr>
              <w:pStyle w:val="TableParagraph"/>
              <w:spacing w:before="27"/>
              <w:ind w:right="8"/>
              <w:jc w:val="right"/>
              <w:rPr>
                <w:rFonts w:ascii="Arial"/>
                <w:b/>
                <w:sz w:val="20"/>
              </w:rPr>
            </w:pPr>
            <w:r>
              <w:rPr>
                <w:rFonts w:ascii="Arial"/>
                <w:b/>
                <w:spacing w:val="-2"/>
                <w:sz w:val="20"/>
              </w:rPr>
              <w:t>0,00%</w:t>
            </w:r>
          </w:p>
        </w:tc>
      </w:tr>
      <w:tr>
        <w:trPr>
          <w:trHeight w:val="259" w:hRule="atLeast"/>
        </w:trPr>
        <w:tc>
          <w:tcPr>
            <w:tcW w:w="1002" w:type="dxa"/>
            <w:shd w:val="clear" w:color="auto" w:fill="DFDFDF"/>
          </w:tcPr>
          <w:p>
            <w:pPr>
              <w:pStyle w:val="TableParagraph"/>
              <w:spacing w:line="223" w:lineRule="exact" w:before="16"/>
              <w:ind w:left="300"/>
              <w:rPr>
                <w:rFonts w:ascii="Arial"/>
                <w:b/>
                <w:sz w:val="20"/>
              </w:rPr>
            </w:pPr>
            <w:r>
              <w:rPr>
                <w:rFonts w:ascii="Arial"/>
                <w:b/>
                <w:spacing w:val="-5"/>
                <w:sz w:val="20"/>
              </w:rPr>
              <w:t>683</w:t>
            </w:r>
          </w:p>
        </w:tc>
        <w:tc>
          <w:tcPr>
            <w:tcW w:w="6496" w:type="dxa"/>
            <w:shd w:val="clear" w:color="auto" w:fill="DFDFDF"/>
          </w:tcPr>
          <w:p>
            <w:pPr>
              <w:pStyle w:val="TableParagraph"/>
              <w:spacing w:before="18"/>
              <w:ind w:left="258"/>
              <w:rPr>
                <w:rFonts w:ascii="Arial"/>
                <w:b/>
                <w:sz w:val="18"/>
              </w:rPr>
            </w:pPr>
            <w:r>
              <w:rPr>
                <w:rFonts w:ascii="Arial"/>
                <w:b/>
                <w:sz w:val="18"/>
              </w:rPr>
              <w:t>Ostali </w:t>
            </w:r>
            <w:r>
              <w:rPr>
                <w:rFonts w:ascii="Arial"/>
                <w:b/>
                <w:spacing w:val="-2"/>
                <w:sz w:val="18"/>
              </w:rPr>
              <w:t>prihodi</w:t>
            </w:r>
          </w:p>
        </w:tc>
        <w:tc>
          <w:tcPr>
            <w:tcW w:w="1806" w:type="dxa"/>
            <w:shd w:val="clear" w:color="auto" w:fill="DFDFDF"/>
          </w:tcPr>
          <w:p>
            <w:pPr>
              <w:pStyle w:val="TableParagraph"/>
              <w:spacing w:line="223" w:lineRule="exact" w:before="16"/>
              <w:ind w:right="250"/>
              <w:jc w:val="right"/>
              <w:rPr>
                <w:rFonts w:ascii="Arial"/>
                <w:b/>
                <w:sz w:val="20"/>
              </w:rPr>
            </w:pPr>
            <w:r>
              <w:rPr>
                <w:rFonts w:ascii="Arial"/>
                <w:b/>
                <w:spacing w:val="-2"/>
                <w:sz w:val="20"/>
              </w:rPr>
              <w:t>4.128,08</w:t>
            </w:r>
          </w:p>
        </w:tc>
        <w:tc>
          <w:tcPr>
            <w:tcW w:w="1800" w:type="dxa"/>
            <w:shd w:val="clear" w:color="auto" w:fill="DFDFDF"/>
          </w:tcPr>
          <w:p>
            <w:pPr>
              <w:pStyle w:val="TableParagraph"/>
              <w:rPr>
                <w:sz w:val="18"/>
              </w:rPr>
            </w:pPr>
          </w:p>
        </w:tc>
        <w:tc>
          <w:tcPr>
            <w:tcW w:w="1753" w:type="dxa"/>
            <w:shd w:val="clear" w:color="auto" w:fill="DFDFDF"/>
          </w:tcPr>
          <w:p>
            <w:pPr>
              <w:pStyle w:val="TableParagraph"/>
              <w:spacing w:line="223" w:lineRule="exact" w:before="16"/>
              <w:ind w:right="205"/>
              <w:jc w:val="right"/>
              <w:rPr>
                <w:rFonts w:ascii="Arial"/>
                <w:b/>
                <w:sz w:val="20"/>
              </w:rPr>
            </w:pPr>
            <w:r>
              <w:rPr>
                <w:rFonts w:ascii="Arial"/>
                <w:b/>
                <w:spacing w:val="-2"/>
                <w:sz w:val="20"/>
              </w:rPr>
              <w:t>25,25</w:t>
            </w:r>
          </w:p>
        </w:tc>
        <w:tc>
          <w:tcPr>
            <w:tcW w:w="1286" w:type="dxa"/>
            <w:shd w:val="clear" w:color="auto" w:fill="DFDFDF"/>
          </w:tcPr>
          <w:p>
            <w:pPr>
              <w:pStyle w:val="TableParagraph"/>
              <w:spacing w:line="223" w:lineRule="exact" w:before="16"/>
              <w:ind w:right="229"/>
              <w:jc w:val="right"/>
              <w:rPr>
                <w:rFonts w:ascii="Arial"/>
                <w:b/>
                <w:sz w:val="20"/>
              </w:rPr>
            </w:pPr>
            <w:r>
              <w:rPr>
                <w:rFonts w:ascii="Arial"/>
                <w:b/>
                <w:spacing w:val="-2"/>
                <w:sz w:val="20"/>
              </w:rPr>
              <w:t>0,61%</w:t>
            </w:r>
          </w:p>
        </w:tc>
        <w:tc>
          <w:tcPr>
            <w:tcW w:w="994" w:type="dxa"/>
            <w:shd w:val="clear" w:color="auto" w:fill="DFDFDF"/>
          </w:tcPr>
          <w:p>
            <w:pPr>
              <w:pStyle w:val="TableParagraph"/>
              <w:spacing w:line="223" w:lineRule="exact" w:before="16"/>
              <w:ind w:right="8"/>
              <w:jc w:val="right"/>
              <w:rPr>
                <w:rFonts w:ascii="Arial"/>
                <w:b/>
                <w:sz w:val="20"/>
              </w:rPr>
            </w:pPr>
            <w:r>
              <w:rPr>
                <w:rFonts w:ascii="Arial"/>
                <w:b/>
                <w:spacing w:val="-2"/>
                <w:sz w:val="20"/>
              </w:rPr>
              <w:t>0,13%</w:t>
            </w:r>
          </w:p>
        </w:tc>
      </w:tr>
      <w:tr>
        <w:trPr>
          <w:trHeight w:val="255" w:hRule="atLeast"/>
        </w:trPr>
        <w:tc>
          <w:tcPr>
            <w:tcW w:w="1002" w:type="dxa"/>
            <w:tcBorders>
              <w:bottom w:val="single" w:sz="6" w:space="0" w:color="000000"/>
            </w:tcBorders>
          </w:tcPr>
          <w:p>
            <w:pPr>
              <w:pStyle w:val="TableParagraph"/>
              <w:spacing w:before="8"/>
              <w:ind w:left="300"/>
              <w:rPr>
                <w:rFonts w:ascii="Microsoft Sans Serif"/>
                <w:sz w:val="20"/>
              </w:rPr>
            </w:pPr>
            <w:r>
              <w:rPr>
                <w:rFonts w:ascii="Microsoft Sans Serif"/>
                <w:spacing w:val="-4"/>
                <w:sz w:val="20"/>
              </w:rPr>
              <w:t>6831</w:t>
            </w:r>
          </w:p>
        </w:tc>
        <w:tc>
          <w:tcPr>
            <w:tcW w:w="6496" w:type="dxa"/>
            <w:tcBorders>
              <w:bottom w:val="single" w:sz="6" w:space="0" w:color="000000"/>
            </w:tcBorders>
          </w:tcPr>
          <w:p>
            <w:pPr>
              <w:pStyle w:val="TableParagraph"/>
              <w:spacing w:before="10"/>
              <w:ind w:left="258"/>
              <w:rPr>
                <w:rFonts w:ascii="Microsoft Sans Serif"/>
                <w:sz w:val="18"/>
              </w:rPr>
            </w:pPr>
            <w:r>
              <w:rPr>
                <w:rFonts w:ascii="Microsoft Sans Serif"/>
                <w:sz w:val="18"/>
              </w:rPr>
              <w:t>Ostali</w:t>
            </w:r>
            <w:r>
              <w:rPr>
                <w:rFonts w:ascii="Microsoft Sans Serif"/>
                <w:spacing w:val="-8"/>
                <w:sz w:val="18"/>
              </w:rPr>
              <w:t> </w:t>
            </w:r>
            <w:r>
              <w:rPr>
                <w:rFonts w:ascii="Microsoft Sans Serif"/>
                <w:spacing w:val="-2"/>
                <w:sz w:val="18"/>
              </w:rPr>
              <w:t>prihodi</w:t>
            </w:r>
          </w:p>
        </w:tc>
        <w:tc>
          <w:tcPr>
            <w:tcW w:w="1806" w:type="dxa"/>
            <w:tcBorders>
              <w:bottom w:val="single" w:sz="6" w:space="0" w:color="000000"/>
            </w:tcBorders>
          </w:tcPr>
          <w:p>
            <w:pPr>
              <w:pStyle w:val="TableParagraph"/>
              <w:spacing w:before="8"/>
              <w:ind w:right="250"/>
              <w:jc w:val="right"/>
              <w:rPr>
                <w:rFonts w:ascii="Microsoft Sans Serif"/>
                <w:sz w:val="20"/>
              </w:rPr>
            </w:pPr>
            <w:r>
              <w:rPr>
                <w:rFonts w:ascii="Microsoft Sans Serif"/>
                <w:spacing w:val="-2"/>
                <w:sz w:val="20"/>
              </w:rPr>
              <w:t>4.128,08</w:t>
            </w:r>
          </w:p>
        </w:tc>
        <w:tc>
          <w:tcPr>
            <w:tcW w:w="1800" w:type="dxa"/>
            <w:tcBorders>
              <w:bottom w:val="single" w:sz="6" w:space="0" w:color="000000"/>
            </w:tcBorders>
          </w:tcPr>
          <w:p>
            <w:pPr>
              <w:pStyle w:val="TableParagraph"/>
              <w:rPr>
                <w:sz w:val="18"/>
              </w:rPr>
            </w:pPr>
          </w:p>
        </w:tc>
        <w:tc>
          <w:tcPr>
            <w:tcW w:w="1753" w:type="dxa"/>
            <w:tcBorders>
              <w:bottom w:val="single" w:sz="6" w:space="0" w:color="000000"/>
            </w:tcBorders>
          </w:tcPr>
          <w:p>
            <w:pPr>
              <w:pStyle w:val="TableParagraph"/>
              <w:spacing w:before="8"/>
              <w:ind w:right="205"/>
              <w:jc w:val="right"/>
              <w:rPr>
                <w:rFonts w:ascii="Microsoft Sans Serif"/>
                <w:sz w:val="20"/>
              </w:rPr>
            </w:pPr>
            <w:r>
              <w:rPr>
                <w:rFonts w:ascii="Microsoft Sans Serif"/>
                <w:spacing w:val="-2"/>
                <w:sz w:val="20"/>
              </w:rPr>
              <w:t>25,25</w:t>
            </w:r>
          </w:p>
        </w:tc>
        <w:tc>
          <w:tcPr>
            <w:tcW w:w="1286" w:type="dxa"/>
            <w:tcBorders>
              <w:bottom w:val="single" w:sz="6" w:space="0" w:color="000000"/>
            </w:tcBorders>
          </w:tcPr>
          <w:p>
            <w:pPr>
              <w:pStyle w:val="TableParagraph"/>
              <w:spacing w:before="8"/>
              <w:ind w:right="232"/>
              <w:jc w:val="right"/>
              <w:rPr>
                <w:rFonts w:ascii="Microsoft Sans Serif"/>
                <w:sz w:val="20"/>
              </w:rPr>
            </w:pPr>
            <w:r>
              <w:rPr>
                <w:rFonts w:ascii="Microsoft Sans Serif"/>
                <w:spacing w:val="-2"/>
                <w:sz w:val="20"/>
              </w:rPr>
              <w:t>0,61%</w:t>
            </w:r>
          </w:p>
        </w:tc>
        <w:tc>
          <w:tcPr>
            <w:tcW w:w="994" w:type="dxa"/>
            <w:tcBorders>
              <w:bottom w:val="single" w:sz="6" w:space="0" w:color="000000"/>
            </w:tcBorders>
          </w:tcPr>
          <w:p>
            <w:pPr>
              <w:pStyle w:val="TableParagraph"/>
              <w:rPr>
                <w:sz w:val="18"/>
              </w:rPr>
            </w:pPr>
          </w:p>
        </w:tc>
      </w:tr>
      <w:tr>
        <w:trPr>
          <w:trHeight w:val="310" w:hRule="atLeast"/>
        </w:trPr>
        <w:tc>
          <w:tcPr>
            <w:tcW w:w="1002" w:type="dxa"/>
            <w:tcBorders>
              <w:top w:val="single" w:sz="6" w:space="0" w:color="000000"/>
            </w:tcBorders>
            <w:shd w:val="clear" w:color="auto" w:fill="D0D0D0"/>
          </w:tcPr>
          <w:p>
            <w:pPr>
              <w:pStyle w:val="TableParagraph"/>
              <w:spacing w:before="57"/>
              <w:ind w:left="300"/>
              <w:rPr>
                <w:rFonts w:ascii="Arial"/>
                <w:b/>
                <w:sz w:val="20"/>
              </w:rPr>
            </w:pPr>
            <w:r>
              <w:rPr>
                <w:rFonts w:ascii="Arial"/>
                <w:b/>
                <w:spacing w:val="-10"/>
                <w:sz w:val="20"/>
              </w:rPr>
              <w:t>7</w:t>
            </w:r>
          </w:p>
        </w:tc>
        <w:tc>
          <w:tcPr>
            <w:tcW w:w="6496" w:type="dxa"/>
            <w:tcBorders>
              <w:top w:val="single" w:sz="6" w:space="0" w:color="000000"/>
            </w:tcBorders>
            <w:shd w:val="clear" w:color="auto" w:fill="D0D0D0"/>
          </w:tcPr>
          <w:p>
            <w:pPr>
              <w:pStyle w:val="TableParagraph"/>
              <w:spacing w:before="59"/>
              <w:ind w:left="258"/>
              <w:rPr>
                <w:rFonts w:ascii="Arial"/>
                <w:b/>
                <w:sz w:val="18"/>
              </w:rPr>
            </w:pPr>
            <w:r>
              <w:rPr>
                <w:rFonts w:ascii="Arial"/>
                <w:b/>
                <w:sz w:val="18"/>
              </w:rPr>
              <w:t>Prihodi od prodaje nefinancijske </w:t>
            </w:r>
            <w:r>
              <w:rPr>
                <w:rFonts w:ascii="Arial"/>
                <w:b/>
                <w:spacing w:val="-2"/>
                <w:sz w:val="18"/>
              </w:rPr>
              <w:t>imovine</w:t>
            </w:r>
          </w:p>
        </w:tc>
        <w:tc>
          <w:tcPr>
            <w:tcW w:w="1806" w:type="dxa"/>
            <w:tcBorders>
              <w:top w:val="single" w:sz="6" w:space="0" w:color="000000"/>
            </w:tcBorders>
            <w:shd w:val="clear" w:color="auto" w:fill="D0D0D0"/>
          </w:tcPr>
          <w:p>
            <w:pPr>
              <w:pStyle w:val="TableParagraph"/>
              <w:spacing w:before="57"/>
              <w:ind w:right="253"/>
              <w:jc w:val="right"/>
              <w:rPr>
                <w:rFonts w:ascii="Arial"/>
                <w:b/>
                <w:sz w:val="20"/>
              </w:rPr>
            </w:pPr>
            <w:r>
              <w:rPr>
                <w:rFonts w:ascii="Arial"/>
                <w:b/>
                <w:spacing w:val="-4"/>
                <w:sz w:val="20"/>
              </w:rPr>
              <w:t>0,00</w:t>
            </w:r>
          </w:p>
        </w:tc>
        <w:tc>
          <w:tcPr>
            <w:tcW w:w="1800" w:type="dxa"/>
            <w:tcBorders>
              <w:top w:val="single" w:sz="6" w:space="0" w:color="000000"/>
            </w:tcBorders>
            <w:shd w:val="clear" w:color="auto" w:fill="D0D0D0"/>
          </w:tcPr>
          <w:p>
            <w:pPr>
              <w:pStyle w:val="TableParagraph"/>
              <w:spacing w:before="57"/>
              <w:ind w:right="249"/>
              <w:jc w:val="right"/>
              <w:rPr>
                <w:rFonts w:ascii="Arial"/>
                <w:b/>
                <w:sz w:val="20"/>
              </w:rPr>
            </w:pPr>
            <w:r>
              <w:rPr>
                <w:rFonts w:ascii="Arial"/>
                <w:b/>
                <w:spacing w:val="-2"/>
                <w:sz w:val="20"/>
              </w:rPr>
              <w:t>27.000,00</w:t>
            </w:r>
          </w:p>
        </w:tc>
        <w:tc>
          <w:tcPr>
            <w:tcW w:w="1753" w:type="dxa"/>
            <w:tcBorders>
              <w:top w:val="single" w:sz="6" w:space="0" w:color="000000"/>
            </w:tcBorders>
            <w:shd w:val="clear" w:color="auto" w:fill="D0D0D0"/>
          </w:tcPr>
          <w:p>
            <w:pPr>
              <w:pStyle w:val="TableParagraph"/>
              <w:spacing w:before="57"/>
              <w:ind w:right="206"/>
              <w:jc w:val="right"/>
              <w:rPr>
                <w:rFonts w:ascii="Arial"/>
                <w:b/>
                <w:sz w:val="20"/>
              </w:rPr>
            </w:pPr>
            <w:r>
              <w:rPr>
                <w:rFonts w:ascii="Arial"/>
                <w:b/>
                <w:spacing w:val="-4"/>
                <w:sz w:val="20"/>
              </w:rPr>
              <w:t>0,00</w:t>
            </w:r>
          </w:p>
        </w:tc>
        <w:tc>
          <w:tcPr>
            <w:tcW w:w="1286" w:type="dxa"/>
            <w:tcBorders>
              <w:top w:val="single" w:sz="6" w:space="0" w:color="000000"/>
            </w:tcBorders>
            <w:shd w:val="clear" w:color="auto" w:fill="D0D0D0"/>
          </w:tcPr>
          <w:p>
            <w:pPr>
              <w:pStyle w:val="TableParagraph"/>
              <w:spacing w:before="57"/>
              <w:ind w:right="313"/>
              <w:jc w:val="center"/>
              <w:rPr>
                <w:rFonts w:ascii="Arial"/>
                <w:b/>
                <w:sz w:val="20"/>
              </w:rPr>
            </w:pPr>
            <w:r>
              <w:rPr>
                <w:rFonts w:ascii="Arial"/>
                <w:b/>
                <w:sz w:val="20"/>
              </w:rPr>
              <w:t>-</w:t>
            </w:r>
          </w:p>
        </w:tc>
        <w:tc>
          <w:tcPr>
            <w:tcW w:w="994" w:type="dxa"/>
            <w:tcBorders>
              <w:top w:val="single" w:sz="6" w:space="0" w:color="000000"/>
            </w:tcBorders>
            <w:shd w:val="clear" w:color="auto" w:fill="D0D0D0"/>
          </w:tcPr>
          <w:p>
            <w:pPr>
              <w:pStyle w:val="TableParagraph"/>
              <w:spacing w:before="57"/>
              <w:ind w:right="8"/>
              <w:jc w:val="right"/>
              <w:rPr>
                <w:rFonts w:ascii="Arial"/>
                <w:b/>
                <w:sz w:val="20"/>
              </w:rPr>
            </w:pPr>
            <w:r>
              <w:rPr>
                <w:rFonts w:ascii="Arial"/>
                <w:b/>
                <w:spacing w:val="-2"/>
                <w:sz w:val="20"/>
              </w:rPr>
              <w:t>0,00%</w:t>
            </w:r>
          </w:p>
        </w:tc>
      </w:tr>
      <w:tr>
        <w:trPr>
          <w:trHeight w:val="259" w:hRule="atLeast"/>
        </w:trPr>
        <w:tc>
          <w:tcPr>
            <w:tcW w:w="1002" w:type="dxa"/>
            <w:shd w:val="clear" w:color="auto" w:fill="D0D0D0"/>
          </w:tcPr>
          <w:p>
            <w:pPr>
              <w:pStyle w:val="TableParagraph"/>
              <w:spacing w:line="223" w:lineRule="exact" w:before="16"/>
              <w:ind w:left="300"/>
              <w:rPr>
                <w:rFonts w:ascii="Arial"/>
                <w:b/>
                <w:sz w:val="20"/>
              </w:rPr>
            </w:pPr>
            <w:r>
              <w:rPr>
                <w:rFonts w:ascii="Arial"/>
                <w:b/>
                <w:spacing w:val="-5"/>
                <w:sz w:val="20"/>
              </w:rPr>
              <w:t>71</w:t>
            </w:r>
          </w:p>
        </w:tc>
        <w:tc>
          <w:tcPr>
            <w:tcW w:w="6496" w:type="dxa"/>
            <w:shd w:val="clear" w:color="auto" w:fill="D0D0D0"/>
          </w:tcPr>
          <w:p>
            <w:pPr>
              <w:pStyle w:val="TableParagraph"/>
              <w:spacing w:before="18"/>
              <w:ind w:left="258"/>
              <w:rPr>
                <w:rFonts w:ascii="Arial"/>
                <w:b/>
                <w:sz w:val="18"/>
              </w:rPr>
            </w:pPr>
            <w:r>
              <w:rPr>
                <w:rFonts w:ascii="Arial"/>
                <w:b/>
                <w:sz w:val="18"/>
              </w:rPr>
              <w:t>Prihodi od prodaje neproizvedene dugotrajne </w:t>
            </w:r>
            <w:r>
              <w:rPr>
                <w:rFonts w:ascii="Arial"/>
                <w:b/>
                <w:spacing w:val="-2"/>
                <w:sz w:val="18"/>
              </w:rPr>
              <w:t>imovine</w:t>
            </w:r>
          </w:p>
        </w:tc>
        <w:tc>
          <w:tcPr>
            <w:tcW w:w="1806" w:type="dxa"/>
            <w:shd w:val="clear" w:color="auto" w:fill="D0D0D0"/>
          </w:tcPr>
          <w:p>
            <w:pPr>
              <w:pStyle w:val="TableParagraph"/>
              <w:spacing w:line="223" w:lineRule="exact" w:before="16"/>
              <w:ind w:right="253"/>
              <w:jc w:val="right"/>
              <w:rPr>
                <w:rFonts w:ascii="Arial"/>
                <w:b/>
                <w:sz w:val="20"/>
              </w:rPr>
            </w:pPr>
            <w:r>
              <w:rPr>
                <w:rFonts w:ascii="Arial"/>
                <w:b/>
                <w:spacing w:val="-4"/>
                <w:sz w:val="20"/>
              </w:rPr>
              <w:t>0,00</w:t>
            </w:r>
          </w:p>
        </w:tc>
        <w:tc>
          <w:tcPr>
            <w:tcW w:w="1800" w:type="dxa"/>
            <w:shd w:val="clear" w:color="auto" w:fill="D0D0D0"/>
          </w:tcPr>
          <w:p>
            <w:pPr>
              <w:pStyle w:val="TableParagraph"/>
              <w:spacing w:line="223" w:lineRule="exact" w:before="16"/>
              <w:ind w:right="250"/>
              <w:jc w:val="right"/>
              <w:rPr>
                <w:rFonts w:ascii="Arial"/>
                <w:b/>
                <w:sz w:val="20"/>
              </w:rPr>
            </w:pPr>
            <w:r>
              <w:rPr>
                <w:rFonts w:ascii="Arial"/>
                <w:b/>
                <w:spacing w:val="-2"/>
                <w:sz w:val="20"/>
              </w:rPr>
              <w:t>5.000,00</w:t>
            </w:r>
          </w:p>
        </w:tc>
        <w:tc>
          <w:tcPr>
            <w:tcW w:w="1753" w:type="dxa"/>
            <w:shd w:val="clear" w:color="auto" w:fill="D0D0D0"/>
          </w:tcPr>
          <w:p>
            <w:pPr>
              <w:pStyle w:val="TableParagraph"/>
              <w:spacing w:line="223" w:lineRule="exact" w:before="16"/>
              <w:ind w:right="206"/>
              <w:jc w:val="right"/>
              <w:rPr>
                <w:rFonts w:ascii="Arial"/>
                <w:b/>
                <w:sz w:val="20"/>
              </w:rPr>
            </w:pPr>
            <w:r>
              <w:rPr>
                <w:rFonts w:ascii="Arial"/>
                <w:b/>
                <w:spacing w:val="-4"/>
                <w:sz w:val="20"/>
              </w:rPr>
              <w:t>0,00</w:t>
            </w:r>
          </w:p>
        </w:tc>
        <w:tc>
          <w:tcPr>
            <w:tcW w:w="1286" w:type="dxa"/>
            <w:shd w:val="clear" w:color="auto" w:fill="D0D0D0"/>
          </w:tcPr>
          <w:p>
            <w:pPr>
              <w:pStyle w:val="TableParagraph"/>
              <w:spacing w:line="223" w:lineRule="exact" w:before="16"/>
              <w:ind w:right="313"/>
              <w:jc w:val="center"/>
              <w:rPr>
                <w:rFonts w:ascii="Arial"/>
                <w:b/>
                <w:sz w:val="20"/>
              </w:rPr>
            </w:pPr>
            <w:r>
              <w:rPr>
                <w:rFonts w:ascii="Arial"/>
                <w:b/>
                <w:sz w:val="20"/>
              </w:rPr>
              <w:t>-</w:t>
            </w:r>
          </w:p>
        </w:tc>
        <w:tc>
          <w:tcPr>
            <w:tcW w:w="994" w:type="dxa"/>
            <w:shd w:val="clear" w:color="auto" w:fill="D0D0D0"/>
          </w:tcPr>
          <w:p>
            <w:pPr>
              <w:pStyle w:val="TableParagraph"/>
              <w:spacing w:line="223" w:lineRule="exact" w:before="16"/>
              <w:ind w:right="8"/>
              <w:jc w:val="right"/>
              <w:rPr>
                <w:rFonts w:ascii="Arial"/>
                <w:b/>
                <w:sz w:val="20"/>
              </w:rPr>
            </w:pPr>
            <w:r>
              <w:rPr>
                <w:rFonts w:ascii="Arial"/>
                <w:b/>
                <w:spacing w:val="-2"/>
                <w:sz w:val="20"/>
              </w:rPr>
              <w:t>0,00%</w:t>
            </w:r>
          </w:p>
        </w:tc>
      </w:tr>
      <w:tr>
        <w:trPr>
          <w:trHeight w:val="269" w:hRule="atLeast"/>
        </w:trPr>
        <w:tc>
          <w:tcPr>
            <w:tcW w:w="1002" w:type="dxa"/>
            <w:shd w:val="clear" w:color="auto" w:fill="DFDFDF"/>
          </w:tcPr>
          <w:p>
            <w:pPr>
              <w:pStyle w:val="TableParagraph"/>
              <w:spacing w:line="223" w:lineRule="exact" w:before="27"/>
              <w:ind w:left="300"/>
              <w:rPr>
                <w:rFonts w:ascii="Arial"/>
                <w:b/>
                <w:sz w:val="20"/>
              </w:rPr>
            </w:pPr>
            <w:r>
              <w:rPr>
                <w:rFonts w:ascii="Arial"/>
                <w:b/>
                <w:spacing w:val="-5"/>
                <w:sz w:val="20"/>
              </w:rPr>
              <w:t>711</w:t>
            </w:r>
          </w:p>
        </w:tc>
        <w:tc>
          <w:tcPr>
            <w:tcW w:w="6496" w:type="dxa"/>
            <w:shd w:val="clear" w:color="auto" w:fill="DFDFDF"/>
          </w:tcPr>
          <w:p>
            <w:pPr>
              <w:pStyle w:val="TableParagraph"/>
              <w:spacing w:before="29"/>
              <w:ind w:left="258"/>
              <w:rPr>
                <w:rFonts w:ascii="Arial"/>
                <w:b/>
                <w:sz w:val="18"/>
              </w:rPr>
            </w:pPr>
            <w:r>
              <w:rPr>
                <w:rFonts w:ascii="Arial"/>
                <w:b/>
                <w:sz w:val="18"/>
              </w:rPr>
              <w:t>Prihodi od prodaje materijalne imovine - prirodnih </w:t>
            </w:r>
            <w:r>
              <w:rPr>
                <w:rFonts w:ascii="Arial"/>
                <w:b/>
                <w:spacing w:val="-2"/>
                <w:sz w:val="18"/>
              </w:rPr>
              <w:t>bogatstava</w:t>
            </w:r>
          </w:p>
        </w:tc>
        <w:tc>
          <w:tcPr>
            <w:tcW w:w="1806" w:type="dxa"/>
            <w:shd w:val="clear" w:color="auto" w:fill="DFDFDF"/>
          </w:tcPr>
          <w:p>
            <w:pPr>
              <w:pStyle w:val="TableParagraph"/>
              <w:spacing w:line="223" w:lineRule="exact" w:before="27"/>
              <w:ind w:right="253"/>
              <w:jc w:val="right"/>
              <w:rPr>
                <w:rFonts w:ascii="Arial"/>
                <w:b/>
                <w:sz w:val="20"/>
              </w:rPr>
            </w:pPr>
            <w:r>
              <w:rPr>
                <w:rFonts w:ascii="Arial"/>
                <w:b/>
                <w:spacing w:val="-4"/>
                <w:sz w:val="20"/>
              </w:rPr>
              <w:t>0,00</w:t>
            </w:r>
          </w:p>
        </w:tc>
        <w:tc>
          <w:tcPr>
            <w:tcW w:w="1800" w:type="dxa"/>
            <w:shd w:val="clear" w:color="auto" w:fill="DFDFDF"/>
          </w:tcPr>
          <w:p>
            <w:pPr>
              <w:pStyle w:val="TableParagraph"/>
              <w:rPr>
                <w:sz w:val="18"/>
              </w:rPr>
            </w:pPr>
          </w:p>
        </w:tc>
        <w:tc>
          <w:tcPr>
            <w:tcW w:w="1753" w:type="dxa"/>
            <w:shd w:val="clear" w:color="auto" w:fill="DFDFDF"/>
          </w:tcPr>
          <w:p>
            <w:pPr>
              <w:pStyle w:val="TableParagraph"/>
              <w:spacing w:line="223" w:lineRule="exact" w:before="27"/>
              <w:ind w:right="206"/>
              <w:jc w:val="right"/>
              <w:rPr>
                <w:rFonts w:ascii="Arial"/>
                <w:b/>
                <w:sz w:val="20"/>
              </w:rPr>
            </w:pPr>
            <w:r>
              <w:rPr>
                <w:rFonts w:ascii="Arial"/>
                <w:b/>
                <w:spacing w:val="-4"/>
                <w:sz w:val="20"/>
              </w:rPr>
              <w:t>0,00</w:t>
            </w:r>
          </w:p>
        </w:tc>
        <w:tc>
          <w:tcPr>
            <w:tcW w:w="1286" w:type="dxa"/>
            <w:shd w:val="clear" w:color="auto" w:fill="DFDFDF"/>
          </w:tcPr>
          <w:p>
            <w:pPr>
              <w:pStyle w:val="TableParagraph"/>
              <w:spacing w:line="223" w:lineRule="exact" w:before="27"/>
              <w:ind w:right="313"/>
              <w:jc w:val="center"/>
              <w:rPr>
                <w:rFonts w:ascii="Arial"/>
                <w:b/>
                <w:sz w:val="20"/>
              </w:rPr>
            </w:pPr>
            <w:r>
              <w:rPr>
                <w:rFonts w:ascii="Arial"/>
                <w:b/>
                <w:sz w:val="20"/>
              </w:rPr>
              <w:t>-</w:t>
            </w:r>
          </w:p>
        </w:tc>
        <w:tc>
          <w:tcPr>
            <w:tcW w:w="994" w:type="dxa"/>
            <w:shd w:val="clear" w:color="auto" w:fill="DFDFDF"/>
          </w:tcPr>
          <w:p>
            <w:pPr>
              <w:pStyle w:val="TableParagraph"/>
              <w:spacing w:line="223" w:lineRule="exact" w:before="27"/>
              <w:ind w:right="8"/>
              <w:jc w:val="right"/>
              <w:rPr>
                <w:rFonts w:ascii="Arial"/>
                <w:b/>
                <w:sz w:val="20"/>
              </w:rPr>
            </w:pPr>
            <w:r>
              <w:rPr>
                <w:rFonts w:ascii="Arial"/>
                <w:b/>
                <w:spacing w:val="-2"/>
                <w:sz w:val="20"/>
              </w:rPr>
              <w:t>0,00%</w:t>
            </w:r>
          </w:p>
        </w:tc>
      </w:tr>
      <w:tr>
        <w:trPr>
          <w:trHeight w:val="269" w:hRule="atLeast"/>
        </w:trPr>
        <w:tc>
          <w:tcPr>
            <w:tcW w:w="1002" w:type="dxa"/>
            <w:shd w:val="clear" w:color="auto" w:fill="D0D0D0"/>
          </w:tcPr>
          <w:p>
            <w:pPr>
              <w:pStyle w:val="TableParagraph"/>
              <w:spacing w:line="223" w:lineRule="exact" w:before="27"/>
              <w:ind w:left="300"/>
              <w:rPr>
                <w:rFonts w:ascii="Arial"/>
                <w:b/>
                <w:sz w:val="20"/>
              </w:rPr>
            </w:pPr>
            <w:r>
              <w:rPr>
                <w:rFonts w:ascii="Arial"/>
                <w:b/>
                <w:spacing w:val="-5"/>
                <w:sz w:val="20"/>
              </w:rPr>
              <w:t>72</w:t>
            </w:r>
          </w:p>
        </w:tc>
        <w:tc>
          <w:tcPr>
            <w:tcW w:w="6496" w:type="dxa"/>
            <w:shd w:val="clear" w:color="auto" w:fill="D0D0D0"/>
          </w:tcPr>
          <w:p>
            <w:pPr>
              <w:pStyle w:val="TableParagraph"/>
              <w:spacing w:before="29"/>
              <w:ind w:left="258"/>
              <w:rPr>
                <w:rFonts w:ascii="Arial"/>
                <w:b/>
                <w:sz w:val="18"/>
              </w:rPr>
            </w:pPr>
            <w:r>
              <w:rPr>
                <w:rFonts w:ascii="Arial"/>
                <w:b/>
                <w:sz w:val="18"/>
              </w:rPr>
              <w:t>Prihodi od prodaje proizvedene dugotrajne </w:t>
            </w:r>
            <w:r>
              <w:rPr>
                <w:rFonts w:ascii="Arial"/>
                <w:b/>
                <w:spacing w:val="-2"/>
                <w:sz w:val="18"/>
              </w:rPr>
              <w:t>imovine</w:t>
            </w:r>
          </w:p>
        </w:tc>
        <w:tc>
          <w:tcPr>
            <w:tcW w:w="1806" w:type="dxa"/>
            <w:shd w:val="clear" w:color="auto" w:fill="D0D0D0"/>
          </w:tcPr>
          <w:p>
            <w:pPr>
              <w:pStyle w:val="TableParagraph"/>
              <w:spacing w:line="223" w:lineRule="exact" w:before="27"/>
              <w:ind w:right="253"/>
              <w:jc w:val="right"/>
              <w:rPr>
                <w:rFonts w:ascii="Arial"/>
                <w:b/>
                <w:sz w:val="20"/>
              </w:rPr>
            </w:pPr>
            <w:r>
              <w:rPr>
                <w:rFonts w:ascii="Arial"/>
                <w:b/>
                <w:spacing w:val="-4"/>
                <w:sz w:val="20"/>
              </w:rPr>
              <w:t>0,00</w:t>
            </w:r>
          </w:p>
        </w:tc>
        <w:tc>
          <w:tcPr>
            <w:tcW w:w="1800" w:type="dxa"/>
            <w:shd w:val="clear" w:color="auto" w:fill="D0D0D0"/>
          </w:tcPr>
          <w:p>
            <w:pPr>
              <w:pStyle w:val="TableParagraph"/>
              <w:spacing w:line="223" w:lineRule="exact" w:before="27"/>
              <w:ind w:right="249"/>
              <w:jc w:val="right"/>
              <w:rPr>
                <w:rFonts w:ascii="Arial"/>
                <w:b/>
                <w:sz w:val="20"/>
              </w:rPr>
            </w:pPr>
            <w:r>
              <w:rPr>
                <w:rFonts w:ascii="Arial"/>
                <w:b/>
                <w:spacing w:val="-2"/>
                <w:sz w:val="20"/>
              </w:rPr>
              <w:t>22.000,00</w:t>
            </w:r>
          </w:p>
        </w:tc>
        <w:tc>
          <w:tcPr>
            <w:tcW w:w="1753" w:type="dxa"/>
            <w:shd w:val="clear" w:color="auto" w:fill="D0D0D0"/>
          </w:tcPr>
          <w:p>
            <w:pPr>
              <w:pStyle w:val="TableParagraph"/>
              <w:spacing w:line="223" w:lineRule="exact" w:before="27"/>
              <w:ind w:right="206"/>
              <w:jc w:val="right"/>
              <w:rPr>
                <w:rFonts w:ascii="Arial"/>
                <w:b/>
                <w:sz w:val="20"/>
              </w:rPr>
            </w:pPr>
            <w:r>
              <w:rPr>
                <w:rFonts w:ascii="Arial"/>
                <w:b/>
                <w:spacing w:val="-4"/>
                <w:sz w:val="20"/>
              </w:rPr>
              <w:t>0,00</w:t>
            </w:r>
          </w:p>
        </w:tc>
        <w:tc>
          <w:tcPr>
            <w:tcW w:w="1286" w:type="dxa"/>
            <w:shd w:val="clear" w:color="auto" w:fill="D0D0D0"/>
          </w:tcPr>
          <w:p>
            <w:pPr>
              <w:pStyle w:val="TableParagraph"/>
              <w:spacing w:line="223" w:lineRule="exact" w:before="27"/>
              <w:ind w:right="313"/>
              <w:jc w:val="center"/>
              <w:rPr>
                <w:rFonts w:ascii="Arial"/>
                <w:b/>
                <w:sz w:val="20"/>
              </w:rPr>
            </w:pPr>
            <w:r>
              <w:rPr>
                <w:rFonts w:ascii="Arial"/>
                <w:b/>
                <w:sz w:val="20"/>
              </w:rPr>
              <w:t>-</w:t>
            </w:r>
          </w:p>
        </w:tc>
        <w:tc>
          <w:tcPr>
            <w:tcW w:w="994" w:type="dxa"/>
            <w:shd w:val="clear" w:color="auto" w:fill="D0D0D0"/>
          </w:tcPr>
          <w:p>
            <w:pPr>
              <w:pStyle w:val="TableParagraph"/>
              <w:spacing w:line="223" w:lineRule="exact" w:before="27"/>
              <w:ind w:right="8"/>
              <w:jc w:val="right"/>
              <w:rPr>
                <w:rFonts w:ascii="Arial"/>
                <w:b/>
                <w:sz w:val="20"/>
              </w:rPr>
            </w:pPr>
            <w:r>
              <w:rPr>
                <w:rFonts w:ascii="Arial"/>
                <w:b/>
                <w:spacing w:val="-2"/>
                <w:sz w:val="20"/>
              </w:rPr>
              <w:t>0,00%</w:t>
            </w:r>
          </w:p>
        </w:tc>
      </w:tr>
      <w:tr>
        <w:trPr>
          <w:trHeight w:val="280" w:hRule="atLeast"/>
        </w:trPr>
        <w:tc>
          <w:tcPr>
            <w:tcW w:w="1002" w:type="dxa"/>
            <w:shd w:val="clear" w:color="auto" w:fill="DFDFDF"/>
          </w:tcPr>
          <w:p>
            <w:pPr>
              <w:pStyle w:val="TableParagraph"/>
              <w:spacing w:before="27"/>
              <w:ind w:left="300"/>
              <w:rPr>
                <w:rFonts w:ascii="Arial"/>
                <w:b/>
                <w:sz w:val="20"/>
              </w:rPr>
            </w:pPr>
            <w:r>
              <w:rPr>
                <w:rFonts w:ascii="Arial"/>
                <w:b/>
                <w:spacing w:val="-5"/>
                <w:sz w:val="20"/>
              </w:rPr>
              <w:t>721</w:t>
            </w:r>
          </w:p>
        </w:tc>
        <w:tc>
          <w:tcPr>
            <w:tcW w:w="6496" w:type="dxa"/>
            <w:shd w:val="clear" w:color="auto" w:fill="DFDFDF"/>
          </w:tcPr>
          <w:p>
            <w:pPr>
              <w:pStyle w:val="TableParagraph"/>
              <w:spacing w:before="29"/>
              <w:ind w:left="258"/>
              <w:rPr>
                <w:rFonts w:ascii="Arial" w:hAnsi="Arial"/>
                <w:b/>
                <w:sz w:val="18"/>
              </w:rPr>
            </w:pPr>
            <w:r>
              <w:rPr>
                <w:rFonts w:ascii="Arial" w:hAnsi="Arial"/>
                <w:b/>
                <w:sz w:val="18"/>
              </w:rPr>
              <w:t>Prihodi od prodaje građevinskih </w:t>
            </w:r>
            <w:r>
              <w:rPr>
                <w:rFonts w:ascii="Arial" w:hAnsi="Arial"/>
                <w:b/>
                <w:spacing w:val="-2"/>
                <w:sz w:val="18"/>
              </w:rPr>
              <w:t>objekata</w:t>
            </w:r>
          </w:p>
        </w:tc>
        <w:tc>
          <w:tcPr>
            <w:tcW w:w="1806" w:type="dxa"/>
            <w:shd w:val="clear" w:color="auto" w:fill="DFDFDF"/>
          </w:tcPr>
          <w:p>
            <w:pPr>
              <w:pStyle w:val="TableParagraph"/>
              <w:spacing w:before="27"/>
              <w:ind w:right="253"/>
              <w:jc w:val="right"/>
              <w:rPr>
                <w:rFonts w:ascii="Arial"/>
                <w:b/>
                <w:sz w:val="20"/>
              </w:rPr>
            </w:pPr>
            <w:r>
              <w:rPr>
                <w:rFonts w:ascii="Arial"/>
                <w:b/>
                <w:spacing w:val="-4"/>
                <w:sz w:val="20"/>
              </w:rPr>
              <w:t>0,00</w:t>
            </w:r>
          </w:p>
        </w:tc>
        <w:tc>
          <w:tcPr>
            <w:tcW w:w="1800" w:type="dxa"/>
            <w:shd w:val="clear" w:color="auto" w:fill="DFDFDF"/>
          </w:tcPr>
          <w:p>
            <w:pPr>
              <w:pStyle w:val="TableParagraph"/>
              <w:rPr>
                <w:sz w:val="18"/>
              </w:rPr>
            </w:pPr>
          </w:p>
        </w:tc>
        <w:tc>
          <w:tcPr>
            <w:tcW w:w="1753" w:type="dxa"/>
            <w:shd w:val="clear" w:color="auto" w:fill="DFDFDF"/>
          </w:tcPr>
          <w:p>
            <w:pPr>
              <w:pStyle w:val="TableParagraph"/>
              <w:spacing w:before="27"/>
              <w:ind w:right="206"/>
              <w:jc w:val="right"/>
              <w:rPr>
                <w:rFonts w:ascii="Arial"/>
                <w:b/>
                <w:sz w:val="20"/>
              </w:rPr>
            </w:pPr>
            <w:r>
              <w:rPr>
                <w:rFonts w:ascii="Arial"/>
                <w:b/>
                <w:spacing w:val="-4"/>
                <w:sz w:val="20"/>
              </w:rPr>
              <w:t>0,00</w:t>
            </w:r>
          </w:p>
        </w:tc>
        <w:tc>
          <w:tcPr>
            <w:tcW w:w="1286" w:type="dxa"/>
            <w:shd w:val="clear" w:color="auto" w:fill="DFDFDF"/>
          </w:tcPr>
          <w:p>
            <w:pPr>
              <w:pStyle w:val="TableParagraph"/>
              <w:spacing w:before="27"/>
              <w:ind w:right="313"/>
              <w:jc w:val="center"/>
              <w:rPr>
                <w:rFonts w:ascii="Arial"/>
                <w:b/>
                <w:sz w:val="20"/>
              </w:rPr>
            </w:pPr>
            <w:r>
              <w:rPr>
                <w:rFonts w:ascii="Arial"/>
                <w:b/>
                <w:sz w:val="20"/>
              </w:rPr>
              <w:t>-</w:t>
            </w:r>
          </w:p>
        </w:tc>
        <w:tc>
          <w:tcPr>
            <w:tcW w:w="994" w:type="dxa"/>
            <w:shd w:val="clear" w:color="auto" w:fill="DFDFDF"/>
          </w:tcPr>
          <w:p>
            <w:pPr>
              <w:pStyle w:val="TableParagraph"/>
              <w:spacing w:before="27"/>
              <w:ind w:right="8"/>
              <w:jc w:val="right"/>
              <w:rPr>
                <w:rFonts w:ascii="Arial"/>
                <w:b/>
                <w:sz w:val="20"/>
              </w:rPr>
            </w:pPr>
            <w:r>
              <w:rPr>
                <w:rFonts w:ascii="Arial"/>
                <w:b/>
                <w:spacing w:val="-2"/>
                <w:sz w:val="20"/>
              </w:rPr>
              <w:t>0,00%</w:t>
            </w:r>
          </w:p>
        </w:tc>
      </w:tr>
      <w:tr>
        <w:trPr>
          <w:trHeight w:val="274" w:hRule="atLeast"/>
        </w:trPr>
        <w:tc>
          <w:tcPr>
            <w:tcW w:w="1002" w:type="dxa"/>
            <w:tcBorders>
              <w:bottom w:val="single" w:sz="6" w:space="0" w:color="000000"/>
            </w:tcBorders>
            <w:shd w:val="clear" w:color="auto" w:fill="DFDFDF"/>
          </w:tcPr>
          <w:p>
            <w:pPr>
              <w:pStyle w:val="TableParagraph"/>
              <w:spacing w:before="16"/>
              <w:ind w:left="300"/>
              <w:rPr>
                <w:rFonts w:ascii="Arial"/>
                <w:b/>
                <w:sz w:val="20"/>
              </w:rPr>
            </w:pPr>
            <w:r>
              <w:rPr>
                <w:rFonts w:ascii="Arial"/>
                <w:b/>
                <w:spacing w:val="-5"/>
                <w:sz w:val="20"/>
              </w:rPr>
              <w:t>722</w:t>
            </w:r>
          </w:p>
        </w:tc>
        <w:tc>
          <w:tcPr>
            <w:tcW w:w="6496" w:type="dxa"/>
            <w:tcBorders>
              <w:bottom w:val="single" w:sz="6" w:space="0" w:color="000000"/>
            </w:tcBorders>
            <w:shd w:val="clear" w:color="auto" w:fill="DFDFDF"/>
          </w:tcPr>
          <w:p>
            <w:pPr>
              <w:pStyle w:val="TableParagraph"/>
              <w:spacing w:before="18"/>
              <w:ind w:left="258"/>
              <w:rPr>
                <w:rFonts w:ascii="Arial"/>
                <w:b/>
                <w:sz w:val="18"/>
              </w:rPr>
            </w:pPr>
            <w:r>
              <w:rPr>
                <w:rFonts w:ascii="Arial"/>
                <w:b/>
                <w:sz w:val="18"/>
              </w:rPr>
              <w:t>Prihodi od prodaje postrojenja i </w:t>
            </w:r>
            <w:r>
              <w:rPr>
                <w:rFonts w:ascii="Arial"/>
                <w:b/>
                <w:spacing w:val="-2"/>
                <w:sz w:val="18"/>
              </w:rPr>
              <w:t>opreme</w:t>
            </w:r>
          </w:p>
        </w:tc>
        <w:tc>
          <w:tcPr>
            <w:tcW w:w="1806" w:type="dxa"/>
            <w:tcBorders>
              <w:bottom w:val="single" w:sz="6" w:space="0" w:color="000000"/>
            </w:tcBorders>
            <w:shd w:val="clear" w:color="auto" w:fill="DFDFDF"/>
          </w:tcPr>
          <w:p>
            <w:pPr>
              <w:pStyle w:val="TableParagraph"/>
              <w:spacing w:before="16"/>
              <w:ind w:right="253"/>
              <w:jc w:val="right"/>
              <w:rPr>
                <w:rFonts w:ascii="Arial"/>
                <w:b/>
                <w:sz w:val="20"/>
              </w:rPr>
            </w:pPr>
            <w:r>
              <w:rPr>
                <w:rFonts w:ascii="Arial"/>
                <w:b/>
                <w:spacing w:val="-4"/>
                <w:sz w:val="20"/>
              </w:rPr>
              <w:t>0,00</w:t>
            </w:r>
          </w:p>
        </w:tc>
        <w:tc>
          <w:tcPr>
            <w:tcW w:w="1800" w:type="dxa"/>
            <w:tcBorders>
              <w:bottom w:val="single" w:sz="6" w:space="0" w:color="000000"/>
            </w:tcBorders>
            <w:shd w:val="clear" w:color="auto" w:fill="DFDFDF"/>
          </w:tcPr>
          <w:p>
            <w:pPr>
              <w:pStyle w:val="TableParagraph"/>
              <w:rPr>
                <w:sz w:val="18"/>
              </w:rPr>
            </w:pPr>
          </w:p>
        </w:tc>
        <w:tc>
          <w:tcPr>
            <w:tcW w:w="1753" w:type="dxa"/>
            <w:tcBorders>
              <w:bottom w:val="single" w:sz="6" w:space="0" w:color="000000"/>
            </w:tcBorders>
            <w:shd w:val="clear" w:color="auto" w:fill="DFDFDF"/>
          </w:tcPr>
          <w:p>
            <w:pPr>
              <w:pStyle w:val="TableParagraph"/>
              <w:spacing w:before="16"/>
              <w:ind w:right="206"/>
              <w:jc w:val="right"/>
              <w:rPr>
                <w:rFonts w:ascii="Arial"/>
                <w:b/>
                <w:sz w:val="20"/>
              </w:rPr>
            </w:pPr>
            <w:r>
              <w:rPr>
                <w:rFonts w:ascii="Arial"/>
                <w:b/>
                <w:spacing w:val="-4"/>
                <w:sz w:val="20"/>
              </w:rPr>
              <w:t>0,00</w:t>
            </w:r>
          </w:p>
        </w:tc>
        <w:tc>
          <w:tcPr>
            <w:tcW w:w="1286" w:type="dxa"/>
            <w:tcBorders>
              <w:bottom w:val="single" w:sz="6" w:space="0" w:color="000000"/>
            </w:tcBorders>
            <w:shd w:val="clear" w:color="auto" w:fill="DFDFDF"/>
          </w:tcPr>
          <w:p>
            <w:pPr>
              <w:pStyle w:val="TableParagraph"/>
              <w:spacing w:before="16"/>
              <w:ind w:right="313"/>
              <w:jc w:val="center"/>
              <w:rPr>
                <w:rFonts w:ascii="Arial"/>
                <w:b/>
                <w:sz w:val="20"/>
              </w:rPr>
            </w:pPr>
            <w:r>
              <w:rPr>
                <w:rFonts w:ascii="Arial"/>
                <w:b/>
                <w:sz w:val="20"/>
              </w:rPr>
              <w:t>-</w:t>
            </w:r>
          </w:p>
        </w:tc>
        <w:tc>
          <w:tcPr>
            <w:tcW w:w="994" w:type="dxa"/>
            <w:tcBorders>
              <w:bottom w:val="single" w:sz="6" w:space="0" w:color="000000"/>
            </w:tcBorders>
            <w:shd w:val="clear" w:color="auto" w:fill="DFDFDF"/>
          </w:tcPr>
          <w:p>
            <w:pPr>
              <w:pStyle w:val="TableParagraph"/>
              <w:spacing w:before="16"/>
              <w:ind w:right="8"/>
              <w:jc w:val="right"/>
              <w:rPr>
                <w:rFonts w:ascii="Arial"/>
                <w:b/>
                <w:sz w:val="20"/>
              </w:rPr>
            </w:pPr>
            <w:r>
              <w:rPr>
                <w:rFonts w:ascii="Arial"/>
                <w:b/>
                <w:spacing w:val="-2"/>
                <w:sz w:val="20"/>
              </w:rPr>
              <w:t>0,00%</w:t>
            </w:r>
          </w:p>
        </w:tc>
      </w:tr>
      <w:tr>
        <w:trPr>
          <w:trHeight w:val="315" w:hRule="atLeast"/>
        </w:trPr>
        <w:tc>
          <w:tcPr>
            <w:tcW w:w="7498" w:type="dxa"/>
            <w:gridSpan w:val="2"/>
            <w:tcBorders>
              <w:bottom w:val="double" w:sz="6" w:space="0" w:color="000000"/>
            </w:tcBorders>
          </w:tcPr>
          <w:p>
            <w:pPr>
              <w:pStyle w:val="TableParagraph"/>
              <w:spacing w:before="22"/>
              <w:ind w:left="300"/>
              <w:rPr>
                <w:rFonts w:ascii="Arial"/>
                <w:b/>
                <w:sz w:val="22"/>
              </w:rPr>
            </w:pPr>
            <w:r>
              <w:rPr>
                <w:rFonts w:ascii="Arial"/>
                <w:b/>
                <w:sz w:val="22"/>
              </w:rPr>
              <w:t>UKUPNO </w:t>
            </w:r>
            <w:r>
              <w:rPr>
                <w:rFonts w:ascii="Arial"/>
                <w:b/>
                <w:spacing w:val="-2"/>
                <w:sz w:val="22"/>
              </w:rPr>
              <w:t>PRIHODI</w:t>
            </w:r>
          </w:p>
        </w:tc>
        <w:tc>
          <w:tcPr>
            <w:tcW w:w="1806" w:type="dxa"/>
            <w:tcBorders>
              <w:bottom w:val="double" w:sz="6" w:space="0" w:color="000000"/>
            </w:tcBorders>
          </w:tcPr>
          <w:p>
            <w:pPr>
              <w:pStyle w:val="TableParagraph"/>
              <w:spacing w:before="22"/>
              <w:ind w:right="260"/>
              <w:jc w:val="right"/>
              <w:rPr>
                <w:rFonts w:ascii="Arial"/>
                <w:b/>
                <w:sz w:val="22"/>
              </w:rPr>
            </w:pPr>
            <w:r>
              <w:rPr>
                <w:rFonts w:ascii="Arial"/>
                <w:b/>
                <w:spacing w:val="-2"/>
                <w:sz w:val="22"/>
              </w:rPr>
              <w:t>1.599.880,54</w:t>
            </w:r>
          </w:p>
        </w:tc>
        <w:tc>
          <w:tcPr>
            <w:tcW w:w="1800" w:type="dxa"/>
            <w:tcBorders>
              <w:bottom w:val="double" w:sz="6" w:space="0" w:color="000000"/>
            </w:tcBorders>
          </w:tcPr>
          <w:p>
            <w:pPr>
              <w:pStyle w:val="TableParagraph"/>
              <w:spacing w:before="22"/>
              <w:ind w:right="260"/>
              <w:jc w:val="right"/>
              <w:rPr>
                <w:rFonts w:ascii="Arial"/>
                <w:b/>
                <w:sz w:val="22"/>
              </w:rPr>
            </w:pPr>
            <w:r>
              <w:rPr>
                <w:rFonts w:ascii="Arial"/>
                <w:b/>
                <w:spacing w:val="-2"/>
                <w:sz w:val="22"/>
              </w:rPr>
              <w:t>7.512.355,00</w:t>
            </w:r>
          </w:p>
        </w:tc>
        <w:tc>
          <w:tcPr>
            <w:tcW w:w="1753" w:type="dxa"/>
            <w:tcBorders>
              <w:bottom w:val="double" w:sz="6" w:space="0" w:color="000000"/>
            </w:tcBorders>
          </w:tcPr>
          <w:p>
            <w:pPr>
              <w:pStyle w:val="TableParagraph"/>
              <w:spacing w:before="22"/>
              <w:ind w:right="213"/>
              <w:jc w:val="right"/>
              <w:rPr>
                <w:rFonts w:ascii="Arial"/>
                <w:b/>
                <w:sz w:val="22"/>
              </w:rPr>
            </w:pPr>
            <w:r>
              <w:rPr>
                <w:rFonts w:ascii="Arial"/>
                <w:b/>
                <w:spacing w:val="-2"/>
                <w:sz w:val="22"/>
              </w:rPr>
              <w:t>1.482.563,06</w:t>
            </w:r>
          </w:p>
        </w:tc>
        <w:tc>
          <w:tcPr>
            <w:tcW w:w="1286" w:type="dxa"/>
            <w:tcBorders>
              <w:bottom w:val="double" w:sz="6" w:space="0" w:color="000000"/>
            </w:tcBorders>
          </w:tcPr>
          <w:p>
            <w:pPr>
              <w:pStyle w:val="TableParagraph"/>
              <w:spacing w:before="22"/>
              <w:ind w:right="235"/>
              <w:jc w:val="right"/>
              <w:rPr>
                <w:rFonts w:ascii="Arial"/>
                <w:b/>
                <w:sz w:val="22"/>
              </w:rPr>
            </w:pPr>
            <w:r>
              <w:rPr>
                <w:rFonts w:ascii="Arial"/>
                <w:b/>
                <w:spacing w:val="-2"/>
                <w:sz w:val="22"/>
              </w:rPr>
              <w:t>92,67%</w:t>
            </w:r>
          </w:p>
        </w:tc>
        <w:tc>
          <w:tcPr>
            <w:tcW w:w="994" w:type="dxa"/>
            <w:tcBorders>
              <w:bottom w:val="double" w:sz="6" w:space="0" w:color="000000"/>
            </w:tcBorders>
          </w:tcPr>
          <w:p>
            <w:pPr>
              <w:pStyle w:val="TableParagraph"/>
              <w:spacing w:before="22"/>
              <w:ind w:right="14"/>
              <w:jc w:val="right"/>
              <w:rPr>
                <w:rFonts w:ascii="Arial"/>
                <w:b/>
                <w:sz w:val="22"/>
              </w:rPr>
            </w:pPr>
            <w:r>
              <w:rPr>
                <w:rFonts w:ascii="Arial"/>
                <w:b/>
                <w:spacing w:val="-2"/>
                <w:sz w:val="22"/>
              </w:rPr>
              <w:t>19,73%</w:t>
            </w:r>
          </w:p>
        </w:tc>
      </w:tr>
    </w:tbl>
    <w:p>
      <w:pPr>
        <w:pStyle w:val="TableParagraph"/>
        <w:spacing w:after="0"/>
        <w:jc w:val="right"/>
        <w:rPr>
          <w:rFonts w:ascii="Arial"/>
          <w:b/>
          <w:sz w:val="22"/>
        </w:rPr>
        <w:sectPr>
          <w:pgSz w:w="16840" w:h="11910" w:orient="landscape"/>
          <w:pgMar w:header="310" w:footer="0" w:top="740" w:bottom="280" w:left="283" w:right="426"/>
        </w:sectPr>
      </w:pPr>
    </w:p>
    <w:p>
      <w:pPr>
        <w:pStyle w:val="BodyText"/>
        <w:rPr>
          <w:rFonts w:ascii="Microsoft Sans Serif"/>
          <w:sz w:val="20"/>
        </w:rPr>
      </w:pPr>
    </w:p>
    <w:p>
      <w:pPr>
        <w:pStyle w:val="BodyText"/>
        <w:spacing w:before="219"/>
        <w:rPr>
          <w:rFonts w:ascii="Microsoft Sans Serif"/>
          <w:sz w:val="20"/>
        </w:rPr>
      </w:pPr>
    </w:p>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2"/>
        <w:gridCol w:w="6301"/>
        <w:gridCol w:w="2066"/>
        <w:gridCol w:w="1800"/>
        <w:gridCol w:w="1717"/>
        <w:gridCol w:w="1293"/>
        <w:gridCol w:w="954"/>
      </w:tblGrid>
      <w:tr>
        <w:trPr>
          <w:trHeight w:val="280" w:hRule="atLeast"/>
        </w:trPr>
        <w:tc>
          <w:tcPr>
            <w:tcW w:w="1002" w:type="dxa"/>
            <w:shd w:val="clear" w:color="auto" w:fill="D0D0D0"/>
          </w:tcPr>
          <w:p>
            <w:pPr>
              <w:pStyle w:val="TableParagraph"/>
              <w:spacing w:before="27"/>
              <w:ind w:left="300"/>
              <w:rPr>
                <w:rFonts w:ascii="Arial"/>
                <w:b/>
                <w:sz w:val="20"/>
              </w:rPr>
            </w:pPr>
            <w:r>
              <w:rPr>
                <w:rFonts w:ascii="Arial"/>
                <w:b/>
                <w:spacing w:val="-10"/>
                <w:sz w:val="20"/>
              </w:rPr>
              <w:t>3</w:t>
            </w:r>
          </w:p>
        </w:tc>
        <w:tc>
          <w:tcPr>
            <w:tcW w:w="6301" w:type="dxa"/>
            <w:shd w:val="clear" w:color="auto" w:fill="D0D0D0"/>
          </w:tcPr>
          <w:p>
            <w:pPr>
              <w:pStyle w:val="TableParagraph"/>
              <w:spacing w:before="29"/>
              <w:ind w:left="258"/>
              <w:rPr>
                <w:rFonts w:ascii="Arial"/>
                <w:b/>
                <w:sz w:val="18"/>
              </w:rPr>
            </w:pPr>
            <w:r>
              <w:rPr>
                <w:rFonts w:ascii="Arial"/>
                <w:b/>
                <w:sz w:val="18"/>
              </w:rPr>
              <w:t>Rashodi </w:t>
            </w:r>
            <w:r>
              <w:rPr>
                <w:rFonts w:ascii="Arial"/>
                <w:b/>
                <w:spacing w:val="-2"/>
                <w:sz w:val="18"/>
              </w:rPr>
              <w:t>poslovanja</w:t>
            </w:r>
          </w:p>
        </w:tc>
        <w:tc>
          <w:tcPr>
            <w:tcW w:w="2066" w:type="dxa"/>
            <w:shd w:val="clear" w:color="auto" w:fill="D0D0D0"/>
          </w:tcPr>
          <w:p>
            <w:pPr>
              <w:pStyle w:val="TableParagraph"/>
              <w:spacing w:before="27"/>
              <w:ind w:right="312"/>
              <w:jc w:val="right"/>
              <w:rPr>
                <w:rFonts w:ascii="Arial"/>
                <w:b/>
                <w:sz w:val="20"/>
              </w:rPr>
            </w:pPr>
            <w:r>
              <w:rPr>
                <w:rFonts w:ascii="Arial"/>
                <w:b/>
                <w:spacing w:val="-2"/>
                <w:sz w:val="20"/>
              </w:rPr>
              <w:t>1.048.564,78</w:t>
            </w:r>
          </w:p>
        </w:tc>
        <w:tc>
          <w:tcPr>
            <w:tcW w:w="1800" w:type="dxa"/>
            <w:shd w:val="clear" w:color="auto" w:fill="D0D0D0"/>
          </w:tcPr>
          <w:p>
            <w:pPr>
              <w:pStyle w:val="TableParagraph"/>
              <w:spacing w:before="27"/>
              <w:ind w:right="312"/>
              <w:jc w:val="right"/>
              <w:rPr>
                <w:rFonts w:ascii="Arial"/>
                <w:b/>
                <w:sz w:val="20"/>
              </w:rPr>
            </w:pPr>
            <w:r>
              <w:rPr>
                <w:rFonts w:ascii="Arial"/>
                <w:b/>
                <w:spacing w:val="-2"/>
                <w:sz w:val="20"/>
              </w:rPr>
              <w:t>3.652.355,00</w:t>
            </w:r>
          </w:p>
        </w:tc>
        <w:tc>
          <w:tcPr>
            <w:tcW w:w="1717" w:type="dxa"/>
            <w:shd w:val="clear" w:color="auto" w:fill="D0D0D0"/>
          </w:tcPr>
          <w:p>
            <w:pPr>
              <w:pStyle w:val="TableParagraph"/>
              <w:spacing w:before="27"/>
              <w:ind w:right="229"/>
              <w:jc w:val="right"/>
              <w:rPr>
                <w:rFonts w:ascii="Arial"/>
                <w:b/>
                <w:sz w:val="20"/>
              </w:rPr>
            </w:pPr>
            <w:r>
              <w:rPr>
                <w:rFonts w:ascii="Arial"/>
                <w:b/>
                <w:spacing w:val="-2"/>
                <w:sz w:val="20"/>
              </w:rPr>
              <w:t>1.071.440,84</w:t>
            </w:r>
          </w:p>
        </w:tc>
        <w:tc>
          <w:tcPr>
            <w:tcW w:w="1293" w:type="dxa"/>
            <w:shd w:val="clear" w:color="auto" w:fill="D0D0D0"/>
          </w:tcPr>
          <w:p>
            <w:pPr>
              <w:pStyle w:val="TableParagraph"/>
              <w:spacing w:before="27"/>
              <w:ind w:right="264"/>
              <w:jc w:val="right"/>
              <w:rPr>
                <w:rFonts w:ascii="Arial"/>
                <w:b/>
                <w:sz w:val="20"/>
              </w:rPr>
            </w:pPr>
            <w:r>
              <w:rPr>
                <w:rFonts w:ascii="Arial"/>
                <w:b/>
                <w:spacing w:val="-2"/>
                <w:sz w:val="20"/>
              </w:rPr>
              <w:t>102,18%</w:t>
            </w:r>
          </w:p>
        </w:tc>
        <w:tc>
          <w:tcPr>
            <w:tcW w:w="954" w:type="dxa"/>
            <w:shd w:val="clear" w:color="auto" w:fill="D0D0D0"/>
          </w:tcPr>
          <w:p>
            <w:pPr>
              <w:pStyle w:val="TableParagraph"/>
              <w:spacing w:before="27"/>
              <w:ind w:right="4"/>
              <w:jc w:val="right"/>
              <w:rPr>
                <w:rFonts w:ascii="Arial"/>
                <w:b/>
                <w:sz w:val="20"/>
              </w:rPr>
            </w:pPr>
            <w:r>
              <w:rPr>
                <w:rFonts w:ascii="Arial"/>
                <w:b/>
                <w:spacing w:val="-2"/>
                <w:sz w:val="20"/>
              </w:rPr>
              <w:t>29,34%</w:t>
            </w:r>
          </w:p>
        </w:tc>
      </w:tr>
      <w:tr>
        <w:trPr>
          <w:trHeight w:val="259" w:hRule="atLeast"/>
        </w:trPr>
        <w:tc>
          <w:tcPr>
            <w:tcW w:w="1002" w:type="dxa"/>
            <w:shd w:val="clear" w:color="auto" w:fill="D0D0D0"/>
          </w:tcPr>
          <w:p>
            <w:pPr>
              <w:pStyle w:val="TableParagraph"/>
              <w:spacing w:line="223" w:lineRule="exact" w:before="16"/>
              <w:ind w:left="300"/>
              <w:rPr>
                <w:rFonts w:ascii="Arial"/>
                <w:b/>
                <w:sz w:val="20"/>
              </w:rPr>
            </w:pPr>
            <w:r>
              <w:rPr>
                <w:rFonts w:ascii="Arial"/>
                <w:b/>
                <w:spacing w:val="-5"/>
                <w:sz w:val="20"/>
              </w:rPr>
              <w:t>31</w:t>
            </w:r>
          </w:p>
        </w:tc>
        <w:tc>
          <w:tcPr>
            <w:tcW w:w="6301" w:type="dxa"/>
            <w:shd w:val="clear" w:color="auto" w:fill="D0D0D0"/>
          </w:tcPr>
          <w:p>
            <w:pPr>
              <w:pStyle w:val="TableParagraph"/>
              <w:spacing w:before="18"/>
              <w:ind w:left="258"/>
              <w:rPr>
                <w:rFonts w:ascii="Arial"/>
                <w:b/>
                <w:sz w:val="18"/>
              </w:rPr>
            </w:pPr>
            <w:r>
              <w:rPr>
                <w:rFonts w:ascii="Arial"/>
                <w:b/>
                <w:sz w:val="18"/>
              </w:rPr>
              <w:t>Rashodi za </w:t>
            </w:r>
            <w:r>
              <w:rPr>
                <w:rFonts w:ascii="Arial"/>
                <w:b/>
                <w:spacing w:val="-2"/>
                <w:sz w:val="18"/>
              </w:rPr>
              <w:t>zaposlene</w:t>
            </w:r>
          </w:p>
        </w:tc>
        <w:tc>
          <w:tcPr>
            <w:tcW w:w="2066" w:type="dxa"/>
            <w:shd w:val="clear" w:color="auto" w:fill="D0D0D0"/>
          </w:tcPr>
          <w:p>
            <w:pPr>
              <w:pStyle w:val="TableParagraph"/>
              <w:spacing w:line="223" w:lineRule="exact" w:before="16"/>
              <w:ind w:right="313"/>
              <w:jc w:val="right"/>
              <w:rPr>
                <w:rFonts w:ascii="Arial"/>
                <w:b/>
                <w:sz w:val="20"/>
              </w:rPr>
            </w:pPr>
            <w:r>
              <w:rPr>
                <w:rFonts w:ascii="Arial"/>
                <w:b/>
                <w:spacing w:val="-2"/>
                <w:sz w:val="20"/>
              </w:rPr>
              <w:t>353.044,82</w:t>
            </w:r>
          </w:p>
        </w:tc>
        <w:tc>
          <w:tcPr>
            <w:tcW w:w="1800" w:type="dxa"/>
            <w:shd w:val="clear" w:color="auto" w:fill="D0D0D0"/>
          </w:tcPr>
          <w:p>
            <w:pPr>
              <w:pStyle w:val="TableParagraph"/>
              <w:spacing w:line="223" w:lineRule="exact" w:before="16"/>
              <w:ind w:right="313"/>
              <w:jc w:val="right"/>
              <w:rPr>
                <w:rFonts w:ascii="Arial"/>
                <w:b/>
                <w:sz w:val="20"/>
              </w:rPr>
            </w:pPr>
            <w:r>
              <w:rPr>
                <w:rFonts w:ascii="Arial"/>
                <w:b/>
                <w:spacing w:val="-2"/>
                <w:sz w:val="20"/>
              </w:rPr>
              <w:t>854.450,00</w:t>
            </w:r>
          </w:p>
        </w:tc>
        <w:tc>
          <w:tcPr>
            <w:tcW w:w="1717" w:type="dxa"/>
            <w:shd w:val="clear" w:color="auto" w:fill="D0D0D0"/>
          </w:tcPr>
          <w:p>
            <w:pPr>
              <w:pStyle w:val="TableParagraph"/>
              <w:spacing w:line="223" w:lineRule="exact" w:before="16"/>
              <w:ind w:right="230"/>
              <w:jc w:val="right"/>
              <w:rPr>
                <w:rFonts w:ascii="Arial"/>
                <w:b/>
                <w:sz w:val="20"/>
              </w:rPr>
            </w:pPr>
            <w:r>
              <w:rPr>
                <w:rFonts w:ascii="Arial"/>
                <w:b/>
                <w:spacing w:val="-2"/>
                <w:sz w:val="20"/>
              </w:rPr>
              <w:t>366.591,17</w:t>
            </w:r>
          </w:p>
        </w:tc>
        <w:tc>
          <w:tcPr>
            <w:tcW w:w="1293" w:type="dxa"/>
            <w:shd w:val="clear" w:color="auto" w:fill="D0D0D0"/>
          </w:tcPr>
          <w:p>
            <w:pPr>
              <w:pStyle w:val="TableParagraph"/>
              <w:spacing w:line="223" w:lineRule="exact" w:before="16"/>
              <w:ind w:right="264"/>
              <w:jc w:val="right"/>
              <w:rPr>
                <w:rFonts w:ascii="Arial"/>
                <w:b/>
                <w:sz w:val="20"/>
              </w:rPr>
            </w:pPr>
            <w:r>
              <w:rPr>
                <w:rFonts w:ascii="Arial"/>
                <w:b/>
                <w:spacing w:val="-2"/>
                <w:sz w:val="20"/>
              </w:rPr>
              <w:t>103,84%</w:t>
            </w:r>
          </w:p>
        </w:tc>
        <w:tc>
          <w:tcPr>
            <w:tcW w:w="954" w:type="dxa"/>
            <w:shd w:val="clear" w:color="auto" w:fill="D0D0D0"/>
          </w:tcPr>
          <w:p>
            <w:pPr>
              <w:pStyle w:val="TableParagraph"/>
              <w:spacing w:line="223" w:lineRule="exact" w:before="16"/>
              <w:ind w:right="4"/>
              <w:jc w:val="right"/>
              <w:rPr>
                <w:rFonts w:ascii="Arial"/>
                <w:b/>
                <w:sz w:val="20"/>
              </w:rPr>
            </w:pPr>
            <w:r>
              <w:rPr>
                <w:rFonts w:ascii="Arial"/>
                <w:b/>
                <w:spacing w:val="-2"/>
                <w:sz w:val="20"/>
              </w:rPr>
              <w:t>42,90%</w:t>
            </w:r>
          </w:p>
        </w:tc>
      </w:tr>
      <w:tr>
        <w:trPr>
          <w:trHeight w:val="270" w:hRule="atLeast"/>
        </w:trPr>
        <w:tc>
          <w:tcPr>
            <w:tcW w:w="1002" w:type="dxa"/>
            <w:shd w:val="clear" w:color="auto" w:fill="DFDFDF"/>
          </w:tcPr>
          <w:p>
            <w:pPr>
              <w:pStyle w:val="TableParagraph"/>
              <w:spacing w:line="223" w:lineRule="exact" w:before="27"/>
              <w:ind w:left="300"/>
              <w:rPr>
                <w:rFonts w:ascii="Arial"/>
                <w:b/>
                <w:sz w:val="20"/>
              </w:rPr>
            </w:pPr>
            <w:r>
              <w:rPr>
                <w:rFonts w:ascii="Arial"/>
                <w:b/>
                <w:spacing w:val="-5"/>
                <w:sz w:val="20"/>
              </w:rPr>
              <w:t>311</w:t>
            </w:r>
          </w:p>
        </w:tc>
        <w:tc>
          <w:tcPr>
            <w:tcW w:w="6301" w:type="dxa"/>
            <w:shd w:val="clear" w:color="auto" w:fill="DFDFDF"/>
          </w:tcPr>
          <w:p>
            <w:pPr>
              <w:pStyle w:val="TableParagraph"/>
              <w:spacing w:before="29"/>
              <w:ind w:left="258"/>
              <w:rPr>
                <w:rFonts w:ascii="Arial" w:hAnsi="Arial"/>
                <w:b/>
                <w:sz w:val="18"/>
              </w:rPr>
            </w:pPr>
            <w:r>
              <w:rPr>
                <w:rFonts w:ascii="Arial" w:hAnsi="Arial"/>
                <w:b/>
                <w:sz w:val="18"/>
              </w:rPr>
              <w:t>Plaće </w:t>
            </w:r>
            <w:r>
              <w:rPr>
                <w:rFonts w:ascii="Arial" w:hAnsi="Arial"/>
                <w:b/>
                <w:spacing w:val="-2"/>
                <w:sz w:val="18"/>
              </w:rPr>
              <w:t>(Bruto)</w:t>
            </w:r>
          </w:p>
        </w:tc>
        <w:tc>
          <w:tcPr>
            <w:tcW w:w="2066" w:type="dxa"/>
            <w:shd w:val="clear" w:color="auto" w:fill="DFDFDF"/>
          </w:tcPr>
          <w:p>
            <w:pPr>
              <w:pStyle w:val="TableParagraph"/>
              <w:spacing w:line="223" w:lineRule="exact" w:before="27"/>
              <w:ind w:right="313"/>
              <w:jc w:val="right"/>
              <w:rPr>
                <w:rFonts w:ascii="Arial"/>
                <w:b/>
                <w:sz w:val="20"/>
              </w:rPr>
            </w:pPr>
            <w:r>
              <w:rPr>
                <w:rFonts w:ascii="Arial"/>
                <w:b/>
                <w:spacing w:val="-2"/>
                <w:sz w:val="20"/>
              </w:rPr>
              <w:t>296.589,22</w:t>
            </w:r>
          </w:p>
        </w:tc>
        <w:tc>
          <w:tcPr>
            <w:tcW w:w="1800" w:type="dxa"/>
            <w:shd w:val="clear" w:color="auto" w:fill="DFDFDF"/>
          </w:tcPr>
          <w:p>
            <w:pPr>
              <w:pStyle w:val="TableParagraph"/>
              <w:rPr>
                <w:sz w:val="18"/>
              </w:rPr>
            </w:pPr>
          </w:p>
        </w:tc>
        <w:tc>
          <w:tcPr>
            <w:tcW w:w="1717" w:type="dxa"/>
            <w:shd w:val="clear" w:color="auto" w:fill="DFDFDF"/>
          </w:tcPr>
          <w:p>
            <w:pPr>
              <w:pStyle w:val="TableParagraph"/>
              <w:spacing w:line="223" w:lineRule="exact" w:before="27"/>
              <w:ind w:right="230"/>
              <w:jc w:val="right"/>
              <w:rPr>
                <w:rFonts w:ascii="Arial"/>
                <w:b/>
                <w:sz w:val="20"/>
              </w:rPr>
            </w:pPr>
            <w:r>
              <w:rPr>
                <w:rFonts w:ascii="Arial"/>
                <w:b/>
                <w:spacing w:val="-2"/>
                <w:sz w:val="20"/>
              </w:rPr>
              <w:t>305.815,34</w:t>
            </w:r>
          </w:p>
        </w:tc>
        <w:tc>
          <w:tcPr>
            <w:tcW w:w="1293" w:type="dxa"/>
            <w:shd w:val="clear" w:color="auto" w:fill="DFDFDF"/>
          </w:tcPr>
          <w:p>
            <w:pPr>
              <w:pStyle w:val="TableParagraph"/>
              <w:spacing w:line="223" w:lineRule="exact" w:before="27"/>
              <w:ind w:right="264"/>
              <w:jc w:val="right"/>
              <w:rPr>
                <w:rFonts w:ascii="Arial"/>
                <w:b/>
                <w:sz w:val="20"/>
              </w:rPr>
            </w:pPr>
            <w:r>
              <w:rPr>
                <w:rFonts w:ascii="Arial"/>
                <w:b/>
                <w:spacing w:val="-2"/>
                <w:sz w:val="20"/>
              </w:rPr>
              <w:t>103,11%</w:t>
            </w:r>
          </w:p>
        </w:tc>
        <w:tc>
          <w:tcPr>
            <w:tcW w:w="954" w:type="dxa"/>
            <w:shd w:val="clear" w:color="auto" w:fill="DFDFDF"/>
          </w:tcPr>
          <w:p>
            <w:pPr>
              <w:pStyle w:val="TableParagraph"/>
              <w:spacing w:line="223" w:lineRule="exact" w:before="27"/>
              <w:ind w:right="4"/>
              <w:jc w:val="right"/>
              <w:rPr>
                <w:rFonts w:ascii="Arial"/>
                <w:b/>
                <w:sz w:val="20"/>
              </w:rPr>
            </w:pPr>
            <w:r>
              <w:rPr>
                <w:rFonts w:ascii="Arial"/>
                <w:b/>
                <w:spacing w:val="-2"/>
                <w:sz w:val="20"/>
              </w:rPr>
              <w:t>46,06%</w:t>
            </w:r>
          </w:p>
        </w:tc>
      </w:tr>
      <w:tr>
        <w:trPr>
          <w:trHeight w:val="243" w:hRule="atLeast"/>
        </w:trPr>
        <w:tc>
          <w:tcPr>
            <w:tcW w:w="1002" w:type="dxa"/>
          </w:tcPr>
          <w:p>
            <w:pPr>
              <w:pStyle w:val="TableParagraph"/>
              <w:spacing w:line="215" w:lineRule="exact" w:before="8"/>
              <w:ind w:left="300"/>
              <w:rPr>
                <w:rFonts w:ascii="Microsoft Sans Serif"/>
                <w:sz w:val="20"/>
              </w:rPr>
            </w:pPr>
            <w:r>
              <w:rPr>
                <w:rFonts w:ascii="Microsoft Sans Serif"/>
                <w:spacing w:val="-4"/>
                <w:sz w:val="20"/>
              </w:rPr>
              <w:t>3111</w:t>
            </w:r>
          </w:p>
        </w:tc>
        <w:tc>
          <w:tcPr>
            <w:tcW w:w="6301" w:type="dxa"/>
          </w:tcPr>
          <w:p>
            <w:pPr>
              <w:pStyle w:val="TableParagraph"/>
              <w:spacing w:before="10"/>
              <w:ind w:left="258"/>
              <w:rPr>
                <w:rFonts w:ascii="Microsoft Sans Serif" w:hAnsi="Microsoft Sans Serif"/>
                <w:sz w:val="18"/>
              </w:rPr>
            </w:pPr>
            <w:r>
              <w:rPr>
                <w:rFonts w:ascii="Microsoft Sans Serif" w:hAnsi="Microsoft Sans Serif"/>
                <w:sz w:val="18"/>
              </w:rPr>
              <w:t>Plaće</w:t>
            </w:r>
            <w:r>
              <w:rPr>
                <w:rFonts w:ascii="Microsoft Sans Serif" w:hAnsi="Microsoft Sans Serif"/>
                <w:spacing w:val="-4"/>
                <w:sz w:val="18"/>
              </w:rPr>
              <w:t> </w:t>
            </w:r>
            <w:r>
              <w:rPr>
                <w:rFonts w:ascii="Microsoft Sans Serif" w:hAnsi="Microsoft Sans Serif"/>
                <w:sz w:val="18"/>
              </w:rPr>
              <w:t>za</w:t>
            </w:r>
            <w:r>
              <w:rPr>
                <w:rFonts w:ascii="Microsoft Sans Serif" w:hAnsi="Microsoft Sans Serif"/>
                <w:spacing w:val="-3"/>
                <w:sz w:val="18"/>
              </w:rPr>
              <w:t> </w:t>
            </w:r>
            <w:r>
              <w:rPr>
                <w:rFonts w:ascii="Microsoft Sans Serif" w:hAnsi="Microsoft Sans Serif"/>
                <w:sz w:val="18"/>
              </w:rPr>
              <w:t>redovan</w:t>
            </w:r>
            <w:r>
              <w:rPr>
                <w:rFonts w:ascii="Microsoft Sans Serif" w:hAnsi="Microsoft Sans Serif"/>
                <w:spacing w:val="-3"/>
                <w:sz w:val="18"/>
              </w:rPr>
              <w:t> </w:t>
            </w:r>
            <w:r>
              <w:rPr>
                <w:rFonts w:ascii="Microsoft Sans Serif" w:hAnsi="Microsoft Sans Serif"/>
                <w:spacing w:val="-5"/>
                <w:sz w:val="18"/>
              </w:rPr>
              <w:t>rad</w:t>
            </w:r>
          </w:p>
        </w:tc>
        <w:tc>
          <w:tcPr>
            <w:tcW w:w="2066" w:type="dxa"/>
          </w:tcPr>
          <w:p>
            <w:pPr>
              <w:pStyle w:val="TableParagraph"/>
              <w:spacing w:line="215" w:lineRule="exact" w:before="8"/>
              <w:ind w:right="314"/>
              <w:jc w:val="right"/>
              <w:rPr>
                <w:rFonts w:ascii="Microsoft Sans Serif"/>
                <w:sz w:val="20"/>
              </w:rPr>
            </w:pPr>
            <w:r>
              <w:rPr>
                <w:rFonts w:ascii="Microsoft Sans Serif"/>
                <w:spacing w:val="-2"/>
                <w:sz w:val="20"/>
              </w:rPr>
              <w:t>293.793,53</w:t>
            </w:r>
          </w:p>
        </w:tc>
        <w:tc>
          <w:tcPr>
            <w:tcW w:w="1800" w:type="dxa"/>
          </w:tcPr>
          <w:p>
            <w:pPr>
              <w:pStyle w:val="TableParagraph"/>
              <w:rPr>
                <w:sz w:val="16"/>
              </w:rPr>
            </w:pPr>
          </w:p>
        </w:tc>
        <w:tc>
          <w:tcPr>
            <w:tcW w:w="1717" w:type="dxa"/>
          </w:tcPr>
          <w:p>
            <w:pPr>
              <w:pStyle w:val="TableParagraph"/>
              <w:spacing w:line="215" w:lineRule="exact" w:before="8"/>
              <w:ind w:right="231"/>
              <w:jc w:val="right"/>
              <w:rPr>
                <w:rFonts w:ascii="Microsoft Sans Serif"/>
                <w:sz w:val="20"/>
              </w:rPr>
            </w:pPr>
            <w:r>
              <w:rPr>
                <w:rFonts w:ascii="Microsoft Sans Serif"/>
                <w:spacing w:val="-2"/>
                <w:sz w:val="20"/>
              </w:rPr>
              <w:t>305.815,34</w:t>
            </w:r>
          </w:p>
        </w:tc>
        <w:tc>
          <w:tcPr>
            <w:tcW w:w="1293" w:type="dxa"/>
          </w:tcPr>
          <w:p>
            <w:pPr>
              <w:pStyle w:val="TableParagraph"/>
              <w:spacing w:line="215" w:lineRule="exact" w:before="8"/>
              <w:ind w:right="266"/>
              <w:jc w:val="right"/>
              <w:rPr>
                <w:rFonts w:ascii="Microsoft Sans Serif"/>
                <w:sz w:val="20"/>
              </w:rPr>
            </w:pPr>
            <w:r>
              <w:rPr>
                <w:rFonts w:ascii="Microsoft Sans Serif"/>
                <w:spacing w:val="-2"/>
                <w:sz w:val="20"/>
              </w:rPr>
              <w:t>104,09%</w:t>
            </w:r>
          </w:p>
        </w:tc>
        <w:tc>
          <w:tcPr>
            <w:tcW w:w="954" w:type="dxa"/>
          </w:tcPr>
          <w:p>
            <w:pPr>
              <w:pStyle w:val="TableParagraph"/>
              <w:rPr>
                <w:sz w:val="16"/>
              </w:rPr>
            </w:pPr>
          </w:p>
        </w:tc>
      </w:tr>
      <w:tr>
        <w:trPr>
          <w:trHeight w:val="237" w:hRule="atLeast"/>
        </w:trPr>
        <w:tc>
          <w:tcPr>
            <w:tcW w:w="1002" w:type="dxa"/>
          </w:tcPr>
          <w:p>
            <w:pPr>
              <w:pStyle w:val="TableParagraph"/>
              <w:spacing w:line="212" w:lineRule="exact" w:before="5"/>
              <w:ind w:left="300"/>
              <w:rPr>
                <w:rFonts w:ascii="Microsoft Sans Serif"/>
                <w:sz w:val="20"/>
              </w:rPr>
            </w:pPr>
            <w:r>
              <w:rPr>
                <w:rFonts w:ascii="Microsoft Sans Serif"/>
                <w:spacing w:val="-4"/>
                <w:sz w:val="20"/>
              </w:rPr>
              <w:t>3112</w:t>
            </w:r>
          </w:p>
        </w:tc>
        <w:tc>
          <w:tcPr>
            <w:tcW w:w="6301" w:type="dxa"/>
          </w:tcPr>
          <w:p>
            <w:pPr>
              <w:pStyle w:val="TableParagraph"/>
              <w:spacing w:before="7"/>
              <w:ind w:left="258"/>
              <w:rPr>
                <w:rFonts w:ascii="Microsoft Sans Serif" w:hAnsi="Microsoft Sans Serif"/>
                <w:sz w:val="18"/>
              </w:rPr>
            </w:pPr>
            <w:r>
              <w:rPr>
                <w:rFonts w:ascii="Microsoft Sans Serif" w:hAnsi="Microsoft Sans Serif"/>
                <w:sz w:val="18"/>
              </w:rPr>
              <w:t>Plaće</w:t>
            </w:r>
            <w:r>
              <w:rPr>
                <w:rFonts w:ascii="Microsoft Sans Serif" w:hAnsi="Microsoft Sans Serif"/>
                <w:spacing w:val="-3"/>
                <w:sz w:val="18"/>
              </w:rPr>
              <w:t> </w:t>
            </w:r>
            <w:r>
              <w:rPr>
                <w:rFonts w:ascii="Microsoft Sans Serif" w:hAnsi="Microsoft Sans Serif"/>
                <w:sz w:val="18"/>
              </w:rPr>
              <w:t>u</w:t>
            </w:r>
            <w:r>
              <w:rPr>
                <w:rFonts w:ascii="Microsoft Sans Serif" w:hAnsi="Microsoft Sans Serif"/>
                <w:spacing w:val="-2"/>
                <w:sz w:val="18"/>
              </w:rPr>
              <w:t> naravi</w:t>
            </w:r>
          </w:p>
        </w:tc>
        <w:tc>
          <w:tcPr>
            <w:tcW w:w="2066" w:type="dxa"/>
          </w:tcPr>
          <w:p>
            <w:pPr>
              <w:pStyle w:val="TableParagraph"/>
              <w:spacing w:line="212" w:lineRule="exact" w:before="5"/>
              <w:ind w:right="315"/>
              <w:jc w:val="right"/>
              <w:rPr>
                <w:rFonts w:ascii="Microsoft Sans Serif"/>
                <w:sz w:val="20"/>
              </w:rPr>
            </w:pPr>
            <w:r>
              <w:rPr>
                <w:rFonts w:ascii="Microsoft Sans Serif"/>
                <w:spacing w:val="-2"/>
                <w:sz w:val="20"/>
              </w:rPr>
              <w:t>2.795,69</w:t>
            </w:r>
          </w:p>
        </w:tc>
        <w:tc>
          <w:tcPr>
            <w:tcW w:w="1800" w:type="dxa"/>
          </w:tcPr>
          <w:p>
            <w:pPr>
              <w:pStyle w:val="TableParagraph"/>
              <w:rPr>
                <w:sz w:val="16"/>
              </w:rPr>
            </w:pPr>
          </w:p>
        </w:tc>
        <w:tc>
          <w:tcPr>
            <w:tcW w:w="1717" w:type="dxa"/>
          </w:tcPr>
          <w:p>
            <w:pPr>
              <w:pStyle w:val="TableParagraph"/>
              <w:spacing w:line="212" w:lineRule="exact" w:before="5"/>
              <w:ind w:right="235"/>
              <w:jc w:val="right"/>
              <w:rPr>
                <w:rFonts w:ascii="Microsoft Sans Serif"/>
                <w:sz w:val="20"/>
              </w:rPr>
            </w:pPr>
            <w:r>
              <w:rPr>
                <w:rFonts w:ascii="Microsoft Sans Serif"/>
                <w:spacing w:val="-4"/>
                <w:sz w:val="20"/>
              </w:rPr>
              <w:t>0,00</w:t>
            </w:r>
          </w:p>
        </w:tc>
        <w:tc>
          <w:tcPr>
            <w:tcW w:w="1293" w:type="dxa"/>
          </w:tcPr>
          <w:p>
            <w:pPr>
              <w:pStyle w:val="TableParagraph"/>
              <w:spacing w:line="212" w:lineRule="exact" w:before="5"/>
              <w:ind w:right="268"/>
              <w:jc w:val="right"/>
              <w:rPr>
                <w:rFonts w:ascii="Microsoft Sans Serif"/>
                <w:sz w:val="20"/>
              </w:rPr>
            </w:pPr>
            <w:r>
              <w:rPr>
                <w:rFonts w:ascii="Microsoft Sans Serif"/>
                <w:spacing w:val="-2"/>
                <w:sz w:val="20"/>
              </w:rPr>
              <w:t>0,00%</w:t>
            </w:r>
          </w:p>
        </w:tc>
        <w:tc>
          <w:tcPr>
            <w:tcW w:w="954" w:type="dxa"/>
          </w:tcPr>
          <w:p>
            <w:pPr>
              <w:pStyle w:val="TableParagraph"/>
              <w:rPr>
                <w:sz w:val="16"/>
              </w:rPr>
            </w:pPr>
          </w:p>
        </w:tc>
      </w:tr>
      <w:tr>
        <w:trPr>
          <w:trHeight w:val="270" w:hRule="atLeast"/>
        </w:trPr>
        <w:tc>
          <w:tcPr>
            <w:tcW w:w="1002" w:type="dxa"/>
            <w:shd w:val="clear" w:color="auto" w:fill="DFDFDF"/>
          </w:tcPr>
          <w:p>
            <w:pPr>
              <w:pStyle w:val="TableParagraph"/>
              <w:spacing w:line="223" w:lineRule="exact" w:before="27"/>
              <w:ind w:left="300"/>
              <w:rPr>
                <w:rFonts w:ascii="Arial"/>
                <w:b/>
                <w:sz w:val="20"/>
              </w:rPr>
            </w:pPr>
            <w:r>
              <w:rPr>
                <w:rFonts w:ascii="Arial"/>
                <w:b/>
                <w:spacing w:val="-5"/>
                <w:sz w:val="20"/>
              </w:rPr>
              <w:t>312</w:t>
            </w:r>
          </w:p>
        </w:tc>
        <w:tc>
          <w:tcPr>
            <w:tcW w:w="6301" w:type="dxa"/>
            <w:shd w:val="clear" w:color="auto" w:fill="DFDFDF"/>
          </w:tcPr>
          <w:p>
            <w:pPr>
              <w:pStyle w:val="TableParagraph"/>
              <w:spacing w:before="29"/>
              <w:ind w:left="258"/>
              <w:rPr>
                <w:rFonts w:ascii="Arial"/>
                <w:b/>
                <w:sz w:val="18"/>
              </w:rPr>
            </w:pPr>
            <w:r>
              <w:rPr>
                <w:rFonts w:ascii="Arial"/>
                <w:b/>
                <w:sz w:val="18"/>
              </w:rPr>
              <w:t>Ostali rashodi za </w:t>
            </w:r>
            <w:r>
              <w:rPr>
                <w:rFonts w:ascii="Arial"/>
                <w:b/>
                <w:spacing w:val="-2"/>
                <w:sz w:val="18"/>
              </w:rPr>
              <w:t>zaposlene</w:t>
            </w:r>
          </w:p>
        </w:tc>
        <w:tc>
          <w:tcPr>
            <w:tcW w:w="2066" w:type="dxa"/>
            <w:shd w:val="clear" w:color="auto" w:fill="DFDFDF"/>
          </w:tcPr>
          <w:p>
            <w:pPr>
              <w:pStyle w:val="TableParagraph"/>
              <w:spacing w:line="223" w:lineRule="exact" w:before="27"/>
              <w:ind w:right="314"/>
              <w:jc w:val="right"/>
              <w:rPr>
                <w:rFonts w:ascii="Arial"/>
                <w:b/>
                <w:sz w:val="20"/>
              </w:rPr>
            </w:pPr>
            <w:r>
              <w:rPr>
                <w:rFonts w:ascii="Arial"/>
                <w:b/>
                <w:spacing w:val="-2"/>
                <w:sz w:val="20"/>
              </w:rPr>
              <w:t>16.330,00</w:t>
            </w:r>
          </w:p>
        </w:tc>
        <w:tc>
          <w:tcPr>
            <w:tcW w:w="1800" w:type="dxa"/>
            <w:shd w:val="clear" w:color="auto" w:fill="DFDFDF"/>
          </w:tcPr>
          <w:p>
            <w:pPr>
              <w:pStyle w:val="TableParagraph"/>
              <w:rPr>
                <w:sz w:val="18"/>
              </w:rPr>
            </w:pPr>
          </w:p>
        </w:tc>
        <w:tc>
          <w:tcPr>
            <w:tcW w:w="1717" w:type="dxa"/>
            <w:shd w:val="clear" w:color="auto" w:fill="DFDFDF"/>
          </w:tcPr>
          <w:p>
            <w:pPr>
              <w:pStyle w:val="TableParagraph"/>
              <w:spacing w:line="223" w:lineRule="exact" w:before="27"/>
              <w:ind w:right="231"/>
              <w:jc w:val="right"/>
              <w:rPr>
                <w:rFonts w:ascii="Arial"/>
                <w:b/>
                <w:sz w:val="20"/>
              </w:rPr>
            </w:pPr>
            <w:r>
              <w:rPr>
                <w:rFonts w:ascii="Arial"/>
                <w:b/>
                <w:spacing w:val="-2"/>
                <w:sz w:val="20"/>
              </w:rPr>
              <w:t>17.695,62</w:t>
            </w:r>
          </w:p>
        </w:tc>
        <w:tc>
          <w:tcPr>
            <w:tcW w:w="1293" w:type="dxa"/>
            <w:shd w:val="clear" w:color="auto" w:fill="DFDFDF"/>
          </w:tcPr>
          <w:p>
            <w:pPr>
              <w:pStyle w:val="TableParagraph"/>
              <w:spacing w:line="223" w:lineRule="exact" w:before="27"/>
              <w:ind w:right="264"/>
              <w:jc w:val="right"/>
              <w:rPr>
                <w:rFonts w:ascii="Arial"/>
                <w:b/>
                <w:sz w:val="20"/>
              </w:rPr>
            </w:pPr>
            <w:r>
              <w:rPr>
                <w:rFonts w:ascii="Arial"/>
                <w:b/>
                <w:spacing w:val="-2"/>
                <w:sz w:val="20"/>
              </w:rPr>
              <w:t>108,36%</w:t>
            </w:r>
          </w:p>
        </w:tc>
        <w:tc>
          <w:tcPr>
            <w:tcW w:w="954" w:type="dxa"/>
            <w:shd w:val="clear" w:color="auto" w:fill="DFDFDF"/>
          </w:tcPr>
          <w:p>
            <w:pPr>
              <w:pStyle w:val="TableParagraph"/>
              <w:spacing w:line="223" w:lineRule="exact" w:before="27"/>
              <w:ind w:right="4"/>
              <w:jc w:val="right"/>
              <w:rPr>
                <w:rFonts w:ascii="Arial"/>
                <w:b/>
                <w:sz w:val="20"/>
              </w:rPr>
            </w:pPr>
            <w:r>
              <w:rPr>
                <w:rFonts w:ascii="Arial"/>
                <w:b/>
                <w:spacing w:val="-2"/>
                <w:sz w:val="20"/>
              </w:rPr>
              <w:t>18,64%</w:t>
            </w:r>
          </w:p>
        </w:tc>
      </w:tr>
      <w:tr>
        <w:trPr>
          <w:trHeight w:val="240" w:hRule="atLeast"/>
        </w:trPr>
        <w:tc>
          <w:tcPr>
            <w:tcW w:w="1002" w:type="dxa"/>
          </w:tcPr>
          <w:p>
            <w:pPr>
              <w:pStyle w:val="TableParagraph"/>
              <w:spacing w:line="212" w:lineRule="exact" w:before="8"/>
              <w:ind w:left="300"/>
              <w:rPr>
                <w:rFonts w:ascii="Microsoft Sans Serif"/>
                <w:sz w:val="20"/>
              </w:rPr>
            </w:pPr>
            <w:r>
              <w:rPr>
                <w:rFonts w:ascii="Microsoft Sans Serif"/>
                <w:spacing w:val="-4"/>
                <w:sz w:val="20"/>
              </w:rPr>
              <w:t>3121</w:t>
            </w:r>
          </w:p>
        </w:tc>
        <w:tc>
          <w:tcPr>
            <w:tcW w:w="6301" w:type="dxa"/>
          </w:tcPr>
          <w:p>
            <w:pPr>
              <w:pStyle w:val="TableParagraph"/>
              <w:spacing w:before="10"/>
              <w:ind w:left="258"/>
              <w:rPr>
                <w:rFonts w:ascii="Microsoft Sans Serif"/>
                <w:sz w:val="18"/>
              </w:rPr>
            </w:pPr>
            <w:r>
              <w:rPr>
                <w:rFonts w:ascii="Microsoft Sans Serif"/>
                <w:sz w:val="18"/>
              </w:rPr>
              <w:t>Ostali</w:t>
            </w:r>
            <w:r>
              <w:rPr>
                <w:rFonts w:ascii="Microsoft Sans Serif"/>
                <w:spacing w:val="-6"/>
                <w:sz w:val="18"/>
              </w:rPr>
              <w:t> </w:t>
            </w:r>
            <w:r>
              <w:rPr>
                <w:rFonts w:ascii="Microsoft Sans Serif"/>
                <w:sz w:val="18"/>
              </w:rPr>
              <w:t>rashodi</w:t>
            </w:r>
            <w:r>
              <w:rPr>
                <w:rFonts w:ascii="Microsoft Sans Serif"/>
                <w:spacing w:val="-6"/>
                <w:sz w:val="18"/>
              </w:rPr>
              <w:t> </w:t>
            </w:r>
            <w:r>
              <w:rPr>
                <w:rFonts w:ascii="Microsoft Sans Serif"/>
                <w:sz w:val="18"/>
              </w:rPr>
              <w:t>za</w:t>
            </w:r>
            <w:r>
              <w:rPr>
                <w:rFonts w:ascii="Microsoft Sans Serif"/>
                <w:spacing w:val="-5"/>
                <w:sz w:val="18"/>
              </w:rPr>
              <w:t> </w:t>
            </w:r>
            <w:r>
              <w:rPr>
                <w:rFonts w:ascii="Microsoft Sans Serif"/>
                <w:spacing w:val="-2"/>
                <w:sz w:val="18"/>
              </w:rPr>
              <w:t>zaposlene</w:t>
            </w:r>
          </w:p>
        </w:tc>
        <w:tc>
          <w:tcPr>
            <w:tcW w:w="2066" w:type="dxa"/>
          </w:tcPr>
          <w:p>
            <w:pPr>
              <w:pStyle w:val="TableParagraph"/>
              <w:spacing w:line="212" w:lineRule="exact" w:before="8"/>
              <w:ind w:right="314"/>
              <w:jc w:val="right"/>
              <w:rPr>
                <w:rFonts w:ascii="Microsoft Sans Serif"/>
                <w:sz w:val="20"/>
              </w:rPr>
            </w:pPr>
            <w:r>
              <w:rPr>
                <w:rFonts w:ascii="Microsoft Sans Serif"/>
                <w:spacing w:val="-2"/>
                <w:sz w:val="20"/>
              </w:rPr>
              <w:t>16.330,00</w:t>
            </w:r>
          </w:p>
        </w:tc>
        <w:tc>
          <w:tcPr>
            <w:tcW w:w="1800" w:type="dxa"/>
          </w:tcPr>
          <w:p>
            <w:pPr>
              <w:pStyle w:val="TableParagraph"/>
              <w:rPr>
                <w:sz w:val="16"/>
              </w:rPr>
            </w:pPr>
          </w:p>
        </w:tc>
        <w:tc>
          <w:tcPr>
            <w:tcW w:w="1717" w:type="dxa"/>
          </w:tcPr>
          <w:p>
            <w:pPr>
              <w:pStyle w:val="TableParagraph"/>
              <w:spacing w:line="212" w:lineRule="exact" w:before="8"/>
              <w:ind w:right="231"/>
              <w:jc w:val="right"/>
              <w:rPr>
                <w:rFonts w:ascii="Microsoft Sans Serif"/>
                <w:sz w:val="20"/>
              </w:rPr>
            </w:pPr>
            <w:r>
              <w:rPr>
                <w:rFonts w:ascii="Microsoft Sans Serif"/>
                <w:spacing w:val="-2"/>
                <w:sz w:val="20"/>
              </w:rPr>
              <w:t>17.695,62</w:t>
            </w:r>
          </w:p>
        </w:tc>
        <w:tc>
          <w:tcPr>
            <w:tcW w:w="1293" w:type="dxa"/>
          </w:tcPr>
          <w:p>
            <w:pPr>
              <w:pStyle w:val="TableParagraph"/>
              <w:spacing w:line="212" w:lineRule="exact" w:before="8"/>
              <w:ind w:right="266"/>
              <w:jc w:val="right"/>
              <w:rPr>
                <w:rFonts w:ascii="Microsoft Sans Serif"/>
                <w:sz w:val="20"/>
              </w:rPr>
            </w:pPr>
            <w:r>
              <w:rPr>
                <w:rFonts w:ascii="Microsoft Sans Serif"/>
                <w:spacing w:val="-2"/>
                <w:sz w:val="20"/>
              </w:rPr>
              <w:t>108,36%</w:t>
            </w:r>
          </w:p>
        </w:tc>
        <w:tc>
          <w:tcPr>
            <w:tcW w:w="954" w:type="dxa"/>
          </w:tcPr>
          <w:p>
            <w:pPr>
              <w:pStyle w:val="TableParagraph"/>
              <w:rPr>
                <w:sz w:val="16"/>
              </w:rPr>
            </w:pPr>
          </w:p>
        </w:tc>
      </w:tr>
      <w:tr>
        <w:trPr>
          <w:trHeight w:val="270" w:hRule="atLeast"/>
        </w:trPr>
        <w:tc>
          <w:tcPr>
            <w:tcW w:w="1002" w:type="dxa"/>
            <w:shd w:val="clear" w:color="auto" w:fill="DFDFDF"/>
          </w:tcPr>
          <w:p>
            <w:pPr>
              <w:pStyle w:val="TableParagraph"/>
              <w:spacing w:line="223" w:lineRule="exact" w:before="27"/>
              <w:ind w:left="300"/>
              <w:rPr>
                <w:rFonts w:ascii="Arial"/>
                <w:b/>
                <w:sz w:val="20"/>
              </w:rPr>
            </w:pPr>
            <w:r>
              <w:rPr>
                <w:rFonts w:ascii="Arial"/>
                <w:b/>
                <w:spacing w:val="-5"/>
                <w:sz w:val="20"/>
              </w:rPr>
              <w:t>313</w:t>
            </w:r>
          </w:p>
        </w:tc>
        <w:tc>
          <w:tcPr>
            <w:tcW w:w="6301" w:type="dxa"/>
            <w:shd w:val="clear" w:color="auto" w:fill="DFDFDF"/>
          </w:tcPr>
          <w:p>
            <w:pPr>
              <w:pStyle w:val="TableParagraph"/>
              <w:spacing w:before="29"/>
              <w:ind w:left="258"/>
              <w:rPr>
                <w:rFonts w:ascii="Arial" w:hAnsi="Arial"/>
                <w:b/>
                <w:sz w:val="18"/>
              </w:rPr>
            </w:pPr>
            <w:r>
              <w:rPr>
                <w:rFonts w:ascii="Arial" w:hAnsi="Arial"/>
                <w:b/>
                <w:sz w:val="18"/>
              </w:rPr>
              <w:t>Doprinosi na </w:t>
            </w:r>
            <w:r>
              <w:rPr>
                <w:rFonts w:ascii="Arial" w:hAnsi="Arial"/>
                <w:b/>
                <w:spacing w:val="-2"/>
                <w:sz w:val="18"/>
              </w:rPr>
              <w:t>plaće</w:t>
            </w:r>
          </w:p>
        </w:tc>
        <w:tc>
          <w:tcPr>
            <w:tcW w:w="2066" w:type="dxa"/>
            <w:shd w:val="clear" w:color="auto" w:fill="DFDFDF"/>
          </w:tcPr>
          <w:p>
            <w:pPr>
              <w:pStyle w:val="TableParagraph"/>
              <w:spacing w:line="223" w:lineRule="exact" w:before="27"/>
              <w:ind w:right="314"/>
              <w:jc w:val="right"/>
              <w:rPr>
                <w:rFonts w:ascii="Arial"/>
                <w:b/>
                <w:sz w:val="20"/>
              </w:rPr>
            </w:pPr>
            <w:r>
              <w:rPr>
                <w:rFonts w:ascii="Arial"/>
                <w:b/>
                <w:spacing w:val="-2"/>
                <w:sz w:val="20"/>
              </w:rPr>
              <w:t>40.125,60</w:t>
            </w:r>
          </w:p>
        </w:tc>
        <w:tc>
          <w:tcPr>
            <w:tcW w:w="1800" w:type="dxa"/>
            <w:shd w:val="clear" w:color="auto" w:fill="DFDFDF"/>
          </w:tcPr>
          <w:p>
            <w:pPr>
              <w:pStyle w:val="TableParagraph"/>
              <w:rPr>
                <w:sz w:val="18"/>
              </w:rPr>
            </w:pPr>
          </w:p>
        </w:tc>
        <w:tc>
          <w:tcPr>
            <w:tcW w:w="1717" w:type="dxa"/>
            <w:shd w:val="clear" w:color="auto" w:fill="DFDFDF"/>
          </w:tcPr>
          <w:p>
            <w:pPr>
              <w:pStyle w:val="TableParagraph"/>
              <w:spacing w:line="223" w:lineRule="exact" w:before="27"/>
              <w:ind w:right="231"/>
              <w:jc w:val="right"/>
              <w:rPr>
                <w:rFonts w:ascii="Arial"/>
                <w:b/>
                <w:sz w:val="20"/>
              </w:rPr>
            </w:pPr>
            <w:r>
              <w:rPr>
                <w:rFonts w:ascii="Arial"/>
                <w:b/>
                <w:spacing w:val="-2"/>
                <w:sz w:val="20"/>
              </w:rPr>
              <w:t>43.080,21</w:t>
            </w:r>
          </w:p>
        </w:tc>
        <w:tc>
          <w:tcPr>
            <w:tcW w:w="1293" w:type="dxa"/>
            <w:shd w:val="clear" w:color="auto" w:fill="DFDFDF"/>
          </w:tcPr>
          <w:p>
            <w:pPr>
              <w:pStyle w:val="TableParagraph"/>
              <w:spacing w:line="223" w:lineRule="exact" w:before="27"/>
              <w:ind w:right="264"/>
              <w:jc w:val="right"/>
              <w:rPr>
                <w:rFonts w:ascii="Arial"/>
                <w:b/>
                <w:sz w:val="20"/>
              </w:rPr>
            </w:pPr>
            <w:r>
              <w:rPr>
                <w:rFonts w:ascii="Arial"/>
                <w:b/>
                <w:spacing w:val="-2"/>
                <w:sz w:val="20"/>
              </w:rPr>
              <w:t>107,36%</w:t>
            </w:r>
          </w:p>
        </w:tc>
        <w:tc>
          <w:tcPr>
            <w:tcW w:w="954" w:type="dxa"/>
            <w:shd w:val="clear" w:color="auto" w:fill="DFDFDF"/>
          </w:tcPr>
          <w:p>
            <w:pPr>
              <w:pStyle w:val="TableParagraph"/>
              <w:spacing w:line="223" w:lineRule="exact" w:before="27"/>
              <w:ind w:right="4"/>
              <w:jc w:val="right"/>
              <w:rPr>
                <w:rFonts w:ascii="Arial"/>
                <w:b/>
                <w:sz w:val="20"/>
              </w:rPr>
            </w:pPr>
            <w:r>
              <w:rPr>
                <w:rFonts w:ascii="Arial"/>
                <w:b/>
                <w:spacing w:val="-2"/>
                <w:sz w:val="20"/>
              </w:rPr>
              <w:t>45,11%</w:t>
            </w:r>
          </w:p>
        </w:tc>
      </w:tr>
      <w:tr>
        <w:trPr>
          <w:trHeight w:val="240" w:hRule="atLeast"/>
        </w:trPr>
        <w:tc>
          <w:tcPr>
            <w:tcW w:w="1002" w:type="dxa"/>
          </w:tcPr>
          <w:p>
            <w:pPr>
              <w:pStyle w:val="TableParagraph"/>
              <w:spacing w:line="212" w:lineRule="exact" w:before="8"/>
              <w:ind w:left="300"/>
              <w:rPr>
                <w:rFonts w:ascii="Microsoft Sans Serif"/>
                <w:sz w:val="20"/>
              </w:rPr>
            </w:pPr>
            <w:r>
              <w:rPr>
                <w:rFonts w:ascii="Microsoft Sans Serif"/>
                <w:spacing w:val="-4"/>
                <w:sz w:val="20"/>
              </w:rPr>
              <w:t>3132</w:t>
            </w:r>
          </w:p>
        </w:tc>
        <w:tc>
          <w:tcPr>
            <w:tcW w:w="6301" w:type="dxa"/>
          </w:tcPr>
          <w:p>
            <w:pPr>
              <w:pStyle w:val="TableParagraph"/>
              <w:spacing w:before="9"/>
              <w:ind w:left="258"/>
              <w:rPr>
                <w:rFonts w:ascii="Microsoft Sans Serif"/>
                <w:sz w:val="18"/>
              </w:rPr>
            </w:pPr>
            <w:r>
              <w:rPr>
                <w:rFonts w:ascii="Microsoft Sans Serif"/>
                <w:sz w:val="18"/>
              </w:rPr>
              <w:t>Doprinosi</w:t>
            </w:r>
            <w:r>
              <w:rPr>
                <w:rFonts w:ascii="Microsoft Sans Serif"/>
                <w:spacing w:val="-7"/>
                <w:sz w:val="18"/>
              </w:rPr>
              <w:t> </w:t>
            </w:r>
            <w:r>
              <w:rPr>
                <w:rFonts w:ascii="Microsoft Sans Serif"/>
                <w:sz w:val="18"/>
              </w:rPr>
              <w:t>za</w:t>
            </w:r>
            <w:r>
              <w:rPr>
                <w:rFonts w:ascii="Microsoft Sans Serif"/>
                <w:spacing w:val="-6"/>
                <w:sz w:val="18"/>
              </w:rPr>
              <w:t> </w:t>
            </w:r>
            <w:r>
              <w:rPr>
                <w:rFonts w:ascii="Microsoft Sans Serif"/>
                <w:sz w:val="18"/>
              </w:rPr>
              <w:t>obvezno</w:t>
            </w:r>
            <w:r>
              <w:rPr>
                <w:rFonts w:ascii="Microsoft Sans Serif"/>
                <w:spacing w:val="-6"/>
                <w:sz w:val="18"/>
              </w:rPr>
              <w:t> </w:t>
            </w:r>
            <w:r>
              <w:rPr>
                <w:rFonts w:ascii="Microsoft Sans Serif"/>
                <w:sz w:val="18"/>
              </w:rPr>
              <w:t>zdravstveno</w:t>
            </w:r>
            <w:r>
              <w:rPr>
                <w:rFonts w:ascii="Microsoft Sans Serif"/>
                <w:spacing w:val="-6"/>
                <w:sz w:val="18"/>
              </w:rPr>
              <w:t> </w:t>
            </w:r>
            <w:r>
              <w:rPr>
                <w:rFonts w:ascii="Microsoft Sans Serif"/>
                <w:spacing w:val="-2"/>
                <w:sz w:val="18"/>
              </w:rPr>
              <w:t>osiguranje</w:t>
            </w:r>
          </w:p>
        </w:tc>
        <w:tc>
          <w:tcPr>
            <w:tcW w:w="2066" w:type="dxa"/>
          </w:tcPr>
          <w:p>
            <w:pPr>
              <w:pStyle w:val="TableParagraph"/>
              <w:spacing w:line="212" w:lineRule="exact" w:before="8"/>
              <w:ind w:right="314"/>
              <w:jc w:val="right"/>
              <w:rPr>
                <w:rFonts w:ascii="Microsoft Sans Serif"/>
                <w:sz w:val="20"/>
              </w:rPr>
            </w:pPr>
            <w:r>
              <w:rPr>
                <w:rFonts w:ascii="Microsoft Sans Serif"/>
                <w:spacing w:val="-2"/>
                <w:sz w:val="20"/>
              </w:rPr>
              <w:t>40.125,60</w:t>
            </w:r>
          </w:p>
        </w:tc>
        <w:tc>
          <w:tcPr>
            <w:tcW w:w="1800" w:type="dxa"/>
          </w:tcPr>
          <w:p>
            <w:pPr>
              <w:pStyle w:val="TableParagraph"/>
              <w:rPr>
                <w:sz w:val="16"/>
              </w:rPr>
            </w:pPr>
          </w:p>
        </w:tc>
        <w:tc>
          <w:tcPr>
            <w:tcW w:w="1717" w:type="dxa"/>
          </w:tcPr>
          <w:p>
            <w:pPr>
              <w:pStyle w:val="TableParagraph"/>
              <w:spacing w:line="212" w:lineRule="exact" w:before="8"/>
              <w:ind w:right="231"/>
              <w:jc w:val="right"/>
              <w:rPr>
                <w:rFonts w:ascii="Microsoft Sans Serif"/>
                <w:sz w:val="20"/>
              </w:rPr>
            </w:pPr>
            <w:r>
              <w:rPr>
                <w:rFonts w:ascii="Microsoft Sans Serif"/>
                <w:spacing w:val="-2"/>
                <w:sz w:val="20"/>
              </w:rPr>
              <w:t>43.080,21</w:t>
            </w:r>
          </w:p>
        </w:tc>
        <w:tc>
          <w:tcPr>
            <w:tcW w:w="1293" w:type="dxa"/>
          </w:tcPr>
          <w:p>
            <w:pPr>
              <w:pStyle w:val="TableParagraph"/>
              <w:spacing w:line="212" w:lineRule="exact" w:before="8"/>
              <w:ind w:right="266"/>
              <w:jc w:val="right"/>
              <w:rPr>
                <w:rFonts w:ascii="Microsoft Sans Serif"/>
                <w:sz w:val="20"/>
              </w:rPr>
            </w:pPr>
            <w:r>
              <w:rPr>
                <w:rFonts w:ascii="Microsoft Sans Serif"/>
                <w:spacing w:val="-2"/>
                <w:sz w:val="20"/>
              </w:rPr>
              <w:t>107,36%</w:t>
            </w:r>
          </w:p>
        </w:tc>
        <w:tc>
          <w:tcPr>
            <w:tcW w:w="954" w:type="dxa"/>
          </w:tcPr>
          <w:p>
            <w:pPr>
              <w:pStyle w:val="TableParagraph"/>
              <w:rPr>
                <w:sz w:val="16"/>
              </w:rPr>
            </w:pPr>
          </w:p>
        </w:tc>
      </w:tr>
      <w:tr>
        <w:trPr>
          <w:trHeight w:val="269" w:hRule="atLeast"/>
        </w:trPr>
        <w:tc>
          <w:tcPr>
            <w:tcW w:w="1002" w:type="dxa"/>
            <w:shd w:val="clear" w:color="auto" w:fill="D0D0D0"/>
          </w:tcPr>
          <w:p>
            <w:pPr>
              <w:pStyle w:val="TableParagraph"/>
              <w:spacing w:line="223" w:lineRule="exact" w:before="27"/>
              <w:ind w:left="300"/>
              <w:rPr>
                <w:rFonts w:ascii="Arial"/>
                <w:b/>
                <w:sz w:val="20"/>
              </w:rPr>
            </w:pPr>
            <w:r>
              <w:rPr>
                <w:rFonts w:ascii="Arial"/>
                <w:b/>
                <w:spacing w:val="-5"/>
                <w:sz w:val="20"/>
              </w:rPr>
              <w:t>32</w:t>
            </w:r>
          </w:p>
        </w:tc>
        <w:tc>
          <w:tcPr>
            <w:tcW w:w="6301" w:type="dxa"/>
            <w:shd w:val="clear" w:color="auto" w:fill="D0D0D0"/>
          </w:tcPr>
          <w:p>
            <w:pPr>
              <w:pStyle w:val="TableParagraph"/>
              <w:spacing w:before="29"/>
              <w:ind w:left="258"/>
              <w:rPr>
                <w:rFonts w:ascii="Arial"/>
                <w:b/>
                <w:sz w:val="18"/>
              </w:rPr>
            </w:pPr>
            <w:r>
              <w:rPr>
                <w:rFonts w:ascii="Arial"/>
                <w:b/>
                <w:sz w:val="18"/>
              </w:rPr>
              <w:t>Materijalni </w:t>
            </w:r>
            <w:r>
              <w:rPr>
                <w:rFonts w:ascii="Arial"/>
                <w:b/>
                <w:spacing w:val="-2"/>
                <w:sz w:val="18"/>
              </w:rPr>
              <w:t>rashodi</w:t>
            </w:r>
          </w:p>
        </w:tc>
        <w:tc>
          <w:tcPr>
            <w:tcW w:w="2066" w:type="dxa"/>
            <w:shd w:val="clear" w:color="auto" w:fill="D0D0D0"/>
          </w:tcPr>
          <w:p>
            <w:pPr>
              <w:pStyle w:val="TableParagraph"/>
              <w:spacing w:line="223" w:lineRule="exact" w:before="27"/>
              <w:ind w:right="313"/>
              <w:jc w:val="right"/>
              <w:rPr>
                <w:rFonts w:ascii="Arial"/>
                <w:b/>
                <w:sz w:val="20"/>
              </w:rPr>
            </w:pPr>
            <w:r>
              <w:rPr>
                <w:rFonts w:ascii="Arial"/>
                <w:b/>
                <w:spacing w:val="-2"/>
                <w:sz w:val="20"/>
              </w:rPr>
              <w:t>248.050,42</w:t>
            </w:r>
          </w:p>
        </w:tc>
        <w:tc>
          <w:tcPr>
            <w:tcW w:w="1800" w:type="dxa"/>
            <w:shd w:val="clear" w:color="auto" w:fill="D0D0D0"/>
          </w:tcPr>
          <w:p>
            <w:pPr>
              <w:pStyle w:val="TableParagraph"/>
              <w:spacing w:line="223" w:lineRule="exact" w:before="27"/>
              <w:ind w:right="312"/>
              <w:jc w:val="right"/>
              <w:rPr>
                <w:rFonts w:ascii="Arial"/>
                <w:b/>
                <w:sz w:val="20"/>
              </w:rPr>
            </w:pPr>
            <w:r>
              <w:rPr>
                <w:rFonts w:ascii="Arial"/>
                <w:b/>
                <w:spacing w:val="-2"/>
                <w:sz w:val="20"/>
              </w:rPr>
              <w:t>1.137.605,00</w:t>
            </w:r>
          </w:p>
        </w:tc>
        <w:tc>
          <w:tcPr>
            <w:tcW w:w="1717" w:type="dxa"/>
            <w:shd w:val="clear" w:color="auto" w:fill="D0D0D0"/>
          </w:tcPr>
          <w:p>
            <w:pPr>
              <w:pStyle w:val="TableParagraph"/>
              <w:spacing w:line="223" w:lineRule="exact" w:before="27"/>
              <w:ind w:right="230"/>
              <w:jc w:val="right"/>
              <w:rPr>
                <w:rFonts w:ascii="Arial"/>
                <w:b/>
                <w:sz w:val="20"/>
              </w:rPr>
            </w:pPr>
            <w:r>
              <w:rPr>
                <w:rFonts w:ascii="Arial"/>
                <w:b/>
                <w:spacing w:val="-2"/>
                <w:sz w:val="20"/>
              </w:rPr>
              <w:t>253.326,15</w:t>
            </w:r>
          </w:p>
        </w:tc>
        <w:tc>
          <w:tcPr>
            <w:tcW w:w="1293" w:type="dxa"/>
            <w:shd w:val="clear" w:color="auto" w:fill="D0D0D0"/>
          </w:tcPr>
          <w:p>
            <w:pPr>
              <w:pStyle w:val="TableParagraph"/>
              <w:spacing w:line="223" w:lineRule="exact" w:before="27"/>
              <w:ind w:right="264"/>
              <w:jc w:val="right"/>
              <w:rPr>
                <w:rFonts w:ascii="Arial"/>
                <w:b/>
                <w:sz w:val="20"/>
              </w:rPr>
            </w:pPr>
            <w:r>
              <w:rPr>
                <w:rFonts w:ascii="Arial"/>
                <w:b/>
                <w:spacing w:val="-2"/>
                <w:sz w:val="20"/>
              </w:rPr>
              <w:t>102,13%</w:t>
            </w:r>
          </w:p>
        </w:tc>
        <w:tc>
          <w:tcPr>
            <w:tcW w:w="954" w:type="dxa"/>
            <w:shd w:val="clear" w:color="auto" w:fill="D0D0D0"/>
          </w:tcPr>
          <w:p>
            <w:pPr>
              <w:pStyle w:val="TableParagraph"/>
              <w:spacing w:line="223" w:lineRule="exact" w:before="27"/>
              <w:ind w:right="4"/>
              <w:jc w:val="right"/>
              <w:rPr>
                <w:rFonts w:ascii="Arial"/>
                <w:b/>
                <w:sz w:val="20"/>
              </w:rPr>
            </w:pPr>
            <w:r>
              <w:rPr>
                <w:rFonts w:ascii="Arial"/>
                <w:b/>
                <w:spacing w:val="-2"/>
                <w:sz w:val="20"/>
              </w:rPr>
              <w:t>22,27%</w:t>
            </w:r>
          </w:p>
        </w:tc>
      </w:tr>
      <w:tr>
        <w:trPr>
          <w:trHeight w:val="270" w:hRule="atLeast"/>
        </w:trPr>
        <w:tc>
          <w:tcPr>
            <w:tcW w:w="1002" w:type="dxa"/>
            <w:shd w:val="clear" w:color="auto" w:fill="DFDFDF"/>
          </w:tcPr>
          <w:p>
            <w:pPr>
              <w:pStyle w:val="TableParagraph"/>
              <w:spacing w:line="223" w:lineRule="exact" w:before="27"/>
              <w:ind w:left="300"/>
              <w:rPr>
                <w:rFonts w:ascii="Arial"/>
                <w:b/>
                <w:sz w:val="20"/>
              </w:rPr>
            </w:pPr>
            <w:r>
              <w:rPr>
                <w:rFonts w:ascii="Arial"/>
                <w:b/>
                <w:spacing w:val="-5"/>
                <w:sz w:val="20"/>
              </w:rPr>
              <w:t>321</w:t>
            </w:r>
          </w:p>
        </w:tc>
        <w:tc>
          <w:tcPr>
            <w:tcW w:w="6301" w:type="dxa"/>
            <w:shd w:val="clear" w:color="auto" w:fill="DFDFDF"/>
          </w:tcPr>
          <w:p>
            <w:pPr>
              <w:pStyle w:val="TableParagraph"/>
              <w:spacing w:before="29"/>
              <w:ind w:left="258"/>
              <w:rPr>
                <w:rFonts w:ascii="Arial" w:hAnsi="Arial"/>
                <w:b/>
                <w:sz w:val="18"/>
              </w:rPr>
            </w:pPr>
            <w:r>
              <w:rPr>
                <w:rFonts w:ascii="Arial" w:hAnsi="Arial"/>
                <w:b/>
                <w:sz w:val="18"/>
              </w:rPr>
              <w:t>Naknade troškova </w:t>
            </w:r>
            <w:r>
              <w:rPr>
                <w:rFonts w:ascii="Arial" w:hAnsi="Arial"/>
                <w:b/>
                <w:spacing w:val="-2"/>
                <w:sz w:val="18"/>
              </w:rPr>
              <w:t>zaposlenima</w:t>
            </w:r>
          </w:p>
        </w:tc>
        <w:tc>
          <w:tcPr>
            <w:tcW w:w="2066" w:type="dxa"/>
            <w:shd w:val="clear" w:color="auto" w:fill="DFDFDF"/>
          </w:tcPr>
          <w:p>
            <w:pPr>
              <w:pStyle w:val="TableParagraph"/>
              <w:spacing w:line="223" w:lineRule="exact" w:before="27"/>
              <w:ind w:right="314"/>
              <w:jc w:val="right"/>
              <w:rPr>
                <w:rFonts w:ascii="Arial"/>
                <w:b/>
                <w:sz w:val="20"/>
              </w:rPr>
            </w:pPr>
            <w:r>
              <w:rPr>
                <w:rFonts w:ascii="Arial"/>
                <w:b/>
                <w:spacing w:val="-2"/>
                <w:sz w:val="20"/>
              </w:rPr>
              <w:t>16.819,74</w:t>
            </w:r>
          </w:p>
        </w:tc>
        <w:tc>
          <w:tcPr>
            <w:tcW w:w="1800" w:type="dxa"/>
            <w:shd w:val="clear" w:color="auto" w:fill="DFDFDF"/>
          </w:tcPr>
          <w:p>
            <w:pPr>
              <w:pStyle w:val="TableParagraph"/>
              <w:rPr>
                <w:sz w:val="18"/>
              </w:rPr>
            </w:pPr>
          </w:p>
        </w:tc>
        <w:tc>
          <w:tcPr>
            <w:tcW w:w="1717" w:type="dxa"/>
            <w:shd w:val="clear" w:color="auto" w:fill="DFDFDF"/>
          </w:tcPr>
          <w:p>
            <w:pPr>
              <w:pStyle w:val="TableParagraph"/>
              <w:spacing w:line="223" w:lineRule="exact" w:before="27"/>
              <w:ind w:right="231"/>
              <w:jc w:val="right"/>
              <w:rPr>
                <w:rFonts w:ascii="Arial"/>
                <w:b/>
                <w:sz w:val="20"/>
              </w:rPr>
            </w:pPr>
            <w:r>
              <w:rPr>
                <w:rFonts w:ascii="Arial"/>
                <w:b/>
                <w:spacing w:val="-2"/>
                <w:sz w:val="20"/>
              </w:rPr>
              <w:t>17.567,56</w:t>
            </w:r>
          </w:p>
        </w:tc>
        <w:tc>
          <w:tcPr>
            <w:tcW w:w="1293" w:type="dxa"/>
            <w:shd w:val="clear" w:color="auto" w:fill="DFDFDF"/>
          </w:tcPr>
          <w:p>
            <w:pPr>
              <w:pStyle w:val="TableParagraph"/>
              <w:spacing w:line="223" w:lineRule="exact" w:before="27"/>
              <w:ind w:right="264"/>
              <w:jc w:val="right"/>
              <w:rPr>
                <w:rFonts w:ascii="Arial"/>
                <w:b/>
                <w:sz w:val="20"/>
              </w:rPr>
            </w:pPr>
            <w:r>
              <w:rPr>
                <w:rFonts w:ascii="Arial"/>
                <w:b/>
                <w:spacing w:val="-2"/>
                <w:sz w:val="20"/>
              </w:rPr>
              <w:t>104,45%</w:t>
            </w:r>
          </w:p>
        </w:tc>
        <w:tc>
          <w:tcPr>
            <w:tcW w:w="954" w:type="dxa"/>
            <w:shd w:val="clear" w:color="auto" w:fill="DFDFDF"/>
          </w:tcPr>
          <w:p>
            <w:pPr>
              <w:pStyle w:val="TableParagraph"/>
              <w:spacing w:line="223" w:lineRule="exact" w:before="27"/>
              <w:ind w:right="4"/>
              <w:jc w:val="right"/>
              <w:rPr>
                <w:rFonts w:ascii="Arial"/>
                <w:b/>
                <w:sz w:val="20"/>
              </w:rPr>
            </w:pPr>
            <w:r>
              <w:rPr>
                <w:rFonts w:ascii="Arial"/>
                <w:b/>
                <w:spacing w:val="-2"/>
                <w:sz w:val="20"/>
              </w:rPr>
              <w:t>31,15%</w:t>
            </w:r>
          </w:p>
        </w:tc>
      </w:tr>
      <w:tr>
        <w:trPr>
          <w:trHeight w:val="243" w:hRule="atLeast"/>
        </w:trPr>
        <w:tc>
          <w:tcPr>
            <w:tcW w:w="1002" w:type="dxa"/>
          </w:tcPr>
          <w:p>
            <w:pPr>
              <w:pStyle w:val="TableParagraph"/>
              <w:spacing w:line="215" w:lineRule="exact" w:before="8"/>
              <w:ind w:left="300"/>
              <w:rPr>
                <w:rFonts w:ascii="Microsoft Sans Serif"/>
                <w:sz w:val="20"/>
              </w:rPr>
            </w:pPr>
            <w:r>
              <w:rPr>
                <w:rFonts w:ascii="Microsoft Sans Serif"/>
                <w:spacing w:val="-4"/>
                <w:sz w:val="20"/>
              </w:rPr>
              <w:t>3211</w:t>
            </w:r>
          </w:p>
        </w:tc>
        <w:tc>
          <w:tcPr>
            <w:tcW w:w="6301" w:type="dxa"/>
          </w:tcPr>
          <w:p>
            <w:pPr>
              <w:pStyle w:val="TableParagraph"/>
              <w:spacing w:before="9"/>
              <w:ind w:left="258"/>
              <w:rPr>
                <w:rFonts w:ascii="Microsoft Sans Serif" w:hAnsi="Microsoft Sans Serif"/>
                <w:sz w:val="18"/>
              </w:rPr>
            </w:pPr>
            <w:r>
              <w:rPr>
                <w:rFonts w:ascii="Microsoft Sans Serif" w:hAnsi="Microsoft Sans Serif"/>
                <w:spacing w:val="-2"/>
                <w:sz w:val="18"/>
              </w:rPr>
              <w:t>Službena</w:t>
            </w:r>
            <w:r>
              <w:rPr>
                <w:rFonts w:ascii="Microsoft Sans Serif" w:hAnsi="Microsoft Sans Serif"/>
                <w:spacing w:val="3"/>
                <w:sz w:val="18"/>
              </w:rPr>
              <w:t> </w:t>
            </w:r>
            <w:r>
              <w:rPr>
                <w:rFonts w:ascii="Microsoft Sans Serif" w:hAnsi="Microsoft Sans Serif"/>
                <w:spacing w:val="-2"/>
                <w:sz w:val="18"/>
              </w:rPr>
              <w:t>putovanja</w:t>
            </w:r>
          </w:p>
        </w:tc>
        <w:tc>
          <w:tcPr>
            <w:tcW w:w="2066" w:type="dxa"/>
          </w:tcPr>
          <w:p>
            <w:pPr>
              <w:pStyle w:val="TableParagraph"/>
              <w:spacing w:line="215" w:lineRule="exact" w:before="8"/>
              <w:ind w:right="316"/>
              <w:jc w:val="right"/>
              <w:rPr>
                <w:rFonts w:ascii="Microsoft Sans Serif"/>
                <w:sz w:val="20"/>
              </w:rPr>
            </w:pPr>
            <w:r>
              <w:rPr>
                <w:rFonts w:ascii="Microsoft Sans Serif"/>
                <w:spacing w:val="-2"/>
                <w:sz w:val="20"/>
              </w:rPr>
              <w:t>475,50</w:t>
            </w:r>
          </w:p>
        </w:tc>
        <w:tc>
          <w:tcPr>
            <w:tcW w:w="1800" w:type="dxa"/>
          </w:tcPr>
          <w:p>
            <w:pPr>
              <w:pStyle w:val="TableParagraph"/>
              <w:rPr>
                <w:sz w:val="16"/>
              </w:rPr>
            </w:pPr>
          </w:p>
        </w:tc>
        <w:tc>
          <w:tcPr>
            <w:tcW w:w="1717" w:type="dxa"/>
          </w:tcPr>
          <w:p>
            <w:pPr>
              <w:pStyle w:val="TableParagraph"/>
              <w:spacing w:line="215" w:lineRule="exact" w:before="8"/>
              <w:ind w:right="233"/>
              <w:jc w:val="right"/>
              <w:rPr>
                <w:rFonts w:ascii="Microsoft Sans Serif"/>
                <w:sz w:val="20"/>
              </w:rPr>
            </w:pPr>
            <w:r>
              <w:rPr>
                <w:rFonts w:ascii="Microsoft Sans Serif"/>
                <w:spacing w:val="-2"/>
                <w:sz w:val="20"/>
              </w:rPr>
              <w:t>198,36</w:t>
            </w:r>
          </w:p>
        </w:tc>
        <w:tc>
          <w:tcPr>
            <w:tcW w:w="1293" w:type="dxa"/>
          </w:tcPr>
          <w:p>
            <w:pPr>
              <w:pStyle w:val="TableParagraph"/>
              <w:spacing w:line="215" w:lineRule="exact" w:before="8"/>
              <w:ind w:right="267"/>
              <w:jc w:val="right"/>
              <w:rPr>
                <w:rFonts w:ascii="Microsoft Sans Serif"/>
                <w:sz w:val="20"/>
              </w:rPr>
            </w:pPr>
            <w:r>
              <w:rPr>
                <w:rFonts w:ascii="Microsoft Sans Serif"/>
                <w:spacing w:val="-2"/>
                <w:sz w:val="20"/>
              </w:rPr>
              <w:t>41,72%</w:t>
            </w:r>
          </w:p>
        </w:tc>
        <w:tc>
          <w:tcPr>
            <w:tcW w:w="954" w:type="dxa"/>
          </w:tcPr>
          <w:p>
            <w:pPr>
              <w:pStyle w:val="TableParagraph"/>
              <w:rPr>
                <w:sz w:val="16"/>
              </w:rPr>
            </w:pPr>
          </w:p>
        </w:tc>
      </w:tr>
      <w:tr>
        <w:trPr>
          <w:trHeight w:val="240" w:hRule="atLeast"/>
        </w:trPr>
        <w:tc>
          <w:tcPr>
            <w:tcW w:w="1002" w:type="dxa"/>
          </w:tcPr>
          <w:p>
            <w:pPr>
              <w:pStyle w:val="TableParagraph"/>
              <w:spacing w:line="215" w:lineRule="exact" w:before="5"/>
              <w:ind w:left="300"/>
              <w:rPr>
                <w:rFonts w:ascii="Microsoft Sans Serif"/>
                <w:sz w:val="20"/>
              </w:rPr>
            </w:pPr>
            <w:r>
              <w:rPr>
                <w:rFonts w:ascii="Microsoft Sans Serif"/>
                <w:spacing w:val="-4"/>
                <w:sz w:val="20"/>
              </w:rPr>
              <w:t>3212</w:t>
            </w:r>
          </w:p>
        </w:tc>
        <w:tc>
          <w:tcPr>
            <w:tcW w:w="6301" w:type="dxa"/>
          </w:tcPr>
          <w:p>
            <w:pPr>
              <w:pStyle w:val="TableParagraph"/>
              <w:spacing w:before="7"/>
              <w:ind w:left="258"/>
              <w:rPr>
                <w:rFonts w:ascii="Microsoft Sans Serif" w:hAnsi="Microsoft Sans Serif"/>
                <w:sz w:val="18"/>
              </w:rPr>
            </w:pPr>
            <w:r>
              <w:rPr>
                <w:rFonts w:ascii="Microsoft Sans Serif" w:hAnsi="Microsoft Sans Serif"/>
                <w:sz w:val="18"/>
              </w:rPr>
              <w:t>Naknade</w:t>
            </w:r>
            <w:r>
              <w:rPr>
                <w:rFonts w:ascii="Microsoft Sans Serif" w:hAnsi="Microsoft Sans Serif"/>
                <w:spacing w:val="-4"/>
                <w:sz w:val="18"/>
              </w:rPr>
              <w:t> </w:t>
            </w:r>
            <w:r>
              <w:rPr>
                <w:rFonts w:ascii="Microsoft Sans Serif" w:hAnsi="Microsoft Sans Serif"/>
                <w:sz w:val="18"/>
              </w:rPr>
              <w:t>za</w:t>
            </w:r>
            <w:r>
              <w:rPr>
                <w:rFonts w:ascii="Microsoft Sans Serif" w:hAnsi="Microsoft Sans Serif"/>
                <w:spacing w:val="-4"/>
                <w:sz w:val="18"/>
              </w:rPr>
              <w:t> </w:t>
            </w:r>
            <w:r>
              <w:rPr>
                <w:rFonts w:ascii="Microsoft Sans Serif" w:hAnsi="Microsoft Sans Serif"/>
                <w:sz w:val="18"/>
              </w:rPr>
              <w:t>prijevoz,</w:t>
            </w:r>
            <w:r>
              <w:rPr>
                <w:rFonts w:ascii="Microsoft Sans Serif" w:hAnsi="Microsoft Sans Serif"/>
                <w:spacing w:val="-3"/>
                <w:sz w:val="18"/>
              </w:rPr>
              <w:t> </w:t>
            </w:r>
            <w:r>
              <w:rPr>
                <w:rFonts w:ascii="Microsoft Sans Serif" w:hAnsi="Microsoft Sans Serif"/>
                <w:sz w:val="18"/>
              </w:rPr>
              <w:t>za</w:t>
            </w:r>
            <w:r>
              <w:rPr>
                <w:rFonts w:ascii="Microsoft Sans Serif" w:hAnsi="Microsoft Sans Serif"/>
                <w:spacing w:val="-3"/>
                <w:sz w:val="18"/>
              </w:rPr>
              <w:t> </w:t>
            </w:r>
            <w:r>
              <w:rPr>
                <w:rFonts w:ascii="Microsoft Sans Serif" w:hAnsi="Microsoft Sans Serif"/>
                <w:sz w:val="18"/>
              </w:rPr>
              <w:t>rad</w:t>
            </w:r>
            <w:r>
              <w:rPr>
                <w:rFonts w:ascii="Microsoft Sans Serif" w:hAnsi="Microsoft Sans Serif"/>
                <w:spacing w:val="-3"/>
                <w:sz w:val="18"/>
              </w:rPr>
              <w:t> </w:t>
            </w:r>
            <w:r>
              <w:rPr>
                <w:rFonts w:ascii="Microsoft Sans Serif" w:hAnsi="Microsoft Sans Serif"/>
                <w:sz w:val="18"/>
              </w:rPr>
              <w:t>na</w:t>
            </w:r>
            <w:r>
              <w:rPr>
                <w:rFonts w:ascii="Microsoft Sans Serif" w:hAnsi="Microsoft Sans Serif"/>
                <w:spacing w:val="-4"/>
                <w:sz w:val="18"/>
              </w:rPr>
              <w:t> </w:t>
            </w:r>
            <w:r>
              <w:rPr>
                <w:rFonts w:ascii="Microsoft Sans Serif" w:hAnsi="Microsoft Sans Serif"/>
                <w:sz w:val="18"/>
              </w:rPr>
              <w:t>terenu</w:t>
            </w:r>
            <w:r>
              <w:rPr>
                <w:rFonts w:ascii="Microsoft Sans Serif" w:hAnsi="Microsoft Sans Serif"/>
                <w:spacing w:val="-3"/>
                <w:sz w:val="18"/>
              </w:rPr>
              <w:t> </w:t>
            </w:r>
            <w:r>
              <w:rPr>
                <w:rFonts w:ascii="Microsoft Sans Serif" w:hAnsi="Microsoft Sans Serif"/>
                <w:sz w:val="18"/>
              </w:rPr>
              <w:t>i</w:t>
            </w:r>
            <w:r>
              <w:rPr>
                <w:rFonts w:ascii="Microsoft Sans Serif" w:hAnsi="Microsoft Sans Serif"/>
                <w:spacing w:val="-3"/>
                <w:sz w:val="18"/>
              </w:rPr>
              <w:t> </w:t>
            </w:r>
            <w:r>
              <w:rPr>
                <w:rFonts w:ascii="Microsoft Sans Serif" w:hAnsi="Microsoft Sans Serif"/>
                <w:sz w:val="18"/>
              </w:rPr>
              <w:t>odvojeni</w:t>
            </w:r>
            <w:r>
              <w:rPr>
                <w:rFonts w:ascii="Microsoft Sans Serif" w:hAnsi="Microsoft Sans Serif"/>
                <w:spacing w:val="-3"/>
                <w:sz w:val="18"/>
              </w:rPr>
              <w:t> </w:t>
            </w:r>
            <w:r>
              <w:rPr>
                <w:rFonts w:ascii="Microsoft Sans Serif" w:hAnsi="Microsoft Sans Serif"/>
                <w:spacing w:val="-2"/>
                <w:sz w:val="18"/>
              </w:rPr>
              <w:t>život</w:t>
            </w:r>
          </w:p>
        </w:tc>
        <w:tc>
          <w:tcPr>
            <w:tcW w:w="2066" w:type="dxa"/>
          </w:tcPr>
          <w:p>
            <w:pPr>
              <w:pStyle w:val="TableParagraph"/>
              <w:spacing w:line="215" w:lineRule="exact" w:before="5"/>
              <w:ind w:right="314"/>
              <w:jc w:val="right"/>
              <w:rPr>
                <w:rFonts w:ascii="Microsoft Sans Serif"/>
                <w:sz w:val="20"/>
              </w:rPr>
            </w:pPr>
            <w:r>
              <w:rPr>
                <w:rFonts w:ascii="Microsoft Sans Serif"/>
                <w:spacing w:val="-2"/>
                <w:sz w:val="20"/>
              </w:rPr>
              <w:t>14.926,83</w:t>
            </w:r>
          </w:p>
        </w:tc>
        <w:tc>
          <w:tcPr>
            <w:tcW w:w="1800" w:type="dxa"/>
          </w:tcPr>
          <w:p>
            <w:pPr>
              <w:pStyle w:val="TableParagraph"/>
              <w:rPr>
                <w:sz w:val="16"/>
              </w:rPr>
            </w:pPr>
          </w:p>
        </w:tc>
        <w:tc>
          <w:tcPr>
            <w:tcW w:w="1717" w:type="dxa"/>
          </w:tcPr>
          <w:p>
            <w:pPr>
              <w:pStyle w:val="TableParagraph"/>
              <w:spacing w:line="215" w:lineRule="exact" w:before="5"/>
              <w:ind w:right="231"/>
              <w:jc w:val="right"/>
              <w:rPr>
                <w:rFonts w:ascii="Microsoft Sans Serif"/>
                <w:sz w:val="20"/>
              </w:rPr>
            </w:pPr>
            <w:r>
              <w:rPr>
                <w:rFonts w:ascii="Microsoft Sans Serif"/>
                <w:spacing w:val="-2"/>
                <w:sz w:val="20"/>
              </w:rPr>
              <w:t>14.542,78</w:t>
            </w:r>
          </w:p>
        </w:tc>
        <w:tc>
          <w:tcPr>
            <w:tcW w:w="1293" w:type="dxa"/>
          </w:tcPr>
          <w:p>
            <w:pPr>
              <w:pStyle w:val="TableParagraph"/>
              <w:spacing w:line="215" w:lineRule="exact" w:before="5"/>
              <w:ind w:right="267"/>
              <w:jc w:val="right"/>
              <w:rPr>
                <w:rFonts w:ascii="Microsoft Sans Serif"/>
                <w:sz w:val="20"/>
              </w:rPr>
            </w:pPr>
            <w:r>
              <w:rPr>
                <w:rFonts w:ascii="Microsoft Sans Serif"/>
                <w:spacing w:val="-2"/>
                <w:sz w:val="20"/>
              </w:rPr>
              <w:t>97,43%</w:t>
            </w:r>
          </w:p>
        </w:tc>
        <w:tc>
          <w:tcPr>
            <w:tcW w:w="954" w:type="dxa"/>
          </w:tcPr>
          <w:p>
            <w:pPr>
              <w:pStyle w:val="TableParagraph"/>
              <w:rPr>
                <w:sz w:val="16"/>
              </w:rPr>
            </w:pPr>
          </w:p>
        </w:tc>
      </w:tr>
      <w:tr>
        <w:trPr>
          <w:trHeight w:val="237" w:hRule="atLeast"/>
        </w:trPr>
        <w:tc>
          <w:tcPr>
            <w:tcW w:w="1002" w:type="dxa"/>
          </w:tcPr>
          <w:p>
            <w:pPr>
              <w:pStyle w:val="TableParagraph"/>
              <w:spacing w:line="212" w:lineRule="exact" w:before="5"/>
              <w:ind w:left="300"/>
              <w:rPr>
                <w:rFonts w:ascii="Microsoft Sans Serif"/>
                <w:sz w:val="20"/>
              </w:rPr>
            </w:pPr>
            <w:r>
              <w:rPr>
                <w:rFonts w:ascii="Microsoft Sans Serif"/>
                <w:spacing w:val="-4"/>
                <w:sz w:val="20"/>
              </w:rPr>
              <w:t>3213</w:t>
            </w:r>
          </w:p>
        </w:tc>
        <w:tc>
          <w:tcPr>
            <w:tcW w:w="6301" w:type="dxa"/>
          </w:tcPr>
          <w:p>
            <w:pPr>
              <w:pStyle w:val="TableParagraph"/>
              <w:spacing w:before="7"/>
              <w:ind w:left="258"/>
              <w:rPr>
                <w:rFonts w:ascii="Microsoft Sans Serif" w:hAnsi="Microsoft Sans Serif"/>
                <w:sz w:val="18"/>
              </w:rPr>
            </w:pPr>
            <w:r>
              <w:rPr>
                <w:rFonts w:ascii="Microsoft Sans Serif" w:hAnsi="Microsoft Sans Serif"/>
                <w:sz w:val="18"/>
              </w:rPr>
              <w:t>Stručno</w:t>
            </w:r>
            <w:r>
              <w:rPr>
                <w:rFonts w:ascii="Microsoft Sans Serif" w:hAnsi="Microsoft Sans Serif"/>
                <w:spacing w:val="-12"/>
                <w:sz w:val="18"/>
              </w:rPr>
              <w:t> </w:t>
            </w:r>
            <w:r>
              <w:rPr>
                <w:rFonts w:ascii="Microsoft Sans Serif" w:hAnsi="Microsoft Sans Serif"/>
                <w:sz w:val="18"/>
              </w:rPr>
              <w:t>usavršavanje</w:t>
            </w:r>
            <w:r>
              <w:rPr>
                <w:rFonts w:ascii="Microsoft Sans Serif" w:hAnsi="Microsoft Sans Serif"/>
                <w:spacing w:val="-12"/>
                <w:sz w:val="18"/>
              </w:rPr>
              <w:t> </w:t>
            </w:r>
            <w:r>
              <w:rPr>
                <w:rFonts w:ascii="Microsoft Sans Serif" w:hAnsi="Microsoft Sans Serif"/>
                <w:spacing w:val="-2"/>
                <w:sz w:val="18"/>
              </w:rPr>
              <w:t>zaposlenika</w:t>
            </w:r>
          </w:p>
        </w:tc>
        <w:tc>
          <w:tcPr>
            <w:tcW w:w="2066" w:type="dxa"/>
          </w:tcPr>
          <w:p>
            <w:pPr>
              <w:pStyle w:val="TableParagraph"/>
              <w:spacing w:line="212" w:lineRule="exact" w:before="5"/>
              <w:ind w:right="315"/>
              <w:jc w:val="right"/>
              <w:rPr>
                <w:rFonts w:ascii="Microsoft Sans Serif"/>
                <w:sz w:val="20"/>
              </w:rPr>
            </w:pPr>
            <w:r>
              <w:rPr>
                <w:rFonts w:ascii="Microsoft Sans Serif"/>
                <w:spacing w:val="-2"/>
                <w:sz w:val="20"/>
              </w:rPr>
              <w:t>1.417,41</w:t>
            </w:r>
          </w:p>
        </w:tc>
        <w:tc>
          <w:tcPr>
            <w:tcW w:w="1800" w:type="dxa"/>
          </w:tcPr>
          <w:p>
            <w:pPr>
              <w:pStyle w:val="TableParagraph"/>
              <w:rPr>
                <w:sz w:val="16"/>
              </w:rPr>
            </w:pPr>
          </w:p>
        </w:tc>
        <w:tc>
          <w:tcPr>
            <w:tcW w:w="1717" w:type="dxa"/>
          </w:tcPr>
          <w:p>
            <w:pPr>
              <w:pStyle w:val="TableParagraph"/>
              <w:spacing w:line="212" w:lineRule="exact" w:before="5"/>
              <w:ind w:right="232"/>
              <w:jc w:val="right"/>
              <w:rPr>
                <w:rFonts w:ascii="Microsoft Sans Serif"/>
                <w:sz w:val="20"/>
              </w:rPr>
            </w:pPr>
            <w:r>
              <w:rPr>
                <w:rFonts w:ascii="Microsoft Sans Serif"/>
                <w:spacing w:val="-2"/>
                <w:sz w:val="20"/>
              </w:rPr>
              <w:t>2.826,42</w:t>
            </w:r>
          </w:p>
        </w:tc>
        <w:tc>
          <w:tcPr>
            <w:tcW w:w="1293" w:type="dxa"/>
          </w:tcPr>
          <w:p>
            <w:pPr>
              <w:pStyle w:val="TableParagraph"/>
              <w:spacing w:line="212" w:lineRule="exact" w:before="5"/>
              <w:ind w:right="266"/>
              <w:jc w:val="right"/>
              <w:rPr>
                <w:rFonts w:ascii="Microsoft Sans Serif"/>
                <w:sz w:val="20"/>
              </w:rPr>
            </w:pPr>
            <w:r>
              <w:rPr>
                <w:rFonts w:ascii="Microsoft Sans Serif"/>
                <w:spacing w:val="-2"/>
                <w:sz w:val="20"/>
              </w:rPr>
              <w:t>199,41%</w:t>
            </w:r>
          </w:p>
        </w:tc>
        <w:tc>
          <w:tcPr>
            <w:tcW w:w="954" w:type="dxa"/>
          </w:tcPr>
          <w:p>
            <w:pPr>
              <w:pStyle w:val="TableParagraph"/>
              <w:rPr>
                <w:sz w:val="16"/>
              </w:rPr>
            </w:pPr>
          </w:p>
        </w:tc>
      </w:tr>
      <w:tr>
        <w:trPr>
          <w:trHeight w:val="270" w:hRule="atLeast"/>
        </w:trPr>
        <w:tc>
          <w:tcPr>
            <w:tcW w:w="1002" w:type="dxa"/>
            <w:shd w:val="clear" w:color="auto" w:fill="DFDFDF"/>
          </w:tcPr>
          <w:p>
            <w:pPr>
              <w:pStyle w:val="TableParagraph"/>
              <w:spacing w:line="223" w:lineRule="exact" w:before="27"/>
              <w:ind w:left="300"/>
              <w:rPr>
                <w:rFonts w:ascii="Arial"/>
                <w:b/>
                <w:sz w:val="20"/>
              </w:rPr>
            </w:pPr>
            <w:r>
              <w:rPr>
                <w:rFonts w:ascii="Arial"/>
                <w:b/>
                <w:spacing w:val="-5"/>
                <w:sz w:val="20"/>
              </w:rPr>
              <w:t>322</w:t>
            </w:r>
          </w:p>
        </w:tc>
        <w:tc>
          <w:tcPr>
            <w:tcW w:w="6301" w:type="dxa"/>
            <w:shd w:val="clear" w:color="auto" w:fill="DFDFDF"/>
          </w:tcPr>
          <w:p>
            <w:pPr>
              <w:pStyle w:val="TableParagraph"/>
              <w:spacing w:before="29"/>
              <w:ind w:left="258"/>
              <w:rPr>
                <w:rFonts w:ascii="Arial"/>
                <w:b/>
                <w:sz w:val="18"/>
              </w:rPr>
            </w:pPr>
            <w:r>
              <w:rPr>
                <w:rFonts w:ascii="Arial"/>
                <w:b/>
                <w:sz w:val="18"/>
              </w:rPr>
              <w:t>Rashodi za materijal i </w:t>
            </w:r>
            <w:r>
              <w:rPr>
                <w:rFonts w:ascii="Arial"/>
                <w:b/>
                <w:spacing w:val="-2"/>
                <w:sz w:val="18"/>
              </w:rPr>
              <w:t>energiju</w:t>
            </w:r>
          </w:p>
        </w:tc>
        <w:tc>
          <w:tcPr>
            <w:tcW w:w="2066" w:type="dxa"/>
            <w:shd w:val="clear" w:color="auto" w:fill="DFDFDF"/>
          </w:tcPr>
          <w:p>
            <w:pPr>
              <w:pStyle w:val="TableParagraph"/>
              <w:spacing w:line="223" w:lineRule="exact" w:before="27"/>
              <w:ind w:right="314"/>
              <w:jc w:val="right"/>
              <w:rPr>
                <w:rFonts w:ascii="Arial"/>
                <w:b/>
                <w:sz w:val="20"/>
              </w:rPr>
            </w:pPr>
            <w:r>
              <w:rPr>
                <w:rFonts w:ascii="Arial"/>
                <w:b/>
                <w:spacing w:val="-2"/>
                <w:sz w:val="20"/>
              </w:rPr>
              <w:t>82.881,59</w:t>
            </w:r>
          </w:p>
        </w:tc>
        <w:tc>
          <w:tcPr>
            <w:tcW w:w="1800" w:type="dxa"/>
            <w:shd w:val="clear" w:color="auto" w:fill="DFDFDF"/>
          </w:tcPr>
          <w:p>
            <w:pPr>
              <w:pStyle w:val="TableParagraph"/>
              <w:rPr>
                <w:sz w:val="18"/>
              </w:rPr>
            </w:pPr>
          </w:p>
        </w:tc>
        <w:tc>
          <w:tcPr>
            <w:tcW w:w="1717" w:type="dxa"/>
            <w:shd w:val="clear" w:color="auto" w:fill="DFDFDF"/>
          </w:tcPr>
          <w:p>
            <w:pPr>
              <w:pStyle w:val="TableParagraph"/>
              <w:spacing w:line="223" w:lineRule="exact" w:before="27"/>
              <w:ind w:right="231"/>
              <w:jc w:val="right"/>
              <w:rPr>
                <w:rFonts w:ascii="Arial"/>
                <w:b/>
                <w:sz w:val="20"/>
              </w:rPr>
            </w:pPr>
            <w:r>
              <w:rPr>
                <w:rFonts w:ascii="Arial"/>
                <w:b/>
                <w:spacing w:val="-2"/>
                <w:sz w:val="20"/>
              </w:rPr>
              <w:t>95.040,81</w:t>
            </w:r>
          </w:p>
        </w:tc>
        <w:tc>
          <w:tcPr>
            <w:tcW w:w="1293" w:type="dxa"/>
            <w:shd w:val="clear" w:color="auto" w:fill="DFDFDF"/>
          </w:tcPr>
          <w:p>
            <w:pPr>
              <w:pStyle w:val="TableParagraph"/>
              <w:spacing w:line="223" w:lineRule="exact" w:before="27"/>
              <w:ind w:right="264"/>
              <w:jc w:val="right"/>
              <w:rPr>
                <w:rFonts w:ascii="Arial"/>
                <w:b/>
                <w:sz w:val="20"/>
              </w:rPr>
            </w:pPr>
            <w:r>
              <w:rPr>
                <w:rFonts w:ascii="Arial"/>
                <w:b/>
                <w:spacing w:val="-2"/>
                <w:sz w:val="20"/>
              </w:rPr>
              <w:t>114,67%</w:t>
            </w:r>
          </w:p>
        </w:tc>
        <w:tc>
          <w:tcPr>
            <w:tcW w:w="954" w:type="dxa"/>
            <w:shd w:val="clear" w:color="auto" w:fill="DFDFDF"/>
          </w:tcPr>
          <w:p>
            <w:pPr>
              <w:pStyle w:val="TableParagraph"/>
              <w:spacing w:line="223" w:lineRule="exact" w:before="27"/>
              <w:ind w:right="4"/>
              <w:jc w:val="right"/>
              <w:rPr>
                <w:rFonts w:ascii="Arial"/>
                <w:b/>
                <w:sz w:val="20"/>
              </w:rPr>
            </w:pPr>
            <w:r>
              <w:rPr>
                <w:rFonts w:ascii="Arial"/>
                <w:b/>
                <w:spacing w:val="-2"/>
                <w:sz w:val="20"/>
              </w:rPr>
              <w:t>28,10%</w:t>
            </w:r>
          </w:p>
        </w:tc>
      </w:tr>
      <w:tr>
        <w:trPr>
          <w:trHeight w:val="243" w:hRule="atLeast"/>
        </w:trPr>
        <w:tc>
          <w:tcPr>
            <w:tcW w:w="1002" w:type="dxa"/>
          </w:tcPr>
          <w:p>
            <w:pPr>
              <w:pStyle w:val="TableParagraph"/>
              <w:spacing w:line="215" w:lineRule="exact" w:before="8"/>
              <w:ind w:left="300"/>
              <w:rPr>
                <w:rFonts w:ascii="Microsoft Sans Serif"/>
                <w:sz w:val="20"/>
              </w:rPr>
            </w:pPr>
            <w:r>
              <w:rPr>
                <w:rFonts w:ascii="Microsoft Sans Serif"/>
                <w:spacing w:val="-4"/>
                <w:sz w:val="20"/>
              </w:rPr>
              <w:t>3221</w:t>
            </w:r>
          </w:p>
        </w:tc>
        <w:tc>
          <w:tcPr>
            <w:tcW w:w="6301" w:type="dxa"/>
          </w:tcPr>
          <w:p>
            <w:pPr>
              <w:pStyle w:val="TableParagraph"/>
              <w:spacing w:before="9"/>
              <w:ind w:left="258"/>
              <w:rPr>
                <w:rFonts w:ascii="Microsoft Sans Serif"/>
                <w:sz w:val="18"/>
              </w:rPr>
            </w:pPr>
            <w:r>
              <w:rPr>
                <w:rFonts w:ascii="Microsoft Sans Serif"/>
                <w:sz w:val="18"/>
              </w:rPr>
              <w:t>Uredski</w:t>
            </w:r>
            <w:r>
              <w:rPr>
                <w:rFonts w:ascii="Microsoft Sans Serif"/>
                <w:spacing w:val="-10"/>
                <w:sz w:val="18"/>
              </w:rPr>
              <w:t> </w:t>
            </w:r>
            <w:r>
              <w:rPr>
                <w:rFonts w:ascii="Microsoft Sans Serif"/>
                <w:sz w:val="18"/>
              </w:rPr>
              <w:t>materijal</w:t>
            </w:r>
            <w:r>
              <w:rPr>
                <w:rFonts w:ascii="Microsoft Sans Serif"/>
                <w:spacing w:val="-9"/>
                <w:sz w:val="18"/>
              </w:rPr>
              <w:t> </w:t>
            </w:r>
            <w:r>
              <w:rPr>
                <w:rFonts w:ascii="Microsoft Sans Serif"/>
                <w:sz w:val="18"/>
              </w:rPr>
              <w:t>i</w:t>
            </w:r>
            <w:r>
              <w:rPr>
                <w:rFonts w:ascii="Microsoft Sans Serif"/>
                <w:spacing w:val="-9"/>
                <w:sz w:val="18"/>
              </w:rPr>
              <w:t> </w:t>
            </w:r>
            <w:r>
              <w:rPr>
                <w:rFonts w:ascii="Microsoft Sans Serif"/>
                <w:sz w:val="18"/>
              </w:rPr>
              <w:t>ostali</w:t>
            </w:r>
            <w:r>
              <w:rPr>
                <w:rFonts w:ascii="Microsoft Sans Serif"/>
                <w:spacing w:val="-9"/>
                <w:sz w:val="18"/>
              </w:rPr>
              <w:t> </w:t>
            </w:r>
            <w:r>
              <w:rPr>
                <w:rFonts w:ascii="Microsoft Sans Serif"/>
                <w:sz w:val="18"/>
              </w:rPr>
              <w:t>materijalni</w:t>
            </w:r>
            <w:r>
              <w:rPr>
                <w:rFonts w:ascii="Microsoft Sans Serif"/>
                <w:spacing w:val="-9"/>
                <w:sz w:val="18"/>
              </w:rPr>
              <w:t> </w:t>
            </w:r>
            <w:r>
              <w:rPr>
                <w:rFonts w:ascii="Microsoft Sans Serif"/>
                <w:spacing w:val="-2"/>
                <w:sz w:val="18"/>
              </w:rPr>
              <w:t>rashodi</w:t>
            </w:r>
          </w:p>
        </w:tc>
        <w:tc>
          <w:tcPr>
            <w:tcW w:w="2066" w:type="dxa"/>
          </w:tcPr>
          <w:p>
            <w:pPr>
              <w:pStyle w:val="TableParagraph"/>
              <w:spacing w:line="215" w:lineRule="exact" w:before="8"/>
              <w:ind w:right="315"/>
              <w:jc w:val="right"/>
              <w:rPr>
                <w:rFonts w:ascii="Microsoft Sans Serif"/>
                <w:sz w:val="20"/>
              </w:rPr>
            </w:pPr>
            <w:r>
              <w:rPr>
                <w:rFonts w:ascii="Microsoft Sans Serif"/>
                <w:spacing w:val="-2"/>
                <w:sz w:val="20"/>
              </w:rPr>
              <w:t>7.602,09</w:t>
            </w:r>
          </w:p>
        </w:tc>
        <w:tc>
          <w:tcPr>
            <w:tcW w:w="1800" w:type="dxa"/>
          </w:tcPr>
          <w:p>
            <w:pPr>
              <w:pStyle w:val="TableParagraph"/>
              <w:rPr>
                <w:sz w:val="16"/>
              </w:rPr>
            </w:pPr>
          </w:p>
        </w:tc>
        <w:tc>
          <w:tcPr>
            <w:tcW w:w="1717" w:type="dxa"/>
          </w:tcPr>
          <w:p>
            <w:pPr>
              <w:pStyle w:val="TableParagraph"/>
              <w:spacing w:line="215" w:lineRule="exact" w:before="8"/>
              <w:ind w:right="232"/>
              <w:jc w:val="right"/>
              <w:rPr>
                <w:rFonts w:ascii="Microsoft Sans Serif"/>
                <w:sz w:val="20"/>
              </w:rPr>
            </w:pPr>
            <w:r>
              <w:rPr>
                <w:rFonts w:ascii="Microsoft Sans Serif"/>
                <w:spacing w:val="-2"/>
                <w:sz w:val="20"/>
              </w:rPr>
              <w:t>8.164,59</w:t>
            </w:r>
          </w:p>
        </w:tc>
        <w:tc>
          <w:tcPr>
            <w:tcW w:w="1293" w:type="dxa"/>
          </w:tcPr>
          <w:p>
            <w:pPr>
              <w:pStyle w:val="TableParagraph"/>
              <w:spacing w:line="215" w:lineRule="exact" w:before="8"/>
              <w:ind w:right="266"/>
              <w:jc w:val="right"/>
              <w:rPr>
                <w:rFonts w:ascii="Microsoft Sans Serif"/>
                <w:sz w:val="20"/>
              </w:rPr>
            </w:pPr>
            <w:r>
              <w:rPr>
                <w:rFonts w:ascii="Microsoft Sans Serif"/>
                <w:spacing w:val="-2"/>
                <w:sz w:val="20"/>
              </w:rPr>
              <w:t>107,40%</w:t>
            </w:r>
          </w:p>
        </w:tc>
        <w:tc>
          <w:tcPr>
            <w:tcW w:w="954" w:type="dxa"/>
          </w:tcPr>
          <w:p>
            <w:pPr>
              <w:pStyle w:val="TableParagraph"/>
              <w:rPr>
                <w:sz w:val="16"/>
              </w:rPr>
            </w:pPr>
          </w:p>
        </w:tc>
      </w:tr>
      <w:tr>
        <w:trPr>
          <w:trHeight w:val="240" w:hRule="atLeast"/>
        </w:trPr>
        <w:tc>
          <w:tcPr>
            <w:tcW w:w="1002" w:type="dxa"/>
          </w:tcPr>
          <w:p>
            <w:pPr>
              <w:pStyle w:val="TableParagraph"/>
              <w:spacing w:line="215" w:lineRule="exact" w:before="5"/>
              <w:ind w:left="300"/>
              <w:rPr>
                <w:rFonts w:ascii="Microsoft Sans Serif"/>
                <w:sz w:val="20"/>
              </w:rPr>
            </w:pPr>
            <w:r>
              <w:rPr>
                <w:rFonts w:ascii="Microsoft Sans Serif"/>
                <w:spacing w:val="-4"/>
                <w:sz w:val="20"/>
              </w:rPr>
              <w:t>3222</w:t>
            </w:r>
          </w:p>
        </w:tc>
        <w:tc>
          <w:tcPr>
            <w:tcW w:w="6301" w:type="dxa"/>
          </w:tcPr>
          <w:p>
            <w:pPr>
              <w:pStyle w:val="TableParagraph"/>
              <w:spacing w:before="7"/>
              <w:ind w:left="258"/>
              <w:rPr>
                <w:rFonts w:ascii="Microsoft Sans Serif"/>
                <w:sz w:val="18"/>
              </w:rPr>
            </w:pPr>
            <w:r>
              <w:rPr>
                <w:rFonts w:ascii="Microsoft Sans Serif"/>
                <w:sz w:val="18"/>
              </w:rPr>
              <w:t>Materijal</w:t>
            </w:r>
            <w:r>
              <w:rPr>
                <w:rFonts w:ascii="Microsoft Sans Serif"/>
                <w:spacing w:val="-7"/>
                <w:sz w:val="18"/>
              </w:rPr>
              <w:t> </w:t>
            </w:r>
            <w:r>
              <w:rPr>
                <w:rFonts w:ascii="Microsoft Sans Serif"/>
                <w:sz w:val="18"/>
              </w:rPr>
              <w:t>i</w:t>
            </w:r>
            <w:r>
              <w:rPr>
                <w:rFonts w:ascii="Microsoft Sans Serif"/>
                <w:spacing w:val="-6"/>
                <w:sz w:val="18"/>
              </w:rPr>
              <w:t> </w:t>
            </w:r>
            <w:r>
              <w:rPr>
                <w:rFonts w:ascii="Microsoft Sans Serif"/>
                <w:spacing w:val="-2"/>
                <w:sz w:val="18"/>
              </w:rPr>
              <w:t>sirovine</w:t>
            </w:r>
          </w:p>
        </w:tc>
        <w:tc>
          <w:tcPr>
            <w:tcW w:w="2066" w:type="dxa"/>
          </w:tcPr>
          <w:p>
            <w:pPr>
              <w:pStyle w:val="TableParagraph"/>
              <w:spacing w:line="215" w:lineRule="exact" w:before="5"/>
              <w:ind w:right="314"/>
              <w:jc w:val="right"/>
              <w:rPr>
                <w:rFonts w:ascii="Microsoft Sans Serif"/>
                <w:sz w:val="20"/>
              </w:rPr>
            </w:pPr>
            <w:r>
              <w:rPr>
                <w:rFonts w:ascii="Microsoft Sans Serif"/>
                <w:spacing w:val="-2"/>
                <w:sz w:val="20"/>
              </w:rPr>
              <w:t>13.307,47</w:t>
            </w:r>
          </w:p>
        </w:tc>
        <w:tc>
          <w:tcPr>
            <w:tcW w:w="1800" w:type="dxa"/>
          </w:tcPr>
          <w:p>
            <w:pPr>
              <w:pStyle w:val="TableParagraph"/>
              <w:rPr>
                <w:sz w:val="16"/>
              </w:rPr>
            </w:pPr>
          </w:p>
        </w:tc>
        <w:tc>
          <w:tcPr>
            <w:tcW w:w="1717" w:type="dxa"/>
          </w:tcPr>
          <w:p>
            <w:pPr>
              <w:pStyle w:val="TableParagraph"/>
              <w:spacing w:line="215" w:lineRule="exact" w:before="5"/>
              <w:ind w:right="231"/>
              <w:jc w:val="right"/>
              <w:rPr>
                <w:rFonts w:ascii="Microsoft Sans Serif"/>
                <w:sz w:val="20"/>
              </w:rPr>
            </w:pPr>
            <w:r>
              <w:rPr>
                <w:rFonts w:ascii="Microsoft Sans Serif"/>
                <w:spacing w:val="-2"/>
                <w:sz w:val="20"/>
              </w:rPr>
              <w:t>15.276,25</w:t>
            </w:r>
          </w:p>
        </w:tc>
        <w:tc>
          <w:tcPr>
            <w:tcW w:w="1293" w:type="dxa"/>
          </w:tcPr>
          <w:p>
            <w:pPr>
              <w:pStyle w:val="TableParagraph"/>
              <w:spacing w:line="215" w:lineRule="exact" w:before="5"/>
              <w:ind w:right="266"/>
              <w:jc w:val="right"/>
              <w:rPr>
                <w:rFonts w:ascii="Microsoft Sans Serif"/>
                <w:sz w:val="20"/>
              </w:rPr>
            </w:pPr>
            <w:r>
              <w:rPr>
                <w:rFonts w:ascii="Microsoft Sans Serif"/>
                <w:spacing w:val="-2"/>
                <w:sz w:val="20"/>
              </w:rPr>
              <w:t>114,79%</w:t>
            </w:r>
          </w:p>
        </w:tc>
        <w:tc>
          <w:tcPr>
            <w:tcW w:w="954" w:type="dxa"/>
          </w:tcPr>
          <w:p>
            <w:pPr>
              <w:pStyle w:val="TableParagraph"/>
              <w:rPr>
                <w:sz w:val="16"/>
              </w:rPr>
            </w:pPr>
          </w:p>
        </w:tc>
      </w:tr>
      <w:tr>
        <w:trPr>
          <w:trHeight w:val="240" w:hRule="atLeast"/>
        </w:trPr>
        <w:tc>
          <w:tcPr>
            <w:tcW w:w="1002" w:type="dxa"/>
          </w:tcPr>
          <w:p>
            <w:pPr>
              <w:pStyle w:val="TableParagraph"/>
              <w:spacing w:line="215" w:lineRule="exact" w:before="5"/>
              <w:ind w:left="300"/>
              <w:rPr>
                <w:rFonts w:ascii="Microsoft Sans Serif"/>
                <w:sz w:val="20"/>
              </w:rPr>
            </w:pPr>
            <w:r>
              <w:rPr>
                <w:rFonts w:ascii="Microsoft Sans Serif"/>
                <w:spacing w:val="-4"/>
                <w:sz w:val="20"/>
              </w:rPr>
              <w:t>3223</w:t>
            </w:r>
          </w:p>
        </w:tc>
        <w:tc>
          <w:tcPr>
            <w:tcW w:w="6301" w:type="dxa"/>
          </w:tcPr>
          <w:p>
            <w:pPr>
              <w:pStyle w:val="TableParagraph"/>
              <w:spacing w:before="7"/>
              <w:ind w:left="258"/>
              <w:rPr>
                <w:rFonts w:ascii="Microsoft Sans Serif"/>
                <w:sz w:val="18"/>
              </w:rPr>
            </w:pPr>
            <w:r>
              <w:rPr>
                <w:rFonts w:ascii="Microsoft Sans Serif"/>
                <w:spacing w:val="-2"/>
                <w:sz w:val="18"/>
              </w:rPr>
              <w:t>Energija</w:t>
            </w:r>
          </w:p>
        </w:tc>
        <w:tc>
          <w:tcPr>
            <w:tcW w:w="2066" w:type="dxa"/>
          </w:tcPr>
          <w:p>
            <w:pPr>
              <w:pStyle w:val="TableParagraph"/>
              <w:spacing w:line="215" w:lineRule="exact" w:before="5"/>
              <w:ind w:right="314"/>
              <w:jc w:val="right"/>
              <w:rPr>
                <w:rFonts w:ascii="Microsoft Sans Serif"/>
                <w:sz w:val="20"/>
              </w:rPr>
            </w:pPr>
            <w:r>
              <w:rPr>
                <w:rFonts w:ascii="Microsoft Sans Serif"/>
                <w:spacing w:val="-2"/>
                <w:sz w:val="20"/>
              </w:rPr>
              <w:t>36.645,30</w:t>
            </w:r>
          </w:p>
        </w:tc>
        <w:tc>
          <w:tcPr>
            <w:tcW w:w="1800" w:type="dxa"/>
          </w:tcPr>
          <w:p>
            <w:pPr>
              <w:pStyle w:val="TableParagraph"/>
              <w:rPr>
                <w:sz w:val="16"/>
              </w:rPr>
            </w:pPr>
          </w:p>
        </w:tc>
        <w:tc>
          <w:tcPr>
            <w:tcW w:w="1717" w:type="dxa"/>
          </w:tcPr>
          <w:p>
            <w:pPr>
              <w:pStyle w:val="TableParagraph"/>
              <w:spacing w:line="215" w:lineRule="exact" w:before="5"/>
              <w:ind w:right="231"/>
              <w:jc w:val="right"/>
              <w:rPr>
                <w:rFonts w:ascii="Microsoft Sans Serif"/>
                <w:sz w:val="20"/>
              </w:rPr>
            </w:pPr>
            <w:r>
              <w:rPr>
                <w:rFonts w:ascii="Microsoft Sans Serif"/>
                <w:spacing w:val="-2"/>
                <w:sz w:val="20"/>
              </w:rPr>
              <w:t>39.001,09</w:t>
            </w:r>
          </w:p>
        </w:tc>
        <w:tc>
          <w:tcPr>
            <w:tcW w:w="1293" w:type="dxa"/>
          </w:tcPr>
          <w:p>
            <w:pPr>
              <w:pStyle w:val="TableParagraph"/>
              <w:spacing w:line="215" w:lineRule="exact" w:before="5"/>
              <w:ind w:right="266"/>
              <w:jc w:val="right"/>
              <w:rPr>
                <w:rFonts w:ascii="Microsoft Sans Serif"/>
                <w:sz w:val="20"/>
              </w:rPr>
            </w:pPr>
            <w:r>
              <w:rPr>
                <w:rFonts w:ascii="Microsoft Sans Serif"/>
                <w:spacing w:val="-2"/>
                <w:sz w:val="20"/>
              </w:rPr>
              <w:t>106,43%</w:t>
            </w:r>
          </w:p>
        </w:tc>
        <w:tc>
          <w:tcPr>
            <w:tcW w:w="954" w:type="dxa"/>
          </w:tcPr>
          <w:p>
            <w:pPr>
              <w:pStyle w:val="TableParagraph"/>
              <w:rPr>
                <w:sz w:val="16"/>
              </w:rPr>
            </w:pPr>
          </w:p>
        </w:tc>
      </w:tr>
      <w:tr>
        <w:trPr>
          <w:trHeight w:val="240" w:hRule="atLeast"/>
        </w:trPr>
        <w:tc>
          <w:tcPr>
            <w:tcW w:w="1002" w:type="dxa"/>
          </w:tcPr>
          <w:p>
            <w:pPr>
              <w:pStyle w:val="TableParagraph"/>
              <w:spacing w:line="215" w:lineRule="exact" w:before="5"/>
              <w:ind w:left="300"/>
              <w:rPr>
                <w:rFonts w:ascii="Microsoft Sans Serif"/>
                <w:sz w:val="20"/>
              </w:rPr>
            </w:pPr>
            <w:r>
              <w:rPr>
                <w:rFonts w:ascii="Microsoft Sans Serif"/>
                <w:spacing w:val="-4"/>
                <w:sz w:val="20"/>
              </w:rPr>
              <w:t>3224</w:t>
            </w:r>
          </w:p>
        </w:tc>
        <w:tc>
          <w:tcPr>
            <w:tcW w:w="6301" w:type="dxa"/>
          </w:tcPr>
          <w:p>
            <w:pPr>
              <w:pStyle w:val="TableParagraph"/>
              <w:spacing w:before="7"/>
              <w:ind w:left="258"/>
              <w:rPr>
                <w:rFonts w:ascii="Microsoft Sans Serif" w:hAnsi="Microsoft Sans Serif"/>
                <w:sz w:val="18"/>
              </w:rPr>
            </w:pPr>
            <w:r>
              <w:rPr>
                <w:rFonts w:ascii="Microsoft Sans Serif" w:hAnsi="Microsoft Sans Serif"/>
                <w:sz w:val="18"/>
              </w:rPr>
              <w:t>Materijal</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dijelovi</w:t>
            </w:r>
            <w:r>
              <w:rPr>
                <w:rFonts w:ascii="Microsoft Sans Serif" w:hAnsi="Microsoft Sans Serif"/>
                <w:spacing w:val="-6"/>
                <w:sz w:val="18"/>
              </w:rPr>
              <w:t> </w:t>
            </w:r>
            <w:r>
              <w:rPr>
                <w:rFonts w:ascii="Microsoft Sans Serif" w:hAnsi="Microsoft Sans Serif"/>
                <w:sz w:val="18"/>
              </w:rPr>
              <w:t>za</w:t>
            </w:r>
            <w:r>
              <w:rPr>
                <w:rFonts w:ascii="Microsoft Sans Serif" w:hAnsi="Microsoft Sans Serif"/>
                <w:spacing w:val="-6"/>
                <w:sz w:val="18"/>
              </w:rPr>
              <w:t> </w:t>
            </w:r>
            <w:r>
              <w:rPr>
                <w:rFonts w:ascii="Microsoft Sans Serif" w:hAnsi="Microsoft Sans Serif"/>
                <w:sz w:val="18"/>
              </w:rPr>
              <w:t>tekuće</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investicijsko</w:t>
            </w:r>
            <w:r>
              <w:rPr>
                <w:rFonts w:ascii="Microsoft Sans Serif" w:hAnsi="Microsoft Sans Serif"/>
                <w:spacing w:val="-6"/>
                <w:sz w:val="18"/>
              </w:rPr>
              <w:t> </w:t>
            </w:r>
            <w:r>
              <w:rPr>
                <w:rFonts w:ascii="Microsoft Sans Serif" w:hAnsi="Microsoft Sans Serif"/>
                <w:spacing w:val="-2"/>
                <w:sz w:val="18"/>
              </w:rPr>
              <w:t>održavanje</w:t>
            </w:r>
          </w:p>
        </w:tc>
        <w:tc>
          <w:tcPr>
            <w:tcW w:w="2066" w:type="dxa"/>
          </w:tcPr>
          <w:p>
            <w:pPr>
              <w:pStyle w:val="TableParagraph"/>
              <w:spacing w:line="215" w:lineRule="exact" w:before="5"/>
              <w:ind w:right="314"/>
              <w:jc w:val="right"/>
              <w:rPr>
                <w:rFonts w:ascii="Microsoft Sans Serif"/>
                <w:sz w:val="20"/>
              </w:rPr>
            </w:pPr>
            <w:r>
              <w:rPr>
                <w:rFonts w:ascii="Microsoft Sans Serif"/>
                <w:spacing w:val="-2"/>
                <w:sz w:val="20"/>
              </w:rPr>
              <w:t>18.831,70</w:t>
            </w:r>
          </w:p>
        </w:tc>
        <w:tc>
          <w:tcPr>
            <w:tcW w:w="1800" w:type="dxa"/>
          </w:tcPr>
          <w:p>
            <w:pPr>
              <w:pStyle w:val="TableParagraph"/>
              <w:rPr>
                <w:sz w:val="16"/>
              </w:rPr>
            </w:pPr>
          </w:p>
        </w:tc>
        <w:tc>
          <w:tcPr>
            <w:tcW w:w="1717" w:type="dxa"/>
          </w:tcPr>
          <w:p>
            <w:pPr>
              <w:pStyle w:val="TableParagraph"/>
              <w:spacing w:line="215" w:lineRule="exact" w:before="5"/>
              <w:ind w:right="231"/>
              <w:jc w:val="right"/>
              <w:rPr>
                <w:rFonts w:ascii="Microsoft Sans Serif"/>
                <w:sz w:val="20"/>
              </w:rPr>
            </w:pPr>
            <w:r>
              <w:rPr>
                <w:rFonts w:ascii="Microsoft Sans Serif"/>
                <w:spacing w:val="-2"/>
                <w:sz w:val="20"/>
              </w:rPr>
              <w:t>27.907,17</w:t>
            </w:r>
          </w:p>
        </w:tc>
        <w:tc>
          <w:tcPr>
            <w:tcW w:w="1293" w:type="dxa"/>
          </w:tcPr>
          <w:p>
            <w:pPr>
              <w:pStyle w:val="TableParagraph"/>
              <w:spacing w:line="215" w:lineRule="exact" w:before="5"/>
              <w:ind w:right="266"/>
              <w:jc w:val="right"/>
              <w:rPr>
                <w:rFonts w:ascii="Microsoft Sans Serif"/>
                <w:sz w:val="20"/>
              </w:rPr>
            </w:pPr>
            <w:r>
              <w:rPr>
                <w:rFonts w:ascii="Microsoft Sans Serif"/>
                <w:spacing w:val="-2"/>
                <w:sz w:val="20"/>
              </w:rPr>
              <w:t>148,19%</w:t>
            </w:r>
          </w:p>
        </w:tc>
        <w:tc>
          <w:tcPr>
            <w:tcW w:w="954" w:type="dxa"/>
          </w:tcPr>
          <w:p>
            <w:pPr>
              <w:pStyle w:val="TableParagraph"/>
              <w:rPr>
                <w:sz w:val="16"/>
              </w:rPr>
            </w:pPr>
          </w:p>
        </w:tc>
      </w:tr>
      <w:tr>
        <w:trPr>
          <w:trHeight w:val="240" w:hRule="atLeast"/>
        </w:trPr>
        <w:tc>
          <w:tcPr>
            <w:tcW w:w="1002" w:type="dxa"/>
          </w:tcPr>
          <w:p>
            <w:pPr>
              <w:pStyle w:val="TableParagraph"/>
              <w:spacing w:line="215" w:lineRule="exact" w:before="5"/>
              <w:ind w:left="300"/>
              <w:rPr>
                <w:rFonts w:ascii="Microsoft Sans Serif"/>
                <w:sz w:val="20"/>
              </w:rPr>
            </w:pPr>
            <w:r>
              <w:rPr>
                <w:rFonts w:ascii="Microsoft Sans Serif"/>
                <w:spacing w:val="-4"/>
                <w:sz w:val="20"/>
              </w:rPr>
              <w:t>3225</w:t>
            </w:r>
          </w:p>
        </w:tc>
        <w:tc>
          <w:tcPr>
            <w:tcW w:w="6301" w:type="dxa"/>
          </w:tcPr>
          <w:p>
            <w:pPr>
              <w:pStyle w:val="TableParagraph"/>
              <w:spacing w:before="7"/>
              <w:ind w:left="258"/>
              <w:rPr>
                <w:rFonts w:ascii="Microsoft Sans Serif"/>
                <w:sz w:val="18"/>
              </w:rPr>
            </w:pPr>
            <w:r>
              <w:rPr>
                <w:rFonts w:ascii="Microsoft Sans Serif"/>
                <w:sz w:val="18"/>
              </w:rPr>
              <w:t>Sitni</w:t>
            </w:r>
            <w:r>
              <w:rPr>
                <w:rFonts w:ascii="Microsoft Sans Serif"/>
                <w:spacing w:val="-4"/>
                <w:sz w:val="18"/>
              </w:rPr>
              <w:t> </w:t>
            </w:r>
            <w:r>
              <w:rPr>
                <w:rFonts w:ascii="Microsoft Sans Serif"/>
                <w:sz w:val="18"/>
              </w:rPr>
              <w:t>inventar</w:t>
            </w:r>
            <w:r>
              <w:rPr>
                <w:rFonts w:ascii="Microsoft Sans Serif"/>
                <w:spacing w:val="-3"/>
                <w:sz w:val="18"/>
              </w:rPr>
              <w:t> </w:t>
            </w:r>
            <w:r>
              <w:rPr>
                <w:rFonts w:ascii="Microsoft Sans Serif"/>
                <w:sz w:val="18"/>
              </w:rPr>
              <w:t>i</w:t>
            </w:r>
            <w:r>
              <w:rPr>
                <w:rFonts w:ascii="Microsoft Sans Serif"/>
                <w:spacing w:val="-3"/>
                <w:sz w:val="18"/>
              </w:rPr>
              <w:t> </w:t>
            </w:r>
            <w:r>
              <w:rPr>
                <w:rFonts w:ascii="Microsoft Sans Serif"/>
                <w:spacing w:val="-2"/>
                <w:sz w:val="18"/>
              </w:rPr>
              <w:t>autogume</w:t>
            </w:r>
          </w:p>
        </w:tc>
        <w:tc>
          <w:tcPr>
            <w:tcW w:w="2066" w:type="dxa"/>
          </w:tcPr>
          <w:p>
            <w:pPr>
              <w:pStyle w:val="TableParagraph"/>
              <w:spacing w:line="215" w:lineRule="exact" w:before="5"/>
              <w:ind w:right="315"/>
              <w:jc w:val="right"/>
              <w:rPr>
                <w:rFonts w:ascii="Microsoft Sans Serif"/>
                <w:sz w:val="20"/>
              </w:rPr>
            </w:pPr>
            <w:r>
              <w:rPr>
                <w:rFonts w:ascii="Microsoft Sans Serif"/>
                <w:spacing w:val="-2"/>
                <w:sz w:val="20"/>
              </w:rPr>
              <w:t>4.291,87</w:t>
            </w:r>
          </w:p>
        </w:tc>
        <w:tc>
          <w:tcPr>
            <w:tcW w:w="1800" w:type="dxa"/>
          </w:tcPr>
          <w:p>
            <w:pPr>
              <w:pStyle w:val="TableParagraph"/>
              <w:rPr>
                <w:sz w:val="16"/>
              </w:rPr>
            </w:pPr>
          </w:p>
        </w:tc>
        <w:tc>
          <w:tcPr>
            <w:tcW w:w="1717" w:type="dxa"/>
          </w:tcPr>
          <w:p>
            <w:pPr>
              <w:pStyle w:val="TableParagraph"/>
              <w:spacing w:line="215" w:lineRule="exact" w:before="5"/>
              <w:ind w:right="232"/>
              <w:jc w:val="right"/>
              <w:rPr>
                <w:rFonts w:ascii="Microsoft Sans Serif"/>
                <w:sz w:val="20"/>
              </w:rPr>
            </w:pPr>
            <w:r>
              <w:rPr>
                <w:rFonts w:ascii="Microsoft Sans Serif"/>
                <w:spacing w:val="-2"/>
                <w:sz w:val="20"/>
              </w:rPr>
              <w:t>3.951,32</w:t>
            </w:r>
          </w:p>
        </w:tc>
        <w:tc>
          <w:tcPr>
            <w:tcW w:w="1293" w:type="dxa"/>
          </w:tcPr>
          <w:p>
            <w:pPr>
              <w:pStyle w:val="TableParagraph"/>
              <w:spacing w:line="215" w:lineRule="exact" w:before="5"/>
              <w:ind w:right="267"/>
              <w:jc w:val="right"/>
              <w:rPr>
                <w:rFonts w:ascii="Microsoft Sans Serif"/>
                <w:sz w:val="20"/>
              </w:rPr>
            </w:pPr>
            <w:r>
              <w:rPr>
                <w:rFonts w:ascii="Microsoft Sans Serif"/>
                <w:spacing w:val="-2"/>
                <w:sz w:val="20"/>
              </w:rPr>
              <w:t>92,07%</w:t>
            </w:r>
          </w:p>
        </w:tc>
        <w:tc>
          <w:tcPr>
            <w:tcW w:w="954" w:type="dxa"/>
          </w:tcPr>
          <w:p>
            <w:pPr>
              <w:pStyle w:val="TableParagraph"/>
              <w:rPr>
                <w:sz w:val="16"/>
              </w:rPr>
            </w:pPr>
          </w:p>
        </w:tc>
      </w:tr>
      <w:tr>
        <w:trPr>
          <w:trHeight w:val="237" w:hRule="atLeast"/>
        </w:trPr>
        <w:tc>
          <w:tcPr>
            <w:tcW w:w="1002" w:type="dxa"/>
          </w:tcPr>
          <w:p>
            <w:pPr>
              <w:pStyle w:val="TableParagraph"/>
              <w:spacing w:line="212" w:lineRule="exact" w:before="5"/>
              <w:ind w:left="300"/>
              <w:rPr>
                <w:rFonts w:ascii="Microsoft Sans Serif"/>
                <w:sz w:val="20"/>
              </w:rPr>
            </w:pPr>
            <w:r>
              <w:rPr>
                <w:rFonts w:ascii="Microsoft Sans Serif"/>
                <w:spacing w:val="-4"/>
                <w:sz w:val="20"/>
              </w:rPr>
              <w:t>3227</w:t>
            </w:r>
          </w:p>
        </w:tc>
        <w:tc>
          <w:tcPr>
            <w:tcW w:w="6301" w:type="dxa"/>
          </w:tcPr>
          <w:p>
            <w:pPr>
              <w:pStyle w:val="TableParagraph"/>
              <w:spacing w:before="7"/>
              <w:ind w:left="258"/>
              <w:rPr>
                <w:rFonts w:ascii="Microsoft Sans Serif" w:hAnsi="Microsoft Sans Serif"/>
                <w:sz w:val="18"/>
              </w:rPr>
            </w:pPr>
            <w:r>
              <w:rPr>
                <w:rFonts w:ascii="Microsoft Sans Serif" w:hAnsi="Microsoft Sans Serif"/>
                <w:sz w:val="18"/>
              </w:rPr>
              <w:t>Službena,</w:t>
            </w:r>
            <w:r>
              <w:rPr>
                <w:rFonts w:ascii="Microsoft Sans Serif" w:hAnsi="Microsoft Sans Serif"/>
                <w:spacing w:val="-7"/>
                <w:sz w:val="18"/>
              </w:rPr>
              <w:t> </w:t>
            </w:r>
            <w:r>
              <w:rPr>
                <w:rFonts w:ascii="Microsoft Sans Serif" w:hAnsi="Microsoft Sans Serif"/>
                <w:sz w:val="18"/>
              </w:rPr>
              <w:t>radna</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4"/>
                <w:sz w:val="18"/>
              </w:rPr>
              <w:t> </w:t>
            </w:r>
            <w:r>
              <w:rPr>
                <w:rFonts w:ascii="Microsoft Sans Serif" w:hAnsi="Microsoft Sans Serif"/>
                <w:sz w:val="18"/>
              </w:rPr>
              <w:t>zaštitna</w:t>
            </w:r>
            <w:r>
              <w:rPr>
                <w:rFonts w:ascii="Microsoft Sans Serif" w:hAnsi="Microsoft Sans Serif"/>
                <w:spacing w:val="-5"/>
                <w:sz w:val="18"/>
              </w:rPr>
              <w:t> </w:t>
            </w:r>
            <w:r>
              <w:rPr>
                <w:rFonts w:ascii="Microsoft Sans Serif" w:hAnsi="Microsoft Sans Serif"/>
                <w:sz w:val="18"/>
              </w:rPr>
              <w:t>odjeća</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4"/>
                <w:sz w:val="18"/>
              </w:rPr>
              <w:t> </w:t>
            </w:r>
            <w:r>
              <w:rPr>
                <w:rFonts w:ascii="Microsoft Sans Serif" w:hAnsi="Microsoft Sans Serif"/>
                <w:spacing w:val="-2"/>
                <w:sz w:val="18"/>
              </w:rPr>
              <w:t>obuća</w:t>
            </w:r>
          </w:p>
        </w:tc>
        <w:tc>
          <w:tcPr>
            <w:tcW w:w="2066" w:type="dxa"/>
          </w:tcPr>
          <w:p>
            <w:pPr>
              <w:pStyle w:val="TableParagraph"/>
              <w:spacing w:line="212" w:lineRule="exact" w:before="5"/>
              <w:ind w:right="315"/>
              <w:jc w:val="right"/>
              <w:rPr>
                <w:rFonts w:ascii="Microsoft Sans Serif"/>
                <w:sz w:val="20"/>
              </w:rPr>
            </w:pPr>
            <w:r>
              <w:rPr>
                <w:rFonts w:ascii="Microsoft Sans Serif"/>
                <w:spacing w:val="-2"/>
                <w:sz w:val="20"/>
              </w:rPr>
              <w:t>2.203,16</w:t>
            </w:r>
          </w:p>
        </w:tc>
        <w:tc>
          <w:tcPr>
            <w:tcW w:w="1800" w:type="dxa"/>
          </w:tcPr>
          <w:p>
            <w:pPr>
              <w:pStyle w:val="TableParagraph"/>
              <w:rPr>
                <w:sz w:val="16"/>
              </w:rPr>
            </w:pPr>
          </w:p>
        </w:tc>
        <w:tc>
          <w:tcPr>
            <w:tcW w:w="1717" w:type="dxa"/>
          </w:tcPr>
          <w:p>
            <w:pPr>
              <w:pStyle w:val="TableParagraph"/>
              <w:spacing w:line="212" w:lineRule="exact" w:before="5"/>
              <w:ind w:right="233"/>
              <w:jc w:val="right"/>
              <w:rPr>
                <w:rFonts w:ascii="Microsoft Sans Serif"/>
                <w:sz w:val="20"/>
              </w:rPr>
            </w:pPr>
            <w:r>
              <w:rPr>
                <w:rFonts w:ascii="Microsoft Sans Serif"/>
                <w:spacing w:val="-2"/>
                <w:sz w:val="20"/>
              </w:rPr>
              <w:t>740,39</w:t>
            </w:r>
          </w:p>
        </w:tc>
        <w:tc>
          <w:tcPr>
            <w:tcW w:w="1293" w:type="dxa"/>
          </w:tcPr>
          <w:p>
            <w:pPr>
              <w:pStyle w:val="TableParagraph"/>
              <w:spacing w:line="212" w:lineRule="exact" w:before="5"/>
              <w:ind w:right="267"/>
              <w:jc w:val="right"/>
              <w:rPr>
                <w:rFonts w:ascii="Microsoft Sans Serif"/>
                <w:sz w:val="20"/>
              </w:rPr>
            </w:pPr>
            <w:r>
              <w:rPr>
                <w:rFonts w:ascii="Microsoft Sans Serif"/>
                <w:spacing w:val="-2"/>
                <w:sz w:val="20"/>
              </w:rPr>
              <w:t>33,61%</w:t>
            </w:r>
          </w:p>
        </w:tc>
        <w:tc>
          <w:tcPr>
            <w:tcW w:w="954" w:type="dxa"/>
          </w:tcPr>
          <w:p>
            <w:pPr>
              <w:pStyle w:val="TableParagraph"/>
              <w:rPr>
                <w:sz w:val="16"/>
              </w:rPr>
            </w:pPr>
          </w:p>
        </w:tc>
      </w:tr>
      <w:tr>
        <w:trPr>
          <w:trHeight w:val="270" w:hRule="atLeast"/>
        </w:trPr>
        <w:tc>
          <w:tcPr>
            <w:tcW w:w="1002" w:type="dxa"/>
            <w:shd w:val="clear" w:color="auto" w:fill="DFDFDF"/>
          </w:tcPr>
          <w:p>
            <w:pPr>
              <w:pStyle w:val="TableParagraph"/>
              <w:spacing w:line="223" w:lineRule="exact" w:before="27"/>
              <w:ind w:left="300"/>
              <w:rPr>
                <w:rFonts w:ascii="Arial"/>
                <w:b/>
                <w:sz w:val="20"/>
              </w:rPr>
            </w:pPr>
            <w:r>
              <w:rPr>
                <w:rFonts w:ascii="Arial"/>
                <w:b/>
                <w:spacing w:val="-5"/>
                <w:sz w:val="20"/>
              </w:rPr>
              <w:t>323</w:t>
            </w:r>
          </w:p>
        </w:tc>
        <w:tc>
          <w:tcPr>
            <w:tcW w:w="6301" w:type="dxa"/>
            <w:shd w:val="clear" w:color="auto" w:fill="DFDFDF"/>
          </w:tcPr>
          <w:p>
            <w:pPr>
              <w:pStyle w:val="TableParagraph"/>
              <w:spacing w:before="29"/>
              <w:ind w:left="258"/>
              <w:rPr>
                <w:rFonts w:ascii="Arial"/>
                <w:b/>
                <w:sz w:val="18"/>
              </w:rPr>
            </w:pPr>
            <w:r>
              <w:rPr>
                <w:rFonts w:ascii="Arial"/>
                <w:b/>
                <w:sz w:val="18"/>
              </w:rPr>
              <w:t>Rashodi za </w:t>
            </w:r>
            <w:r>
              <w:rPr>
                <w:rFonts w:ascii="Arial"/>
                <w:b/>
                <w:spacing w:val="-2"/>
                <w:sz w:val="18"/>
              </w:rPr>
              <w:t>usluge</w:t>
            </w:r>
          </w:p>
        </w:tc>
        <w:tc>
          <w:tcPr>
            <w:tcW w:w="2066" w:type="dxa"/>
            <w:shd w:val="clear" w:color="auto" w:fill="DFDFDF"/>
          </w:tcPr>
          <w:p>
            <w:pPr>
              <w:pStyle w:val="TableParagraph"/>
              <w:spacing w:line="223" w:lineRule="exact" w:before="27"/>
              <w:ind w:right="314"/>
              <w:jc w:val="right"/>
              <w:rPr>
                <w:rFonts w:ascii="Arial"/>
                <w:b/>
                <w:sz w:val="20"/>
              </w:rPr>
            </w:pPr>
            <w:r>
              <w:rPr>
                <w:rFonts w:ascii="Arial"/>
                <w:b/>
                <w:spacing w:val="-2"/>
                <w:sz w:val="20"/>
              </w:rPr>
              <w:t>84.454,07</w:t>
            </w:r>
          </w:p>
        </w:tc>
        <w:tc>
          <w:tcPr>
            <w:tcW w:w="1800" w:type="dxa"/>
            <w:shd w:val="clear" w:color="auto" w:fill="DFDFDF"/>
          </w:tcPr>
          <w:p>
            <w:pPr>
              <w:pStyle w:val="TableParagraph"/>
              <w:rPr>
                <w:sz w:val="18"/>
              </w:rPr>
            </w:pPr>
          </w:p>
        </w:tc>
        <w:tc>
          <w:tcPr>
            <w:tcW w:w="1717" w:type="dxa"/>
            <w:shd w:val="clear" w:color="auto" w:fill="DFDFDF"/>
          </w:tcPr>
          <w:p>
            <w:pPr>
              <w:pStyle w:val="TableParagraph"/>
              <w:spacing w:line="223" w:lineRule="exact" w:before="27"/>
              <w:ind w:right="231"/>
              <w:jc w:val="right"/>
              <w:rPr>
                <w:rFonts w:ascii="Arial"/>
                <w:b/>
                <w:sz w:val="20"/>
              </w:rPr>
            </w:pPr>
            <w:r>
              <w:rPr>
                <w:rFonts w:ascii="Arial"/>
                <w:b/>
                <w:spacing w:val="-2"/>
                <w:sz w:val="20"/>
              </w:rPr>
              <w:t>99.479,50</w:t>
            </w:r>
          </w:p>
        </w:tc>
        <w:tc>
          <w:tcPr>
            <w:tcW w:w="1293" w:type="dxa"/>
            <w:shd w:val="clear" w:color="auto" w:fill="DFDFDF"/>
          </w:tcPr>
          <w:p>
            <w:pPr>
              <w:pStyle w:val="TableParagraph"/>
              <w:spacing w:line="223" w:lineRule="exact" w:before="27"/>
              <w:ind w:right="264"/>
              <w:jc w:val="right"/>
              <w:rPr>
                <w:rFonts w:ascii="Arial"/>
                <w:b/>
                <w:sz w:val="20"/>
              </w:rPr>
            </w:pPr>
            <w:r>
              <w:rPr>
                <w:rFonts w:ascii="Arial"/>
                <w:b/>
                <w:spacing w:val="-2"/>
                <w:sz w:val="20"/>
              </w:rPr>
              <w:t>117,79%</w:t>
            </w:r>
          </w:p>
        </w:tc>
        <w:tc>
          <w:tcPr>
            <w:tcW w:w="954" w:type="dxa"/>
            <w:shd w:val="clear" w:color="auto" w:fill="DFDFDF"/>
          </w:tcPr>
          <w:p>
            <w:pPr>
              <w:pStyle w:val="TableParagraph"/>
              <w:spacing w:line="223" w:lineRule="exact" w:before="27"/>
              <w:ind w:right="4"/>
              <w:jc w:val="right"/>
              <w:rPr>
                <w:rFonts w:ascii="Arial"/>
                <w:b/>
                <w:sz w:val="20"/>
              </w:rPr>
            </w:pPr>
            <w:r>
              <w:rPr>
                <w:rFonts w:ascii="Arial"/>
                <w:b/>
                <w:spacing w:val="-2"/>
                <w:sz w:val="20"/>
              </w:rPr>
              <w:t>16,36%</w:t>
            </w:r>
          </w:p>
        </w:tc>
      </w:tr>
      <w:tr>
        <w:trPr>
          <w:trHeight w:val="243" w:hRule="atLeast"/>
        </w:trPr>
        <w:tc>
          <w:tcPr>
            <w:tcW w:w="1002" w:type="dxa"/>
          </w:tcPr>
          <w:p>
            <w:pPr>
              <w:pStyle w:val="TableParagraph"/>
              <w:spacing w:line="215" w:lineRule="exact" w:before="8"/>
              <w:ind w:left="300"/>
              <w:rPr>
                <w:rFonts w:ascii="Microsoft Sans Serif"/>
                <w:sz w:val="20"/>
              </w:rPr>
            </w:pPr>
            <w:r>
              <w:rPr>
                <w:rFonts w:ascii="Microsoft Sans Serif"/>
                <w:spacing w:val="-4"/>
                <w:sz w:val="20"/>
              </w:rPr>
              <w:t>3231</w:t>
            </w:r>
          </w:p>
        </w:tc>
        <w:tc>
          <w:tcPr>
            <w:tcW w:w="6301" w:type="dxa"/>
          </w:tcPr>
          <w:p>
            <w:pPr>
              <w:pStyle w:val="TableParagraph"/>
              <w:spacing w:before="9"/>
              <w:ind w:left="258"/>
              <w:rPr>
                <w:rFonts w:ascii="Microsoft Sans Serif" w:hAnsi="Microsoft Sans Serif"/>
                <w:sz w:val="18"/>
              </w:rPr>
            </w:pPr>
            <w:r>
              <w:rPr>
                <w:rFonts w:ascii="Microsoft Sans Serif" w:hAnsi="Microsoft Sans Serif"/>
                <w:sz w:val="18"/>
              </w:rPr>
              <w:t>Usluge</w:t>
            </w:r>
            <w:r>
              <w:rPr>
                <w:rFonts w:ascii="Microsoft Sans Serif" w:hAnsi="Microsoft Sans Serif"/>
                <w:spacing w:val="-5"/>
                <w:sz w:val="18"/>
              </w:rPr>
              <w:t> </w:t>
            </w:r>
            <w:r>
              <w:rPr>
                <w:rFonts w:ascii="Microsoft Sans Serif" w:hAnsi="Microsoft Sans Serif"/>
                <w:sz w:val="18"/>
              </w:rPr>
              <w:t>telefona,</w:t>
            </w:r>
            <w:r>
              <w:rPr>
                <w:rFonts w:ascii="Microsoft Sans Serif" w:hAnsi="Microsoft Sans Serif"/>
                <w:spacing w:val="-4"/>
                <w:sz w:val="18"/>
              </w:rPr>
              <w:t> </w:t>
            </w:r>
            <w:r>
              <w:rPr>
                <w:rFonts w:ascii="Microsoft Sans Serif" w:hAnsi="Microsoft Sans Serif"/>
                <w:sz w:val="18"/>
              </w:rPr>
              <w:t>interneta,</w:t>
            </w:r>
            <w:r>
              <w:rPr>
                <w:rFonts w:ascii="Microsoft Sans Serif" w:hAnsi="Microsoft Sans Serif"/>
                <w:spacing w:val="-4"/>
                <w:sz w:val="18"/>
              </w:rPr>
              <w:t> </w:t>
            </w:r>
            <w:r>
              <w:rPr>
                <w:rFonts w:ascii="Microsoft Sans Serif" w:hAnsi="Microsoft Sans Serif"/>
                <w:sz w:val="18"/>
              </w:rPr>
              <w:t>pošte</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4"/>
                <w:sz w:val="18"/>
              </w:rPr>
              <w:t> </w:t>
            </w:r>
            <w:r>
              <w:rPr>
                <w:rFonts w:ascii="Microsoft Sans Serif" w:hAnsi="Microsoft Sans Serif"/>
                <w:spacing w:val="-2"/>
                <w:sz w:val="18"/>
              </w:rPr>
              <w:t>prijevoza</w:t>
            </w:r>
          </w:p>
        </w:tc>
        <w:tc>
          <w:tcPr>
            <w:tcW w:w="2066" w:type="dxa"/>
          </w:tcPr>
          <w:p>
            <w:pPr>
              <w:pStyle w:val="TableParagraph"/>
              <w:spacing w:line="215" w:lineRule="exact" w:before="8"/>
              <w:ind w:right="315"/>
              <w:jc w:val="right"/>
              <w:rPr>
                <w:rFonts w:ascii="Microsoft Sans Serif"/>
                <w:sz w:val="20"/>
              </w:rPr>
            </w:pPr>
            <w:r>
              <w:rPr>
                <w:rFonts w:ascii="Microsoft Sans Serif"/>
                <w:spacing w:val="-2"/>
                <w:sz w:val="20"/>
              </w:rPr>
              <w:t>7.448,37</w:t>
            </w:r>
          </w:p>
        </w:tc>
        <w:tc>
          <w:tcPr>
            <w:tcW w:w="1800" w:type="dxa"/>
          </w:tcPr>
          <w:p>
            <w:pPr>
              <w:pStyle w:val="TableParagraph"/>
              <w:rPr>
                <w:sz w:val="16"/>
              </w:rPr>
            </w:pPr>
          </w:p>
        </w:tc>
        <w:tc>
          <w:tcPr>
            <w:tcW w:w="1717" w:type="dxa"/>
          </w:tcPr>
          <w:p>
            <w:pPr>
              <w:pStyle w:val="TableParagraph"/>
              <w:spacing w:line="215" w:lineRule="exact" w:before="8"/>
              <w:ind w:right="232"/>
              <w:jc w:val="right"/>
              <w:rPr>
                <w:rFonts w:ascii="Microsoft Sans Serif"/>
                <w:sz w:val="20"/>
              </w:rPr>
            </w:pPr>
            <w:r>
              <w:rPr>
                <w:rFonts w:ascii="Microsoft Sans Serif"/>
                <w:spacing w:val="-2"/>
                <w:sz w:val="20"/>
              </w:rPr>
              <w:t>8.158,78</w:t>
            </w:r>
          </w:p>
        </w:tc>
        <w:tc>
          <w:tcPr>
            <w:tcW w:w="1293" w:type="dxa"/>
          </w:tcPr>
          <w:p>
            <w:pPr>
              <w:pStyle w:val="TableParagraph"/>
              <w:spacing w:line="215" w:lineRule="exact" w:before="8"/>
              <w:ind w:right="266"/>
              <w:jc w:val="right"/>
              <w:rPr>
                <w:rFonts w:ascii="Microsoft Sans Serif"/>
                <w:sz w:val="20"/>
              </w:rPr>
            </w:pPr>
            <w:r>
              <w:rPr>
                <w:rFonts w:ascii="Microsoft Sans Serif"/>
                <w:spacing w:val="-2"/>
                <w:sz w:val="20"/>
              </w:rPr>
              <w:t>109,54%</w:t>
            </w:r>
          </w:p>
        </w:tc>
        <w:tc>
          <w:tcPr>
            <w:tcW w:w="954" w:type="dxa"/>
          </w:tcPr>
          <w:p>
            <w:pPr>
              <w:pStyle w:val="TableParagraph"/>
              <w:rPr>
                <w:sz w:val="16"/>
              </w:rPr>
            </w:pPr>
          </w:p>
        </w:tc>
      </w:tr>
      <w:tr>
        <w:trPr>
          <w:trHeight w:val="240" w:hRule="atLeast"/>
        </w:trPr>
        <w:tc>
          <w:tcPr>
            <w:tcW w:w="1002" w:type="dxa"/>
          </w:tcPr>
          <w:p>
            <w:pPr>
              <w:pStyle w:val="TableParagraph"/>
              <w:spacing w:line="215" w:lineRule="exact" w:before="5"/>
              <w:ind w:left="300"/>
              <w:rPr>
                <w:rFonts w:ascii="Microsoft Sans Serif"/>
                <w:sz w:val="20"/>
              </w:rPr>
            </w:pPr>
            <w:r>
              <w:rPr>
                <w:rFonts w:ascii="Microsoft Sans Serif"/>
                <w:spacing w:val="-4"/>
                <w:sz w:val="20"/>
              </w:rPr>
              <w:t>3232</w:t>
            </w:r>
          </w:p>
        </w:tc>
        <w:tc>
          <w:tcPr>
            <w:tcW w:w="6301" w:type="dxa"/>
          </w:tcPr>
          <w:p>
            <w:pPr>
              <w:pStyle w:val="TableParagraph"/>
              <w:spacing w:before="7"/>
              <w:ind w:left="258"/>
              <w:rPr>
                <w:rFonts w:ascii="Microsoft Sans Serif" w:hAnsi="Microsoft Sans Serif"/>
                <w:sz w:val="18"/>
              </w:rPr>
            </w:pPr>
            <w:r>
              <w:rPr>
                <w:rFonts w:ascii="Microsoft Sans Serif" w:hAnsi="Microsoft Sans Serif"/>
                <w:sz w:val="18"/>
              </w:rPr>
              <w:t>Usluge</w:t>
            </w:r>
            <w:r>
              <w:rPr>
                <w:rFonts w:ascii="Microsoft Sans Serif" w:hAnsi="Microsoft Sans Serif"/>
                <w:spacing w:val="-9"/>
                <w:sz w:val="18"/>
              </w:rPr>
              <w:t> </w:t>
            </w:r>
            <w:r>
              <w:rPr>
                <w:rFonts w:ascii="Microsoft Sans Serif" w:hAnsi="Microsoft Sans Serif"/>
                <w:sz w:val="18"/>
              </w:rPr>
              <w:t>tekućeg</w:t>
            </w:r>
            <w:r>
              <w:rPr>
                <w:rFonts w:ascii="Microsoft Sans Serif" w:hAnsi="Microsoft Sans Serif"/>
                <w:spacing w:val="-8"/>
                <w:sz w:val="18"/>
              </w:rPr>
              <w:t> </w:t>
            </w:r>
            <w:r>
              <w:rPr>
                <w:rFonts w:ascii="Microsoft Sans Serif" w:hAnsi="Microsoft Sans Serif"/>
                <w:sz w:val="18"/>
              </w:rPr>
              <w:t>i</w:t>
            </w:r>
            <w:r>
              <w:rPr>
                <w:rFonts w:ascii="Microsoft Sans Serif" w:hAnsi="Microsoft Sans Serif"/>
                <w:spacing w:val="-9"/>
                <w:sz w:val="18"/>
              </w:rPr>
              <w:t> </w:t>
            </w:r>
            <w:r>
              <w:rPr>
                <w:rFonts w:ascii="Microsoft Sans Serif" w:hAnsi="Microsoft Sans Serif"/>
                <w:sz w:val="18"/>
              </w:rPr>
              <w:t>investicijskog</w:t>
            </w:r>
            <w:r>
              <w:rPr>
                <w:rFonts w:ascii="Microsoft Sans Serif" w:hAnsi="Microsoft Sans Serif"/>
                <w:spacing w:val="-8"/>
                <w:sz w:val="18"/>
              </w:rPr>
              <w:t> </w:t>
            </w:r>
            <w:r>
              <w:rPr>
                <w:rFonts w:ascii="Microsoft Sans Serif" w:hAnsi="Microsoft Sans Serif"/>
                <w:spacing w:val="-2"/>
                <w:sz w:val="18"/>
              </w:rPr>
              <w:t>održavanja</w:t>
            </w:r>
          </w:p>
        </w:tc>
        <w:tc>
          <w:tcPr>
            <w:tcW w:w="2066" w:type="dxa"/>
          </w:tcPr>
          <w:p>
            <w:pPr>
              <w:pStyle w:val="TableParagraph"/>
              <w:spacing w:line="215" w:lineRule="exact" w:before="5"/>
              <w:ind w:right="314"/>
              <w:jc w:val="right"/>
              <w:rPr>
                <w:rFonts w:ascii="Microsoft Sans Serif"/>
                <w:sz w:val="20"/>
              </w:rPr>
            </w:pPr>
            <w:r>
              <w:rPr>
                <w:rFonts w:ascii="Microsoft Sans Serif"/>
                <w:spacing w:val="-2"/>
                <w:sz w:val="20"/>
              </w:rPr>
              <w:t>27.280,40</w:t>
            </w:r>
          </w:p>
        </w:tc>
        <w:tc>
          <w:tcPr>
            <w:tcW w:w="1800" w:type="dxa"/>
          </w:tcPr>
          <w:p>
            <w:pPr>
              <w:pStyle w:val="TableParagraph"/>
              <w:rPr>
                <w:sz w:val="16"/>
              </w:rPr>
            </w:pPr>
          </w:p>
        </w:tc>
        <w:tc>
          <w:tcPr>
            <w:tcW w:w="1717" w:type="dxa"/>
          </w:tcPr>
          <w:p>
            <w:pPr>
              <w:pStyle w:val="TableParagraph"/>
              <w:spacing w:line="215" w:lineRule="exact" w:before="5"/>
              <w:ind w:right="231"/>
              <w:jc w:val="right"/>
              <w:rPr>
                <w:rFonts w:ascii="Microsoft Sans Serif"/>
                <w:sz w:val="20"/>
              </w:rPr>
            </w:pPr>
            <w:r>
              <w:rPr>
                <w:rFonts w:ascii="Microsoft Sans Serif"/>
                <w:spacing w:val="-2"/>
                <w:sz w:val="20"/>
              </w:rPr>
              <w:t>40.472,20</w:t>
            </w:r>
          </w:p>
        </w:tc>
        <w:tc>
          <w:tcPr>
            <w:tcW w:w="1293" w:type="dxa"/>
          </w:tcPr>
          <w:p>
            <w:pPr>
              <w:pStyle w:val="TableParagraph"/>
              <w:spacing w:line="215" w:lineRule="exact" w:before="5"/>
              <w:ind w:right="266"/>
              <w:jc w:val="right"/>
              <w:rPr>
                <w:rFonts w:ascii="Microsoft Sans Serif"/>
                <w:sz w:val="20"/>
              </w:rPr>
            </w:pPr>
            <w:r>
              <w:rPr>
                <w:rFonts w:ascii="Microsoft Sans Serif"/>
                <w:spacing w:val="-2"/>
                <w:sz w:val="20"/>
              </w:rPr>
              <w:t>148,36%</w:t>
            </w:r>
          </w:p>
        </w:tc>
        <w:tc>
          <w:tcPr>
            <w:tcW w:w="954" w:type="dxa"/>
          </w:tcPr>
          <w:p>
            <w:pPr>
              <w:pStyle w:val="TableParagraph"/>
              <w:rPr>
                <w:sz w:val="16"/>
              </w:rPr>
            </w:pPr>
          </w:p>
        </w:tc>
      </w:tr>
      <w:tr>
        <w:trPr>
          <w:trHeight w:val="240" w:hRule="atLeast"/>
        </w:trPr>
        <w:tc>
          <w:tcPr>
            <w:tcW w:w="1002" w:type="dxa"/>
          </w:tcPr>
          <w:p>
            <w:pPr>
              <w:pStyle w:val="TableParagraph"/>
              <w:spacing w:line="215" w:lineRule="exact" w:before="5"/>
              <w:ind w:left="300"/>
              <w:rPr>
                <w:rFonts w:ascii="Microsoft Sans Serif"/>
                <w:sz w:val="20"/>
              </w:rPr>
            </w:pPr>
            <w:r>
              <w:rPr>
                <w:rFonts w:ascii="Microsoft Sans Serif"/>
                <w:spacing w:val="-4"/>
                <w:sz w:val="20"/>
              </w:rPr>
              <w:t>3233</w:t>
            </w:r>
          </w:p>
        </w:tc>
        <w:tc>
          <w:tcPr>
            <w:tcW w:w="6301" w:type="dxa"/>
          </w:tcPr>
          <w:p>
            <w:pPr>
              <w:pStyle w:val="TableParagraph"/>
              <w:spacing w:before="7"/>
              <w:ind w:left="258"/>
              <w:rPr>
                <w:rFonts w:ascii="Microsoft Sans Serif" w:hAnsi="Microsoft Sans Serif"/>
                <w:sz w:val="18"/>
              </w:rPr>
            </w:pPr>
            <w:r>
              <w:rPr>
                <w:rFonts w:ascii="Microsoft Sans Serif" w:hAnsi="Microsoft Sans Serif"/>
                <w:sz w:val="18"/>
              </w:rPr>
              <w:t>Usluge</w:t>
            </w:r>
            <w:r>
              <w:rPr>
                <w:rFonts w:ascii="Microsoft Sans Serif" w:hAnsi="Microsoft Sans Serif"/>
                <w:spacing w:val="-8"/>
                <w:sz w:val="18"/>
              </w:rPr>
              <w:t> </w:t>
            </w:r>
            <w:r>
              <w:rPr>
                <w:rFonts w:ascii="Microsoft Sans Serif" w:hAnsi="Microsoft Sans Serif"/>
                <w:sz w:val="18"/>
              </w:rPr>
              <w:t>promidžbe</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8"/>
                <w:sz w:val="18"/>
              </w:rPr>
              <w:t> </w:t>
            </w:r>
            <w:r>
              <w:rPr>
                <w:rFonts w:ascii="Microsoft Sans Serif" w:hAnsi="Microsoft Sans Serif"/>
                <w:spacing w:val="-2"/>
                <w:sz w:val="18"/>
              </w:rPr>
              <w:t>informiranja</w:t>
            </w:r>
          </w:p>
        </w:tc>
        <w:tc>
          <w:tcPr>
            <w:tcW w:w="2066" w:type="dxa"/>
          </w:tcPr>
          <w:p>
            <w:pPr>
              <w:pStyle w:val="TableParagraph"/>
              <w:spacing w:line="215" w:lineRule="exact" w:before="5"/>
              <w:ind w:right="315"/>
              <w:jc w:val="right"/>
              <w:rPr>
                <w:rFonts w:ascii="Microsoft Sans Serif"/>
                <w:sz w:val="20"/>
              </w:rPr>
            </w:pPr>
            <w:r>
              <w:rPr>
                <w:rFonts w:ascii="Microsoft Sans Serif"/>
                <w:spacing w:val="-2"/>
                <w:sz w:val="20"/>
              </w:rPr>
              <w:t>8.932,27</w:t>
            </w:r>
          </w:p>
        </w:tc>
        <w:tc>
          <w:tcPr>
            <w:tcW w:w="1800" w:type="dxa"/>
          </w:tcPr>
          <w:p>
            <w:pPr>
              <w:pStyle w:val="TableParagraph"/>
              <w:rPr>
                <w:sz w:val="16"/>
              </w:rPr>
            </w:pPr>
          </w:p>
        </w:tc>
        <w:tc>
          <w:tcPr>
            <w:tcW w:w="1717" w:type="dxa"/>
          </w:tcPr>
          <w:p>
            <w:pPr>
              <w:pStyle w:val="TableParagraph"/>
              <w:spacing w:line="215" w:lineRule="exact" w:before="5"/>
              <w:ind w:right="231"/>
              <w:jc w:val="right"/>
              <w:rPr>
                <w:rFonts w:ascii="Microsoft Sans Serif"/>
                <w:sz w:val="20"/>
              </w:rPr>
            </w:pPr>
            <w:r>
              <w:rPr>
                <w:rFonts w:ascii="Microsoft Sans Serif"/>
                <w:spacing w:val="-2"/>
                <w:sz w:val="20"/>
              </w:rPr>
              <w:t>12.446,35</w:t>
            </w:r>
          </w:p>
        </w:tc>
        <w:tc>
          <w:tcPr>
            <w:tcW w:w="1293" w:type="dxa"/>
          </w:tcPr>
          <w:p>
            <w:pPr>
              <w:pStyle w:val="TableParagraph"/>
              <w:spacing w:line="215" w:lineRule="exact" w:before="5"/>
              <w:ind w:right="266"/>
              <w:jc w:val="right"/>
              <w:rPr>
                <w:rFonts w:ascii="Microsoft Sans Serif"/>
                <w:sz w:val="20"/>
              </w:rPr>
            </w:pPr>
            <w:r>
              <w:rPr>
                <w:rFonts w:ascii="Microsoft Sans Serif"/>
                <w:spacing w:val="-2"/>
                <w:sz w:val="20"/>
              </w:rPr>
              <w:t>139,34%</w:t>
            </w:r>
          </w:p>
        </w:tc>
        <w:tc>
          <w:tcPr>
            <w:tcW w:w="954" w:type="dxa"/>
          </w:tcPr>
          <w:p>
            <w:pPr>
              <w:pStyle w:val="TableParagraph"/>
              <w:rPr>
                <w:sz w:val="16"/>
              </w:rPr>
            </w:pPr>
          </w:p>
        </w:tc>
      </w:tr>
      <w:tr>
        <w:trPr>
          <w:trHeight w:val="240" w:hRule="atLeast"/>
        </w:trPr>
        <w:tc>
          <w:tcPr>
            <w:tcW w:w="1002" w:type="dxa"/>
          </w:tcPr>
          <w:p>
            <w:pPr>
              <w:pStyle w:val="TableParagraph"/>
              <w:spacing w:line="215" w:lineRule="exact" w:before="5"/>
              <w:ind w:left="300"/>
              <w:rPr>
                <w:rFonts w:ascii="Microsoft Sans Serif"/>
                <w:sz w:val="20"/>
              </w:rPr>
            </w:pPr>
            <w:r>
              <w:rPr>
                <w:rFonts w:ascii="Microsoft Sans Serif"/>
                <w:spacing w:val="-4"/>
                <w:sz w:val="20"/>
              </w:rPr>
              <w:t>3234</w:t>
            </w:r>
          </w:p>
        </w:tc>
        <w:tc>
          <w:tcPr>
            <w:tcW w:w="6301" w:type="dxa"/>
          </w:tcPr>
          <w:p>
            <w:pPr>
              <w:pStyle w:val="TableParagraph"/>
              <w:spacing w:before="7"/>
              <w:ind w:left="258"/>
              <w:rPr>
                <w:rFonts w:ascii="Microsoft Sans Serif"/>
                <w:sz w:val="18"/>
              </w:rPr>
            </w:pPr>
            <w:r>
              <w:rPr>
                <w:rFonts w:ascii="Microsoft Sans Serif"/>
                <w:spacing w:val="-2"/>
                <w:sz w:val="18"/>
              </w:rPr>
              <w:t>Komunalne</w:t>
            </w:r>
            <w:r>
              <w:rPr>
                <w:rFonts w:ascii="Microsoft Sans Serif"/>
                <w:spacing w:val="2"/>
                <w:sz w:val="18"/>
              </w:rPr>
              <w:t> </w:t>
            </w:r>
            <w:r>
              <w:rPr>
                <w:rFonts w:ascii="Microsoft Sans Serif"/>
                <w:spacing w:val="-2"/>
                <w:sz w:val="18"/>
              </w:rPr>
              <w:t>usluge</w:t>
            </w:r>
          </w:p>
        </w:tc>
        <w:tc>
          <w:tcPr>
            <w:tcW w:w="2066" w:type="dxa"/>
          </w:tcPr>
          <w:p>
            <w:pPr>
              <w:pStyle w:val="TableParagraph"/>
              <w:spacing w:line="215" w:lineRule="exact" w:before="5"/>
              <w:ind w:right="315"/>
              <w:jc w:val="right"/>
              <w:rPr>
                <w:rFonts w:ascii="Microsoft Sans Serif"/>
                <w:sz w:val="20"/>
              </w:rPr>
            </w:pPr>
            <w:r>
              <w:rPr>
                <w:rFonts w:ascii="Microsoft Sans Serif"/>
                <w:spacing w:val="-2"/>
                <w:sz w:val="20"/>
              </w:rPr>
              <w:t>3.816,69</w:t>
            </w:r>
          </w:p>
        </w:tc>
        <w:tc>
          <w:tcPr>
            <w:tcW w:w="1800" w:type="dxa"/>
          </w:tcPr>
          <w:p>
            <w:pPr>
              <w:pStyle w:val="TableParagraph"/>
              <w:rPr>
                <w:sz w:val="16"/>
              </w:rPr>
            </w:pPr>
          </w:p>
        </w:tc>
        <w:tc>
          <w:tcPr>
            <w:tcW w:w="1717" w:type="dxa"/>
          </w:tcPr>
          <w:p>
            <w:pPr>
              <w:pStyle w:val="TableParagraph"/>
              <w:spacing w:line="215" w:lineRule="exact" w:before="5"/>
              <w:ind w:right="232"/>
              <w:jc w:val="right"/>
              <w:rPr>
                <w:rFonts w:ascii="Microsoft Sans Serif"/>
                <w:sz w:val="20"/>
              </w:rPr>
            </w:pPr>
            <w:r>
              <w:rPr>
                <w:rFonts w:ascii="Microsoft Sans Serif"/>
                <w:spacing w:val="-2"/>
                <w:sz w:val="20"/>
              </w:rPr>
              <w:t>6.880,72</w:t>
            </w:r>
          </w:p>
        </w:tc>
        <w:tc>
          <w:tcPr>
            <w:tcW w:w="1293" w:type="dxa"/>
          </w:tcPr>
          <w:p>
            <w:pPr>
              <w:pStyle w:val="TableParagraph"/>
              <w:spacing w:line="215" w:lineRule="exact" w:before="5"/>
              <w:ind w:right="266"/>
              <w:jc w:val="right"/>
              <w:rPr>
                <w:rFonts w:ascii="Microsoft Sans Serif"/>
                <w:sz w:val="20"/>
              </w:rPr>
            </w:pPr>
            <w:r>
              <w:rPr>
                <w:rFonts w:ascii="Microsoft Sans Serif"/>
                <w:spacing w:val="-2"/>
                <w:sz w:val="20"/>
              </w:rPr>
              <w:t>180,28%</w:t>
            </w:r>
          </w:p>
        </w:tc>
        <w:tc>
          <w:tcPr>
            <w:tcW w:w="954" w:type="dxa"/>
          </w:tcPr>
          <w:p>
            <w:pPr>
              <w:pStyle w:val="TableParagraph"/>
              <w:rPr>
                <w:sz w:val="16"/>
              </w:rPr>
            </w:pPr>
          </w:p>
        </w:tc>
      </w:tr>
      <w:tr>
        <w:trPr>
          <w:trHeight w:val="240" w:hRule="atLeast"/>
        </w:trPr>
        <w:tc>
          <w:tcPr>
            <w:tcW w:w="1002" w:type="dxa"/>
          </w:tcPr>
          <w:p>
            <w:pPr>
              <w:pStyle w:val="TableParagraph"/>
              <w:spacing w:line="215" w:lineRule="exact" w:before="5"/>
              <w:ind w:left="300"/>
              <w:rPr>
                <w:rFonts w:ascii="Microsoft Sans Serif"/>
                <w:sz w:val="20"/>
              </w:rPr>
            </w:pPr>
            <w:r>
              <w:rPr>
                <w:rFonts w:ascii="Microsoft Sans Serif"/>
                <w:spacing w:val="-4"/>
                <w:sz w:val="20"/>
              </w:rPr>
              <w:t>3236</w:t>
            </w:r>
          </w:p>
        </w:tc>
        <w:tc>
          <w:tcPr>
            <w:tcW w:w="6301" w:type="dxa"/>
          </w:tcPr>
          <w:p>
            <w:pPr>
              <w:pStyle w:val="TableParagraph"/>
              <w:spacing w:before="7"/>
              <w:ind w:left="258"/>
              <w:rPr>
                <w:rFonts w:ascii="Microsoft Sans Serif"/>
                <w:sz w:val="18"/>
              </w:rPr>
            </w:pPr>
            <w:r>
              <w:rPr>
                <w:rFonts w:ascii="Microsoft Sans Serif"/>
                <w:sz w:val="18"/>
              </w:rPr>
              <w:t>Zdravstvene</w:t>
            </w:r>
            <w:r>
              <w:rPr>
                <w:rFonts w:ascii="Microsoft Sans Serif"/>
                <w:spacing w:val="-9"/>
                <w:sz w:val="18"/>
              </w:rPr>
              <w:t> </w:t>
            </w:r>
            <w:r>
              <w:rPr>
                <w:rFonts w:ascii="Microsoft Sans Serif"/>
                <w:sz w:val="18"/>
              </w:rPr>
              <w:t>i</w:t>
            </w:r>
            <w:r>
              <w:rPr>
                <w:rFonts w:ascii="Microsoft Sans Serif"/>
                <w:spacing w:val="-9"/>
                <w:sz w:val="18"/>
              </w:rPr>
              <w:t> </w:t>
            </w:r>
            <w:r>
              <w:rPr>
                <w:rFonts w:ascii="Microsoft Sans Serif"/>
                <w:sz w:val="18"/>
              </w:rPr>
              <w:t>veterinarske</w:t>
            </w:r>
            <w:r>
              <w:rPr>
                <w:rFonts w:ascii="Microsoft Sans Serif"/>
                <w:spacing w:val="-9"/>
                <w:sz w:val="18"/>
              </w:rPr>
              <w:t> </w:t>
            </w:r>
            <w:r>
              <w:rPr>
                <w:rFonts w:ascii="Microsoft Sans Serif"/>
                <w:spacing w:val="-2"/>
                <w:sz w:val="18"/>
              </w:rPr>
              <w:t>usluge</w:t>
            </w:r>
          </w:p>
        </w:tc>
        <w:tc>
          <w:tcPr>
            <w:tcW w:w="2066" w:type="dxa"/>
          </w:tcPr>
          <w:p>
            <w:pPr>
              <w:pStyle w:val="TableParagraph"/>
              <w:spacing w:line="215" w:lineRule="exact" w:before="5"/>
              <w:ind w:right="315"/>
              <w:jc w:val="right"/>
              <w:rPr>
                <w:rFonts w:ascii="Microsoft Sans Serif"/>
                <w:sz w:val="20"/>
              </w:rPr>
            </w:pPr>
            <w:r>
              <w:rPr>
                <w:rFonts w:ascii="Microsoft Sans Serif"/>
                <w:spacing w:val="-2"/>
                <w:sz w:val="20"/>
              </w:rPr>
              <w:t>3.475,06</w:t>
            </w:r>
          </w:p>
        </w:tc>
        <w:tc>
          <w:tcPr>
            <w:tcW w:w="1800" w:type="dxa"/>
          </w:tcPr>
          <w:p>
            <w:pPr>
              <w:pStyle w:val="TableParagraph"/>
              <w:rPr>
                <w:sz w:val="16"/>
              </w:rPr>
            </w:pPr>
          </w:p>
        </w:tc>
        <w:tc>
          <w:tcPr>
            <w:tcW w:w="1717" w:type="dxa"/>
          </w:tcPr>
          <w:p>
            <w:pPr>
              <w:pStyle w:val="TableParagraph"/>
              <w:spacing w:line="215" w:lineRule="exact" w:before="5"/>
              <w:ind w:right="232"/>
              <w:jc w:val="right"/>
              <w:rPr>
                <w:rFonts w:ascii="Microsoft Sans Serif"/>
                <w:sz w:val="20"/>
              </w:rPr>
            </w:pPr>
            <w:r>
              <w:rPr>
                <w:rFonts w:ascii="Microsoft Sans Serif"/>
                <w:spacing w:val="-2"/>
                <w:sz w:val="20"/>
              </w:rPr>
              <w:t>4.662,05</w:t>
            </w:r>
          </w:p>
        </w:tc>
        <w:tc>
          <w:tcPr>
            <w:tcW w:w="1293" w:type="dxa"/>
          </w:tcPr>
          <w:p>
            <w:pPr>
              <w:pStyle w:val="TableParagraph"/>
              <w:spacing w:line="215" w:lineRule="exact" w:before="5"/>
              <w:ind w:right="266"/>
              <w:jc w:val="right"/>
              <w:rPr>
                <w:rFonts w:ascii="Microsoft Sans Serif"/>
                <w:sz w:val="20"/>
              </w:rPr>
            </w:pPr>
            <w:r>
              <w:rPr>
                <w:rFonts w:ascii="Microsoft Sans Serif"/>
                <w:spacing w:val="-2"/>
                <w:sz w:val="20"/>
              </w:rPr>
              <w:t>134,16%</w:t>
            </w:r>
          </w:p>
        </w:tc>
        <w:tc>
          <w:tcPr>
            <w:tcW w:w="954" w:type="dxa"/>
          </w:tcPr>
          <w:p>
            <w:pPr>
              <w:pStyle w:val="TableParagraph"/>
              <w:rPr>
                <w:sz w:val="16"/>
              </w:rPr>
            </w:pPr>
          </w:p>
        </w:tc>
      </w:tr>
      <w:tr>
        <w:trPr>
          <w:trHeight w:val="240" w:hRule="atLeast"/>
        </w:trPr>
        <w:tc>
          <w:tcPr>
            <w:tcW w:w="1002" w:type="dxa"/>
          </w:tcPr>
          <w:p>
            <w:pPr>
              <w:pStyle w:val="TableParagraph"/>
              <w:spacing w:line="215" w:lineRule="exact" w:before="5"/>
              <w:ind w:left="300"/>
              <w:rPr>
                <w:rFonts w:ascii="Microsoft Sans Serif"/>
                <w:sz w:val="20"/>
              </w:rPr>
            </w:pPr>
            <w:r>
              <w:rPr>
                <w:rFonts w:ascii="Microsoft Sans Serif"/>
                <w:spacing w:val="-4"/>
                <w:sz w:val="20"/>
              </w:rPr>
              <w:t>3237</w:t>
            </w:r>
          </w:p>
        </w:tc>
        <w:tc>
          <w:tcPr>
            <w:tcW w:w="6301" w:type="dxa"/>
          </w:tcPr>
          <w:p>
            <w:pPr>
              <w:pStyle w:val="TableParagraph"/>
              <w:spacing w:before="7"/>
              <w:ind w:left="258"/>
              <w:rPr>
                <w:rFonts w:ascii="Microsoft Sans Serif"/>
                <w:sz w:val="18"/>
              </w:rPr>
            </w:pPr>
            <w:r>
              <w:rPr>
                <w:rFonts w:ascii="Microsoft Sans Serif"/>
                <w:sz w:val="18"/>
              </w:rPr>
              <w:t>Intelektualne</w:t>
            </w:r>
            <w:r>
              <w:rPr>
                <w:rFonts w:ascii="Microsoft Sans Serif"/>
                <w:spacing w:val="-8"/>
                <w:sz w:val="18"/>
              </w:rPr>
              <w:t> </w:t>
            </w:r>
            <w:r>
              <w:rPr>
                <w:rFonts w:ascii="Microsoft Sans Serif"/>
                <w:sz w:val="18"/>
              </w:rPr>
              <w:t>i</w:t>
            </w:r>
            <w:r>
              <w:rPr>
                <w:rFonts w:ascii="Microsoft Sans Serif"/>
                <w:spacing w:val="-7"/>
                <w:sz w:val="18"/>
              </w:rPr>
              <w:t> </w:t>
            </w:r>
            <w:r>
              <w:rPr>
                <w:rFonts w:ascii="Microsoft Sans Serif"/>
                <w:sz w:val="18"/>
              </w:rPr>
              <w:t>osobne</w:t>
            </w:r>
            <w:r>
              <w:rPr>
                <w:rFonts w:ascii="Microsoft Sans Serif"/>
                <w:spacing w:val="-8"/>
                <w:sz w:val="18"/>
              </w:rPr>
              <w:t> </w:t>
            </w:r>
            <w:r>
              <w:rPr>
                <w:rFonts w:ascii="Microsoft Sans Serif"/>
                <w:spacing w:val="-2"/>
                <w:sz w:val="18"/>
              </w:rPr>
              <w:t>usluge</w:t>
            </w:r>
          </w:p>
        </w:tc>
        <w:tc>
          <w:tcPr>
            <w:tcW w:w="2066" w:type="dxa"/>
          </w:tcPr>
          <w:p>
            <w:pPr>
              <w:pStyle w:val="TableParagraph"/>
              <w:spacing w:line="215" w:lineRule="exact" w:before="5"/>
              <w:ind w:right="314"/>
              <w:jc w:val="right"/>
              <w:rPr>
                <w:rFonts w:ascii="Microsoft Sans Serif"/>
                <w:sz w:val="20"/>
              </w:rPr>
            </w:pPr>
            <w:r>
              <w:rPr>
                <w:rFonts w:ascii="Microsoft Sans Serif"/>
                <w:spacing w:val="-2"/>
                <w:sz w:val="20"/>
              </w:rPr>
              <w:t>10.264,85</w:t>
            </w:r>
          </w:p>
        </w:tc>
        <w:tc>
          <w:tcPr>
            <w:tcW w:w="1800" w:type="dxa"/>
          </w:tcPr>
          <w:p>
            <w:pPr>
              <w:pStyle w:val="TableParagraph"/>
              <w:rPr>
                <w:sz w:val="16"/>
              </w:rPr>
            </w:pPr>
          </w:p>
        </w:tc>
        <w:tc>
          <w:tcPr>
            <w:tcW w:w="1717" w:type="dxa"/>
          </w:tcPr>
          <w:p>
            <w:pPr>
              <w:pStyle w:val="TableParagraph"/>
              <w:spacing w:line="215" w:lineRule="exact" w:before="5"/>
              <w:ind w:right="231"/>
              <w:jc w:val="right"/>
              <w:rPr>
                <w:rFonts w:ascii="Microsoft Sans Serif"/>
                <w:sz w:val="20"/>
              </w:rPr>
            </w:pPr>
            <w:r>
              <w:rPr>
                <w:rFonts w:ascii="Microsoft Sans Serif"/>
                <w:spacing w:val="-2"/>
                <w:sz w:val="20"/>
              </w:rPr>
              <w:t>12.724,05</w:t>
            </w:r>
          </w:p>
        </w:tc>
        <w:tc>
          <w:tcPr>
            <w:tcW w:w="1293" w:type="dxa"/>
          </w:tcPr>
          <w:p>
            <w:pPr>
              <w:pStyle w:val="TableParagraph"/>
              <w:spacing w:line="215" w:lineRule="exact" w:before="5"/>
              <w:ind w:right="266"/>
              <w:jc w:val="right"/>
              <w:rPr>
                <w:rFonts w:ascii="Microsoft Sans Serif"/>
                <w:sz w:val="20"/>
              </w:rPr>
            </w:pPr>
            <w:r>
              <w:rPr>
                <w:rFonts w:ascii="Microsoft Sans Serif"/>
                <w:spacing w:val="-2"/>
                <w:sz w:val="20"/>
              </w:rPr>
              <w:t>123,96%</w:t>
            </w:r>
          </w:p>
        </w:tc>
        <w:tc>
          <w:tcPr>
            <w:tcW w:w="954" w:type="dxa"/>
          </w:tcPr>
          <w:p>
            <w:pPr>
              <w:pStyle w:val="TableParagraph"/>
              <w:rPr>
                <w:sz w:val="16"/>
              </w:rPr>
            </w:pPr>
          </w:p>
        </w:tc>
      </w:tr>
      <w:tr>
        <w:trPr>
          <w:trHeight w:val="240" w:hRule="atLeast"/>
        </w:trPr>
        <w:tc>
          <w:tcPr>
            <w:tcW w:w="1002" w:type="dxa"/>
          </w:tcPr>
          <w:p>
            <w:pPr>
              <w:pStyle w:val="TableParagraph"/>
              <w:spacing w:line="215" w:lineRule="exact" w:before="5"/>
              <w:ind w:left="300"/>
              <w:rPr>
                <w:rFonts w:ascii="Microsoft Sans Serif"/>
                <w:sz w:val="20"/>
              </w:rPr>
            </w:pPr>
            <w:r>
              <w:rPr>
                <w:rFonts w:ascii="Microsoft Sans Serif"/>
                <w:spacing w:val="-4"/>
                <w:sz w:val="20"/>
              </w:rPr>
              <w:t>3238</w:t>
            </w:r>
          </w:p>
        </w:tc>
        <w:tc>
          <w:tcPr>
            <w:tcW w:w="6301" w:type="dxa"/>
          </w:tcPr>
          <w:p>
            <w:pPr>
              <w:pStyle w:val="TableParagraph"/>
              <w:spacing w:before="7"/>
              <w:ind w:left="258"/>
              <w:rPr>
                <w:rFonts w:ascii="Microsoft Sans Serif" w:hAnsi="Microsoft Sans Serif"/>
                <w:sz w:val="18"/>
              </w:rPr>
            </w:pPr>
            <w:r>
              <w:rPr>
                <w:rFonts w:ascii="Microsoft Sans Serif" w:hAnsi="Microsoft Sans Serif"/>
                <w:spacing w:val="-2"/>
                <w:sz w:val="18"/>
              </w:rPr>
              <w:t>Računalne</w:t>
            </w:r>
            <w:r>
              <w:rPr>
                <w:rFonts w:ascii="Microsoft Sans Serif" w:hAnsi="Microsoft Sans Serif"/>
                <w:spacing w:val="3"/>
                <w:sz w:val="18"/>
              </w:rPr>
              <w:t> </w:t>
            </w:r>
            <w:r>
              <w:rPr>
                <w:rFonts w:ascii="Microsoft Sans Serif" w:hAnsi="Microsoft Sans Serif"/>
                <w:spacing w:val="-2"/>
                <w:sz w:val="18"/>
              </w:rPr>
              <w:t>usluge</w:t>
            </w:r>
          </w:p>
        </w:tc>
        <w:tc>
          <w:tcPr>
            <w:tcW w:w="2066" w:type="dxa"/>
          </w:tcPr>
          <w:p>
            <w:pPr>
              <w:pStyle w:val="TableParagraph"/>
              <w:spacing w:line="215" w:lineRule="exact" w:before="5"/>
              <w:ind w:right="315"/>
              <w:jc w:val="right"/>
              <w:rPr>
                <w:rFonts w:ascii="Microsoft Sans Serif"/>
                <w:sz w:val="20"/>
              </w:rPr>
            </w:pPr>
            <w:r>
              <w:rPr>
                <w:rFonts w:ascii="Microsoft Sans Serif"/>
                <w:spacing w:val="-2"/>
                <w:sz w:val="20"/>
              </w:rPr>
              <w:t>3.428,55</w:t>
            </w:r>
          </w:p>
        </w:tc>
        <w:tc>
          <w:tcPr>
            <w:tcW w:w="1800" w:type="dxa"/>
          </w:tcPr>
          <w:p>
            <w:pPr>
              <w:pStyle w:val="TableParagraph"/>
              <w:rPr>
                <w:sz w:val="16"/>
              </w:rPr>
            </w:pPr>
          </w:p>
        </w:tc>
        <w:tc>
          <w:tcPr>
            <w:tcW w:w="1717" w:type="dxa"/>
          </w:tcPr>
          <w:p>
            <w:pPr>
              <w:pStyle w:val="TableParagraph"/>
              <w:spacing w:line="215" w:lineRule="exact" w:before="5"/>
              <w:ind w:right="232"/>
              <w:jc w:val="right"/>
              <w:rPr>
                <w:rFonts w:ascii="Microsoft Sans Serif"/>
                <w:sz w:val="20"/>
              </w:rPr>
            </w:pPr>
            <w:r>
              <w:rPr>
                <w:rFonts w:ascii="Microsoft Sans Serif"/>
                <w:spacing w:val="-2"/>
                <w:sz w:val="20"/>
              </w:rPr>
              <w:t>4.657,96</w:t>
            </w:r>
          </w:p>
        </w:tc>
        <w:tc>
          <w:tcPr>
            <w:tcW w:w="1293" w:type="dxa"/>
          </w:tcPr>
          <w:p>
            <w:pPr>
              <w:pStyle w:val="TableParagraph"/>
              <w:spacing w:line="215" w:lineRule="exact" w:before="5"/>
              <w:ind w:right="266"/>
              <w:jc w:val="right"/>
              <w:rPr>
                <w:rFonts w:ascii="Microsoft Sans Serif"/>
                <w:sz w:val="20"/>
              </w:rPr>
            </w:pPr>
            <w:r>
              <w:rPr>
                <w:rFonts w:ascii="Microsoft Sans Serif"/>
                <w:spacing w:val="-2"/>
                <w:sz w:val="20"/>
              </w:rPr>
              <w:t>135,86%</w:t>
            </w:r>
          </w:p>
        </w:tc>
        <w:tc>
          <w:tcPr>
            <w:tcW w:w="954" w:type="dxa"/>
          </w:tcPr>
          <w:p>
            <w:pPr>
              <w:pStyle w:val="TableParagraph"/>
              <w:rPr>
                <w:sz w:val="16"/>
              </w:rPr>
            </w:pPr>
          </w:p>
        </w:tc>
      </w:tr>
      <w:tr>
        <w:trPr>
          <w:trHeight w:val="237" w:hRule="atLeast"/>
        </w:trPr>
        <w:tc>
          <w:tcPr>
            <w:tcW w:w="1002" w:type="dxa"/>
          </w:tcPr>
          <w:p>
            <w:pPr>
              <w:pStyle w:val="TableParagraph"/>
              <w:spacing w:line="212" w:lineRule="exact" w:before="5"/>
              <w:ind w:left="300"/>
              <w:rPr>
                <w:rFonts w:ascii="Microsoft Sans Serif"/>
                <w:sz w:val="20"/>
              </w:rPr>
            </w:pPr>
            <w:r>
              <w:rPr>
                <w:rFonts w:ascii="Microsoft Sans Serif"/>
                <w:spacing w:val="-4"/>
                <w:sz w:val="20"/>
              </w:rPr>
              <w:t>3239</w:t>
            </w:r>
          </w:p>
        </w:tc>
        <w:tc>
          <w:tcPr>
            <w:tcW w:w="6301" w:type="dxa"/>
          </w:tcPr>
          <w:p>
            <w:pPr>
              <w:pStyle w:val="TableParagraph"/>
              <w:spacing w:before="7"/>
              <w:ind w:left="258"/>
              <w:rPr>
                <w:rFonts w:ascii="Microsoft Sans Serif"/>
                <w:sz w:val="18"/>
              </w:rPr>
            </w:pPr>
            <w:r>
              <w:rPr>
                <w:rFonts w:ascii="Microsoft Sans Serif"/>
                <w:sz w:val="18"/>
              </w:rPr>
              <w:t>Ostale</w:t>
            </w:r>
            <w:r>
              <w:rPr>
                <w:rFonts w:ascii="Microsoft Sans Serif"/>
                <w:spacing w:val="-9"/>
                <w:sz w:val="18"/>
              </w:rPr>
              <w:t> </w:t>
            </w:r>
            <w:r>
              <w:rPr>
                <w:rFonts w:ascii="Microsoft Sans Serif"/>
                <w:spacing w:val="-2"/>
                <w:sz w:val="18"/>
              </w:rPr>
              <w:t>usluge</w:t>
            </w:r>
          </w:p>
        </w:tc>
        <w:tc>
          <w:tcPr>
            <w:tcW w:w="2066" w:type="dxa"/>
          </w:tcPr>
          <w:p>
            <w:pPr>
              <w:pStyle w:val="TableParagraph"/>
              <w:spacing w:line="212" w:lineRule="exact" w:before="5"/>
              <w:ind w:right="314"/>
              <w:jc w:val="right"/>
              <w:rPr>
                <w:rFonts w:ascii="Microsoft Sans Serif"/>
                <w:sz w:val="20"/>
              </w:rPr>
            </w:pPr>
            <w:r>
              <w:rPr>
                <w:rFonts w:ascii="Microsoft Sans Serif"/>
                <w:spacing w:val="-2"/>
                <w:sz w:val="20"/>
              </w:rPr>
              <w:t>19.807,88</w:t>
            </w:r>
          </w:p>
        </w:tc>
        <w:tc>
          <w:tcPr>
            <w:tcW w:w="1800" w:type="dxa"/>
          </w:tcPr>
          <w:p>
            <w:pPr>
              <w:pStyle w:val="TableParagraph"/>
              <w:rPr>
                <w:sz w:val="16"/>
              </w:rPr>
            </w:pPr>
          </w:p>
        </w:tc>
        <w:tc>
          <w:tcPr>
            <w:tcW w:w="1717" w:type="dxa"/>
          </w:tcPr>
          <w:p>
            <w:pPr>
              <w:pStyle w:val="TableParagraph"/>
              <w:spacing w:line="212" w:lineRule="exact" w:before="5"/>
              <w:ind w:right="232"/>
              <w:jc w:val="right"/>
              <w:rPr>
                <w:rFonts w:ascii="Microsoft Sans Serif"/>
                <w:sz w:val="20"/>
              </w:rPr>
            </w:pPr>
            <w:r>
              <w:rPr>
                <w:rFonts w:ascii="Microsoft Sans Serif"/>
                <w:spacing w:val="-2"/>
                <w:sz w:val="20"/>
              </w:rPr>
              <w:t>9.477,39</w:t>
            </w:r>
          </w:p>
        </w:tc>
        <w:tc>
          <w:tcPr>
            <w:tcW w:w="1293" w:type="dxa"/>
          </w:tcPr>
          <w:p>
            <w:pPr>
              <w:pStyle w:val="TableParagraph"/>
              <w:spacing w:line="212" w:lineRule="exact" w:before="5"/>
              <w:ind w:right="267"/>
              <w:jc w:val="right"/>
              <w:rPr>
                <w:rFonts w:ascii="Microsoft Sans Serif"/>
                <w:sz w:val="20"/>
              </w:rPr>
            </w:pPr>
            <w:r>
              <w:rPr>
                <w:rFonts w:ascii="Microsoft Sans Serif"/>
                <w:spacing w:val="-2"/>
                <w:sz w:val="20"/>
              </w:rPr>
              <w:t>47,85%</w:t>
            </w:r>
          </w:p>
        </w:tc>
        <w:tc>
          <w:tcPr>
            <w:tcW w:w="954" w:type="dxa"/>
          </w:tcPr>
          <w:p>
            <w:pPr>
              <w:pStyle w:val="TableParagraph"/>
              <w:rPr>
                <w:sz w:val="16"/>
              </w:rPr>
            </w:pPr>
          </w:p>
        </w:tc>
      </w:tr>
      <w:tr>
        <w:trPr>
          <w:trHeight w:val="280" w:hRule="atLeast"/>
        </w:trPr>
        <w:tc>
          <w:tcPr>
            <w:tcW w:w="1002" w:type="dxa"/>
            <w:shd w:val="clear" w:color="auto" w:fill="DFDFDF"/>
          </w:tcPr>
          <w:p>
            <w:pPr>
              <w:pStyle w:val="TableParagraph"/>
              <w:spacing w:before="27"/>
              <w:ind w:left="300"/>
              <w:rPr>
                <w:rFonts w:ascii="Arial"/>
                <w:b/>
                <w:sz w:val="20"/>
              </w:rPr>
            </w:pPr>
            <w:r>
              <w:rPr>
                <w:rFonts w:ascii="Arial"/>
                <w:b/>
                <w:spacing w:val="-5"/>
                <w:sz w:val="20"/>
              </w:rPr>
              <w:t>324</w:t>
            </w:r>
          </w:p>
        </w:tc>
        <w:tc>
          <w:tcPr>
            <w:tcW w:w="6301" w:type="dxa"/>
            <w:shd w:val="clear" w:color="auto" w:fill="DFDFDF"/>
          </w:tcPr>
          <w:p>
            <w:pPr>
              <w:pStyle w:val="TableParagraph"/>
              <w:spacing w:before="29"/>
              <w:ind w:left="258"/>
              <w:rPr>
                <w:rFonts w:ascii="Arial" w:hAnsi="Arial"/>
                <w:b/>
                <w:sz w:val="18"/>
              </w:rPr>
            </w:pPr>
            <w:r>
              <w:rPr>
                <w:rFonts w:ascii="Arial" w:hAnsi="Arial"/>
                <w:b/>
                <w:sz w:val="18"/>
              </w:rPr>
              <w:t>Naknade troškova osobama izvan radnog </w:t>
            </w:r>
            <w:r>
              <w:rPr>
                <w:rFonts w:ascii="Arial" w:hAnsi="Arial"/>
                <w:b/>
                <w:spacing w:val="-2"/>
                <w:sz w:val="18"/>
              </w:rPr>
              <w:t>odnosa</w:t>
            </w:r>
          </w:p>
        </w:tc>
        <w:tc>
          <w:tcPr>
            <w:tcW w:w="2066" w:type="dxa"/>
            <w:shd w:val="clear" w:color="auto" w:fill="DFDFDF"/>
          </w:tcPr>
          <w:p>
            <w:pPr>
              <w:pStyle w:val="TableParagraph"/>
              <w:spacing w:before="27"/>
              <w:ind w:right="318"/>
              <w:jc w:val="right"/>
              <w:rPr>
                <w:rFonts w:ascii="Arial"/>
                <w:b/>
                <w:sz w:val="20"/>
              </w:rPr>
            </w:pPr>
            <w:r>
              <w:rPr>
                <w:rFonts w:ascii="Arial"/>
                <w:b/>
                <w:spacing w:val="-4"/>
                <w:sz w:val="20"/>
              </w:rPr>
              <w:t>0,00</w:t>
            </w:r>
          </w:p>
        </w:tc>
        <w:tc>
          <w:tcPr>
            <w:tcW w:w="1800" w:type="dxa"/>
            <w:shd w:val="clear" w:color="auto" w:fill="DFDFDF"/>
          </w:tcPr>
          <w:p>
            <w:pPr>
              <w:pStyle w:val="TableParagraph"/>
              <w:rPr>
                <w:sz w:val="18"/>
              </w:rPr>
            </w:pPr>
          </w:p>
        </w:tc>
        <w:tc>
          <w:tcPr>
            <w:tcW w:w="1717" w:type="dxa"/>
            <w:shd w:val="clear" w:color="auto" w:fill="DFDFDF"/>
          </w:tcPr>
          <w:p>
            <w:pPr>
              <w:pStyle w:val="TableParagraph"/>
              <w:spacing w:before="27"/>
              <w:ind w:right="235"/>
              <w:jc w:val="right"/>
              <w:rPr>
                <w:rFonts w:ascii="Arial"/>
                <w:b/>
                <w:sz w:val="20"/>
              </w:rPr>
            </w:pPr>
            <w:r>
              <w:rPr>
                <w:rFonts w:ascii="Arial"/>
                <w:b/>
                <w:spacing w:val="-4"/>
                <w:sz w:val="20"/>
              </w:rPr>
              <w:t>0,00</w:t>
            </w:r>
          </w:p>
        </w:tc>
        <w:tc>
          <w:tcPr>
            <w:tcW w:w="1293" w:type="dxa"/>
            <w:shd w:val="clear" w:color="auto" w:fill="DFDFDF"/>
          </w:tcPr>
          <w:p>
            <w:pPr>
              <w:pStyle w:val="TableParagraph"/>
              <w:spacing w:before="27"/>
              <w:ind w:left="423"/>
              <w:rPr>
                <w:rFonts w:ascii="Arial"/>
                <w:b/>
                <w:sz w:val="20"/>
              </w:rPr>
            </w:pPr>
            <w:r>
              <w:rPr>
                <w:rFonts w:ascii="Arial"/>
                <w:b/>
                <w:sz w:val="20"/>
              </w:rPr>
              <w:t>-</w:t>
            </w:r>
          </w:p>
        </w:tc>
        <w:tc>
          <w:tcPr>
            <w:tcW w:w="954" w:type="dxa"/>
            <w:shd w:val="clear" w:color="auto" w:fill="DFDFDF"/>
          </w:tcPr>
          <w:p>
            <w:pPr>
              <w:pStyle w:val="TableParagraph"/>
              <w:spacing w:before="27"/>
              <w:ind w:right="4"/>
              <w:jc w:val="right"/>
              <w:rPr>
                <w:rFonts w:ascii="Arial"/>
                <w:b/>
                <w:sz w:val="20"/>
              </w:rPr>
            </w:pPr>
            <w:r>
              <w:rPr>
                <w:rFonts w:ascii="Arial"/>
                <w:b/>
                <w:spacing w:val="-2"/>
                <w:sz w:val="20"/>
              </w:rPr>
              <w:t>0,00%</w:t>
            </w:r>
          </w:p>
        </w:tc>
      </w:tr>
      <w:tr>
        <w:trPr>
          <w:trHeight w:val="259" w:hRule="atLeast"/>
        </w:trPr>
        <w:tc>
          <w:tcPr>
            <w:tcW w:w="1002" w:type="dxa"/>
            <w:shd w:val="clear" w:color="auto" w:fill="DFDFDF"/>
          </w:tcPr>
          <w:p>
            <w:pPr>
              <w:pStyle w:val="TableParagraph"/>
              <w:spacing w:line="223" w:lineRule="exact" w:before="16"/>
              <w:ind w:left="300"/>
              <w:rPr>
                <w:rFonts w:ascii="Arial"/>
                <w:b/>
                <w:sz w:val="20"/>
              </w:rPr>
            </w:pPr>
            <w:r>
              <w:rPr>
                <w:rFonts w:ascii="Arial"/>
                <w:b/>
                <w:spacing w:val="-5"/>
                <w:sz w:val="20"/>
              </w:rPr>
              <w:t>329</w:t>
            </w:r>
          </w:p>
        </w:tc>
        <w:tc>
          <w:tcPr>
            <w:tcW w:w="6301" w:type="dxa"/>
            <w:shd w:val="clear" w:color="auto" w:fill="DFDFDF"/>
          </w:tcPr>
          <w:p>
            <w:pPr>
              <w:pStyle w:val="TableParagraph"/>
              <w:spacing w:before="18"/>
              <w:ind w:left="258"/>
              <w:rPr>
                <w:rFonts w:ascii="Arial"/>
                <w:b/>
                <w:sz w:val="18"/>
              </w:rPr>
            </w:pPr>
            <w:r>
              <w:rPr>
                <w:rFonts w:ascii="Arial"/>
                <w:b/>
                <w:sz w:val="18"/>
              </w:rPr>
              <w:t>Ostali nespomenuti rashodi </w:t>
            </w:r>
            <w:r>
              <w:rPr>
                <w:rFonts w:ascii="Arial"/>
                <w:b/>
                <w:spacing w:val="-2"/>
                <w:sz w:val="18"/>
              </w:rPr>
              <w:t>poslovanja</w:t>
            </w:r>
          </w:p>
        </w:tc>
        <w:tc>
          <w:tcPr>
            <w:tcW w:w="2066" w:type="dxa"/>
            <w:shd w:val="clear" w:color="auto" w:fill="DFDFDF"/>
          </w:tcPr>
          <w:p>
            <w:pPr>
              <w:pStyle w:val="TableParagraph"/>
              <w:spacing w:line="223" w:lineRule="exact" w:before="16"/>
              <w:ind w:right="314"/>
              <w:jc w:val="right"/>
              <w:rPr>
                <w:rFonts w:ascii="Arial"/>
                <w:b/>
                <w:sz w:val="20"/>
              </w:rPr>
            </w:pPr>
            <w:r>
              <w:rPr>
                <w:rFonts w:ascii="Arial"/>
                <w:b/>
                <w:spacing w:val="-2"/>
                <w:sz w:val="20"/>
              </w:rPr>
              <w:t>63.895,02</w:t>
            </w:r>
          </w:p>
        </w:tc>
        <w:tc>
          <w:tcPr>
            <w:tcW w:w="1800" w:type="dxa"/>
            <w:shd w:val="clear" w:color="auto" w:fill="DFDFDF"/>
          </w:tcPr>
          <w:p>
            <w:pPr>
              <w:pStyle w:val="TableParagraph"/>
              <w:rPr>
                <w:sz w:val="18"/>
              </w:rPr>
            </w:pPr>
          </w:p>
        </w:tc>
        <w:tc>
          <w:tcPr>
            <w:tcW w:w="1717" w:type="dxa"/>
            <w:shd w:val="clear" w:color="auto" w:fill="DFDFDF"/>
          </w:tcPr>
          <w:p>
            <w:pPr>
              <w:pStyle w:val="TableParagraph"/>
              <w:spacing w:line="223" w:lineRule="exact" w:before="16"/>
              <w:ind w:right="231"/>
              <w:jc w:val="right"/>
              <w:rPr>
                <w:rFonts w:ascii="Arial"/>
                <w:b/>
                <w:sz w:val="20"/>
              </w:rPr>
            </w:pPr>
            <w:r>
              <w:rPr>
                <w:rFonts w:ascii="Arial"/>
                <w:b/>
                <w:spacing w:val="-2"/>
                <w:sz w:val="20"/>
              </w:rPr>
              <w:t>41.238,28</w:t>
            </w:r>
          </w:p>
        </w:tc>
        <w:tc>
          <w:tcPr>
            <w:tcW w:w="1293" w:type="dxa"/>
            <w:shd w:val="clear" w:color="auto" w:fill="DFDFDF"/>
          </w:tcPr>
          <w:p>
            <w:pPr>
              <w:pStyle w:val="TableParagraph"/>
              <w:spacing w:line="223" w:lineRule="exact" w:before="16"/>
              <w:ind w:right="265"/>
              <w:jc w:val="right"/>
              <w:rPr>
                <w:rFonts w:ascii="Arial"/>
                <w:b/>
                <w:sz w:val="20"/>
              </w:rPr>
            </w:pPr>
            <w:r>
              <w:rPr>
                <w:rFonts w:ascii="Arial"/>
                <w:b/>
                <w:spacing w:val="-2"/>
                <w:sz w:val="20"/>
              </w:rPr>
              <w:t>64,54%</w:t>
            </w:r>
          </w:p>
        </w:tc>
        <w:tc>
          <w:tcPr>
            <w:tcW w:w="954" w:type="dxa"/>
            <w:shd w:val="clear" w:color="auto" w:fill="DFDFDF"/>
          </w:tcPr>
          <w:p>
            <w:pPr>
              <w:pStyle w:val="TableParagraph"/>
              <w:spacing w:line="223" w:lineRule="exact" w:before="16"/>
              <w:ind w:right="4"/>
              <w:jc w:val="right"/>
              <w:rPr>
                <w:rFonts w:ascii="Arial"/>
                <w:b/>
                <w:sz w:val="20"/>
              </w:rPr>
            </w:pPr>
            <w:r>
              <w:rPr>
                <w:rFonts w:ascii="Arial"/>
                <w:b/>
                <w:spacing w:val="-2"/>
                <w:sz w:val="20"/>
              </w:rPr>
              <w:t>31,22%</w:t>
            </w:r>
          </w:p>
        </w:tc>
      </w:tr>
      <w:tr>
        <w:trPr>
          <w:trHeight w:val="243" w:hRule="atLeast"/>
        </w:trPr>
        <w:tc>
          <w:tcPr>
            <w:tcW w:w="1002" w:type="dxa"/>
          </w:tcPr>
          <w:p>
            <w:pPr>
              <w:pStyle w:val="TableParagraph"/>
              <w:spacing w:line="215" w:lineRule="exact" w:before="8"/>
              <w:ind w:left="300"/>
              <w:rPr>
                <w:rFonts w:ascii="Microsoft Sans Serif"/>
                <w:sz w:val="20"/>
              </w:rPr>
            </w:pPr>
            <w:r>
              <w:rPr>
                <w:rFonts w:ascii="Microsoft Sans Serif"/>
                <w:spacing w:val="-4"/>
                <w:sz w:val="20"/>
              </w:rPr>
              <w:t>3291</w:t>
            </w:r>
          </w:p>
        </w:tc>
        <w:tc>
          <w:tcPr>
            <w:tcW w:w="6301" w:type="dxa"/>
          </w:tcPr>
          <w:p>
            <w:pPr>
              <w:pStyle w:val="TableParagraph"/>
              <w:spacing w:before="10"/>
              <w:ind w:left="258"/>
              <w:rPr>
                <w:rFonts w:ascii="Microsoft Sans Serif" w:hAnsi="Microsoft Sans Serif"/>
                <w:sz w:val="18"/>
              </w:rPr>
            </w:pPr>
            <w:r>
              <w:rPr>
                <w:rFonts w:ascii="Microsoft Sans Serif" w:hAnsi="Microsoft Sans Serif"/>
                <w:sz w:val="18"/>
              </w:rPr>
              <w:t>Naknade</w:t>
            </w:r>
            <w:r>
              <w:rPr>
                <w:rFonts w:ascii="Microsoft Sans Serif" w:hAnsi="Microsoft Sans Serif"/>
                <w:spacing w:val="-9"/>
                <w:sz w:val="18"/>
              </w:rPr>
              <w:t> </w:t>
            </w:r>
            <w:r>
              <w:rPr>
                <w:rFonts w:ascii="Microsoft Sans Serif" w:hAnsi="Microsoft Sans Serif"/>
                <w:sz w:val="18"/>
              </w:rPr>
              <w:t>za</w:t>
            </w:r>
            <w:r>
              <w:rPr>
                <w:rFonts w:ascii="Microsoft Sans Serif" w:hAnsi="Microsoft Sans Serif"/>
                <w:spacing w:val="-8"/>
                <w:sz w:val="18"/>
              </w:rPr>
              <w:t> </w:t>
            </w:r>
            <w:r>
              <w:rPr>
                <w:rFonts w:ascii="Microsoft Sans Serif" w:hAnsi="Microsoft Sans Serif"/>
                <w:sz w:val="18"/>
              </w:rPr>
              <w:t>rad</w:t>
            </w:r>
            <w:r>
              <w:rPr>
                <w:rFonts w:ascii="Microsoft Sans Serif" w:hAnsi="Microsoft Sans Serif"/>
                <w:spacing w:val="-8"/>
                <w:sz w:val="18"/>
              </w:rPr>
              <w:t> </w:t>
            </w:r>
            <w:r>
              <w:rPr>
                <w:rFonts w:ascii="Microsoft Sans Serif" w:hAnsi="Microsoft Sans Serif"/>
                <w:sz w:val="18"/>
              </w:rPr>
              <w:t>predstavničkih</w:t>
            </w:r>
            <w:r>
              <w:rPr>
                <w:rFonts w:ascii="Microsoft Sans Serif" w:hAnsi="Microsoft Sans Serif"/>
                <w:spacing w:val="-8"/>
                <w:sz w:val="18"/>
              </w:rPr>
              <w:t> </w:t>
            </w:r>
            <w:r>
              <w:rPr>
                <w:rFonts w:ascii="Microsoft Sans Serif" w:hAnsi="Microsoft Sans Serif"/>
                <w:sz w:val="18"/>
              </w:rPr>
              <w:t>i</w:t>
            </w:r>
            <w:r>
              <w:rPr>
                <w:rFonts w:ascii="Microsoft Sans Serif" w:hAnsi="Microsoft Sans Serif"/>
                <w:spacing w:val="-8"/>
                <w:sz w:val="18"/>
              </w:rPr>
              <w:t> </w:t>
            </w:r>
            <w:r>
              <w:rPr>
                <w:rFonts w:ascii="Microsoft Sans Serif" w:hAnsi="Microsoft Sans Serif"/>
                <w:sz w:val="18"/>
              </w:rPr>
              <w:t>izvršnih</w:t>
            </w:r>
            <w:r>
              <w:rPr>
                <w:rFonts w:ascii="Microsoft Sans Serif" w:hAnsi="Microsoft Sans Serif"/>
                <w:spacing w:val="-8"/>
                <w:sz w:val="18"/>
              </w:rPr>
              <w:t> </w:t>
            </w:r>
            <w:r>
              <w:rPr>
                <w:rFonts w:ascii="Microsoft Sans Serif" w:hAnsi="Microsoft Sans Serif"/>
                <w:sz w:val="18"/>
              </w:rPr>
              <w:t>tijela,</w:t>
            </w:r>
            <w:r>
              <w:rPr>
                <w:rFonts w:ascii="Microsoft Sans Serif" w:hAnsi="Microsoft Sans Serif"/>
                <w:spacing w:val="-8"/>
                <w:sz w:val="18"/>
              </w:rPr>
              <w:t> </w:t>
            </w:r>
            <w:r>
              <w:rPr>
                <w:rFonts w:ascii="Microsoft Sans Serif" w:hAnsi="Microsoft Sans Serif"/>
                <w:sz w:val="18"/>
              </w:rPr>
              <w:t>povjerenstava</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8"/>
                <w:sz w:val="18"/>
              </w:rPr>
              <w:t> </w:t>
            </w:r>
            <w:r>
              <w:rPr>
                <w:rFonts w:ascii="Microsoft Sans Serif" w:hAnsi="Microsoft Sans Serif"/>
                <w:spacing w:val="-2"/>
                <w:sz w:val="18"/>
              </w:rPr>
              <w:t>slično</w:t>
            </w:r>
          </w:p>
        </w:tc>
        <w:tc>
          <w:tcPr>
            <w:tcW w:w="2066" w:type="dxa"/>
          </w:tcPr>
          <w:p>
            <w:pPr>
              <w:pStyle w:val="TableParagraph"/>
              <w:spacing w:line="215" w:lineRule="exact" w:before="8"/>
              <w:ind w:right="314"/>
              <w:jc w:val="right"/>
              <w:rPr>
                <w:rFonts w:ascii="Microsoft Sans Serif"/>
                <w:sz w:val="20"/>
              </w:rPr>
            </w:pPr>
            <w:r>
              <w:rPr>
                <w:rFonts w:ascii="Microsoft Sans Serif"/>
                <w:spacing w:val="-2"/>
                <w:sz w:val="20"/>
              </w:rPr>
              <w:t>34.053,75</w:t>
            </w:r>
          </w:p>
        </w:tc>
        <w:tc>
          <w:tcPr>
            <w:tcW w:w="1800" w:type="dxa"/>
          </w:tcPr>
          <w:p>
            <w:pPr>
              <w:pStyle w:val="TableParagraph"/>
              <w:rPr>
                <w:sz w:val="16"/>
              </w:rPr>
            </w:pPr>
          </w:p>
        </w:tc>
        <w:tc>
          <w:tcPr>
            <w:tcW w:w="1717" w:type="dxa"/>
          </w:tcPr>
          <w:p>
            <w:pPr>
              <w:pStyle w:val="TableParagraph"/>
              <w:spacing w:line="215" w:lineRule="exact" w:before="8"/>
              <w:ind w:right="232"/>
              <w:jc w:val="right"/>
              <w:rPr>
                <w:rFonts w:ascii="Microsoft Sans Serif"/>
                <w:sz w:val="20"/>
              </w:rPr>
            </w:pPr>
            <w:r>
              <w:rPr>
                <w:rFonts w:ascii="Microsoft Sans Serif"/>
                <w:spacing w:val="-2"/>
                <w:sz w:val="20"/>
              </w:rPr>
              <w:t>7.880,94</w:t>
            </w:r>
          </w:p>
        </w:tc>
        <w:tc>
          <w:tcPr>
            <w:tcW w:w="1293" w:type="dxa"/>
          </w:tcPr>
          <w:p>
            <w:pPr>
              <w:pStyle w:val="TableParagraph"/>
              <w:spacing w:line="215" w:lineRule="exact" w:before="8"/>
              <w:ind w:right="267"/>
              <w:jc w:val="right"/>
              <w:rPr>
                <w:rFonts w:ascii="Microsoft Sans Serif"/>
                <w:sz w:val="20"/>
              </w:rPr>
            </w:pPr>
            <w:r>
              <w:rPr>
                <w:rFonts w:ascii="Microsoft Sans Serif"/>
                <w:spacing w:val="-2"/>
                <w:sz w:val="20"/>
              </w:rPr>
              <w:t>23,14%</w:t>
            </w:r>
          </w:p>
        </w:tc>
        <w:tc>
          <w:tcPr>
            <w:tcW w:w="954" w:type="dxa"/>
          </w:tcPr>
          <w:p>
            <w:pPr>
              <w:pStyle w:val="TableParagraph"/>
              <w:rPr>
                <w:sz w:val="16"/>
              </w:rPr>
            </w:pPr>
          </w:p>
        </w:tc>
      </w:tr>
      <w:tr>
        <w:trPr>
          <w:trHeight w:val="240" w:hRule="atLeast"/>
        </w:trPr>
        <w:tc>
          <w:tcPr>
            <w:tcW w:w="1002" w:type="dxa"/>
          </w:tcPr>
          <w:p>
            <w:pPr>
              <w:pStyle w:val="TableParagraph"/>
              <w:spacing w:line="215" w:lineRule="exact" w:before="5"/>
              <w:ind w:left="300"/>
              <w:rPr>
                <w:rFonts w:ascii="Microsoft Sans Serif"/>
                <w:sz w:val="20"/>
              </w:rPr>
            </w:pPr>
            <w:r>
              <w:rPr>
                <w:rFonts w:ascii="Microsoft Sans Serif"/>
                <w:spacing w:val="-4"/>
                <w:sz w:val="20"/>
              </w:rPr>
              <w:t>3292</w:t>
            </w:r>
          </w:p>
        </w:tc>
        <w:tc>
          <w:tcPr>
            <w:tcW w:w="6301" w:type="dxa"/>
          </w:tcPr>
          <w:p>
            <w:pPr>
              <w:pStyle w:val="TableParagraph"/>
              <w:spacing w:before="7"/>
              <w:ind w:left="258"/>
              <w:rPr>
                <w:rFonts w:ascii="Microsoft Sans Serif"/>
                <w:sz w:val="18"/>
              </w:rPr>
            </w:pPr>
            <w:r>
              <w:rPr>
                <w:rFonts w:ascii="Microsoft Sans Serif"/>
                <w:sz w:val="18"/>
              </w:rPr>
              <w:t>Premije</w:t>
            </w:r>
            <w:r>
              <w:rPr>
                <w:rFonts w:ascii="Microsoft Sans Serif"/>
                <w:spacing w:val="-11"/>
                <w:sz w:val="18"/>
              </w:rPr>
              <w:t> </w:t>
            </w:r>
            <w:r>
              <w:rPr>
                <w:rFonts w:ascii="Microsoft Sans Serif"/>
                <w:spacing w:val="-2"/>
                <w:sz w:val="18"/>
              </w:rPr>
              <w:t>osiguranja</w:t>
            </w:r>
          </w:p>
        </w:tc>
        <w:tc>
          <w:tcPr>
            <w:tcW w:w="2066" w:type="dxa"/>
          </w:tcPr>
          <w:p>
            <w:pPr>
              <w:pStyle w:val="TableParagraph"/>
              <w:spacing w:line="215" w:lineRule="exact" w:before="5"/>
              <w:ind w:right="315"/>
              <w:jc w:val="right"/>
              <w:rPr>
                <w:rFonts w:ascii="Microsoft Sans Serif"/>
                <w:sz w:val="20"/>
              </w:rPr>
            </w:pPr>
            <w:r>
              <w:rPr>
                <w:rFonts w:ascii="Microsoft Sans Serif"/>
                <w:spacing w:val="-2"/>
                <w:sz w:val="20"/>
              </w:rPr>
              <w:t>2.899,86</w:t>
            </w:r>
          </w:p>
        </w:tc>
        <w:tc>
          <w:tcPr>
            <w:tcW w:w="1800" w:type="dxa"/>
          </w:tcPr>
          <w:p>
            <w:pPr>
              <w:pStyle w:val="TableParagraph"/>
              <w:rPr>
                <w:sz w:val="16"/>
              </w:rPr>
            </w:pPr>
          </w:p>
        </w:tc>
        <w:tc>
          <w:tcPr>
            <w:tcW w:w="1717" w:type="dxa"/>
          </w:tcPr>
          <w:p>
            <w:pPr>
              <w:pStyle w:val="TableParagraph"/>
              <w:spacing w:line="215" w:lineRule="exact" w:before="5"/>
              <w:ind w:right="232"/>
              <w:jc w:val="right"/>
              <w:rPr>
                <w:rFonts w:ascii="Microsoft Sans Serif"/>
                <w:sz w:val="20"/>
              </w:rPr>
            </w:pPr>
            <w:r>
              <w:rPr>
                <w:rFonts w:ascii="Microsoft Sans Serif"/>
                <w:spacing w:val="-2"/>
                <w:sz w:val="20"/>
              </w:rPr>
              <w:t>3.401,13</w:t>
            </w:r>
          </w:p>
        </w:tc>
        <w:tc>
          <w:tcPr>
            <w:tcW w:w="1293" w:type="dxa"/>
          </w:tcPr>
          <w:p>
            <w:pPr>
              <w:pStyle w:val="TableParagraph"/>
              <w:spacing w:line="215" w:lineRule="exact" w:before="5"/>
              <w:ind w:right="266"/>
              <w:jc w:val="right"/>
              <w:rPr>
                <w:rFonts w:ascii="Microsoft Sans Serif"/>
                <w:sz w:val="20"/>
              </w:rPr>
            </w:pPr>
            <w:r>
              <w:rPr>
                <w:rFonts w:ascii="Microsoft Sans Serif"/>
                <w:spacing w:val="-2"/>
                <w:sz w:val="20"/>
              </w:rPr>
              <w:t>117,29%</w:t>
            </w:r>
          </w:p>
        </w:tc>
        <w:tc>
          <w:tcPr>
            <w:tcW w:w="954" w:type="dxa"/>
          </w:tcPr>
          <w:p>
            <w:pPr>
              <w:pStyle w:val="TableParagraph"/>
              <w:rPr>
                <w:sz w:val="16"/>
              </w:rPr>
            </w:pPr>
          </w:p>
        </w:tc>
      </w:tr>
      <w:tr>
        <w:trPr>
          <w:trHeight w:val="240" w:hRule="atLeast"/>
        </w:trPr>
        <w:tc>
          <w:tcPr>
            <w:tcW w:w="1002" w:type="dxa"/>
          </w:tcPr>
          <w:p>
            <w:pPr>
              <w:pStyle w:val="TableParagraph"/>
              <w:spacing w:line="215" w:lineRule="exact" w:before="5"/>
              <w:ind w:left="300"/>
              <w:rPr>
                <w:rFonts w:ascii="Microsoft Sans Serif"/>
                <w:sz w:val="20"/>
              </w:rPr>
            </w:pPr>
            <w:r>
              <w:rPr>
                <w:rFonts w:ascii="Microsoft Sans Serif"/>
                <w:spacing w:val="-4"/>
                <w:sz w:val="20"/>
              </w:rPr>
              <w:t>3293</w:t>
            </w:r>
          </w:p>
        </w:tc>
        <w:tc>
          <w:tcPr>
            <w:tcW w:w="6301" w:type="dxa"/>
          </w:tcPr>
          <w:p>
            <w:pPr>
              <w:pStyle w:val="TableParagraph"/>
              <w:spacing w:before="7"/>
              <w:ind w:left="258"/>
              <w:rPr>
                <w:rFonts w:ascii="Microsoft Sans Serif"/>
                <w:sz w:val="18"/>
              </w:rPr>
            </w:pPr>
            <w:r>
              <w:rPr>
                <w:rFonts w:ascii="Microsoft Sans Serif"/>
                <w:spacing w:val="-2"/>
                <w:sz w:val="18"/>
              </w:rPr>
              <w:t>Reprezentacija</w:t>
            </w:r>
          </w:p>
        </w:tc>
        <w:tc>
          <w:tcPr>
            <w:tcW w:w="2066" w:type="dxa"/>
          </w:tcPr>
          <w:p>
            <w:pPr>
              <w:pStyle w:val="TableParagraph"/>
              <w:spacing w:line="215" w:lineRule="exact" w:before="5"/>
              <w:ind w:right="316"/>
              <w:jc w:val="right"/>
              <w:rPr>
                <w:rFonts w:ascii="Microsoft Sans Serif"/>
                <w:sz w:val="20"/>
              </w:rPr>
            </w:pPr>
            <w:r>
              <w:rPr>
                <w:rFonts w:ascii="Microsoft Sans Serif"/>
                <w:spacing w:val="-2"/>
                <w:sz w:val="20"/>
              </w:rPr>
              <w:t>481,15</w:t>
            </w:r>
          </w:p>
        </w:tc>
        <w:tc>
          <w:tcPr>
            <w:tcW w:w="1800" w:type="dxa"/>
          </w:tcPr>
          <w:p>
            <w:pPr>
              <w:pStyle w:val="TableParagraph"/>
              <w:rPr>
                <w:sz w:val="16"/>
              </w:rPr>
            </w:pPr>
          </w:p>
        </w:tc>
        <w:tc>
          <w:tcPr>
            <w:tcW w:w="1717" w:type="dxa"/>
          </w:tcPr>
          <w:p>
            <w:pPr>
              <w:pStyle w:val="TableParagraph"/>
              <w:spacing w:line="215" w:lineRule="exact" w:before="5"/>
              <w:ind w:right="233"/>
              <w:jc w:val="right"/>
              <w:rPr>
                <w:rFonts w:ascii="Microsoft Sans Serif"/>
                <w:sz w:val="20"/>
              </w:rPr>
            </w:pPr>
            <w:r>
              <w:rPr>
                <w:rFonts w:ascii="Microsoft Sans Serif"/>
                <w:spacing w:val="-2"/>
                <w:sz w:val="20"/>
              </w:rPr>
              <w:t>619,42</w:t>
            </w:r>
          </w:p>
        </w:tc>
        <w:tc>
          <w:tcPr>
            <w:tcW w:w="1293" w:type="dxa"/>
          </w:tcPr>
          <w:p>
            <w:pPr>
              <w:pStyle w:val="TableParagraph"/>
              <w:spacing w:line="215" w:lineRule="exact" w:before="5"/>
              <w:ind w:right="266"/>
              <w:jc w:val="right"/>
              <w:rPr>
                <w:rFonts w:ascii="Microsoft Sans Serif"/>
                <w:sz w:val="20"/>
              </w:rPr>
            </w:pPr>
            <w:r>
              <w:rPr>
                <w:rFonts w:ascii="Microsoft Sans Serif"/>
                <w:spacing w:val="-2"/>
                <w:sz w:val="20"/>
              </w:rPr>
              <w:t>128,74%</w:t>
            </w:r>
          </w:p>
        </w:tc>
        <w:tc>
          <w:tcPr>
            <w:tcW w:w="954" w:type="dxa"/>
          </w:tcPr>
          <w:p>
            <w:pPr>
              <w:pStyle w:val="TableParagraph"/>
              <w:rPr>
                <w:sz w:val="16"/>
              </w:rPr>
            </w:pPr>
          </w:p>
        </w:tc>
      </w:tr>
      <w:tr>
        <w:trPr>
          <w:trHeight w:val="240" w:hRule="atLeast"/>
        </w:trPr>
        <w:tc>
          <w:tcPr>
            <w:tcW w:w="1002" w:type="dxa"/>
          </w:tcPr>
          <w:p>
            <w:pPr>
              <w:pStyle w:val="TableParagraph"/>
              <w:spacing w:line="215" w:lineRule="exact" w:before="5"/>
              <w:ind w:left="300"/>
              <w:rPr>
                <w:rFonts w:ascii="Microsoft Sans Serif"/>
                <w:sz w:val="20"/>
              </w:rPr>
            </w:pPr>
            <w:r>
              <w:rPr>
                <w:rFonts w:ascii="Microsoft Sans Serif"/>
                <w:spacing w:val="-4"/>
                <w:sz w:val="20"/>
              </w:rPr>
              <w:t>3294</w:t>
            </w:r>
          </w:p>
        </w:tc>
        <w:tc>
          <w:tcPr>
            <w:tcW w:w="6301" w:type="dxa"/>
          </w:tcPr>
          <w:p>
            <w:pPr>
              <w:pStyle w:val="TableParagraph"/>
              <w:spacing w:before="7"/>
              <w:ind w:left="258"/>
              <w:rPr>
                <w:rFonts w:ascii="Microsoft Sans Serif" w:hAnsi="Microsoft Sans Serif"/>
                <w:sz w:val="18"/>
              </w:rPr>
            </w:pPr>
            <w:r>
              <w:rPr>
                <w:rFonts w:ascii="Microsoft Sans Serif" w:hAnsi="Microsoft Sans Serif"/>
                <w:sz w:val="18"/>
              </w:rPr>
              <w:t>Članarine</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pacing w:val="-2"/>
                <w:sz w:val="18"/>
              </w:rPr>
              <w:t>norme</w:t>
            </w:r>
          </w:p>
        </w:tc>
        <w:tc>
          <w:tcPr>
            <w:tcW w:w="2066" w:type="dxa"/>
          </w:tcPr>
          <w:p>
            <w:pPr>
              <w:pStyle w:val="TableParagraph"/>
              <w:spacing w:line="215" w:lineRule="exact" w:before="5"/>
              <w:ind w:right="315"/>
              <w:jc w:val="right"/>
              <w:rPr>
                <w:rFonts w:ascii="Microsoft Sans Serif"/>
                <w:sz w:val="20"/>
              </w:rPr>
            </w:pPr>
            <w:r>
              <w:rPr>
                <w:rFonts w:ascii="Microsoft Sans Serif"/>
                <w:spacing w:val="-2"/>
                <w:sz w:val="20"/>
              </w:rPr>
              <w:t>1.271,64</w:t>
            </w:r>
          </w:p>
        </w:tc>
        <w:tc>
          <w:tcPr>
            <w:tcW w:w="1800" w:type="dxa"/>
          </w:tcPr>
          <w:p>
            <w:pPr>
              <w:pStyle w:val="TableParagraph"/>
              <w:rPr>
                <w:sz w:val="16"/>
              </w:rPr>
            </w:pPr>
          </w:p>
        </w:tc>
        <w:tc>
          <w:tcPr>
            <w:tcW w:w="1717" w:type="dxa"/>
          </w:tcPr>
          <w:p>
            <w:pPr>
              <w:pStyle w:val="TableParagraph"/>
              <w:spacing w:line="215" w:lineRule="exact" w:before="5"/>
              <w:ind w:right="232"/>
              <w:jc w:val="right"/>
              <w:rPr>
                <w:rFonts w:ascii="Microsoft Sans Serif"/>
                <w:sz w:val="20"/>
              </w:rPr>
            </w:pPr>
            <w:r>
              <w:rPr>
                <w:rFonts w:ascii="Microsoft Sans Serif"/>
                <w:spacing w:val="-2"/>
                <w:sz w:val="20"/>
              </w:rPr>
              <w:t>2.843,28</w:t>
            </w:r>
          </w:p>
        </w:tc>
        <w:tc>
          <w:tcPr>
            <w:tcW w:w="1293" w:type="dxa"/>
          </w:tcPr>
          <w:p>
            <w:pPr>
              <w:pStyle w:val="TableParagraph"/>
              <w:spacing w:line="215" w:lineRule="exact" w:before="5"/>
              <w:ind w:right="266"/>
              <w:jc w:val="right"/>
              <w:rPr>
                <w:rFonts w:ascii="Microsoft Sans Serif"/>
                <w:sz w:val="20"/>
              </w:rPr>
            </w:pPr>
            <w:r>
              <w:rPr>
                <w:rFonts w:ascii="Microsoft Sans Serif"/>
                <w:spacing w:val="-2"/>
                <w:sz w:val="20"/>
              </w:rPr>
              <w:t>223,59%</w:t>
            </w:r>
          </w:p>
        </w:tc>
        <w:tc>
          <w:tcPr>
            <w:tcW w:w="954" w:type="dxa"/>
          </w:tcPr>
          <w:p>
            <w:pPr>
              <w:pStyle w:val="TableParagraph"/>
              <w:rPr>
                <w:sz w:val="16"/>
              </w:rPr>
            </w:pPr>
          </w:p>
        </w:tc>
      </w:tr>
      <w:tr>
        <w:trPr>
          <w:trHeight w:val="240" w:hRule="atLeast"/>
        </w:trPr>
        <w:tc>
          <w:tcPr>
            <w:tcW w:w="1002" w:type="dxa"/>
          </w:tcPr>
          <w:p>
            <w:pPr>
              <w:pStyle w:val="TableParagraph"/>
              <w:spacing w:line="215" w:lineRule="exact" w:before="5"/>
              <w:ind w:left="300"/>
              <w:rPr>
                <w:rFonts w:ascii="Microsoft Sans Serif"/>
                <w:sz w:val="20"/>
              </w:rPr>
            </w:pPr>
            <w:r>
              <w:rPr>
                <w:rFonts w:ascii="Microsoft Sans Serif"/>
                <w:spacing w:val="-4"/>
                <w:sz w:val="20"/>
              </w:rPr>
              <w:t>3295</w:t>
            </w:r>
          </w:p>
        </w:tc>
        <w:tc>
          <w:tcPr>
            <w:tcW w:w="6301" w:type="dxa"/>
          </w:tcPr>
          <w:p>
            <w:pPr>
              <w:pStyle w:val="TableParagraph"/>
              <w:spacing w:before="7"/>
              <w:ind w:left="258"/>
              <w:rPr>
                <w:rFonts w:ascii="Microsoft Sans Serif"/>
                <w:sz w:val="18"/>
              </w:rPr>
            </w:pPr>
            <w:r>
              <w:rPr>
                <w:rFonts w:ascii="Microsoft Sans Serif"/>
                <w:sz w:val="18"/>
              </w:rPr>
              <w:t>Pristojbe</w:t>
            </w:r>
            <w:r>
              <w:rPr>
                <w:rFonts w:ascii="Microsoft Sans Serif"/>
                <w:spacing w:val="-7"/>
                <w:sz w:val="18"/>
              </w:rPr>
              <w:t> </w:t>
            </w:r>
            <w:r>
              <w:rPr>
                <w:rFonts w:ascii="Microsoft Sans Serif"/>
                <w:sz w:val="18"/>
              </w:rPr>
              <w:t>i</w:t>
            </w:r>
            <w:r>
              <w:rPr>
                <w:rFonts w:ascii="Microsoft Sans Serif"/>
                <w:spacing w:val="-6"/>
                <w:sz w:val="18"/>
              </w:rPr>
              <w:t> </w:t>
            </w:r>
            <w:r>
              <w:rPr>
                <w:rFonts w:ascii="Microsoft Sans Serif"/>
                <w:spacing w:val="-2"/>
                <w:sz w:val="18"/>
              </w:rPr>
              <w:t>naknade</w:t>
            </w:r>
          </w:p>
        </w:tc>
        <w:tc>
          <w:tcPr>
            <w:tcW w:w="2066" w:type="dxa"/>
          </w:tcPr>
          <w:p>
            <w:pPr>
              <w:pStyle w:val="TableParagraph"/>
              <w:spacing w:line="215" w:lineRule="exact" w:before="5"/>
              <w:ind w:right="315"/>
              <w:jc w:val="right"/>
              <w:rPr>
                <w:rFonts w:ascii="Microsoft Sans Serif"/>
                <w:sz w:val="20"/>
              </w:rPr>
            </w:pPr>
            <w:r>
              <w:rPr>
                <w:rFonts w:ascii="Microsoft Sans Serif"/>
                <w:spacing w:val="-2"/>
                <w:sz w:val="20"/>
              </w:rPr>
              <w:t>3.547,23</w:t>
            </w:r>
          </w:p>
        </w:tc>
        <w:tc>
          <w:tcPr>
            <w:tcW w:w="1800" w:type="dxa"/>
          </w:tcPr>
          <w:p>
            <w:pPr>
              <w:pStyle w:val="TableParagraph"/>
              <w:rPr>
                <w:sz w:val="16"/>
              </w:rPr>
            </w:pPr>
          </w:p>
        </w:tc>
        <w:tc>
          <w:tcPr>
            <w:tcW w:w="1717" w:type="dxa"/>
          </w:tcPr>
          <w:p>
            <w:pPr>
              <w:pStyle w:val="TableParagraph"/>
              <w:spacing w:line="215" w:lineRule="exact" w:before="5"/>
              <w:ind w:right="231"/>
              <w:jc w:val="right"/>
              <w:rPr>
                <w:rFonts w:ascii="Microsoft Sans Serif"/>
                <w:sz w:val="20"/>
              </w:rPr>
            </w:pPr>
            <w:r>
              <w:rPr>
                <w:rFonts w:ascii="Microsoft Sans Serif"/>
                <w:spacing w:val="-2"/>
                <w:sz w:val="20"/>
              </w:rPr>
              <w:t>15.495,77</w:t>
            </w:r>
          </w:p>
        </w:tc>
        <w:tc>
          <w:tcPr>
            <w:tcW w:w="1293" w:type="dxa"/>
          </w:tcPr>
          <w:p>
            <w:pPr>
              <w:pStyle w:val="TableParagraph"/>
              <w:spacing w:line="215" w:lineRule="exact" w:before="5"/>
              <w:ind w:right="266"/>
              <w:jc w:val="right"/>
              <w:rPr>
                <w:rFonts w:ascii="Microsoft Sans Serif"/>
                <w:sz w:val="20"/>
              </w:rPr>
            </w:pPr>
            <w:r>
              <w:rPr>
                <w:rFonts w:ascii="Microsoft Sans Serif"/>
                <w:spacing w:val="-2"/>
                <w:sz w:val="20"/>
              </w:rPr>
              <w:t>436,84%</w:t>
            </w:r>
          </w:p>
        </w:tc>
        <w:tc>
          <w:tcPr>
            <w:tcW w:w="954" w:type="dxa"/>
          </w:tcPr>
          <w:p>
            <w:pPr>
              <w:pStyle w:val="TableParagraph"/>
              <w:rPr>
                <w:sz w:val="16"/>
              </w:rPr>
            </w:pPr>
          </w:p>
        </w:tc>
      </w:tr>
      <w:tr>
        <w:trPr>
          <w:trHeight w:val="232" w:hRule="atLeast"/>
        </w:trPr>
        <w:tc>
          <w:tcPr>
            <w:tcW w:w="1002" w:type="dxa"/>
          </w:tcPr>
          <w:p>
            <w:pPr>
              <w:pStyle w:val="TableParagraph"/>
              <w:spacing w:line="207" w:lineRule="exact" w:before="5"/>
              <w:ind w:left="300"/>
              <w:rPr>
                <w:rFonts w:ascii="Microsoft Sans Serif"/>
                <w:sz w:val="20"/>
              </w:rPr>
            </w:pPr>
            <w:r>
              <w:rPr>
                <w:rFonts w:ascii="Microsoft Sans Serif"/>
                <w:spacing w:val="-4"/>
                <w:sz w:val="20"/>
              </w:rPr>
              <w:t>3299</w:t>
            </w:r>
          </w:p>
        </w:tc>
        <w:tc>
          <w:tcPr>
            <w:tcW w:w="6301" w:type="dxa"/>
          </w:tcPr>
          <w:p>
            <w:pPr>
              <w:pStyle w:val="TableParagraph"/>
              <w:spacing w:before="7"/>
              <w:ind w:left="258"/>
              <w:rPr>
                <w:rFonts w:ascii="Microsoft Sans Serif"/>
                <w:sz w:val="18"/>
              </w:rPr>
            </w:pPr>
            <w:r>
              <w:rPr>
                <w:rFonts w:ascii="Microsoft Sans Serif"/>
                <w:sz w:val="18"/>
              </w:rPr>
              <w:t>Ostali</w:t>
            </w:r>
            <w:r>
              <w:rPr>
                <w:rFonts w:ascii="Microsoft Sans Serif"/>
                <w:spacing w:val="-12"/>
                <w:sz w:val="18"/>
              </w:rPr>
              <w:t> </w:t>
            </w:r>
            <w:r>
              <w:rPr>
                <w:rFonts w:ascii="Microsoft Sans Serif"/>
                <w:sz w:val="18"/>
              </w:rPr>
              <w:t>nespomenuti</w:t>
            </w:r>
            <w:r>
              <w:rPr>
                <w:rFonts w:ascii="Microsoft Sans Serif"/>
                <w:spacing w:val="-12"/>
                <w:sz w:val="18"/>
              </w:rPr>
              <w:t> </w:t>
            </w:r>
            <w:r>
              <w:rPr>
                <w:rFonts w:ascii="Microsoft Sans Serif"/>
                <w:sz w:val="18"/>
              </w:rPr>
              <w:t>rashodi</w:t>
            </w:r>
            <w:r>
              <w:rPr>
                <w:rFonts w:ascii="Microsoft Sans Serif"/>
                <w:spacing w:val="-12"/>
                <w:sz w:val="18"/>
              </w:rPr>
              <w:t> </w:t>
            </w:r>
            <w:r>
              <w:rPr>
                <w:rFonts w:ascii="Microsoft Sans Serif"/>
                <w:spacing w:val="-2"/>
                <w:sz w:val="18"/>
              </w:rPr>
              <w:t>poslovanja</w:t>
            </w:r>
          </w:p>
        </w:tc>
        <w:tc>
          <w:tcPr>
            <w:tcW w:w="2066" w:type="dxa"/>
          </w:tcPr>
          <w:p>
            <w:pPr>
              <w:pStyle w:val="TableParagraph"/>
              <w:spacing w:line="207" w:lineRule="exact" w:before="5"/>
              <w:ind w:right="314"/>
              <w:jc w:val="right"/>
              <w:rPr>
                <w:rFonts w:ascii="Microsoft Sans Serif"/>
                <w:sz w:val="20"/>
              </w:rPr>
            </w:pPr>
            <w:r>
              <w:rPr>
                <w:rFonts w:ascii="Microsoft Sans Serif"/>
                <w:spacing w:val="-2"/>
                <w:sz w:val="20"/>
              </w:rPr>
              <w:t>21.641,39</w:t>
            </w:r>
          </w:p>
        </w:tc>
        <w:tc>
          <w:tcPr>
            <w:tcW w:w="1800" w:type="dxa"/>
          </w:tcPr>
          <w:p>
            <w:pPr>
              <w:pStyle w:val="TableParagraph"/>
              <w:rPr>
                <w:sz w:val="16"/>
              </w:rPr>
            </w:pPr>
          </w:p>
        </w:tc>
        <w:tc>
          <w:tcPr>
            <w:tcW w:w="1717" w:type="dxa"/>
          </w:tcPr>
          <w:p>
            <w:pPr>
              <w:pStyle w:val="TableParagraph"/>
              <w:spacing w:line="207" w:lineRule="exact" w:before="5"/>
              <w:ind w:right="231"/>
              <w:jc w:val="right"/>
              <w:rPr>
                <w:rFonts w:ascii="Microsoft Sans Serif"/>
                <w:sz w:val="20"/>
              </w:rPr>
            </w:pPr>
            <w:r>
              <w:rPr>
                <w:rFonts w:ascii="Microsoft Sans Serif"/>
                <w:spacing w:val="-2"/>
                <w:sz w:val="20"/>
              </w:rPr>
              <w:t>10.997,74</w:t>
            </w:r>
          </w:p>
        </w:tc>
        <w:tc>
          <w:tcPr>
            <w:tcW w:w="1293" w:type="dxa"/>
          </w:tcPr>
          <w:p>
            <w:pPr>
              <w:pStyle w:val="TableParagraph"/>
              <w:spacing w:line="207" w:lineRule="exact" w:before="5"/>
              <w:ind w:right="267"/>
              <w:jc w:val="right"/>
              <w:rPr>
                <w:rFonts w:ascii="Microsoft Sans Serif"/>
                <w:sz w:val="20"/>
              </w:rPr>
            </w:pPr>
            <w:r>
              <w:rPr>
                <w:rFonts w:ascii="Microsoft Sans Serif"/>
                <w:spacing w:val="-2"/>
                <w:sz w:val="20"/>
              </w:rPr>
              <w:t>50,82%</w:t>
            </w:r>
          </w:p>
        </w:tc>
        <w:tc>
          <w:tcPr>
            <w:tcW w:w="954" w:type="dxa"/>
          </w:tcPr>
          <w:p>
            <w:pPr>
              <w:pStyle w:val="TableParagraph"/>
              <w:rPr>
                <w:sz w:val="16"/>
              </w:rPr>
            </w:pPr>
          </w:p>
        </w:tc>
      </w:tr>
    </w:tbl>
    <w:p>
      <w:pPr>
        <w:pStyle w:val="TableParagraph"/>
        <w:spacing w:after="0"/>
        <w:rPr>
          <w:sz w:val="16"/>
        </w:rPr>
        <w:sectPr>
          <w:pgSz w:w="16840" w:h="11910" w:orient="landscape"/>
          <w:pgMar w:header="310" w:footer="0" w:top="740" w:bottom="280" w:left="283" w:right="426"/>
        </w:sectPr>
      </w:pPr>
    </w:p>
    <w:p>
      <w:pPr>
        <w:pStyle w:val="BodyText"/>
        <w:rPr>
          <w:rFonts w:ascii="Microsoft Sans Serif"/>
          <w:sz w:val="20"/>
        </w:rPr>
      </w:pPr>
      <w:r>
        <w:rPr>
          <w:rFonts w:ascii="Microsoft Sans Serif"/>
          <w:sz w:val="20"/>
        </w:rPr>
        <mc:AlternateContent>
          <mc:Choice Requires="wps">
            <w:drawing>
              <wp:anchor distT="0" distB="0" distL="0" distR="0" allowOverlap="1" layoutInCell="1" locked="0" behindDoc="0" simplePos="0" relativeHeight="15729152">
                <wp:simplePos x="0" y="0"/>
                <wp:positionH relativeFrom="page">
                  <wp:posOffset>840662</wp:posOffset>
                </wp:positionH>
                <wp:positionV relativeFrom="page">
                  <wp:posOffset>1253149</wp:posOffset>
                </wp:positionV>
                <wp:extent cx="8781415" cy="40386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8781415" cy="40386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2"/>
                              <w:gridCol w:w="6569"/>
                              <w:gridCol w:w="2889"/>
                              <w:gridCol w:w="2517"/>
                              <w:gridCol w:w="977"/>
                            </w:tblGrid>
                            <w:tr>
                              <w:trPr>
                                <w:trHeight w:val="407" w:hRule="atLeast"/>
                              </w:trPr>
                              <w:tc>
                                <w:tcPr>
                                  <w:tcW w:w="752" w:type="dxa"/>
                                </w:tcPr>
                                <w:p>
                                  <w:pPr>
                                    <w:pStyle w:val="TableParagraph"/>
                                    <w:spacing w:line="223" w:lineRule="exact"/>
                                    <w:ind w:left="50"/>
                                    <w:rPr>
                                      <w:rFonts w:ascii="Microsoft Sans Serif"/>
                                      <w:sz w:val="20"/>
                                    </w:rPr>
                                  </w:pPr>
                                  <w:r>
                                    <w:rPr>
                                      <w:rFonts w:ascii="Microsoft Sans Serif"/>
                                      <w:spacing w:val="-4"/>
                                      <w:sz w:val="20"/>
                                    </w:rPr>
                                    <w:t>3422</w:t>
                                  </w:r>
                                </w:p>
                              </w:tc>
                              <w:tc>
                                <w:tcPr>
                                  <w:tcW w:w="6569" w:type="dxa"/>
                                </w:tcPr>
                                <w:p>
                                  <w:pPr>
                                    <w:pStyle w:val="TableParagraph"/>
                                    <w:spacing w:line="200" w:lineRule="exact"/>
                                    <w:ind w:left="257" w:right="21"/>
                                    <w:rPr>
                                      <w:rFonts w:ascii="Microsoft Sans Serif"/>
                                      <w:sz w:val="18"/>
                                    </w:rPr>
                                  </w:pPr>
                                  <w:r>
                                    <w:rPr>
                                      <w:rFonts w:ascii="Microsoft Sans Serif"/>
                                      <w:sz w:val="18"/>
                                    </w:rPr>
                                    <w:t>Kamate</w:t>
                                  </w:r>
                                  <w:r>
                                    <w:rPr>
                                      <w:rFonts w:ascii="Microsoft Sans Serif"/>
                                      <w:spacing w:val="-4"/>
                                      <w:sz w:val="18"/>
                                    </w:rPr>
                                    <w:t> </w:t>
                                  </w:r>
                                  <w:r>
                                    <w:rPr>
                                      <w:rFonts w:ascii="Microsoft Sans Serif"/>
                                      <w:sz w:val="18"/>
                                    </w:rPr>
                                    <w:t>za</w:t>
                                  </w:r>
                                  <w:r>
                                    <w:rPr>
                                      <w:rFonts w:ascii="Microsoft Sans Serif"/>
                                      <w:spacing w:val="-4"/>
                                      <w:sz w:val="18"/>
                                    </w:rPr>
                                    <w:t> </w:t>
                                  </w:r>
                                  <w:r>
                                    <w:rPr>
                                      <w:rFonts w:ascii="Microsoft Sans Serif"/>
                                      <w:sz w:val="18"/>
                                    </w:rPr>
                                    <w:t>primljene</w:t>
                                  </w:r>
                                  <w:r>
                                    <w:rPr>
                                      <w:rFonts w:ascii="Microsoft Sans Serif"/>
                                      <w:spacing w:val="-4"/>
                                      <w:sz w:val="18"/>
                                    </w:rPr>
                                    <w:t> </w:t>
                                  </w:r>
                                  <w:r>
                                    <w:rPr>
                                      <w:rFonts w:ascii="Microsoft Sans Serif"/>
                                      <w:sz w:val="18"/>
                                    </w:rPr>
                                    <w:t>kredite</w:t>
                                  </w:r>
                                  <w:r>
                                    <w:rPr>
                                      <w:rFonts w:ascii="Microsoft Sans Serif"/>
                                      <w:spacing w:val="-4"/>
                                      <w:sz w:val="18"/>
                                    </w:rPr>
                                    <w:t> </w:t>
                                  </w:r>
                                  <w:r>
                                    <w:rPr>
                                      <w:rFonts w:ascii="Microsoft Sans Serif"/>
                                      <w:sz w:val="18"/>
                                    </w:rPr>
                                    <w:t>i</w:t>
                                  </w:r>
                                  <w:r>
                                    <w:rPr>
                                      <w:rFonts w:ascii="Microsoft Sans Serif"/>
                                      <w:spacing w:val="-4"/>
                                      <w:sz w:val="18"/>
                                    </w:rPr>
                                    <w:t> </w:t>
                                  </w:r>
                                  <w:r>
                                    <w:rPr>
                                      <w:rFonts w:ascii="Microsoft Sans Serif"/>
                                      <w:sz w:val="18"/>
                                    </w:rPr>
                                    <w:t>zajmove</w:t>
                                  </w:r>
                                  <w:r>
                                    <w:rPr>
                                      <w:rFonts w:ascii="Microsoft Sans Serif"/>
                                      <w:spacing w:val="-4"/>
                                      <w:sz w:val="18"/>
                                    </w:rPr>
                                    <w:t> </w:t>
                                  </w:r>
                                  <w:r>
                                    <w:rPr>
                                      <w:rFonts w:ascii="Microsoft Sans Serif"/>
                                      <w:sz w:val="18"/>
                                    </w:rPr>
                                    <w:t>od</w:t>
                                  </w:r>
                                  <w:r>
                                    <w:rPr>
                                      <w:rFonts w:ascii="Microsoft Sans Serif"/>
                                      <w:spacing w:val="-4"/>
                                      <w:sz w:val="18"/>
                                    </w:rPr>
                                    <w:t> </w:t>
                                  </w:r>
                                  <w:r>
                                    <w:rPr>
                                      <w:rFonts w:ascii="Microsoft Sans Serif"/>
                                      <w:sz w:val="18"/>
                                    </w:rPr>
                                    <w:t>kreditnih</w:t>
                                  </w:r>
                                  <w:r>
                                    <w:rPr>
                                      <w:rFonts w:ascii="Microsoft Sans Serif"/>
                                      <w:spacing w:val="-4"/>
                                      <w:sz w:val="18"/>
                                    </w:rPr>
                                    <w:t> </w:t>
                                  </w:r>
                                  <w:r>
                                    <w:rPr>
                                      <w:rFonts w:ascii="Microsoft Sans Serif"/>
                                      <w:sz w:val="18"/>
                                    </w:rPr>
                                    <w:t>i</w:t>
                                  </w:r>
                                  <w:r>
                                    <w:rPr>
                                      <w:rFonts w:ascii="Microsoft Sans Serif"/>
                                      <w:spacing w:val="-4"/>
                                      <w:sz w:val="18"/>
                                    </w:rPr>
                                    <w:t> </w:t>
                                  </w:r>
                                  <w:r>
                                    <w:rPr>
                                      <w:rFonts w:ascii="Microsoft Sans Serif"/>
                                      <w:sz w:val="18"/>
                                    </w:rPr>
                                    <w:t>ostalih</w:t>
                                  </w:r>
                                  <w:r>
                                    <w:rPr>
                                      <w:rFonts w:ascii="Microsoft Sans Serif"/>
                                      <w:spacing w:val="-4"/>
                                      <w:sz w:val="18"/>
                                    </w:rPr>
                                    <w:t> </w:t>
                                  </w:r>
                                  <w:r>
                                    <w:rPr>
                                      <w:rFonts w:ascii="Microsoft Sans Serif"/>
                                      <w:sz w:val="18"/>
                                    </w:rPr>
                                    <w:t>financijskih institucija u javnom sektoru</w:t>
                                  </w:r>
                                </w:p>
                              </w:tc>
                              <w:tc>
                                <w:tcPr>
                                  <w:tcW w:w="2889" w:type="dxa"/>
                                </w:tcPr>
                                <w:p>
                                  <w:pPr>
                                    <w:pStyle w:val="TableParagraph"/>
                                    <w:spacing w:line="223" w:lineRule="exact"/>
                                    <w:ind w:right="1406"/>
                                    <w:jc w:val="right"/>
                                    <w:rPr>
                                      <w:rFonts w:ascii="Microsoft Sans Serif"/>
                                      <w:sz w:val="20"/>
                                    </w:rPr>
                                  </w:pPr>
                                  <w:r>
                                    <w:rPr>
                                      <w:rFonts w:ascii="Microsoft Sans Serif"/>
                                      <w:spacing w:val="-2"/>
                                      <w:sz w:val="20"/>
                                    </w:rPr>
                                    <w:t>5.180,63</w:t>
                                  </w:r>
                                </w:p>
                              </w:tc>
                              <w:tc>
                                <w:tcPr>
                                  <w:tcW w:w="2517" w:type="dxa"/>
                                </w:tcPr>
                                <w:p>
                                  <w:pPr>
                                    <w:pStyle w:val="TableParagraph"/>
                                    <w:spacing w:line="223" w:lineRule="exact"/>
                                    <w:ind w:right="326"/>
                                    <w:jc w:val="right"/>
                                    <w:rPr>
                                      <w:rFonts w:ascii="Microsoft Sans Serif"/>
                                      <w:sz w:val="20"/>
                                    </w:rPr>
                                  </w:pPr>
                                  <w:r>
                                    <w:rPr>
                                      <w:rFonts w:ascii="Microsoft Sans Serif"/>
                                      <w:spacing w:val="-4"/>
                                      <w:sz w:val="20"/>
                                    </w:rPr>
                                    <w:t>0,00</w:t>
                                  </w:r>
                                </w:p>
                              </w:tc>
                              <w:tc>
                                <w:tcPr>
                                  <w:tcW w:w="977" w:type="dxa"/>
                                </w:tcPr>
                                <w:p>
                                  <w:pPr>
                                    <w:pStyle w:val="TableParagraph"/>
                                    <w:spacing w:line="223" w:lineRule="exact"/>
                                    <w:ind w:left="364"/>
                                    <w:rPr>
                                      <w:rFonts w:ascii="Microsoft Sans Serif"/>
                                      <w:sz w:val="20"/>
                                    </w:rPr>
                                  </w:pPr>
                                  <w:r>
                                    <w:rPr>
                                      <w:rFonts w:ascii="Microsoft Sans Serif"/>
                                      <w:spacing w:val="-2"/>
                                      <w:sz w:val="20"/>
                                    </w:rPr>
                                    <w:t>0,00%</w:t>
                                  </w:r>
                                </w:p>
                              </w:tc>
                            </w:tr>
                            <w:tr>
                              <w:trPr>
                                <w:trHeight w:val="229" w:hRule="atLeast"/>
                              </w:trPr>
                              <w:tc>
                                <w:tcPr>
                                  <w:tcW w:w="752" w:type="dxa"/>
                                </w:tcPr>
                                <w:p>
                                  <w:pPr>
                                    <w:pStyle w:val="TableParagraph"/>
                                    <w:spacing w:line="207" w:lineRule="exact" w:before="2"/>
                                    <w:ind w:left="50"/>
                                    <w:rPr>
                                      <w:rFonts w:ascii="Microsoft Sans Serif"/>
                                      <w:sz w:val="20"/>
                                    </w:rPr>
                                  </w:pPr>
                                  <w:r>
                                    <w:rPr>
                                      <w:rFonts w:ascii="Microsoft Sans Serif"/>
                                      <w:spacing w:val="-4"/>
                                      <w:sz w:val="20"/>
                                    </w:rPr>
                                    <w:t>3423</w:t>
                                  </w:r>
                                </w:p>
                              </w:tc>
                              <w:tc>
                                <w:tcPr>
                                  <w:tcW w:w="6569" w:type="dxa"/>
                                </w:tcPr>
                                <w:p>
                                  <w:pPr>
                                    <w:pStyle w:val="TableParagraph"/>
                                    <w:spacing w:before="4"/>
                                    <w:ind w:left="257"/>
                                    <w:rPr>
                                      <w:rFonts w:ascii="Microsoft Sans Serif"/>
                                      <w:sz w:val="18"/>
                                    </w:rPr>
                                  </w:pPr>
                                  <w:r>
                                    <w:rPr>
                                      <w:rFonts w:ascii="Microsoft Sans Serif"/>
                                      <w:sz w:val="18"/>
                                    </w:rPr>
                                    <w:t>Kamate</w:t>
                                  </w:r>
                                  <w:r>
                                    <w:rPr>
                                      <w:rFonts w:ascii="Microsoft Sans Serif"/>
                                      <w:spacing w:val="-6"/>
                                      <w:sz w:val="18"/>
                                    </w:rPr>
                                    <w:t> </w:t>
                                  </w:r>
                                  <w:r>
                                    <w:rPr>
                                      <w:rFonts w:ascii="Microsoft Sans Serif"/>
                                      <w:sz w:val="18"/>
                                    </w:rPr>
                                    <w:t>za</w:t>
                                  </w:r>
                                  <w:r>
                                    <w:rPr>
                                      <w:rFonts w:ascii="Microsoft Sans Serif"/>
                                      <w:spacing w:val="-5"/>
                                      <w:sz w:val="18"/>
                                    </w:rPr>
                                    <w:t> </w:t>
                                  </w:r>
                                  <w:r>
                                    <w:rPr>
                                      <w:rFonts w:ascii="Microsoft Sans Serif"/>
                                      <w:sz w:val="18"/>
                                    </w:rPr>
                                    <w:t>primljene</w:t>
                                  </w:r>
                                  <w:r>
                                    <w:rPr>
                                      <w:rFonts w:ascii="Microsoft Sans Serif"/>
                                      <w:spacing w:val="-6"/>
                                      <w:sz w:val="18"/>
                                    </w:rPr>
                                    <w:t> </w:t>
                                  </w:r>
                                  <w:r>
                                    <w:rPr>
                                      <w:rFonts w:ascii="Microsoft Sans Serif"/>
                                      <w:sz w:val="18"/>
                                    </w:rPr>
                                    <w:t>kredite</w:t>
                                  </w:r>
                                  <w:r>
                                    <w:rPr>
                                      <w:rFonts w:ascii="Microsoft Sans Serif"/>
                                      <w:spacing w:val="-5"/>
                                      <w:sz w:val="18"/>
                                    </w:rPr>
                                    <w:t> </w:t>
                                  </w:r>
                                  <w:r>
                                    <w:rPr>
                                      <w:rFonts w:ascii="Microsoft Sans Serif"/>
                                      <w:sz w:val="18"/>
                                    </w:rPr>
                                    <w:t>i</w:t>
                                  </w:r>
                                  <w:r>
                                    <w:rPr>
                                      <w:rFonts w:ascii="Microsoft Sans Serif"/>
                                      <w:spacing w:val="-6"/>
                                      <w:sz w:val="18"/>
                                    </w:rPr>
                                    <w:t> </w:t>
                                  </w:r>
                                  <w:r>
                                    <w:rPr>
                                      <w:rFonts w:ascii="Microsoft Sans Serif"/>
                                      <w:sz w:val="18"/>
                                    </w:rPr>
                                    <w:t>zajmove</w:t>
                                  </w:r>
                                  <w:r>
                                    <w:rPr>
                                      <w:rFonts w:ascii="Microsoft Sans Serif"/>
                                      <w:spacing w:val="-5"/>
                                      <w:sz w:val="18"/>
                                    </w:rPr>
                                    <w:t> </w:t>
                                  </w:r>
                                  <w:r>
                                    <w:rPr>
                                      <w:rFonts w:ascii="Microsoft Sans Serif"/>
                                      <w:sz w:val="18"/>
                                    </w:rPr>
                                    <w:t>od</w:t>
                                  </w:r>
                                  <w:r>
                                    <w:rPr>
                                      <w:rFonts w:ascii="Microsoft Sans Serif"/>
                                      <w:spacing w:val="-6"/>
                                      <w:sz w:val="18"/>
                                    </w:rPr>
                                    <w:t> </w:t>
                                  </w:r>
                                  <w:r>
                                    <w:rPr>
                                      <w:rFonts w:ascii="Microsoft Sans Serif"/>
                                      <w:sz w:val="18"/>
                                    </w:rPr>
                                    <w:t>kreditnih</w:t>
                                  </w:r>
                                  <w:r>
                                    <w:rPr>
                                      <w:rFonts w:ascii="Microsoft Sans Serif"/>
                                      <w:spacing w:val="-5"/>
                                      <w:sz w:val="18"/>
                                    </w:rPr>
                                    <w:t> </w:t>
                                  </w:r>
                                  <w:r>
                                    <w:rPr>
                                      <w:rFonts w:ascii="Microsoft Sans Serif"/>
                                      <w:sz w:val="18"/>
                                    </w:rPr>
                                    <w:t>i</w:t>
                                  </w:r>
                                  <w:r>
                                    <w:rPr>
                                      <w:rFonts w:ascii="Microsoft Sans Serif"/>
                                      <w:spacing w:val="-6"/>
                                      <w:sz w:val="18"/>
                                    </w:rPr>
                                    <w:t> </w:t>
                                  </w:r>
                                  <w:r>
                                    <w:rPr>
                                      <w:rFonts w:ascii="Microsoft Sans Serif"/>
                                      <w:sz w:val="18"/>
                                    </w:rPr>
                                    <w:t>ostalih</w:t>
                                  </w:r>
                                  <w:r>
                                    <w:rPr>
                                      <w:rFonts w:ascii="Microsoft Sans Serif"/>
                                      <w:spacing w:val="-5"/>
                                      <w:sz w:val="18"/>
                                    </w:rPr>
                                    <w:t> </w:t>
                                  </w:r>
                                  <w:r>
                                    <w:rPr>
                                      <w:rFonts w:ascii="Microsoft Sans Serif"/>
                                      <w:spacing w:val="-2"/>
                                      <w:sz w:val="18"/>
                                    </w:rPr>
                                    <w:t>financijskih</w:t>
                                  </w:r>
                                </w:p>
                              </w:tc>
                              <w:tc>
                                <w:tcPr>
                                  <w:tcW w:w="2889" w:type="dxa"/>
                                </w:tcPr>
                                <w:p>
                                  <w:pPr>
                                    <w:pStyle w:val="TableParagraph"/>
                                    <w:spacing w:line="207" w:lineRule="exact" w:before="2"/>
                                    <w:ind w:right="1409"/>
                                    <w:jc w:val="right"/>
                                    <w:rPr>
                                      <w:rFonts w:ascii="Microsoft Sans Serif"/>
                                      <w:sz w:val="20"/>
                                    </w:rPr>
                                  </w:pPr>
                                  <w:r>
                                    <w:rPr>
                                      <w:rFonts w:ascii="Microsoft Sans Serif"/>
                                      <w:spacing w:val="-4"/>
                                      <w:sz w:val="20"/>
                                    </w:rPr>
                                    <w:t>0,00</w:t>
                                  </w:r>
                                </w:p>
                              </w:tc>
                              <w:tc>
                                <w:tcPr>
                                  <w:tcW w:w="2517" w:type="dxa"/>
                                </w:tcPr>
                                <w:p>
                                  <w:pPr>
                                    <w:pStyle w:val="TableParagraph"/>
                                    <w:spacing w:line="207" w:lineRule="exact" w:before="2"/>
                                    <w:ind w:right="323"/>
                                    <w:jc w:val="right"/>
                                    <w:rPr>
                                      <w:rFonts w:ascii="Microsoft Sans Serif"/>
                                      <w:sz w:val="20"/>
                                    </w:rPr>
                                  </w:pPr>
                                  <w:r>
                                    <w:rPr>
                                      <w:rFonts w:ascii="Microsoft Sans Serif"/>
                                      <w:spacing w:val="-2"/>
                                      <w:sz w:val="20"/>
                                    </w:rPr>
                                    <w:t>5.043,92</w:t>
                                  </w:r>
                                </w:p>
                              </w:tc>
                              <w:tc>
                                <w:tcPr>
                                  <w:tcW w:w="977" w:type="dxa"/>
                                </w:tcPr>
                                <w:p>
                                  <w:pPr>
                                    <w:pStyle w:val="TableParagraph"/>
                                    <w:spacing w:line="207" w:lineRule="exact" w:before="2"/>
                                    <w:ind w:left="332"/>
                                    <w:rPr>
                                      <w:rFonts w:ascii="Microsoft Sans Serif"/>
                                      <w:sz w:val="20"/>
                                    </w:rPr>
                                  </w:pPr>
                                  <w:r>
                                    <w:rPr>
                                      <w:rFonts w:ascii="Microsoft Sans Serif"/>
                                      <w:sz w:val="20"/>
                                    </w:rPr>
                                    <w:t>-</w:t>
                                  </w:r>
                                </w:p>
                              </w:tc>
                            </w:tr>
                          </w:tbl>
                          <w:p>
                            <w:pPr>
                              <w:pStyle w:val="BodyText"/>
                            </w:pPr>
                          </w:p>
                        </w:txbxContent>
                      </wps:txbx>
                      <wps:bodyPr wrap="square" lIns="0" tIns="0" rIns="0" bIns="0" rtlCol="0">
                        <a:noAutofit/>
                      </wps:bodyPr>
                    </wps:wsp>
                  </a:graphicData>
                </a:graphic>
              </wp:anchor>
            </w:drawing>
          </mc:Choice>
          <mc:Fallback>
            <w:pict>
              <v:shape style="position:absolute;margin-left:66.193893pt;margin-top:98.673203pt;width:691.45pt;height:31.8pt;mso-position-horizontal-relative:page;mso-position-vertical-relative:page;z-index:15729152" type="#_x0000_t202" id="docshape4"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2"/>
                        <w:gridCol w:w="6569"/>
                        <w:gridCol w:w="2889"/>
                        <w:gridCol w:w="2517"/>
                        <w:gridCol w:w="977"/>
                      </w:tblGrid>
                      <w:tr>
                        <w:trPr>
                          <w:trHeight w:val="407" w:hRule="atLeast"/>
                        </w:trPr>
                        <w:tc>
                          <w:tcPr>
                            <w:tcW w:w="752" w:type="dxa"/>
                          </w:tcPr>
                          <w:p>
                            <w:pPr>
                              <w:pStyle w:val="TableParagraph"/>
                              <w:spacing w:line="223" w:lineRule="exact"/>
                              <w:ind w:left="50"/>
                              <w:rPr>
                                <w:rFonts w:ascii="Microsoft Sans Serif"/>
                                <w:sz w:val="20"/>
                              </w:rPr>
                            </w:pPr>
                            <w:r>
                              <w:rPr>
                                <w:rFonts w:ascii="Microsoft Sans Serif"/>
                                <w:spacing w:val="-4"/>
                                <w:sz w:val="20"/>
                              </w:rPr>
                              <w:t>3422</w:t>
                            </w:r>
                          </w:p>
                        </w:tc>
                        <w:tc>
                          <w:tcPr>
                            <w:tcW w:w="6569" w:type="dxa"/>
                          </w:tcPr>
                          <w:p>
                            <w:pPr>
                              <w:pStyle w:val="TableParagraph"/>
                              <w:spacing w:line="200" w:lineRule="exact"/>
                              <w:ind w:left="257" w:right="21"/>
                              <w:rPr>
                                <w:rFonts w:ascii="Microsoft Sans Serif"/>
                                <w:sz w:val="18"/>
                              </w:rPr>
                            </w:pPr>
                            <w:r>
                              <w:rPr>
                                <w:rFonts w:ascii="Microsoft Sans Serif"/>
                                <w:sz w:val="18"/>
                              </w:rPr>
                              <w:t>Kamate</w:t>
                            </w:r>
                            <w:r>
                              <w:rPr>
                                <w:rFonts w:ascii="Microsoft Sans Serif"/>
                                <w:spacing w:val="-4"/>
                                <w:sz w:val="18"/>
                              </w:rPr>
                              <w:t> </w:t>
                            </w:r>
                            <w:r>
                              <w:rPr>
                                <w:rFonts w:ascii="Microsoft Sans Serif"/>
                                <w:sz w:val="18"/>
                              </w:rPr>
                              <w:t>za</w:t>
                            </w:r>
                            <w:r>
                              <w:rPr>
                                <w:rFonts w:ascii="Microsoft Sans Serif"/>
                                <w:spacing w:val="-4"/>
                                <w:sz w:val="18"/>
                              </w:rPr>
                              <w:t> </w:t>
                            </w:r>
                            <w:r>
                              <w:rPr>
                                <w:rFonts w:ascii="Microsoft Sans Serif"/>
                                <w:sz w:val="18"/>
                              </w:rPr>
                              <w:t>primljene</w:t>
                            </w:r>
                            <w:r>
                              <w:rPr>
                                <w:rFonts w:ascii="Microsoft Sans Serif"/>
                                <w:spacing w:val="-4"/>
                                <w:sz w:val="18"/>
                              </w:rPr>
                              <w:t> </w:t>
                            </w:r>
                            <w:r>
                              <w:rPr>
                                <w:rFonts w:ascii="Microsoft Sans Serif"/>
                                <w:sz w:val="18"/>
                              </w:rPr>
                              <w:t>kredite</w:t>
                            </w:r>
                            <w:r>
                              <w:rPr>
                                <w:rFonts w:ascii="Microsoft Sans Serif"/>
                                <w:spacing w:val="-4"/>
                                <w:sz w:val="18"/>
                              </w:rPr>
                              <w:t> </w:t>
                            </w:r>
                            <w:r>
                              <w:rPr>
                                <w:rFonts w:ascii="Microsoft Sans Serif"/>
                                <w:sz w:val="18"/>
                              </w:rPr>
                              <w:t>i</w:t>
                            </w:r>
                            <w:r>
                              <w:rPr>
                                <w:rFonts w:ascii="Microsoft Sans Serif"/>
                                <w:spacing w:val="-4"/>
                                <w:sz w:val="18"/>
                              </w:rPr>
                              <w:t> </w:t>
                            </w:r>
                            <w:r>
                              <w:rPr>
                                <w:rFonts w:ascii="Microsoft Sans Serif"/>
                                <w:sz w:val="18"/>
                              </w:rPr>
                              <w:t>zajmove</w:t>
                            </w:r>
                            <w:r>
                              <w:rPr>
                                <w:rFonts w:ascii="Microsoft Sans Serif"/>
                                <w:spacing w:val="-4"/>
                                <w:sz w:val="18"/>
                              </w:rPr>
                              <w:t> </w:t>
                            </w:r>
                            <w:r>
                              <w:rPr>
                                <w:rFonts w:ascii="Microsoft Sans Serif"/>
                                <w:sz w:val="18"/>
                              </w:rPr>
                              <w:t>od</w:t>
                            </w:r>
                            <w:r>
                              <w:rPr>
                                <w:rFonts w:ascii="Microsoft Sans Serif"/>
                                <w:spacing w:val="-4"/>
                                <w:sz w:val="18"/>
                              </w:rPr>
                              <w:t> </w:t>
                            </w:r>
                            <w:r>
                              <w:rPr>
                                <w:rFonts w:ascii="Microsoft Sans Serif"/>
                                <w:sz w:val="18"/>
                              </w:rPr>
                              <w:t>kreditnih</w:t>
                            </w:r>
                            <w:r>
                              <w:rPr>
                                <w:rFonts w:ascii="Microsoft Sans Serif"/>
                                <w:spacing w:val="-4"/>
                                <w:sz w:val="18"/>
                              </w:rPr>
                              <w:t> </w:t>
                            </w:r>
                            <w:r>
                              <w:rPr>
                                <w:rFonts w:ascii="Microsoft Sans Serif"/>
                                <w:sz w:val="18"/>
                              </w:rPr>
                              <w:t>i</w:t>
                            </w:r>
                            <w:r>
                              <w:rPr>
                                <w:rFonts w:ascii="Microsoft Sans Serif"/>
                                <w:spacing w:val="-4"/>
                                <w:sz w:val="18"/>
                              </w:rPr>
                              <w:t> </w:t>
                            </w:r>
                            <w:r>
                              <w:rPr>
                                <w:rFonts w:ascii="Microsoft Sans Serif"/>
                                <w:sz w:val="18"/>
                              </w:rPr>
                              <w:t>ostalih</w:t>
                            </w:r>
                            <w:r>
                              <w:rPr>
                                <w:rFonts w:ascii="Microsoft Sans Serif"/>
                                <w:spacing w:val="-4"/>
                                <w:sz w:val="18"/>
                              </w:rPr>
                              <w:t> </w:t>
                            </w:r>
                            <w:r>
                              <w:rPr>
                                <w:rFonts w:ascii="Microsoft Sans Serif"/>
                                <w:sz w:val="18"/>
                              </w:rPr>
                              <w:t>financijskih institucija u javnom sektoru</w:t>
                            </w:r>
                          </w:p>
                        </w:tc>
                        <w:tc>
                          <w:tcPr>
                            <w:tcW w:w="2889" w:type="dxa"/>
                          </w:tcPr>
                          <w:p>
                            <w:pPr>
                              <w:pStyle w:val="TableParagraph"/>
                              <w:spacing w:line="223" w:lineRule="exact"/>
                              <w:ind w:right="1406"/>
                              <w:jc w:val="right"/>
                              <w:rPr>
                                <w:rFonts w:ascii="Microsoft Sans Serif"/>
                                <w:sz w:val="20"/>
                              </w:rPr>
                            </w:pPr>
                            <w:r>
                              <w:rPr>
                                <w:rFonts w:ascii="Microsoft Sans Serif"/>
                                <w:spacing w:val="-2"/>
                                <w:sz w:val="20"/>
                              </w:rPr>
                              <w:t>5.180,63</w:t>
                            </w:r>
                          </w:p>
                        </w:tc>
                        <w:tc>
                          <w:tcPr>
                            <w:tcW w:w="2517" w:type="dxa"/>
                          </w:tcPr>
                          <w:p>
                            <w:pPr>
                              <w:pStyle w:val="TableParagraph"/>
                              <w:spacing w:line="223" w:lineRule="exact"/>
                              <w:ind w:right="326"/>
                              <w:jc w:val="right"/>
                              <w:rPr>
                                <w:rFonts w:ascii="Microsoft Sans Serif"/>
                                <w:sz w:val="20"/>
                              </w:rPr>
                            </w:pPr>
                            <w:r>
                              <w:rPr>
                                <w:rFonts w:ascii="Microsoft Sans Serif"/>
                                <w:spacing w:val="-4"/>
                                <w:sz w:val="20"/>
                              </w:rPr>
                              <w:t>0,00</w:t>
                            </w:r>
                          </w:p>
                        </w:tc>
                        <w:tc>
                          <w:tcPr>
                            <w:tcW w:w="977" w:type="dxa"/>
                          </w:tcPr>
                          <w:p>
                            <w:pPr>
                              <w:pStyle w:val="TableParagraph"/>
                              <w:spacing w:line="223" w:lineRule="exact"/>
                              <w:ind w:left="364"/>
                              <w:rPr>
                                <w:rFonts w:ascii="Microsoft Sans Serif"/>
                                <w:sz w:val="20"/>
                              </w:rPr>
                            </w:pPr>
                            <w:r>
                              <w:rPr>
                                <w:rFonts w:ascii="Microsoft Sans Serif"/>
                                <w:spacing w:val="-2"/>
                                <w:sz w:val="20"/>
                              </w:rPr>
                              <w:t>0,00%</w:t>
                            </w:r>
                          </w:p>
                        </w:tc>
                      </w:tr>
                      <w:tr>
                        <w:trPr>
                          <w:trHeight w:val="229" w:hRule="atLeast"/>
                        </w:trPr>
                        <w:tc>
                          <w:tcPr>
                            <w:tcW w:w="752" w:type="dxa"/>
                          </w:tcPr>
                          <w:p>
                            <w:pPr>
                              <w:pStyle w:val="TableParagraph"/>
                              <w:spacing w:line="207" w:lineRule="exact" w:before="2"/>
                              <w:ind w:left="50"/>
                              <w:rPr>
                                <w:rFonts w:ascii="Microsoft Sans Serif"/>
                                <w:sz w:val="20"/>
                              </w:rPr>
                            </w:pPr>
                            <w:r>
                              <w:rPr>
                                <w:rFonts w:ascii="Microsoft Sans Serif"/>
                                <w:spacing w:val="-4"/>
                                <w:sz w:val="20"/>
                              </w:rPr>
                              <w:t>3423</w:t>
                            </w:r>
                          </w:p>
                        </w:tc>
                        <w:tc>
                          <w:tcPr>
                            <w:tcW w:w="6569" w:type="dxa"/>
                          </w:tcPr>
                          <w:p>
                            <w:pPr>
                              <w:pStyle w:val="TableParagraph"/>
                              <w:spacing w:before="4"/>
                              <w:ind w:left="257"/>
                              <w:rPr>
                                <w:rFonts w:ascii="Microsoft Sans Serif"/>
                                <w:sz w:val="18"/>
                              </w:rPr>
                            </w:pPr>
                            <w:r>
                              <w:rPr>
                                <w:rFonts w:ascii="Microsoft Sans Serif"/>
                                <w:sz w:val="18"/>
                              </w:rPr>
                              <w:t>Kamate</w:t>
                            </w:r>
                            <w:r>
                              <w:rPr>
                                <w:rFonts w:ascii="Microsoft Sans Serif"/>
                                <w:spacing w:val="-6"/>
                                <w:sz w:val="18"/>
                              </w:rPr>
                              <w:t> </w:t>
                            </w:r>
                            <w:r>
                              <w:rPr>
                                <w:rFonts w:ascii="Microsoft Sans Serif"/>
                                <w:sz w:val="18"/>
                              </w:rPr>
                              <w:t>za</w:t>
                            </w:r>
                            <w:r>
                              <w:rPr>
                                <w:rFonts w:ascii="Microsoft Sans Serif"/>
                                <w:spacing w:val="-5"/>
                                <w:sz w:val="18"/>
                              </w:rPr>
                              <w:t> </w:t>
                            </w:r>
                            <w:r>
                              <w:rPr>
                                <w:rFonts w:ascii="Microsoft Sans Serif"/>
                                <w:sz w:val="18"/>
                              </w:rPr>
                              <w:t>primljene</w:t>
                            </w:r>
                            <w:r>
                              <w:rPr>
                                <w:rFonts w:ascii="Microsoft Sans Serif"/>
                                <w:spacing w:val="-6"/>
                                <w:sz w:val="18"/>
                              </w:rPr>
                              <w:t> </w:t>
                            </w:r>
                            <w:r>
                              <w:rPr>
                                <w:rFonts w:ascii="Microsoft Sans Serif"/>
                                <w:sz w:val="18"/>
                              </w:rPr>
                              <w:t>kredite</w:t>
                            </w:r>
                            <w:r>
                              <w:rPr>
                                <w:rFonts w:ascii="Microsoft Sans Serif"/>
                                <w:spacing w:val="-5"/>
                                <w:sz w:val="18"/>
                              </w:rPr>
                              <w:t> </w:t>
                            </w:r>
                            <w:r>
                              <w:rPr>
                                <w:rFonts w:ascii="Microsoft Sans Serif"/>
                                <w:sz w:val="18"/>
                              </w:rPr>
                              <w:t>i</w:t>
                            </w:r>
                            <w:r>
                              <w:rPr>
                                <w:rFonts w:ascii="Microsoft Sans Serif"/>
                                <w:spacing w:val="-6"/>
                                <w:sz w:val="18"/>
                              </w:rPr>
                              <w:t> </w:t>
                            </w:r>
                            <w:r>
                              <w:rPr>
                                <w:rFonts w:ascii="Microsoft Sans Serif"/>
                                <w:sz w:val="18"/>
                              </w:rPr>
                              <w:t>zajmove</w:t>
                            </w:r>
                            <w:r>
                              <w:rPr>
                                <w:rFonts w:ascii="Microsoft Sans Serif"/>
                                <w:spacing w:val="-5"/>
                                <w:sz w:val="18"/>
                              </w:rPr>
                              <w:t> </w:t>
                            </w:r>
                            <w:r>
                              <w:rPr>
                                <w:rFonts w:ascii="Microsoft Sans Serif"/>
                                <w:sz w:val="18"/>
                              </w:rPr>
                              <w:t>od</w:t>
                            </w:r>
                            <w:r>
                              <w:rPr>
                                <w:rFonts w:ascii="Microsoft Sans Serif"/>
                                <w:spacing w:val="-6"/>
                                <w:sz w:val="18"/>
                              </w:rPr>
                              <w:t> </w:t>
                            </w:r>
                            <w:r>
                              <w:rPr>
                                <w:rFonts w:ascii="Microsoft Sans Serif"/>
                                <w:sz w:val="18"/>
                              </w:rPr>
                              <w:t>kreditnih</w:t>
                            </w:r>
                            <w:r>
                              <w:rPr>
                                <w:rFonts w:ascii="Microsoft Sans Serif"/>
                                <w:spacing w:val="-5"/>
                                <w:sz w:val="18"/>
                              </w:rPr>
                              <w:t> </w:t>
                            </w:r>
                            <w:r>
                              <w:rPr>
                                <w:rFonts w:ascii="Microsoft Sans Serif"/>
                                <w:sz w:val="18"/>
                              </w:rPr>
                              <w:t>i</w:t>
                            </w:r>
                            <w:r>
                              <w:rPr>
                                <w:rFonts w:ascii="Microsoft Sans Serif"/>
                                <w:spacing w:val="-6"/>
                                <w:sz w:val="18"/>
                              </w:rPr>
                              <w:t> </w:t>
                            </w:r>
                            <w:r>
                              <w:rPr>
                                <w:rFonts w:ascii="Microsoft Sans Serif"/>
                                <w:sz w:val="18"/>
                              </w:rPr>
                              <w:t>ostalih</w:t>
                            </w:r>
                            <w:r>
                              <w:rPr>
                                <w:rFonts w:ascii="Microsoft Sans Serif"/>
                                <w:spacing w:val="-5"/>
                                <w:sz w:val="18"/>
                              </w:rPr>
                              <w:t> </w:t>
                            </w:r>
                            <w:r>
                              <w:rPr>
                                <w:rFonts w:ascii="Microsoft Sans Serif"/>
                                <w:spacing w:val="-2"/>
                                <w:sz w:val="18"/>
                              </w:rPr>
                              <w:t>financijskih</w:t>
                            </w:r>
                          </w:p>
                        </w:tc>
                        <w:tc>
                          <w:tcPr>
                            <w:tcW w:w="2889" w:type="dxa"/>
                          </w:tcPr>
                          <w:p>
                            <w:pPr>
                              <w:pStyle w:val="TableParagraph"/>
                              <w:spacing w:line="207" w:lineRule="exact" w:before="2"/>
                              <w:ind w:right="1409"/>
                              <w:jc w:val="right"/>
                              <w:rPr>
                                <w:rFonts w:ascii="Microsoft Sans Serif"/>
                                <w:sz w:val="20"/>
                              </w:rPr>
                            </w:pPr>
                            <w:r>
                              <w:rPr>
                                <w:rFonts w:ascii="Microsoft Sans Serif"/>
                                <w:spacing w:val="-4"/>
                                <w:sz w:val="20"/>
                              </w:rPr>
                              <w:t>0,00</w:t>
                            </w:r>
                          </w:p>
                        </w:tc>
                        <w:tc>
                          <w:tcPr>
                            <w:tcW w:w="2517" w:type="dxa"/>
                          </w:tcPr>
                          <w:p>
                            <w:pPr>
                              <w:pStyle w:val="TableParagraph"/>
                              <w:spacing w:line="207" w:lineRule="exact" w:before="2"/>
                              <w:ind w:right="323"/>
                              <w:jc w:val="right"/>
                              <w:rPr>
                                <w:rFonts w:ascii="Microsoft Sans Serif"/>
                                <w:sz w:val="20"/>
                              </w:rPr>
                            </w:pPr>
                            <w:r>
                              <w:rPr>
                                <w:rFonts w:ascii="Microsoft Sans Serif"/>
                                <w:spacing w:val="-2"/>
                                <w:sz w:val="20"/>
                              </w:rPr>
                              <w:t>5.043,92</w:t>
                            </w:r>
                          </w:p>
                        </w:tc>
                        <w:tc>
                          <w:tcPr>
                            <w:tcW w:w="977" w:type="dxa"/>
                          </w:tcPr>
                          <w:p>
                            <w:pPr>
                              <w:pStyle w:val="TableParagraph"/>
                              <w:spacing w:line="207" w:lineRule="exact" w:before="2"/>
                              <w:ind w:left="332"/>
                              <w:rPr>
                                <w:rFonts w:ascii="Microsoft Sans Serif"/>
                                <w:sz w:val="20"/>
                              </w:rPr>
                            </w:pPr>
                            <w:r>
                              <w:rPr>
                                <w:rFonts w:ascii="Microsoft Sans Serif"/>
                                <w:sz w:val="20"/>
                              </w:rPr>
                              <w:t>-</w:t>
                            </w:r>
                          </w:p>
                        </w:tc>
                      </w:tr>
                    </w:tbl>
                    <w:p>
                      <w:pPr>
                        <w:pStyle w:val="BodyText"/>
                      </w:pPr>
                    </w:p>
                  </w:txbxContent>
                </v:textbox>
                <w10:wrap type="none"/>
              </v:shape>
            </w:pict>
          </mc:Fallback>
        </mc:AlternateContent>
      </w:r>
    </w:p>
    <w:p>
      <w:pPr>
        <w:pStyle w:val="BodyText"/>
        <w:spacing w:before="219"/>
        <w:rPr>
          <w:rFonts w:ascii="Microsoft Sans Serif"/>
          <w:sz w:val="20"/>
        </w:rPr>
      </w:pPr>
    </w:p>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47"/>
        <w:gridCol w:w="5385"/>
        <w:gridCol w:w="3175"/>
        <w:gridCol w:w="1800"/>
        <w:gridCol w:w="1580"/>
        <w:gridCol w:w="1293"/>
        <w:gridCol w:w="956"/>
      </w:tblGrid>
      <w:tr>
        <w:trPr>
          <w:trHeight w:val="269" w:hRule="atLeast"/>
        </w:trPr>
        <w:tc>
          <w:tcPr>
            <w:tcW w:w="947" w:type="dxa"/>
            <w:shd w:val="clear" w:color="auto" w:fill="D0D0D0"/>
          </w:tcPr>
          <w:p>
            <w:pPr>
              <w:pStyle w:val="TableParagraph"/>
              <w:spacing w:line="223" w:lineRule="exact" w:before="27"/>
              <w:ind w:left="300"/>
              <w:rPr>
                <w:rFonts w:ascii="Arial"/>
                <w:b/>
                <w:sz w:val="20"/>
              </w:rPr>
            </w:pPr>
            <w:r>
              <w:rPr>
                <w:rFonts w:ascii="Arial"/>
                <w:b/>
                <w:spacing w:val="-5"/>
                <w:sz w:val="20"/>
              </w:rPr>
              <w:t>34</w:t>
            </w:r>
          </w:p>
        </w:tc>
        <w:tc>
          <w:tcPr>
            <w:tcW w:w="5385" w:type="dxa"/>
            <w:shd w:val="clear" w:color="auto" w:fill="D0D0D0"/>
          </w:tcPr>
          <w:p>
            <w:pPr>
              <w:pStyle w:val="TableParagraph"/>
              <w:spacing w:before="29"/>
              <w:ind w:left="313"/>
              <w:rPr>
                <w:rFonts w:ascii="Arial"/>
                <w:b/>
                <w:sz w:val="18"/>
              </w:rPr>
            </w:pPr>
            <w:r>
              <w:rPr>
                <w:rFonts w:ascii="Arial"/>
                <w:b/>
                <w:sz w:val="18"/>
              </w:rPr>
              <w:t>Financijski </w:t>
            </w:r>
            <w:r>
              <w:rPr>
                <w:rFonts w:ascii="Arial"/>
                <w:b/>
                <w:spacing w:val="-2"/>
                <w:sz w:val="18"/>
              </w:rPr>
              <w:t>rashodi</w:t>
            </w:r>
          </w:p>
        </w:tc>
        <w:tc>
          <w:tcPr>
            <w:tcW w:w="3175" w:type="dxa"/>
            <w:shd w:val="clear" w:color="auto" w:fill="D0D0D0"/>
          </w:tcPr>
          <w:p>
            <w:pPr>
              <w:pStyle w:val="TableParagraph"/>
              <w:spacing w:line="223" w:lineRule="exact" w:before="27"/>
              <w:ind w:right="452"/>
              <w:jc w:val="right"/>
              <w:rPr>
                <w:rFonts w:ascii="Arial"/>
                <w:b/>
                <w:sz w:val="20"/>
              </w:rPr>
            </w:pPr>
            <w:r>
              <w:rPr>
                <w:rFonts w:ascii="Arial"/>
                <w:b/>
                <w:spacing w:val="-2"/>
                <w:sz w:val="20"/>
              </w:rPr>
              <w:t>10.174,54</w:t>
            </w:r>
          </w:p>
        </w:tc>
        <w:tc>
          <w:tcPr>
            <w:tcW w:w="1800" w:type="dxa"/>
            <w:shd w:val="clear" w:color="auto" w:fill="D0D0D0"/>
          </w:tcPr>
          <w:p>
            <w:pPr>
              <w:pStyle w:val="TableParagraph"/>
              <w:spacing w:line="223" w:lineRule="exact" w:before="27"/>
              <w:ind w:left="455"/>
              <w:rPr>
                <w:rFonts w:ascii="Arial"/>
                <w:b/>
                <w:sz w:val="20"/>
              </w:rPr>
            </w:pPr>
            <w:r>
              <w:rPr>
                <w:rFonts w:ascii="Arial"/>
                <w:b/>
                <w:spacing w:val="-2"/>
                <w:sz w:val="20"/>
              </w:rPr>
              <w:t>68.700,00</w:t>
            </w:r>
          </w:p>
        </w:tc>
        <w:tc>
          <w:tcPr>
            <w:tcW w:w="1580" w:type="dxa"/>
            <w:shd w:val="clear" w:color="auto" w:fill="D0D0D0"/>
          </w:tcPr>
          <w:p>
            <w:pPr>
              <w:pStyle w:val="TableParagraph"/>
              <w:spacing w:line="223" w:lineRule="exact" w:before="27"/>
              <w:ind w:left="455"/>
              <w:rPr>
                <w:rFonts w:ascii="Arial"/>
                <w:b/>
                <w:sz w:val="20"/>
              </w:rPr>
            </w:pPr>
            <w:r>
              <w:rPr>
                <w:rFonts w:ascii="Arial"/>
                <w:b/>
                <w:spacing w:val="-2"/>
                <w:sz w:val="20"/>
              </w:rPr>
              <w:t>12.031,75</w:t>
            </w:r>
          </w:p>
        </w:tc>
        <w:tc>
          <w:tcPr>
            <w:tcW w:w="1293" w:type="dxa"/>
            <w:shd w:val="clear" w:color="auto" w:fill="D0D0D0"/>
          </w:tcPr>
          <w:p>
            <w:pPr>
              <w:pStyle w:val="TableParagraph"/>
              <w:spacing w:line="223" w:lineRule="exact" w:before="27"/>
              <w:ind w:left="78" w:right="107"/>
              <w:jc w:val="center"/>
              <w:rPr>
                <w:rFonts w:ascii="Arial"/>
                <w:b/>
                <w:sz w:val="20"/>
              </w:rPr>
            </w:pPr>
            <w:r>
              <w:rPr>
                <w:rFonts w:ascii="Arial"/>
                <w:b/>
                <w:spacing w:val="-2"/>
                <w:sz w:val="20"/>
              </w:rPr>
              <w:t>118,25%</w:t>
            </w:r>
          </w:p>
        </w:tc>
        <w:tc>
          <w:tcPr>
            <w:tcW w:w="956" w:type="dxa"/>
            <w:shd w:val="clear" w:color="auto" w:fill="D0D0D0"/>
          </w:tcPr>
          <w:p>
            <w:pPr>
              <w:pStyle w:val="TableParagraph"/>
              <w:spacing w:line="223" w:lineRule="exact" w:before="27"/>
              <w:ind w:right="7"/>
              <w:jc w:val="right"/>
              <w:rPr>
                <w:rFonts w:ascii="Arial"/>
                <w:b/>
                <w:sz w:val="20"/>
              </w:rPr>
            </w:pPr>
            <w:r>
              <w:rPr>
                <w:rFonts w:ascii="Arial"/>
                <w:b/>
                <w:spacing w:val="-2"/>
                <w:sz w:val="20"/>
              </w:rPr>
              <w:t>17,51%</w:t>
            </w:r>
          </w:p>
        </w:tc>
      </w:tr>
      <w:tr>
        <w:trPr>
          <w:trHeight w:val="270" w:hRule="atLeast"/>
        </w:trPr>
        <w:tc>
          <w:tcPr>
            <w:tcW w:w="947" w:type="dxa"/>
            <w:shd w:val="clear" w:color="auto" w:fill="DFDFDF"/>
          </w:tcPr>
          <w:p>
            <w:pPr>
              <w:pStyle w:val="TableParagraph"/>
              <w:spacing w:line="223" w:lineRule="exact" w:before="27"/>
              <w:ind w:left="300"/>
              <w:rPr>
                <w:rFonts w:ascii="Arial"/>
                <w:b/>
                <w:sz w:val="20"/>
              </w:rPr>
            </w:pPr>
            <w:r>
              <w:rPr>
                <w:rFonts w:ascii="Arial"/>
                <w:b/>
                <w:spacing w:val="-5"/>
                <w:sz w:val="20"/>
              </w:rPr>
              <w:t>342</w:t>
            </w:r>
          </w:p>
        </w:tc>
        <w:tc>
          <w:tcPr>
            <w:tcW w:w="5385" w:type="dxa"/>
            <w:shd w:val="clear" w:color="auto" w:fill="DFDFDF"/>
          </w:tcPr>
          <w:p>
            <w:pPr>
              <w:pStyle w:val="TableParagraph"/>
              <w:spacing w:before="29"/>
              <w:ind w:left="313"/>
              <w:rPr>
                <w:rFonts w:ascii="Arial"/>
                <w:b/>
                <w:sz w:val="18"/>
              </w:rPr>
            </w:pPr>
            <w:r>
              <w:rPr>
                <w:rFonts w:ascii="Arial"/>
                <w:b/>
                <w:sz w:val="18"/>
              </w:rPr>
              <w:t>Kamate za primljene kredite i </w:t>
            </w:r>
            <w:r>
              <w:rPr>
                <w:rFonts w:ascii="Arial"/>
                <w:b/>
                <w:spacing w:val="-2"/>
                <w:sz w:val="18"/>
              </w:rPr>
              <w:t>zajmove</w:t>
            </w:r>
          </w:p>
        </w:tc>
        <w:tc>
          <w:tcPr>
            <w:tcW w:w="3175" w:type="dxa"/>
            <w:shd w:val="clear" w:color="auto" w:fill="DFDFDF"/>
          </w:tcPr>
          <w:p>
            <w:pPr>
              <w:pStyle w:val="TableParagraph"/>
              <w:spacing w:line="223" w:lineRule="exact" w:before="27"/>
              <w:ind w:right="453"/>
              <w:jc w:val="right"/>
              <w:rPr>
                <w:rFonts w:ascii="Arial"/>
                <w:b/>
                <w:sz w:val="20"/>
              </w:rPr>
            </w:pPr>
            <w:r>
              <w:rPr>
                <w:rFonts w:ascii="Arial"/>
                <w:b/>
                <w:spacing w:val="-2"/>
                <w:sz w:val="20"/>
              </w:rPr>
              <w:t>5.180,63</w:t>
            </w:r>
          </w:p>
        </w:tc>
        <w:tc>
          <w:tcPr>
            <w:tcW w:w="3380" w:type="dxa"/>
            <w:gridSpan w:val="2"/>
            <w:shd w:val="clear" w:color="auto" w:fill="DFDFDF"/>
          </w:tcPr>
          <w:p>
            <w:pPr>
              <w:pStyle w:val="TableParagraph"/>
              <w:spacing w:line="223" w:lineRule="exact" w:before="27"/>
              <w:ind w:right="233"/>
              <w:jc w:val="right"/>
              <w:rPr>
                <w:rFonts w:ascii="Arial"/>
                <w:b/>
                <w:sz w:val="20"/>
              </w:rPr>
            </w:pPr>
            <w:r>
              <w:rPr>
                <w:rFonts w:ascii="Arial"/>
                <w:b/>
                <w:spacing w:val="-2"/>
                <w:sz w:val="20"/>
              </w:rPr>
              <w:t>5.043,92</w:t>
            </w:r>
          </w:p>
        </w:tc>
        <w:tc>
          <w:tcPr>
            <w:tcW w:w="1293" w:type="dxa"/>
            <w:shd w:val="clear" w:color="auto" w:fill="DFDFDF"/>
          </w:tcPr>
          <w:p>
            <w:pPr>
              <w:pStyle w:val="TableParagraph"/>
              <w:spacing w:line="223" w:lineRule="exact" w:before="27"/>
              <w:ind w:left="112" w:right="34"/>
              <w:jc w:val="center"/>
              <w:rPr>
                <w:rFonts w:ascii="Arial"/>
                <w:b/>
                <w:sz w:val="20"/>
              </w:rPr>
            </w:pPr>
            <w:r>
              <w:rPr>
                <w:rFonts w:ascii="Arial"/>
                <w:b/>
                <w:spacing w:val="-2"/>
                <w:sz w:val="20"/>
              </w:rPr>
              <w:t>97,36%</w:t>
            </w:r>
          </w:p>
        </w:tc>
        <w:tc>
          <w:tcPr>
            <w:tcW w:w="956" w:type="dxa"/>
            <w:shd w:val="clear" w:color="auto" w:fill="DFDFDF"/>
          </w:tcPr>
          <w:p>
            <w:pPr>
              <w:pStyle w:val="TableParagraph"/>
              <w:spacing w:line="223" w:lineRule="exact" w:before="27"/>
              <w:ind w:right="7"/>
              <w:jc w:val="right"/>
              <w:rPr>
                <w:rFonts w:ascii="Arial"/>
                <w:b/>
                <w:sz w:val="20"/>
              </w:rPr>
            </w:pPr>
            <w:r>
              <w:rPr>
                <w:rFonts w:ascii="Arial"/>
                <w:b/>
                <w:spacing w:val="-2"/>
                <w:sz w:val="20"/>
              </w:rPr>
              <w:t>28,02%</w:t>
            </w:r>
          </w:p>
        </w:tc>
      </w:tr>
    </w:tbl>
    <w:p>
      <w:pPr>
        <w:pStyle w:val="BodyText"/>
        <w:rPr>
          <w:rFonts w:ascii="Microsoft Sans Serif"/>
          <w:sz w:val="20"/>
        </w:rPr>
      </w:pPr>
    </w:p>
    <w:p>
      <w:pPr>
        <w:pStyle w:val="BodyText"/>
        <w:spacing w:before="173"/>
        <w:rPr>
          <w:rFonts w:ascii="Microsoft Sans Serif"/>
          <w:sz w:val="20"/>
        </w:rPr>
      </w:pPr>
    </w:p>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2"/>
        <w:gridCol w:w="6659"/>
        <w:gridCol w:w="1790"/>
        <w:gridCol w:w="1799"/>
        <w:gridCol w:w="1549"/>
        <w:gridCol w:w="1378"/>
        <w:gridCol w:w="956"/>
      </w:tblGrid>
      <w:tr>
        <w:trPr>
          <w:trHeight w:val="201" w:hRule="atLeast"/>
        </w:trPr>
        <w:tc>
          <w:tcPr>
            <w:tcW w:w="1002" w:type="dxa"/>
          </w:tcPr>
          <w:p>
            <w:pPr>
              <w:pStyle w:val="TableParagraph"/>
              <w:rPr>
                <w:sz w:val="14"/>
              </w:rPr>
            </w:pPr>
          </w:p>
        </w:tc>
        <w:tc>
          <w:tcPr>
            <w:tcW w:w="6659" w:type="dxa"/>
          </w:tcPr>
          <w:p>
            <w:pPr>
              <w:pStyle w:val="TableParagraph"/>
              <w:spacing w:line="181" w:lineRule="exact"/>
              <w:ind w:left="258"/>
              <w:rPr>
                <w:rFonts w:ascii="Microsoft Sans Serif"/>
                <w:sz w:val="18"/>
              </w:rPr>
            </w:pPr>
            <w:r>
              <w:rPr>
                <w:rFonts w:ascii="Microsoft Sans Serif"/>
                <w:sz w:val="18"/>
              </w:rPr>
              <w:t>institucija</w:t>
            </w:r>
            <w:r>
              <w:rPr>
                <w:rFonts w:ascii="Microsoft Sans Serif"/>
                <w:spacing w:val="-10"/>
                <w:sz w:val="18"/>
              </w:rPr>
              <w:t> </w:t>
            </w:r>
            <w:r>
              <w:rPr>
                <w:rFonts w:ascii="Microsoft Sans Serif"/>
                <w:sz w:val="18"/>
              </w:rPr>
              <w:t>izvan</w:t>
            </w:r>
            <w:r>
              <w:rPr>
                <w:rFonts w:ascii="Microsoft Sans Serif"/>
                <w:spacing w:val="-10"/>
                <w:sz w:val="18"/>
              </w:rPr>
              <w:t> </w:t>
            </w:r>
            <w:r>
              <w:rPr>
                <w:rFonts w:ascii="Microsoft Sans Serif"/>
                <w:sz w:val="18"/>
              </w:rPr>
              <w:t>javnog</w:t>
            </w:r>
            <w:r>
              <w:rPr>
                <w:rFonts w:ascii="Microsoft Sans Serif"/>
                <w:spacing w:val="-10"/>
                <w:sz w:val="18"/>
              </w:rPr>
              <w:t> </w:t>
            </w:r>
            <w:r>
              <w:rPr>
                <w:rFonts w:ascii="Microsoft Sans Serif"/>
                <w:spacing w:val="-2"/>
                <w:sz w:val="18"/>
              </w:rPr>
              <w:t>sektora</w:t>
            </w:r>
          </w:p>
        </w:tc>
        <w:tc>
          <w:tcPr>
            <w:tcW w:w="7472" w:type="dxa"/>
            <w:gridSpan w:val="5"/>
          </w:tcPr>
          <w:p>
            <w:pPr>
              <w:pStyle w:val="TableParagraph"/>
              <w:rPr>
                <w:sz w:val="14"/>
              </w:rPr>
            </w:pPr>
          </w:p>
        </w:tc>
      </w:tr>
      <w:tr>
        <w:trPr>
          <w:trHeight w:val="270" w:hRule="atLeast"/>
        </w:trPr>
        <w:tc>
          <w:tcPr>
            <w:tcW w:w="1002" w:type="dxa"/>
            <w:shd w:val="clear" w:color="auto" w:fill="DFDFDF"/>
          </w:tcPr>
          <w:p>
            <w:pPr>
              <w:pStyle w:val="TableParagraph"/>
              <w:spacing w:line="223" w:lineRule="exact" w:before="27"/>
              <w:ind w:left="300"/>
              <w:rPr>
                <w:rFonts w:ascii="Arial"/>
                <w:b/>
                <w:sz w:val="20"/>
              </w:rPr>
            </w:pPr>
            <w:r>
              <w:rPr>
                <w:rFonts w:ascii="Arial"/>
                <w:b/>
                <w:spacing w:val="-5"/>
                <w:sz w:val="20"/>
              </w:rPr>
              <w:t>343</w:t>
            </w:r>
          </w:p>
        </w:tc>
        <w:tc>
          <w:tcPr>
            <w:tcW w:w="6659" w:type="dxa"/>
            <w:shd w:val="clear" w:color="auto" w:fill="DFDFDF"/>
          </w:tcPr>
          <w:p>
            <w:pPr>
              <w:pStyle w:val="TableParagraph"/>
              <w:spacing w:before="29"/>
              <w:ind w:left="258"/>
              <w:rPr>
                <w:rFonts w:ascii="Arial"/>
                <w:b/>
                <w:sz w:val="18"/>
              </w:rPr>
            </w:pPr>
            <w:r>
              <w:rPr>
                <w:rFonts w:ascii="Arial"/>
                <w:b/>
                <w:sz w:val="18"/>
              </w:rPr>
              <w:t>Ostali financijski </w:t>
            </w:r>
            <w:r>
              <w:rPr>
                <w:rFonts w:ascii="Arial"/>
                <w:b/>
                <w:spacing w:val="-2"/>
                <w:sz w:val="18"/>
              </w:rPr>
              <w:t>rashodi</w:t>
            </w:r>
          </w:p>
        </w:tc>
        <w:tc>
          <w:tcPr>
            <w:tcW w:w="1790" w:type="dxa"/>
            <w:shd w:val="clear" w:color="auto" w:fill="DFDFDF"/>
          </w:tcPr>
          <w:p>
            <w:pPr>
              <w:pStyle w:val="TableParagraph"/>
              <w:spacing w:line="223" w:lineRule="exact" w:before="27"/>
              <w:ind w:right="397"/>
              <w:jc w:val="right"/>
              <w:rPr>
                <w:rFonts w:ascii="Arial"/>
                <w:b/>
                <w:sz w:val="20"/>
              </w:rPr>
            </w:pPr>
            <w:r>
              <w:rPr>
                <w:rFonts w:ascii="Arial"/>
                <w:b/>
                <w:spacing w:val="-2"/>
                <w:sz w:val="20"/>
              </w:rPr>
              <w:t>4.993,91</w:t>
            </w:r>
          </w:p>
        </w:tc>
        <w:tc>
          <w:tcPr>
            <w:tcW w:w="1799" w:type="dxa"/>
            <w:shd w:val="clear" w:color="auto" w:fill="DFDFDF"/>
          </w:tcPr>
          <w:p>
            <w:pPr>
              <w:pStyle w:val="TableParagraph"/>
              <w:rPr>
                <w:sz w:val="18"/>
              </w:rPr>
            </w:pPr>
          </w:p>
        </w:tc>
        <w:tc>
          <w:tcPr>
            <w:tcW w:w="1549" w:type="dxa"/>
            <w:shd w:val="clear" w:color="auto" w:fill="DFDFDF"/>
          </w:tcPr>
          <w:p>
            <w:pPr>
              <w:pStyle w:val="TableParagraph"/>
              <w:spacing w:line="223" w:lineRule="exact" w:before="27"/>
              <w:ind w:right="145"/>
              <w:jc w:val="right"/>
              <w:rPr>
                <w:rFonts w:ascii="Arial"/>
                <w:b/>
                <w:sz w:val="20"/>
              </w:rPr>
            </w:pPr>
            <w:r>
              <w:rPr>
                <w:rFonts w:ascii="Arial"/>
                <w:b/>
                <w:spacing w:val="-2"/>
                <w:sz w:val="20"/>
              </w:rPr>
              <w:t>6.987,83</w:t>
            </w:r>
          </w:p>
        </w:tc>
        <w:tc>
          <w:tcPr>
            <w:tcW w:w="1378" w:type="dxa"/>
            <w:shd w:val="clear" w:color="auto" w:fill="DFDFDF"/>
          </w:tcPr>
          <w:p>
            <w:pPr>
              <w:pStyle w:val="TableParagraph"/>
              <w:spacing w:line="223" w:lineRule="exact" w:before="27"/>
              <w:ind w:right="262"/>
              <w:jc w:val="right"/>
              <w:rPr>
                <w:rFonts w:ascii="Arial"/>
                <w:b/>
                <w:sz w:val="20"/>
              </w:rPr>
            </w:pPr>
            <w:r>
              <w:rPr>
                <w:rFonts w:ascii="Arial"/>
                <w:b/>
                <w:spacing w:val="-2"/>
                <w:sz w:val="20"/>
              </w:rPr>
              <w:t>139,93%</w:t>
            </w:r>
          </w:p>
        </w:tc>
        <w:tc>
          <w:tcPr>
            <w:tcW w:w="956" w:type="dxa"/>
            <w:shd w:val="clear" w:color="auto" w:fill="DFDFDF"/>
          </w:tcPr>
          <w:p>
            <w:pPr>
              <w:pStyle w:val="TableParagraph"/>
              <w:spacing w:line="223" w:lineRule="exact" w:before="27"/>
              <w:ind w:right="4"/>
              <w:jc w:val="right"/>
              <w:rPr>
                <w:rFonts w:ascii="Arial"/>
                <w:b/>
                <w:sz w:val="20"/>
              </w:rPr>
            </w:pPr>
            <w:r>
              <w:rPr>
                <w:rFonts w:ascii="Arial"/>
                <w:b/>
                <w:spacing w:val="-2"/>
                <w:sz w:val="20"/>
              </w:rPr>
              <w:t>13,78%</w:t>
            </w:r>
          </w:p>
        </w:tc>
      </w:tr>
      <w:tr>
        <w:trPr>
          <w:trHeight w:val="243" w:hRule="atLeast"/>
        </w:trPr>
        <w:tc>
          <w:tcPr>
            <w:tcW w:w="1002" w:type="dxa"/>
          </w:tcPr>
          <w:p>
            <w:pPr>
              <w:pStyle w:val="TableParagraph"/>
              <w:spacing w:line="215" w:lineRule="exact" w:before="8"/>
              <w:ind w:left="300"/>
              <w:rPr>
                <w:rFonts w:ascii="Microsoft Sans Serif"/>
                <w:sz w:val="20"/>
              </w:rPr>
            </w:pPr>
            <w:r>
              <w:rPr>
                <w:rFonts w:ascii="Microsoft Sans Serif"/>
                <w:spacing w:val="-4"/>
                <w:sz w:val="20"/>
              </w:rPr>
              <w:t>3431</w:t>
            </w:r>
          </w:p>
        </w:tc>
        <w:tc>
          <w:tcPr>
            <w:tcW w:w="6659" w:type="dxa"/>
          </w:tcPr>
          <w:p>
            <w:pPr>
              <w:pStyle w:val="TableParagraph"/>
              <w:spacing w:before="9"/>
              <w:ind w:left="258"/>
              <w:rPr>
                <w:rFonts w:ascii="Microsoft Sans Serif"/>
                <w:sz w:val="18"/>
              </w:rPr>
            </w:pPr>
            <w:r>
              <w:rPr>
                <w:rFonts w:ascii="Microsoft Sans Serif"/>
                <w:sz w:val="18"/>
              </w:rPr>
              <w:t>Bankarske</w:t>
            </w:r>
            <w:r>
              <w:rPr>
                <w:rFonts w:ascii="Microsoft Sans Serif"/>
                <w:spacing w:val="-7"/>
                <w:sz w:val="18"/>
              </w:rPr>
              <w:t> </w:t>
            </w:r>
            <w:r>
              <w:rPr>
                <w:rFonts w:ascii="Microsoft Sans Serif"/>
                <w:sz w:val="18"/>
              </w:rPr>
              <w:t>usluge</w:t>
            </w:r>
            <w:r>
              <w:rPr>
                <w:rFonts w:ascii="Microsoft Sans Serif"/>
                <w:spacing w:val="-6"/>
                <w:sz w:val="18"/>
              </w:rPr>
              <w:t> </w:t>
            </w:r>
            <w:r>
              <w:rPr>
                <w:rFonts w:ascii="Microsoft Sans Serif"/>
                <w:sz w:val="18"/>
              </w:rPr>
              <w:t>i</w:t>
            </w:r>
            <w:r>
              <w:rPr>
                <w:rFonts w:ascii="Microsoft Sans Serif"/>
                <w:spacing w:val="-7"/>
                <w:sz w:val="18"/>
              </w:rPr>
              <w:t> </w:t>
            </w:r>
            <w:r>
              <w:rPr>
                <w:rFonts w:ascii="Microsoft Sans Serif"/>
                <w:sz w:val="18"/>
              </w:rPr>
              <w:t>usluge</w:t>
            </w:r>
            <w:r>
              <w:rPr>
                <w:rFonts w:ascii="Microsoft Sans Serif"/>
                <w:spacing w:val="-6"/>
                <w:sz w:val="18"/>
              </w:rPr>
              <w:t> </w:t>
            </w:r>
            <w:r>
              <w:rPr>
                <w:rFonts w:ascii="Microsoft Sans Serif"/>
                <w:sz w:val="18"/>
              </w:rPr>
              <w:t>platnog</w:t>
            </w:r>
            <w:r>
              <w:rPr>
                <w:rFonts w:ascii="Microsoft Sans Serif"/>
                <w:spacing w:val="-6"/>
                <w:sz w:val="18"/>
              </w:rPr>
              <w:t> </w:t>
            </w:r>
            <w:r>
              <w:rPr>
                <w:rFonts w:ascii="Microsoft Sans Serif"/>
                <w:spacing w:val="-2"/>
                <w:sz w:val="18"/>
              </w:rPr>
              <w:t>prometa</w:t>
            </w:r>
          </w:p>
        </w:tc>
        <w:tc>
          <w:tcPr>
            <w:tcW w:w="1790" w:type="dxa"/>
          </w:tcPr>
          <w:p>
            <w:pPr>
              <w:pStyle w:val="TableParagraph"/>
              <w:spacing w:line="215" w:lineRule="exact" w:before="8"/>
              <w:ind w:right="397"/>
              <w:jc w:val="right"/>
              <w:rPr>
                <w:rFonts w:ascii="Microsoft Sans Serif"/>
                <w:sz w:val="20"/>
              </w:rPr>
            </w:pPr>
            <w:r>
              <w:rPr>
                <w:rFonts w:ascii="Microsoft Sans Serif"/>
                <w:spacing w:val="-2"/>
                <w:sz w:val="20"/>
              </w:rPr>
              <w:t>3.281,66</w:t>
            </w:r>
          </w:p>
        </w:tc>
        <w:tc>
          <w:tcPr>
            <w:tcW w:w="1799" w:type="dxa"/>
          </w:tcPr>
          <w:p>
            <w:pPr>
              <w:pStyle w:val="TableParagraph"/>
              <w:rPr>
                <w:sz w:val="16"/>
              </w:rPr>
            </w:pPr>
          </w:p>
        </w:tc>
        <w:tc>
          <w:tcPr>
            <w:tcW w:w="1549" w:type="dxa"/>
          </w:tcPr>
          <w:p>
            <w:pPr>
              <w:pStyle w:val="TableParagraph"/>
              <w:spacing w:line="215" w:lineRule="exact" w:before="8"/>
              <w:ind w:right="145"/>
              <w:jc w:val="right"/>
              <w:rPr>
                <w:rFonts w:ascii="Microsoft Sans Serif"/>
                <w:sz w:val="20"/>
              </w:rPr>
            </w:pPr>
            <w:r>
              <w:rPr>
                <w:rFonts w:ascii="Microsoft Sans Serif"/>
                <w:spacing w:val="-2"/>
                <w:sz w:val="20"/>
              </w:rPr>
              <w:t>4.436,84</w:t>
            </w:r>
          </w:p>
        </w:tc>
        <w:tc>
          <w:tcPr>
            <w:tcW w:w="1378" w:type="dxa"/>
          </w:tcPr>
          <w:p>
            <w:pPr>
              <w:pStyle w:val="TableParagraph"/>
              <w:spacing w:line="215" w:lineRule="exact" w:before="8"/>
              <w:ind w:right="264"/>
              <w:jc w:val="right"/>
              <w:rPr>
                <w:rFonts w:ascii="Microsoft Sans Serif"/>
                <w:sz w:val="20"/>
              </w:rPr>
            </w:pPr>
            <w:r>
              <w:rPr>
                <w:rFonts w:ascii="Microsoft Sans Serif"/>
                <w:spacing w:val="-2"/>
                <w:sz w:val="20"/>
              </w:rPr>
              <w:t>135,20%</w:t>
            </w:r>
          </w:p>
        </w:tc>
        <w:tc>
          <w:tcPr>
            <w:tcW w:w="956" w:type="dxa"/>
          </w:tcPr>
          <w:p>
            <w:pPr>
              <w:pStyle w:val="TableParagraph"/>
              <w:rPr>
                <w:sz w:val="16"/>
              </w:rPr>
            </w:pPr>
          </w:p>
        </w:tc>
      </w:tr>
      <w:tr>
        <w:trPr>
          <w:trHeight w:val="240" w:hRule="atLeast"/>
        </w:trPr>
        <w:tc>
          <w:tcPr>
            <w:tcW w:w="1002" w:type="dxa"/>
          </w:tcPr>
          <w:p>
            <w:pPr>
              <w:pStyle w:val="TableParagraph"/>
              <w:spacing w:line="215" w:lineRule="exact" w:before="5"/>
              <w:ind w:left="300"/>
              <w:rPr>
                <w:rFonts w:ascii="Microsoft Sans Serif"/>
                <w:sz w:val="20"/>
              </w:rPr>
            </w:pPr>
            <w:r>
              <w:rPr>
                <w:rFonts w:ascii="Microsoft Sans Serif"/>
                <w:spacing w:val="-4"/>
                <w:sz w:val="20"/>
              </w:rPr>
              <w:t>3433</w:t>
            </w:r>
          </w:p>
        </w:tc>
        <w:tc>
          <w:tcPr>
            <w:tcW w:w="6659" w:type="dxa"/>
          </w:tcPr>
          <w:p>
            <w:pPr>
              <w:pStyle w:val="TableParagraph"/>
              <w:spacing w:before="7"/>
              <w:ind w:left="258"/>
              <w:rPr>
                <w:rFonts w:ascii="Microsoft Sans Serif"/>
                <w:sz w:val="18"/>
              </w:rPr>
            </w:pPr>
            <w:r>
              <w:rPr>
                <w:rFonts w:ascii="Microsoft Sans Serif"/>
                <w:sz w:val="18"/>
              </w:rPr>
              <w:t>Zatezne</w:t>
            </w:r>
            <w:r>
              <w:rPr>
                <w:rFonts w:ascii="Microsoft Sans Serif"/>
                <w:spacing w:val="-4"/>
                <w:sz w:val="18"/>
              </w:rPr>
              <w:t> </w:t>
            </w:r>
            <w:r>
              <w:rPr>
                <w:rFonts w:ascii="Microsoft Sans Serif"/>
                <w:spacing w:val="-2"/>
                <w:sz w:val="18"/>
              </w:rPr>
              <w:t>kamate</w:t>
            </w:r>
          </w:p>
        </w:tc>
        <w:tc>
          <w:tcPr>
            <w:tcW w:w="1790" w:type="dxa"/>
          </w:tcPr>
          <w:p>
            <w:pPr>
              <w:pStyle w:val="TableParagraph"/>
              <w:spacing w:line="215" w:lineRule="exact" w:before="5"/>
              <w:ind w:right="399"/>
              <w:jc w:val="right"/>
              <w:rPr>
                <w:rFonts w:ascii="Microsoft Sans Serif"/>
                <w:sz w:val="20"/>
              </w:rPr>
            </w:pPr>
            <w:r>
              <w:rPr>
                <w:rFonts w:ascii="Microsoft Sans Serif"/>
                <w:spacing w:val="-2"/>
                <w:sz w:val="20"/>
              </w:rPr>
              <w:t>13,16</w:t>
            </w:r>
          </w:p>
        </w:tc>
        <w:tc>
          <w:tcPr>
            <w:tcW w:w="1799" w:type="dxa"/>
          </w:tcPr>
          <w:p>
            <w:pPr>
              <w:pStyle w:val="TableParagraph"/>
              <w:rPr>
                <w:sz w:val="16"/>
              </w:rPr>
            </w:pPr>
          </w:p>
        </w:tc>
        <w:tc>
          <w:tcPr>
            <w:tcW w:w="1549" w:type="dxa"/>
          </w:tcPr>
          <w:p>
            <w:pPr>
              <w:pStyle w:val="TableParagraph"/>
              <w:spacing w:line="215" w:lineRule="exact" w:before="5"/>
              <w:ind w:right="148"/>
              <w:jc w:val="right"/>
              <w:rPr>
                <w:rFonts w:ascii="Microsoft Sans Serif"/>
                <w:sz w:val="20"/>
              </w:rPr>
            </w:pPr>
            <w:r>
              <w:rPr>
                <w:rFonts w:ascii="Microsoft Sans Serif"/>
                <w:spacing w:val="-4"/>
                <w:sz w:val="20"/>
              </w:rPr>
              <w:t>5,55</w:t>
            </w:r>
          </w:p>
        </w:tc>
        <w:tc>
          <w:tcPr>
            <w:tcW w:w="1378" w:type="dxa"/>
          </w:tcPr>
          <w:p>
            <w:pPr>
              <w:pStyle w:val="TableParagraph"/>
              <w:spacing w:line="215" w:lineRule="exact" w:before="5"/>
              <w:ind w:right="265"/>
              <w:jc w:val="right"/>
              <w:rPr>
                <w:rFonts w:ascii="Microsoft Sans Serif"/>
                <w:sz w:val="20"/>
              </w:rPr>
            </w:pPr>
            <w:r>
              <w:rPr>
                <w:rFonts w:ascii="Microsoft Sans Serif"/>
                <w:spacing w:val="-2"/>
                <w:sz w:val="20"/>
              </w:rPr>
              <w:t>42,17%</w:t>
            </w:r>
          </w:p>
        </w:tc>
        <w:tc>
          <w:tcPr>
            <w:tcW w:w="956" w:type="dxa"/>
          </w:tcPr>
          <w:p>
            <w:pPr>
              <w:pStyle w:val="TableParagraph"/>
              <w:rPr>
                <w:sz w:val="16"/>
              </w:rPr>
            </w:pPr>
          </w:p>
        </w:tc>
      </w:tr>
      <w:tr>
        <w:trPr>
          <w:trHeight w:val="237" w:hRule="atLeast"/>
        </w:trPr>
        <w:tc>
          <w:tcPr>
            <w:tcW w:w="1002" w:type="dxa"/>
          </w:tcPr>
          <w:p>
            <w:pPr>
              <w:pStyle w:val="TableParagraph"/>
              <w:spacing w:line="212" w:lineRule="exact" w:before="5"/>
              <w:ind w:left="300"/>
              <w:rPr>
                <w:rFonts w:ascii="Microsoft Sans Serif"/>
                <w:sz w:val="20"/>
              </w:rPr>
            </w:pPr>
            <w:r>
              <w:rPr>
                <w:rFonts w:ascii="Microsoft Sans Serif"/>
                <w:spacing w:val="-4"/>
                <w:sz w:val="20"/>
              </w:rPr>
              <w:t>3434</w:t>
            </w:r>
          </w:p>
        </w:tc>
        <w:tc>
          <w:tcPr>
            <w:tcW w:w="6659" w:type="dxa"/>
          </w:tcPr>
          <w:p>
            <w:pPr>
              <w:pStyle w:val="TableParagraph"/>
              <w:spacing w:before="7"/>
              <w:ind w:left="258"/>
              <w:rPr>
                <w:rFonts w:ascii="Microsoft Sans Serif"/>
                <w:sz w:val="18"/>
              </w:rPr>
            </w:pPr>
            <w:r>
              <w:rPr>
                <w:rFonts w:ascii="Microsoft Sans Serif"/>
                <w:spacing w:val="-2"/>
                <w:sz w:val="18"/>
              </w:rPr>
              <w:t>Ostali</w:t>
            </w:r>
            <w:r>
              <w:rPr>
                <w:rFonts w:ascii="Microsoft Sans Serif"/>
                <w:spacing w:val="4"/>
                <w:sz w:val="18"/>
              </w:rPr>
              <w:t> </w:t>
            </w:r>
            <w:r>
              <w:rPr>
                <w:rFonts w:ascii="Microsoft Sans Serif"/>
                <w:spacing w:val="-2"/>
                <w:sz w:val="18"/>
              </w:rPr>
              <w:t>nespomenuti</w:t>
            </w:r>
            <w:r>
              <w:rPr>
                <w:rFonts w:ascii="Microsoft Sans Serif"/>
                <w:spacing w:val="5"/>
                <w:sz w:val="18"/>
              </w:rPr>
              <w:t> </w:t>
            </w:r>
            <w:r>
              <w:rPr>
                <w:rFonts w:ascii="Microsoft Sans Serif"/>
                <w:spacing w:val="-2"/>
                <w:sz w:val="18"/>
              </w:rPr>
              <w:t>financijski</w:t>
            </w:r>
            <w:r>
              <w:rPr>
                <w:rFonts w:ascii="Microsoft Sans Serif"/>
                <w:spacing w:val="5"/>
                <w:sz w:val="18"/>
              </w:rPr>
              <w:t> </w:t>
            </w:r>
            <w:r>
              <w:rPr>
                <w:rFonts w:ascii="Microsoft Sans Serif"/>
                <w:spacing w:val="-2"/>
                <w:sz w:val="18"/>
              </w:rPr>
              <w:t>rashodi</w:t>
            </w:r>
          </w:p>
        </w:tc>
        <w:tc>
          <w:tcPr>
            <w:tcW w:w="1790" w:type="dxa"/>
          </w:tcPr>
          <w:p>
            <w:pPr>
              <w:pStyle w:val="TableParagraph"/>
              <w:spacing w:line="212" w:lineRule="exact" w:before="5"/>
              <w:ind w:right="397"/>
              <w:jc w:val="right"/>
              <w:rPr>
                <w:rFonts w:ascii="Microsoft Sans Serif"/>
                <w:sz w:val="20"/>
              </w:rPr>
            </w:pPr>
            <w:r>
              <w:rPr>
                <w:rFonts w:ascii="Microsoft Sans Serif"/>
                <w:spacing w:val="-2"/>
                <w:sz w:val="20"/>
              </w:rPr>
              <w:t>1.699,09</w:t>
            </w:r>
          </w:p>
        </w:tc>
        <w:tc>
          <w:tcPr>
            <w:tcW w:w="1799" w:type="dxa"/>
          </w:tcPr>
          <w:p>
            <w:pPr>
              <w:pStyle w:val="TableParagraph"/>
              <w:rPr>
                <w:sz w:val="16"/>
              </w:rPr>
            </w:pPr>
          </w:p>
        </w:tc>
        <w:tc>
          <w:tcPr>
            <w:tcW w:w="1549" w:type="dxa"/>
          </w:tcPr>
          <w:p>
            <w:pPr>
              <w:pStyle w:val="TableParagraph"/>
              <w:spacing w:line="212" w:lineRule="exact" w:before="5"/>
              <w:ind w:right="145"/>
              <w:jc w:val="right"/>
              <w:rPr>
                <w:rFonts w:ascii="Microsoft Sans Serif"/>
                <w:sz w:val="20"/>
              </w:rPr>
            </w:pPr>
            <w:r>
              <w:rPr>
                <w:rFonts w:ascii="Microsoft Sans Serif"/>
                <w:spacing w:val="-2"/>
                <w:sz w:val="20"/>
              </w:rPr>
              <w:t>2.545,44</w:t>
            </w:r>
          </w:p>
        </w:tc>
        <w:tc>
          <w:tcPr>
            <w:tcW w:w="1378" w:type="dxa"/>
          </w:tcPr>
          <w:p>
            <w:pPr>
              <w:pStyle w:val="TableParagraph"/>
              <w:spacing w:line="212" w:lineRule="exact" w:before="5"/>
              <w:ind w:right="264"/>
              <w:jc w:val="right"/>
              <w:rPr>
                <w:rFonts w:ascii="Microsoft Sans Serif"/>
                <w:sz w:val="20"/>
              </w:rPr>
            </w:pPr>
            <w:r>
              <w:rPr>
                <w:rFonts w:ascii="Microsoft Sans Serif"/>
                <w:spacing w:val="-2"/>
                <w:sz w:val="20"/>
              </w:rPr>
              <w:t>149,81%</w:t>
            </w:r>
          </w:p>
        </w:tc>
        <w:tc>
          <w:tcPr>
            <w:tcW w:w="956" w:type="dxa"/>
          </w:tcPr>
          <w:p>
            <w:pPr>
              <w:pStyle w:val="TableParagraph"/>
              <w:rPr>
                <w:sz w:val="16"/>
              </w:rPr>
            </w:pPr>
          </w:p>
        </w:tc>
      </w:tr>
      <w:tr>
        <w:trPr>
          <w:trHeight w:val="269" w:hRule="atLeast"/>
        </w:trPr>
        <w:tc>
          <w:tcPr>
            <w:tcW w:w="1002" w:type="dxa"/>
            <w:shd w:val="clear" w:color="auto" w:fill="D0D0D0"/>
          </w:tcPr>
          <w:p>
            <w:pPr>
              <w:pStyle w:val="TableParagraph"/>
              <w:spacing w:line="223" w:lineRule="exact" w:before="27"/>
              <w:ind w:left="300"/>
              <w:rPr>
                <w:rFonts w:ascii="Arial"/>
                <w:b/>
                <w:sz w:val="20"/>
              </w:rPr>
            </w:pPr>
            <w:r>
              <w:rPr>
                <w:rFonts w:ascii="Arial"/>
                <w:b/>
                <w:spacing w:val="-5"/>
                <w:sz w:val="20"/>
              </w:rPr>
              <w:t>35</w:t>
            </w:r>
          </w:p>
        </w:tc>
        <w:tc>
          <w:tcPr>
            <w:tcW w:w="6659" w:type="dxa"/>
            <w:shd w:val="clear" w:color="auto" w:fill="D0D0D0"/>
          </w:tcPr>
          <w:p>
            <w:pPr>
              <w:pStyle w:val="TableParagraph"/>
              <w:spacing w:before="29"/>
              <w:ind w:left="258"/>
              <w:rPr>
                <w:rFonts w:ascii="Arial"/>
                <w:b/>
                <w:sz w:val="18"/>
              </w:rPr>
            </w:pPr>
            <w:r>
              <w:rPr>
                <w:rFonts w:ascii="Arial"/>
                <w:b/>
                <w:spacing w:val="-2"/>
                <w:sz w:val="18"/>
              </w:rPr>
              <w:t>Subvencije</w:t>
            </w:r>
          </w:p>
        </w:tc>
        <w:tc>
          <w:tcPr>
            <w:tcW w:w="1790" w:type="dxa"/>
            <w:shd w:val="clear" w:color="auto" w:fill="D0D0D0"/>
          </w:tcPr>
          <w:p>
            <w:pPr>
              <w:pStyle w:val="TableParagraph"/>
              <w:spacing w:line="223" w:lineRule="exact" w:before="27"/>
              <w:ind w:right="397"/>
              <w:jc w:val="right"/>
              <w:rPr>
                <w:rFonts w:ascii="Arial"/>
                <w:b/>
                <w:sz w:val="20"/>
              </w:rPr>
            </w:pPr>
            <w:r>
              <w:rPr>
                <w:rFonts w:ascii="Arial"/>
                <w:b/>
                <w:spacing w:val="-2"/>
                <w:sz w:val="20"/>
              </w:rPr>
              <w:t>2.893,93</w:t>
            </w:r>
          </w:p>
        </w:tc>
        <w:tc>
          <w:tcPr>
            <w:tcW w:w="1799" w:type="dxa"/>
            <w:shd w:val="clear" w:color="auto" w:fill="D0D0D0"/>
          </w:tcPr>
          <w:p>
            <w:pPr>
              <w:pStyle w:val="TableParagraph"/>
              <w:spacing w:line="223" w:lineRule="exact" w:before="27"/>
              <w:ind w:left="113"/>
              <w:jc w:val="center"/>
              <w:rPr>
                <w:rFonts w:ascii="Arial"/>
                <w:b/>
                <w:sz w:val="20"/>
              </w:rPr>
            </w:pPr>
            <w:r>
              <w:rPr>
                <w:rFonts w:ascii="Arial"/>
                <w:b/>
                <w:spacing w:val="-2"/>
                <w:sz w:val="20"/>
              </w:rPr>
              <w:t>25.000,00</w:t>
            </w:r>
          </w:p>
        </w:tc>
        <w:tc>
          <w:tcPr>
            <w:tcW w:w="1549" w:type="dxa"/>
            <w:shd w:val="clear" w:color="auto" w:fill="D0D0D0"/>
          </w:tcPr>
          <w:p>
            <w:pPr>
              <w:pStyle w:val="TableParagraph"/>
              <w:spacing w:line="223" w:lineRule="exact" w:before="27"/>
              <w:ind w:right="148"/>
              <w:jc w:val="right"/>
              <w:rPr>
                <w:rFonts w:ascii="Arial"/>
                <w:b/>
                <w:sz w:val="20"/>
              </w:rPr>
            </w:pPr>
            <w:r>
              <w:rPr>
                <w:rFonts w:ascii="Arial"/>
                <w:b/>
                <w:spacing w:val="-4"/>
                <w:sz w:val="20"/>
              </w:rPr>
              <w:t>0,00</w:t>
            </w:r>
          </w:p>
        </w:tc>
        <w:tc>
          <w:tcPr>
            <w:tcW w:w="1378" w:type="dxa"/>
            <w:shd w:val="clear" w:color="auto" w:fill="D0D0D0"/>
          </w:tcPr>
          <w:p>
            <w:pPr>
              <w:pStyle w:val="TableParagraph"/>
              <w:spacing w:line="223" w:lineRule="exact" w:before="27"/>
              <w:ind w:right="263"/>
              <w:jc w:val="right"/>
              <w:rPr>
                <w:rFonts w:ascii="Arial"/>
                <w:b/>
                <w:sz w:val="20"/>
              </w:rPr>
            </w:pPr>
            <w:r>
              <w:rPr>
                <w:rFonts w:ascii="Arial"/>
                <w:b/>
                <w:spacing w:val="-2"/>
                <w:sz w:val="20"/>
              </w:rPr>
              <w:t>0,00%</w:t>
            </w:r>
          </w:p>
        </w:tc>
        <w:tc>
          <w:tcPr>
            <w:tcW w:w="956" w:type="dxa"/>
            <w:shd w:val="clear" w:color="auto" w:fill="D0D0D0"/>
          </w:tcPr>
          <w:p>
            <w:pPr>
              <w:pStyle w:val="TableParagraph"/>
              <w:spacing w:line="223" w:lineRule="exact" w:before="27"/>
              <w:ind w:right="4"/>
              <w:jc w:val="right"/>
              <w:rPr>
                <w:rFonts w:ascii="Arial"/>
                <w:b/>
                <w:sz w:val="20"/>
              </w:rPr>
            </w:pPr>
            <w:r>
              <w:rPr>
                <w:rFonts w:ascii="Arial"/>
                <w:b/>
                <w:spacing w:val="-2"/>
                <w:sz w:val="20"/>
              </w:rPr>
              <w:t>0,00%</w:t>
            </w:r>
          </w:p>
        </w:tc>
      </w:tr>
      <w:tr>
        <w:trPr>
          <w:trHeight w:val="452" w:hRule="atLeast"/>
        </w:trPr>
        <w:tc>
          <w:tcPr>
            <w:tcW w:w="1002" w:type="dxa"/>
            <w:shd w:val="clear" w:color="auto" w:fill="DFDFDF"/>
          </w:tcPr>
          <w:p>
            <w:pPr>
              <w:pStyle w:val="TableParagraph"/>
              <w:spacing w:before="27"/>
              <w:ind w:left="300"/>
              <w:rPr>
                <w:rFonts w:ascii="Arial"/>
                <w:b/>
                <w:sz w:val="20"/>
              </w:rPr>
            </w:pPr>
            <w:r>
              <w:rPr>
                <w:rFonts w:ascii="Arial"/>
                <w:b/>
                <w:spacing w:val="-5"/>
                <w:sz w:val="20"/>
              </w:rPr>
              <w:t>352</w:t>
            </w:r>
          </w:p>
        </w:tc>
        <w:tc>
          <w:tcPr>
            <w:tcW w:w="6659" w:type="dxa"/>
            <w:shd w:val="clear" w:color="auto" w:fill="DFDFDF"/>
          </w:tcPr>
          <w:p>
            <w:pPr>
              <w:pStyle w:val="TableParagraph"/>
              <w:spacing w:line="210" w:lineRule="atLeast" w:before="12"/>
              <w:ind w:left="258" w:right="299"/>
              <w:rPr>
                <w:rFonts w:ascii="Arial" w:hAnsi="Arial"/>
                <w:b/>
                <w:sz w:val="18"/>
              </w:rPr>
            </w:pPr>
            <w:r>
              <w:rPr>
                <w:rFonts w:ascii="Arial" w:hAnsi="Arial"/>
                <w:b/>
                <w:sz w:val="18"/>
              </w:rPr>
              <w:t>Subvencije kreditnim i financijskim institucijama, trgovačkim društvima,</w:t>
            </w:r>
            <w:r>
              <w:rPr>
                <w:rFonts w:ascii="Arial" w:hAnsi="Arial"/>
                <w:b/>
                <w:spacing w:val="-6"/>
                <w:sz w:val="18"/>
              </w:rPr>
              <w:t> </w:t>
            </w:r>
            <w:r>
              <w:rPr>
                <w:rFonts w:ascii="Arial" w:hAnsi="Arial"/>
                <w:b/>
                <w:sz w:val="18"/>
              </w:rPr>
              <w:t>zadrugama,</w:t>
            </w:r>
            <w:r>
              <w:rPr>
                <w:rFonts w:ascii="Arial" w:hAnsi="Arial"/>
                <w:b/>
                <w:spacing w:val="-6"/>
                <w:sz w:val="18"/>
              </w:rPr>
              <w:t> </w:t>
            </w:r>
            <w:r>
              <w:rPr>
                <w:rFonts w:ascii="Arial" w:hAnsi="Arial"/>
                <w:b/>
                <w:sz w:val="18"/>
              </w:rPr>
              <w:t>poljoprivrednicima</w:t>
            </w:r>
            <w:r>
              <w:rPr>
                <w:rFonts w:ascii="Arial" w:hAnsi="Arial"/>
                <w:b/>
                <w:spacing w:val="-6"/>
                <w:sz w:val="18"/>
              </w:rPr>
              <w:t> </w:t>
            </w:r>
            <w:r>
              <w:rPr>
                <w:rFonts w:ascii="Arial" w:hAnsi="Arial"/>
                <w:b/>
                <w:sz w:val="18"/>
              </w:rPr>
              <w:t>i</w:t>
            </w:r>
            <w:r>
              <w:rPr>
                <w:rFonts w:ascii="Arial" w:hAnsi="Arial"/>
                <w:b/>
                <w:spacing w:val="39"/>
                <w:sz w:val="18"/>
              </w:rPr>
              <w:t> </w:t>
            </w:r>
            <w:r>
              <w:rPr>
                <w:rFonts w:ascii="Arial" w:hAnsi="Arial"/>
                <w:b/>
                <w:sz w:val="18"/>
              </w:rPr>
              <w:t>obrtnicima</w:t>
            </w:r>
            <w:r>
              <w:rPr>
                <w:rFonts w:ascii="Arial" w:hAnsi="Arial"/>
                <w:b/>
                <w:spacing w:val="-6"/>
                <w:sz w:val="18"/>
              </w:rPr>
              <w:t> </w:t>
            </w:r>
            <w:r>
              <w:rPr>
                <w:rFonts w:ascii="Arial" w:hAnsi="Arial"/>
                <w:b/>
                <w:sz w:val="18"/>
              </w:rPr>
              <w:t>izvan</w:t>
            </w:r>
            <w:r>
              <w:rPr>
                <w:rFonts w:ascii="Arial" w:hAnsi="Arial"/>
                <w:b/>
                <w:spacing w:val="-6"/>
                <w:sz w:val="18"/>
              </w:rPr>
              <w:t> </w:t>
            </w:r>
            <w:r>
              <w:rPr>
                <w:rFonts w:ascii="Arial" w:hAnsi="Arial"/>
                <w:b/>
                <w:sz w:val="18"/>
              </w:rPr>
              <w:t>javnog</w:t>
            </w:r>
          </w:p>
        </w:tc>
        <w:tc>
          <w:tcPr>
            <w:tcW w:w="1790" w:type="dxa"/>
            <w:shd w:val="clear" w:color="auto" w:fill="DFDFDF"/>
          </w:tcPr>
          <w:p>
            <w:pPr>
              <w:pStyle w:val="TableParagraph"/>
              <w:spacing w:before="27"/>
              <w:ind w:right="397"/>
              <w:jc w:val="right"/>
              <w:rPr>
                <w:rFonts w:ascii="Arial"/>
                <w:b/>
                <w:sz w:val="20"/>
              </w:rPr>
            </w:pPr>
            <w:r>
              <w:rPr>
                <w:rFonts w:ascii="Arial"/>
                <w:b/>
                <w:spacing w:val="-2"/>
                <w:sz w:val="20"/>
              </w:rPr>
              <w:t>2.893,93</w:t>
            </w:r>
          </w:p>
        </w:tc>
        <w:tc>
          <w:tcPr>
            <w:tcW w:w="1799" w:type="dxa"/>
            <w:shd w:val="clear" w:color="auto" w:fill="DFDFDF"/>
          </w:tcPr>
          <w:p>
            <w:pPr>
              <w:pStyle w:val="TableParagraph"/>
              <w:rPr>
                <w:sz w:val="18"/>
              </w:rPr>
            </w:pPr>
          </w:p>
        </w:tc>
        <w:tc>
          <w:tcPr>
            <w:tcW w:w="1549" w:type="dxa"/>
            <w:shd w:val="clear" w:color="auto" w:fill="DFDFDF"/>
          </w:tcPr>
          <w:p>
            <w:pPr>
              <w:pStyle w:val="TableParagraph"/>
              <w:spacing w:before="27"/>
              <w:ind w:right="148"/>
              <w:jc w:val="right"/>
              <w:rPr>
                <w:rFonts w:ascii="Arial"/>
                <w:b/>
                <w:sz w:val="20"/>
              </w:rPr>
            </w:pPr>
            <w:r>
              <w:rPr>
                <w:rFonts w:ascii="Arial"/>
                <w:b/>
                <w:spacing w:val="-4"/>
                <w:sz w:val="20"/>
              </w:rPr>
              <w:t>0,00</w:t>
            </w:r>
          </w:p>
        </w:tc>
        <w:tc>
          <w:tcPr>
            <w:tcW w:w="1378" w:type="dxa"/>
            <w:shd w:val="clear" w:color="auto" w:fill="DFDFDF"/>
          </w:tcPr>
          <w:p>
            <w:pPr>
              <w:pStyle w:val="TableParagraph"/>
              <w:spacing w:before="27"/>
              <w:ind w:right="263"/>
              <w:jc w:val="right"/>
              <w:rPr>
                <w:rFonts w:ascii="Arial"/>
                <w:b/>
                <w:sz w:val="20"/>
              </w:rPr>
            </w:pPr>
            <w:r>
              <w:rPr>
                <w:rFonts w:ascii="Arial"/>
                <w:b/>
                <w:spacing w:val="-2"/>
                <w:sz w:val="20"/>
              </w:rPr>
              <w:t>0,00%</w:t>
            </w:r>
          </w:p>
        </w:tc>
        <w:tc>
          <w:tcPr>
            <w:tcW w:w="956" w:type="dxa"/>
            <w:shd w:val="clear" w:color="auto" w:fill="DFDFDF"/>
          </w:tcPr>
          <w:p>
            <w:pPr>
              <w:pStyle w:val="TableParagraph"/>
              <w:spacing w:before="27"/>
              <w:ind w:right="4"/>
              <w:jc w:val="right"/>
              <w:rPr>
                <w:rFonts w:ascii="Arial"/>
                <w:b/>
                <w:sz w:val="20"/>
              </w:rPr>
            </w:pPr>
            <w:r>
              <w:rPr>
                <w:rFonts w:ascii="Arial"/>
                <w:b/>
                <w:spacing w:val="-2"/>
                <w:sz w:val="20"/>
              </w:rPr>
              <w:t>0,00%</w:t>
            </w:r>
          </w:p>
        </w:tc>
      </w:tr>
      <w:tr>
        <w:trPr>
          <w:trHeight w:val="207" w:hRule="atLeast"/>
        </w:trPr>
        <w:tc>
          <w:tcPr>
            <w:tcW w:w="1002" w:type="dxa"/>
            <w:shd w:val="clear" w:color="auto" w:fill="DFDFDF"/>
          </w:tcPr>
          <w:p>
            <w:pPr>
              <w:pStyle w:val="TableParagraph"/>
              <w:rPr>
                <w:sz w:val="14"/>
              </w:rPr>
            </w:pPr>
          </w:p>
        </w:tc>
        <w:tc>
          <w:tcPr>
            <w:tcW w:w="6659" w:type="dxa"/>
            <w:shd w:val="clear" w:color="auto" w:fill="DFDFDF"/>
          </w:tcPr>
          <w:p>
            <w:pPr>
              <w:pStyle w:val="TableParagraph"/>
              <w:spacing w:line="188" w:lineRule="exact"/>
              <w:ind w:left="258"/>
              <w:rPr>
                <w:rFonts w:ascii="Arial"/>
                <w:b/>
                <w:sz w:val="18"/>
              </w:rPr>
            </w:pPr>
            <w:r>
              <w:rPr>
                <w:rFonts w:ascii="Arial"/>
                <w:b/>
                <w:spacing w:val="-2"/>
                <w:sz w:val="18"/>
              </w:rPr>
              <w:t>sektora</w:t>
            </w:r>
          </w:p>
        </w:tc>
        <w:tc>
          <w:tcPr>
            <w:tcW w:w="1790" w:type="dxa"/>
            <w:shd w:val="clear" w:color="auto" w:fill="DFDFDF"/>
          </w:tcPr>
          <w:p>
            <w:pPr>
              <w:pStyle w:val="TableParagraph"/>
              <w:rPr>
                <w:sz w:val="14"/>
              </w:rPr>
            </w:pPr>
          </w:p>
        </w:tc>
        <w:tc>
          <w:tcPr>
            <w:tcW w:w="1799" w:type="dxa"/>
            <w:shd w:val="clear" w:color="auto" w:fill="DFDFDF"/>
          </w:tcPr>
          <w:p>
            <w:pPr>
              <w:pStyle w:val="TableParagraph"/>
              <w:rPr>
                <w:sz w:val="14"/>
              </w:rPr>
            </w:pPr>
          </w:p>
        </w:tc>
        <w:tc>
          <w:tcPr>
            <w:tcW w:w="1549" w:type="dxa"/>
            <w:shd w:val="clear" w:color="auto" w:fill="DFDFDF"/>
          </w:tcPr>
          <w:p>
            <w:pPr>
              <w:pStyle w:val="TableParagraph"/>
              <w:rPr>
                <w:sz w:val="14"/>
              </w:rPr>
            </w:pPr>
          </w:p>
        </w:tc>
        <w:tc>
          <w:tcPr>
            <w:tcW w:w="1378" w:type="dxa"/>
            <w:shd w:val="clear" w:color="auto" w:fill="DFDFDF"/>
          </w:tcPr>
          <w:p>
            <w:pPr>
              <w:pStyle w:val="TableParagraph"/>
              <w:rPr>
                <w:sz w:val="14"/>
              </w:rPr>
            </w:pPr>
          </w:p>
        </w:tc>
        <w:tc>
          <w:tcPr>
            <w:tcW w:w="956" w:type="dxa"/>
            <w:shd w:val="clear" w:color="auto" w:fill="DFDFDF"/>
          </w:tcPr>
          <w:p>
            <w:pPr>
              <w:pStyle w:val="TableParagraph"/>
              <w:rPr>
                <w:sz w:val="14"/>
              </w:rPr>
            </w:pPr>
          </w:p>
        </w:tc>
      </w:tr>
      <w:tr>
        <w:trPr>
          <w:trHeight w:val="244" w:hRule="atLeast"/>
        </w:trPr>
        <w:tc>
          <w:tcPr>
            <w:tcW w:w="1002" w:type="dxa"/>
          </w:tcPr>
          <w:p>
            <w:pPr>
              <w:pStyle w:val="TableParagraph"/>
              <w:spacing w:line="212" w:lineRule="exact" w:before="11"/>
              <w:ind w:left="300"/>
              <w:rPr>
                <w:rFonts w:ascii="Microsoft Sans Serif"/>
                <w:sz w:val="20"/>
              </w:rPr>
            </w:pPr>
            <w:r>
              <w:rPr>
                <w:rFonts w:ascii="Microsoft Sans Serif"/>
                <w:spacing w:val="-4"/>
                <w:sz w:val="20"/>
              </w:rPr>
              <w:t>3523</w:t>
            </w:r>
          </w:p>
        </w:tc>
        <w:tc>
          <w:tcPr>
            <w:tcW w:w="6659" w:type="dxa"/>
          </w:tcPr>
          <w:p>
            <w:pPr>
              <w:pStyle w:val="TableParagraph"/>
              <w:spacing w:before="13"/>
              <w:ind w:left="258"/>
              <w:rPr>
                <w:rFonts w:ascii="Microsoft Sans Serif"/>
                <w:sz w:val="18"/>
              </w:rPr>
            </w:pPr>
            <w:r>
              <w:rPr>
                <w:rFonts w:ascii="Microsoft Sans Serif"/>
                <w:spacing w:val="-2"/>
                <w:sz w:val="18"/>
              </w:rPr>
              <w:t>Subvencije</w:t>
            </w:r>
            <w:r>
              <w:rPr>
                <w:rFonts w:ascii="Microsoft Sans Serif"/>
                <w:spacing w:val="4"/>
                <w:sz w:val="18"/>
              </w:rPr>
              <w:t> </w:t>
            </w:r>
            <w:r>
              <w:rPr>
                <w:rFonts w:ascii="Microsoft Sans Serif"/>
                <w:spacing w:val="-2"/>
                <w:sz w:val="18"/>
              </w:rPr>
              <w:t>poljoprivrednicima</w:t>
            </w:r>
            <w:r>
              <w:rPr>
                <w:rFonts w:ascii="Microsoft Sans Serif"/>
                <w:spacing w:val="4"/>
                <w:sz w:val="18"/>
              </w:rPr>
              <w:t> </w:t>
            </w:r>
            <w:r>
              <w:rPr>
                <w:rFonts w:ascii="Microsoft Sans Serif"/>
                <w:spacing w:val="-2"/>
                <w:sz w:val="18"/>
              </w:rPr>
              <w:t>i</w:t>
            </w:r>
            <w:r>
              <w:rPr>
                <w:rFonts w:ascii="Microsoft Sans Serif"/>
                <w:spacing w:val="5"/>
                <w:sz w:val="18"/>
              </w:rPr>
              <w:t> </w:t>
            </w:r>
            <w:r>
              <w:rPr>
                <w:rFonts w:ascii="Microsoft Sans Serif"/>
                <w:spacing w:val="-2"/>
                <w:sz w:val="18"/>
              </w:rPr>
              <w:t>obrtnicima</w:t>
            </w:r>
          </w:p>
        </w:tc>
        <w:tc>
          <w:tcPr>
            <w:tcW w:w="1790" w:type="dxa"/>
          </w:tcPr>
          <w:p>
            <w:pPr>
              <w:pStyle w:val="TableParagraph"/>
              <w:spacing w:line="212" w:lineRule="exact" w:before="11"/>
              <w:ind w:right="397"/>
              <w:jc w:val="right"/>
              <w:rPr>
                <w:rFonts w:ascii="Microsoft Sans Serif"/>
                <w:sz w:val="20"/>
              </w:rPr>
            </w:pPr>
            <w:r>
              <w:rPr>
                <w:rFonts w:ascii="Microsoft Sans Serif"/>
                <w:spacing w:val="-2"/>
                <w:sz w:val="20"/>
              </w:rPr>
              <w:t>2.893,93</w:t>
            </w:r>
          </w:p>
        </w:tc>
        <w:tc>
          <w:tcPr>
            <w:tcW w:w="1799" w:type="dxa"/>
          </w:tcPr>
          <w:p>
            <w:pPr>
              <w:pStyle w:val="TableParagraph"/>
              <w:rPr>
                <w:sz w:val="16"/>
              </w:rPr>
            </w:pPr>
          </w:p>
        </w:tc>
        <w:tc>
          <w:tcPr>
            <w:tcW w:w="1549" w:type="dxa"/>
          </w:tcPr>
          <w:p>
            <w:pPr>
              <w:pStyle w:val="TableParagraph"/>
              <w:spacing w:line="212" w:lineRule="exact" w:before="11"/>
              <w:ind w:right="148"/>
              <w:jc w:val="right"/>
              <w:rPr>
                <w:rFonts w:ascii="Microsoft Sans Serif"/>
                <w:sz w:val="20"/>
              </w:rPr>
            </w:pPr>
            <w:r>
              <w:rPr>
                <w:rFonts w:ascii="Microsoft Sans Serif"/>
                <w:spacing w:val="-4"/>
                <w:sz w:val="20"/>
              </w:rPr>
              <w:t>0,00</w:t>
            </w:r>
          </w:p>
        </w:tc>
        <w:tc>
          <w:tcPr>
            <w:tcW w:w="1378" w:type="dxa"/>
          </w:tcPr>
          <w:p>
            <w:pPr>
              <w:pStyle w:val="TableParagraph"/>
              <w:spacing w:line="212" w:lineRule="exact" w:before="11"/>
              <w:ind w:right="266"/>
              <w:jc w:val="right"/>
              <w:rPr>
                <w:rFonts w:ascii="Microsoft Sans Serif"/>
                <w:sz w:val="20"/>
              </w:rPr>
            </w:pPr>
            <w:r>
              <w:rPr>
                <w:rFonts w:ascii="Microsoft Sans Serif"/>
                <w:spacing w:val="-2"/>
                <w:sz w:val="20"/>
              </w:rPr>
              <w:t>0,00%</w:t>
            </w:r>
          </w:p>
        </w:tc>
        <w:tc>
          <w:tcPr>
            <w:tcW w:w="956" w:type="dxa"/>
          </w:tcPr>
          <w:p>
            <w:pPr>
              <w:pStyle w:val="TableParagraph"/>
              <w:rPr>
                <w:sz w:val="16"/>
              </w:rPr>
            </w:pPr>
          </w:p>
        </w:tc>
      </w:tr>
      <w:tr>
        <w:trPr>
          <w:trHeight w:val="269" w:hRule="atLeast"/>
        </w:trPr>
        <w:tc>
          <w:tcPr>
            <w:tcW w:w="1002" w:type="dxa"/>
            <w:shd w:val="clear" w:color="auto" w:fill="D0D0D0"/>
          </w:tcPr>
          <w:p>
            <w:pPr>
              <w:pStyle w:val="TableParagraph"/>
              <w:spacing w:line="223" w:lineRule="exact" w:before="27"/>
              <w:ind w:left="300"/>
              <w:rPr>
                <w:rFonts w:ascii="Arial"/>
                <w:b/>
                <w:sz w:val="20"/>
              </w:rPr>
            </w:pPr>
            <w:r>
              <w:rPr>
                <w:rFonts w:ascii="Arial"/>
                <w:b/>
                <w:spacing w:val="-5"/>
                <w:sz w:val="20"/>
              </w:rPr>
              <w:t>36</w:t>
            </w:r>
          </w:p>
        </w:tc>
        <w:tc>
          <w:tcPr>
            <w:tcW w:w="6659" w:type="dxa"/>
            <w:shd w:val="clear" w:color="auto" w:fill="D0D0D0"/>
          </w:tcPr>
          <w:p>
            <w:pPr>
              <w:pStyle w:val="TableParagraph"/>
              <w:spacing w:before="29"/>
              <w:ind w:left="258"/>
              <w:rPr>
                <w:rFonts w:ascii="Arial" w:hAnsi="Arial"/>
                <w:b/>
                <w:sz w:val="18"/>
              </w:rPr>
            </w:pPr>
            <w:r>
              <w:rPr>
                <w:rFonts w:ascii="Arial" w:hAnsi="Arial"/>
                <w:b/>
                <w:sz w:val="18"/>
              </w:rPr>
              <w:t>Pomoći dane u inozemstvo i unutar općeg </w:t>
            </w:r>
            <w:r>
              <w:rPr>
                <w:rFonts w:ascii="Arial" w:hAnsi="Arial"/>
                <w:b/>
                <w:spacing w:val="-2"/>
                <w:sz w:val="18"/>
              </w:rPr>
              <w:t>proračuna</w:t>
            </w:r>
          </w:p>
        </w:tc>
        <w:tc>
          <w:tcPr>
            <w:tcW w:w="1790" w:type="dxa"/>
            <w:shd w:val="clear" w:color="auto" w:fill="D0D0D0"/>
          </w:tcPr>
          <w:p>
            <w:pPr>
              <w:pStyle w:val="TableParagraph"/>
              <w:spacing w:line="223" w:lineRule="exact" w:before="27"/>
              <w:ind w:right="396"/>
              <w:jc w:val="right"/>
              <w:rPr>
                <w:rFonts w:ascii="Arial"/>
                <w:b/>
                <w:sz w:val="20"/>
              </w:rPr>
            </w:pPr>
            <w:r>
              <w:rPr>
                <w:rFonts w:ascii="Arial"/>
                <w:b/>
                <w:spacing w:val="-2"/>
                <w:sz w:val="20"/>
              </w:rPr>
              <w:t>34.708,06</w:t>
            </w:r>
          </w:p>
        </w:tc>
        <w:tc>
          <w:tcPr>
            <w:tcW w:w="1799" w:type="dxa"/>
            <w:shd w:val="clear" w:color="auto" w:fill="D0D0D0"/>
          </w:tcPr>
          <w:p>
            <w:pPr>
              <w:pStyle w:val="TableParagraph"/>
              <w:spacing w:line="223" w:lineRule="exact" w:before="27"/>
              <w:ind w:left="113" w:right="109"/>
              <w:jc w:val="center"/>
              <w:rPr>
                <w:rFonts w:ascii="Arial"/>
                <w:b/>
                <w:sz w:val="20"/>
              </w:rPr>
            </w:pPr>
            <w:r>
              <w:rPr>
                <w:rFonts w:ascii="Arial"/>
                <w:b/>
                <w:spacing w:val="-2"/>
                <w:sz w:val="20"/>
              </w:rPr>
              <w:t>619.000,00</w:t>
            </w:r>
          </w:p>
        </w:tc>
        <w:tc>
          <w:tcPr>
            <w:tcW w:w="1549" w:type="dxa"/>
            <w:shd w:val="clear" w:color="auto" w:fill="D0D0D0"/>
          </w:tcPr>
          <w:p>
            <w:pPr>
              <w:pStyle w:val="TableParagraph"/>
              <w:spacing w:line="223" w:lineRule="exact" w:before="27"/>
              <w:ind w:right="144"/>
              <w:jc w:val="right"/>
              <w:rPr>
                <w:rFonts w:ascii="Arial"/>
                <w:b/>
                <w:sz w:val="20"/>
              </w:rPr>
            </w:pPr>
            <w:r>
              <w:rPr>
                <w:rFonts w:ascii="Arial"/>
                <w:b/>
                <w:spacing w:val="-2"/>
                <w:sz w:val="20"/>
              </w:rPr>
              <w:t>95.649,14</w:t>
            </w:r>
          </w:p>
        </w:tc>
        <w:tc>
          <w:tcPr>
            <w:tcW w:w="1378" w:type="dxa"/>
            <w:shd w:val="clear" w:color="auto" w:fill="D0D0D0"/>
          </w:tcPr>
          <w:p>
            <w:pPr>
              <w:pStyle w:val="TableParagraph"/>
              <w:spacing w:line="223" w:lineRule="exact" w:before="27"/>
              <w:ind w:left="152"/>
              <w:rPr>
                <w:rFonts w:ascii="Arial"/>
                <w:b/>
                <w:sz w:val="20"/>
              </w:rPr>
            </w:pPr>
            <w:r>
              <w:rPr>
                <w:rFonts w:ascii="Arial"/>
                <w:b/>
                <w:spacing w:val="-2"/>
                <w:sz w:val="20"/>
              </w:rPr>
              <w:t>275,58%</w:t>
            </w:r>
          </w:p>
        </w:tc>
        <w:tc>
          <w:tcPr>
            <w:tcW w:w="956" w:type="dxa"/>
            <w:shd w:val="clear" w:color="auto" w:fill="D0D0D0"/>
          </w:tcPr>
          <w:p>
            <w:pPr>
              <w:pStyle w:val="TableParagraph"/>
              <w:spacing w:line="223" w:lineRule="exact" w:before="27"/>
              <w:ind w:right="4"/>
              <w:jc w:val="right"/>
              <w:rPr>
                <w:rFonts w:ascii="Arial"/>
                <w:b/>
                <w:sz w:val="20"/>
              </w:rPr>
            </w:pPr>
            <w:r>
              <w:rPr>
                <w:rFonts w:ascii="Arial"/>
                <w:b/>
                <w:spacing w:val="-2"/>
                <w:sz w:val="20"/>
              </w:rPr>
              <w:t>15,45%</w:t>
            </w:r>
          </w:p>
        </w:tc>
      </w:tr>
      <w:tr>
        <w:trPr>
          <w:trHeight w:val="270" w:hRule="atLeast"/>
        </w:trPr>
        <w:tc>
          <w:tcPr>
            <w:tcW w:w="1002" w:type="dxa"/>
            <w:shd w:val="clear" w:color="auto" w:fill="DFDFDF"/>
          </w:tcPr>
          <w:p>
            <w:pPr>
              <w:pStyle w:val="TableParagraph"/>
              <w:spacing w:line="223" w:lineRule="exact" w:before="27"/>
              <w:ind w:left="300"/>
              <w:rPr>
                <w:rFonts w:ascii="Arial"/>
                <w:b/>
                <w:sz w:val="20"/>
              </w:rPr>
            </w:pPr>
            <w:r>
              <w:rPr>
                <w:rFonts w:ascii="Arial"/>
                <w:b/>
                <w:spacing w:val="-5"/>
                <w:sz w:val="20"/>
              </w:rPr>
              <w:t>363</w:t>
            </w:r>
          </w:p>
        </w:tc>
        <w:tc>
          <w:tcPr>
            <w:tcW w:w="6659" w:type="dxa"/>
            <w:shd w:val="clear" w:color="auto" w:fill="DFDFDF"/>
          </w:tcPr>
          <w:p>
            <w:pPr>
              <w:pStyle w:val="TableParagraph"/>
              <w:spacing w:before="29"/>
              <w:ind w:left="258"/>
              <w:rPr>
                <w:rFonts w:ascii="Arial" w:hAnsi="Arial"/>
                <w:b/>
                <w:sz w:val="18"/>
              </w:rPr>
            </w:pPr>
            <w:r>
              <w:rPr>
                <w:rFonts w:ascii="Arial" w:hAnsi="Arial"/>
                <w:b/>
                <w:sz w:val="18"/>
              </w:rPr>
              <w:t>Pomoći drugom proračunu i izvanproračunskim </w:t>
            </w:r>
            <w:r>
              <w:rPr>
                <w:rFonts w:ascii="Arial" w:hAnsi="Arial"/>
                <w:b/>
                <w:spacing w:val="-2"/>
                <w:sz w:val="18"/>
              </w:rPr>
              <w:t>korisnicima</w:t>
            </w:r>
          </w:p>
        </w:tc>
        <w:tc>
          <w:tcPr>
            <w:tcW w:w="1790" w:type="dxa"/>
            <w:shd w:val="clear" w:color="auto" w:fill="DFDFDF"/>
          </w:tcPr>
          <w:p>
            <w:pPr>
              <w:pStyle w:val="TableParagraph"/>
              <w:spacing w:line="223" w:lineRule="exact" w:before="27"/>
              <w:ind w:right="400"/>
              <w:jc w:val="right"/>
              <w:rPr>
                <w:rFonts w:ascii="Arial"/>
                <w:b/>
                <w:sz w:val="20"/>
              </w:rPr>
            </w:pPr>
            <w:r>
              <w:rPr>
                <w:rFonts w:ascii="Arial"/>
                <w:b/>
                <w:spacing w:val="-4"/>
                <w:sz w:val="20"/>
              </w:rPr>
              <w:t>0,00</w:t>
            </w:r>
          </w:p>
        </w:tc>
        <w:tc>
          <w:tcPr>
            <w:tcW w:w="1799" w:type="dxa"/>
            <w:shd w:val="clear" w:color="auto" w:fill="DFDFDF"/>
          </w:tcPr>
          <w:p>
            <w:pPr>
              <w:pStyle w:val="TableParagraph"/>
              <w:rPr>
                <w:sz w:val="18"/>
              </w:rPr>
            </w:pPr>
          </w:p>
        </w:tc>
        <w:tc>
          <w:tcPr>
            <w:tcW w:w="1549" w:type="dxa"/>
            <w:shd w:val="clear" w:color="auto" w:fill="DFDFDF"/>
          </w:tcPr>
          <w:p>
            <w:pPr>
              <w:pStyle w:val="TableParagraph"/>
              <w:spacing w:line="223" w:lineRule="exact" w:before="27"/>
              <w:ind w:right="144"/>
              <w:jc w:val="right"/>
              <w:rPr>
                <w:rFonts w:ascii="Arial"/>
                <w:b/>
                <w:sz w:val="20"/>
              </w:rPr>
            </w:pPr>
            <w:r>
              <w:rPr>
                <w:rFonts w:ascii="Arial"/>
                <w:b/>
                <w:spacing w:val="-2"/>
                <w:sz w:val="20"/>
              </w:rPr>
              <w:t>35.129,54</w:t>
            </w:r>
          </w:p>
        </w:tc>
        <w:tc>
          <w:tcPr>
            <w:tcW w:w="1378" w:type="dxa"/>
            <w:shd w:val="clear" w:color="auto" w:fill="DFDFDF"/>
          </w:tcPr>
          <w:p>
            <w:pPr>
              <w:pStyle w:val="TableParagraph"/>
              <w:spacing w:line="223" w:lineRule="exact" w:before="27"/>
              <w:ind w:right="289"/>
              <w:jc w:val="center"/>
              <w:rPr>
                <w:rFonts w:ascii="Arial"/>
                <w:b/>
                <w:sz w:val="20"/>
              </w:rPr>
            </w:pPr>
            <w:r>
              <w:rPr>
                <w:rFonts w:ascii="Arial"/>
                <w:b/>
                <w:sz w:val="20"/>
              </w:rPr>
              <w:t>-</w:t>
            </w:r>
          </w:p>
        </w:tc>
        <w:tc>
          <w:tcPr>
            <w:tcW w:w="956" w:type="dxa"/>
            <w:shd w:val="clear" w:color="auto" w:fill="DFDFDF"/>
          </w:tcPr>
          <w:p>
            <w:pPr>
              <w:pStyle w:val="TableParagraph"/>
              <w:spacing w:line="223" w:lineRule="exact" w:before="27"/>
              <w:ind w:right="4"/>
              <w:jc w:val="right"/>
              <w:rPr>
                <w:rFonts w:ascii="Arial"/>
                <w:b/>
                <w:sz w:val="20"/>
              </w:rPr>
            </w:pPr>
            <w:r>
              <w:rPr>
                <w:rFonts w:ascii="Arial"/>
                <w:b/>
                <w:spacing w:val="-2"/>
                <w:sz w:val="20"/>
              </w:rPr>
              <w:t>7,24%</w:t>
            </w:r>
          </w:p>
        </w:tc>
      </w:tr>
      <w:tr>
        <w:trPr>
          <w:trHeight w:val="240" w:hRule="atLeast"/>
        </w:trPr>
        <w:tc>
          <w:tcPr>
            <w:tcW w:w="1002" w:type="dxa"/>
          </w:tcPr>
          <w:p>
            <w:pPr>
              <w:pStyle w:val="TableParagraph"/>
              <w:spacing w:line="212" w:lineRule="exact" w:before="8"/>
              <w:ind w:left="300"/>
              <w:rPr>
                <w:rFonts w:ascii="Microsoft Sans Serif"/>
                <w:sz w:val="20"/>
              </w:rPr>
            </w:pPr>
            <w:r>
              <w:rPr>
                <w:rFonts w:ascii="Microsoft Sans Serif"/>
                <w:spacing w:val="-4"/>
                <w:sz w:val="20"/>
              </w:rPr>
              <w:t>3632</w:t>
            </w:r>
          </w:p>
        </w:tc>
        <w:tc>
          <w:tcPr>
            <w:tcW w:w="6659" w:type="dxa"/>
          </w:tcPr>
          <w:p>
            <w:pPr>
              <w:pStyle w:val="TableParagraph"/>
              <w:spacing w:before="10"/>
              <w:ind w:left="258"/>
              <w:rPr>
                <w:rFonts w:ascii="Microsoft Sans Serif" w:hAnsi="Microsoft Sans Serif"/>
                <w:sz w:val="18"/>
              </w:rPr>
            </w:pPr>
            <w:r>
              <w:rPr>
                <w:rFonts w:ascii="Microsoft Sans Serif" w:hAnsi="Microsoft Sans Serif"/>
                <w:sz w:val="18"/>
              </w:rPr>
              <w:t>Kapitalne</w:t>
            </w:r>
            <w:r>
              <w:rPr>
                <w:rFonts w:ascii="Microsoft Sans Serif" w:hAnsi="Microsoft Sans Serif"/>
                <w:spacing w:val="-7"/>
                <w:sz w:val="18"/>
              </w:rPr>
              <w:t> </w:t>
            </w:r>
            <w:r>
              <w:rPr>
                <w:rFonts w:ascii="Microsoft Sans Serif" w:hAnsi="Microsoft Sans Serif"/>
                <w:sz w:val="18"/>
              </w:rPr>
              <w:t>pomoći</w:t>
            </w:r>
            <w:r>
              <w:rPr>
                <w:rFonts w:ascii="Microsoft Sans Serif" w:hAnsi="Microsoft Sans Serif"/>
                <w:spacing w:val="-6"/>
                <w:sz w:val="18"/>
              </w:rPr>
              <w:t> </w:t>
            </w:r>
            <w:r>
              <w:rPr>
                <w:rFonts w:ascii="Microsoft Sans Serif" w:hAnsi="Microsoft Sans Serif"/>
                <w:sz w:val="18"/>
              </w:rPr>
              <w:t>drugom</w:t>
            </w:r>
            <w:r>
              <w:rPr>
                <w:rFonts w:ascii="Microsoft Sans Serif" w:hAnsi="Microsoft Sans Serif"/>
                <w:spacing w:val="-7"/>
                <w:sz w:val="18"/>
              </w:rPr>
              <w:t> </w:t>
            </w:r>
            <w:r>
              <w:rPr>
                <w:rFonts w:ascii="Microsoft Sans Serif" w:hAnsi="Microsoft Sans Serif"/>
                <w:sz w:val="18"/>
              </w:rPr>
              <w:t>proračunu</w:t>
            </w:r>
            <w:r>
              <w:rPr>
                <w:rFonts w:ascii="Microsoft Sans Serif" w:hAnsi="Microsoft Sans Serif"/>
                <w:spacing w:val="-6"/>
                <w:sz w:val="18"/>
              </w:rPr>
              <w:t> </w:t>
            </w:r>
            <w:r>
              <w:rPr>
                <w:rFonts w:ascii="Microsoft Sans Serif" w:hAnsi="Microsoft Sans Serif"/>
                <w:sz w:val="18"/>
              </w:rPr>
              <w:t>i</w:t>
            </w:r>
            <w:r>
              <w:rPr>
                <w:rFonts w:ascii="Microsoft Sans Serif" w:hAnsi="Microsoft Sans Serif"/>
                <w:spacing w:val="-7"/>
                <w:sz w:val="18"/>
              </w:rPr>
              <w:t> </w:t>
            </w:r>
            <w:r>
              <w:rPr>
                <w:rFonts w:ascii="Microsoft Sans Serif" w:hAnsi="Microsoft Sans Serif"/>
                <w:sz w:val="18"/>
              </w:rPr>
              <w:t>izvanproračunskim</w:t>
            </w:r>
            <w:r>
              <w:rPr>
                <w:rFonts w:ascii="Microsoft Sans Serif" w:hAnsi="Microsoft Sans Serif"/>
                <w:spacing w:val="-6"/>
                <w:sz w:val="18"/>
              </w:rPr>
              <w:t> </w:t>
            </w:r>
            <w:r>
              <w:rPr>
                <w:rFonts w:ascii="Microsoft Sans Serif" w:hAnsi="Microsoft Sans Serif"/>
                <w:spacing w:val="-2"/>
                <w:sz w:val="18"/>
              </w:rPr>
              <w:t>korisnicima</w:t>
            </w:r>
          </w:p>
        </w:tc>
        <w:tc>
          <w:tcPr>
            <w:tcW w:w="1790" w:type="dxa"/>
          </w:tcPr>
          <w:p>
            <w:pPr>
              <w:pStyle w:val="TableParagraph"/>
              <w:spacing w:line="212" w:lineRule="exact" w:before="8"/>
              <w:ind w:right="400"/>
              <w:jc w:val="right"/>
              <w:rPr>
                <w:rFonts w:ascii="Microsoft Sans Serif"/>
                <w:sz w:val="20"/>
              </w:rPr>
            </w:pPr>
            <w:r>
              <w:rPr>
                <w:rFonts w:ascii="Microsoft Sans Serif"/>
                <w:spacing w:val="-4"/>
                <w:sz w:val="20"/>
              </w:rPr>
              <w:t>0,00</w:t>
            </w:r>
          </w:p>
        </w:tc>
        <w:tc>
          <w:tcPr>
            <w:tcW w:w="1799" w:type="dxa"/>
          </w:tcPr>
          <w:p>
            <w:pPr>
              <w:pStyle w:val="TableParagraph"/>
              <w:rPr>
                <w:sz w:val="16"/>
              </w:rPr>
            </w:pPr>
          </w:p>
        </w:tc>
        <w:tc>
          <w:tcPr>
            <w:tcW w:w="1549" w:type="dxa"/>
          </w:tcPr>
          <w:p>
            <w:pPr>
              <w:pStyle w:val="TableParagraph"/>
              <w:spacing w:line="212" w:lineRule="exact" w:before="8"/>
              <w:ind w:right="144"/>
              <w:jc w:val="right"/>
              <w:rPr>
                <w:rFonts w:ascii="Microsoft Sans Serif"/>
                <w:sz w:val="20"/>
              </w:rPr>
            </w:pPr>
            <w:r>
              <w:rPr>
                <w:rFonts w:ascii="Microsoft Sans Serif"/>
                <w:spacing w:val="-2"/>
                <w:sz w:val="20"/>
              </w:rPr>
              <w:t>35.129,54</w:t>
            </w:r>
          </w:p>
        </w:tc>
        <w:tc>
          <w:tcPr>
            <w:tcW w:w="1378" w:type="dxa"/>
          </w:tcPr>
          <w:p>
            <w:pPr>
              <w:pStyle w:val="TableParagraph"/>
              <w:spacing w:line="212" w:lineRule="exact" w:before="8"/>
              <w:ind w:right="289"/>
              <w:jc w:val="center"/>
              <w:rPr>
                <w:rFonts w:ascii="Microsoft Sans Serif"/>
                <w:sz w:val="20"/>
              </w:rPr>
            </w:pPr>
            <w:r>
              <w:rPr>
                <w:rFonts w:ascii="Microsoft Sans Serif"/>
                <w:sz w:val="20"/>
              </w:rPr>
              <w:t>-</w:t>
            </w:r>
          </w:p>
        </w:tc>
        <w:tc>
          <w:tcPr>
            <w:tcW w:w="956" w:type="dxa"/>
          </w:tcPr>
          <w:p>
            <w:pPr>
              <w:pStyle w:val="TableParagraph"/>
              <w:rPr>
                <w:sz w:val="16"/>
              </w:rPr>
            </w:pPr>
          </w:p>
        </w:tc>
      </w:tr>
      <w:tr>
        <w:trPr>
          <w:trHeight w:val="270" w:hRule="atLeast"/>
        </w:trPr>
        <w:tc>
          <w:tcPr>
            <w:tcW w:w="1002" w:type="dxa"/>
            <w:shd w:val="clear" w:color="auto" w:fill="DFDFDF"/>
          </w:tcPr>
          <w:p>
            <w:pPr>
              <w:pStyle w:val="TableParagraph"/>
              <w:spacing w:line="223" w:lineRule="exact" w:before="27"/>
              <w:ind w:left="300"/>
              <w:rPr>
                <w:rFonts w:ascii="Arial"/>
                <w:b/>
                <w:sz w:val="20"/>
              </w:rPr>
            </w:pPr>
            <w:r>
              <w:rPr>
                <w:rFonts w:ascii="Arial"/>
                <w:b/>
                <w:spacing w:val="-5"/>
                <w:sz w:val="20"/>
              </w:rPr>
              <w:t>366</w:t>
            </w:r>
          </w:p>
        </w:tc>
        <w:tc>
          <w:tcPr>
            <w:tcW w:w="6659" w:type="dxa"/>
            <w:shd w:val="clear" w:color="auto" w:fill="DFDFDF"/>
          </w:tcPr>
          <w:p>
            <w:pPr>
              <w:pStyle w:val="TableParagraph"/>
              <w:spacing w:before="29"/>
              <w:ind w:left="258"/>
              <w:rPr>
                <w:rFonts w:ascii="Arial" w:hAnsi="Arial"/>
                <w:b/>
                <w:sz w:val="18"/>
              </w:rPr>
            </w:pPr>
            <w:r>
              <w:rPr>
                <w:rFonts w:ascii="Arial" w:hAnsi="Arial"/>
                <w:b/>
                <w:sz w:val="18"/>
              </w:rPr>
              <w:t>Pomoći proračunskim korisnicima drugih </w:t>
            </w:r>
            <w:r>
              <w:rPr>
                <w:rFonts w:ascii="Arial" w:hAnsi="Arial"/>
                <w:b/>
                <w:spacing w:val="-2"/>
                <w:sz w:val="18"/>
              </w:rPr>
              <w:t>proračuna</w:t>
            </w:r>
          </w:p>
        </w:tc>
        <w:tc>
          <w:tcPr>
            <w:tcW w:w="1790" w:type="dxa"/>
            <w:shd w:val="clear" w:color="auto" w:fill="DFDFDF"/>
          </w:tcPr>
          <w:p>
            <w:pPr>
              <w:pStyle w:val="TableParagraph"/>
              <w:spacing w:line="223" w:lineRule="exact" w:before="27"/>
              <w:ind w:right="396"/>
              <w:jc w:val="right"/>
              <w:rPr>
                <w:rFonts w:ascii="Arial"/>
                <w:b/>
                <w:sz w:val="20"/>
              </w:rPr>
            </w:pPr>
            <w:r>
              <w:rPr>
                <w:rFonts w:ascii="Arial"/>
                <w:b/>
                <w:spacing w:val="-2"/>
                <w:sz w:val="20"/>
              </w:rPr>
              <w:t>34.708,06</w:t>
            </w:r>
          </w:p>
        </w:tc>
        <w:tc>
          <w:tcPr>
            <w:tcW w:w="1799" w:type="dxa"/>
            <w:shd w:val="clear" w:color="auto" w:fill="DFDFDF"/>
          </w:tcPr>
          <w:p>
            <w:pPr>
              <w:pStyle w:val="TableParagraph"/>
              <w:rPr>
                <w:sz w:val="18"/>
              </w:rPr>
            </w:pPr>
          </w:p>
        </w:tc>
        <w:tc>
          <w:tcPr>
            <w:tcW w:w="1549" w:type="dxa"/>
            <w:shd w:val="clear" w:color="auto" w:fill="DFDFDF"/>
          </w:tcPr>
          <w:p>
            <w:pPr>
              <w:pStyle w:val="TableParagraph"/>
              <w:spacing w:line="223" w:lineRule="exact" w:before="27"/>
              <w:ind w:right="144"/>
              <w:jc w:val="right"/>
              <w:rPr>
                <w:rFonts w:ascii="Arial"/>
                <w:b/>
                <w:sz w:val="20"/>
              </w:rPr>
            </w:pPr>
            <w:r>
              <w:rPr>
                <w:rFonts w:ascii="Arial"/>
                <w:b/>
                <w:spacing w:val="-2"/>
                <w:sz w:val="20"/>
              </w:rPr>
              <w:t>60.519,60</w:t>
            </w:r>
          </w:p>
        </w:tc>
        <w:tc>
          <w:tcPr>
            <w:tcW w:w="1378" w:type="dxa"/>
            <w:shd w:val="clear" w:color="auto" w:fill="DFDFDF"/>
          </w:tcPr>
          <w:p>
            <w:pPr>
              <w:pStyle w:val="TableParagraph"/>
              <w:spacing w:line="223" w:lineRule="exact" w:before="27"/>
              <w:ind w:right="262"/>
              <w:jc w:val="right"/>
              <w:rPr>
                <w:rFonts w:ascii="Arial"/>
                <w:b/>
                <w:sz w:val="20"/>
              </w:rPr>
            </w:pPr>
            <w:r>
              <w:rPr>
                <w:rFonts w:ascii="Arial"/>
                <w:b/>
                <w:spacing w:val="-2"/>
                <w:sz w:val="20"/>
              </w:rPr>
              <w:t>174,37%</w:t>
            </w:r>
          </w:p>
        </w:tc>
        <w:tc>
          <w:tcPr>
            <w:tcW w:w="956" w:type="dxa"/>
            <w:shd w:val="clear" w:color="auto" w:fill="DFDFDF"/>
          </w:tcPr>
          <w:p>
            <w:pPr>
              <w:pStyle w:val="TableParagraph"/>
              <w:spacing w:line="223" w:lineRule="exact" w:before="27"/>
              <w:ind w:right="4"/>
              <w:jc w:val="right"/>
              <w:rPr>
                <w:rFonts w:ascii="Arial"/>
                <w:b/>
                <w:sz w:val="20"/>
              </w:rPr>
            </w:pPr>
            <w:r>
              <w:rPr>
                <w:rFonts w:ascii="Arial"/>
                <w:b/>
                <w:spacing w:val="-2"/>
                <w:sz w:val="20"/>
              </w:rPr>
              <w:t>45,16%</w:t>
            </w:r>
          </w:p>
        </w:tc>
      </w:tr>
      <w:tr>
        <w:trPr>
          <w:trHeight w:val="240" w:hRule="atLeast"/>
        </w:trPr>
        <w:tc>
          <w:tcPr>
            <w:tcW w:w="1002" w:type="dxa"/>
          </w:tcPr>
          <w:p>
            <w:pPr>
              <w:pStyle w:val="TableParagraph"/>
              <w:spacing w:line="212" w:lineRule="exact" w:before="8"/>
              <w:ind w:left="300"/>
              <w:rPr>
                <w:rFonts w:ascii="Microsoft Sans Serif"/>
                <w:sz w:val="20"/>
              </w:rPr>
            </w:pPr>
            <w:r>
              <w:rPr>
                <w:rFonts w:ascii="Microsoft Sans Serif"/>
                <w:spacing w:val="-4"/>
                <w:sz w:val="20"/>
              </w:rPr>
              <w:t>3661</w:t>
            </w:r>
          </w:p>
        </w:tc>
        <w:tc>
          <w:tcPr>
            <w:tcW w:w="6659" w:type="dxa"/>
          </w:tcPr>
          <w:p>
            <w:pPr>
              <w:pStyle w:val="TableParagraph"/>
              <w:spacing w:before="10"/>
              <w:ind w:left="258"/>
              <w:rPr>
                <w:rFonts w:ascii="Microsoft Sans Serif" w:hAnsi="Microsoft Sans Serif"/>
                <w:sz w:val="18"/>
              </w:rPr>
            </w:pPr>
            <w:r>
              <w:rPr>
                <w:rFonts w:ascii="Microsoft Sans Serif" w:hAnsi="Microsoft Sans Serif"/>
                <w:sz w:val="18"/>
              </w:rPr>
              <w:t>Tekuće</w:t>
            </w:r>
            <w:r>
              <w:rPr>
                <w:rFonts w:ascii="Microsoft Sans Serif" w:hAnsi="Microsoft Sans Serif"/>
                <w:spacing w:val="-10"/>
                <w:sz w:val="18"/>
              </w:rPr>
              <w:t> </w:t>
            </w:r>
            <w:r>
              <w:rPr>
                <w:rFonts w:ascii="Microsoft Sans Serif" w:hAnsi="Microsoft Sans Serif"/>
                <w:sz w:val="18"/>
              </w:rPr>
              <w:t>pomoći</w:t>
            </w:r>
            <w:r>
              <w:rPr>
                <w:rFonts w:ascii="Microsoft Sans Serif" w:hAnsi="Microsoft Sans Serif"/>
                <w:spacing w:val="-9"/>
                <w:sz w:val="18"/>
              </w:rPr>
              <w:t> </w:t>
            </w:r>
            <w:r>
              <w:rPr>
                <w:rFonts w:ascii="Microsoft Sans Serif" w:hAnsi="Microsoft Sans Serif"/>
                <w:sz w:val="18"/>
              </w:rPr>
              <w:t>proračunskim</w:t>
            </w:r>
            <w:r>
              <w:rPr>
                <w:rFonts w:ascii="Microsoft Sans Serif" w:hAnsi="Microsoft Sans Serif"/>
                <w:spacing w:val="-9"/>
                <w:sz w:val="18"/>
              </w:rPr>
              <w:t> </w:t>
            </w:r>
            <w:r>
              <w:rPr>
                <w:rFonts w:ascii="Microsoft Sans Serif" w:hAnsi="Microsoft Sans Serif"/>
                <w:sz w:val="18"/>
              </w:rPr>
              <w:t>korisnicima</w:t>
            </w:r>
            <w:r>
              <w:rPr>
                <w:rFonts w:ascii="Microsoft Sans Serif" w:hAnsi="Microsoft Sans Serif"/>
                <w:spacing w:val="-9"/>
                <w:sz w:val="18"/>
              </w:rPr>
              <w:t> </w:t>
            </w:r>
            <w:r>
              <w:rPr>
                <w:rFonts w:ascii="Microsoft Sans Serif" w:hAnsi="Microsoft Sans Serif"/>
                <w:sz w:val="18"/>
              </w:rPr>
              <w:t>drugih</w:t>
            </w:r>
            <w:r>
              <w:rPr>
                <w:rFonts w:ascii="Microsoft Sans Serif" w:hAnsi="Microsoft Sans Serif"/>
                <w:spacing w:val="-9"/>
                <w:sz w:val="18"/>
              </w:rPr>
              <w:t> </w:t>
            </w:r>
            <w:r>
              <w:rPr>
                <w:rFonts w:ascii="Microsoft Sans Serif" w:hAnsi="Microsoft Sans Serif"/>
                <w:spacing w:val="-2"/>
                <w:sz w:val="18"/>
              </w:rPr>
              <w:t>proračuna</w:t>
            </w:r>
          </w:p>
        </w:tc>
        <w:tc>
          <w:tcPr>
            <w:tcW w:w="1790" w:type="dxa"/>
          </w:tcPr>
          <w:p>
            <w:pPr>
              <w:pStyle w:val="TableParagraph"/>
              <w:spacing w:line="212" w:lineRule="exact" w:before="8"/>
              <w:ind w:right="396"/>
              <w:jc w:val="right"/>
              <w:rPr>
                <w:rFonts w:ascii="Microsoft Sans Serif"/>
                <w:sz w:val="20"/>
              </w:rPr>
            </w:pPr>
            <w:r>
              <w:rPr>
                <w:rFonts w:ascii="Microsoft Sans Serif"/>
                <w:spacing w:val="-2"/>
                <w:sz w:val="20"/>
              </w:rPr>
              <w:t>34.708,06</w:t>
            </w:r>
          </w:p>
        </w:tc>
        <w:tc>
          <w:tcPr>
            <w:tcW w:w="1799" w:type="dxa"/>
          </w:tcPr>
          <w:p>
            <w:pPr>
              <w:pStyle w:val="TableParagraph"/>
              <w:rPr>
                <w:sz w:val="16"/>
              </w:rPr>
            </w:pPr>
          </w:p>
        </w:tc>
        <w:tc>
          <w:tcPr>
            <w:tcW w:w="1549" w:type="dxa"/>
          </w:tcPr>
          <w:p>
            <w:pPr>
              <w:pStyle w:val="TableParagraph"/>
              <w:spacing w:line="212" w:lineRule="exact" w:before="8"/>
              <w:ind w:right="144"/>
              <w:jc w:val="right"/>
              <w:rPr>
                <w:rFonts w:ascii="Microsoft Sans Serif"/>
                <w:sz w:val="20"/>
              </w:rPr>
            </w:pPr>
            <w:r>
              <w:rPr>
                <w:rFonts w:ascii="Microsoft Sans Serif"/>
                <w:spacing w:val="-2"/>
                <w:sz w:val="20"/>
              </w:rPr>
              <w:t>60.519,60</w:t>
            </w:r>
          </w:p>
        </w:tc>
        <w:tc>
          <w:tcPr>
            <w:tcW w:w="1378" w:type="dxa"/>
          </w:tcPr>
          <w:p>
            <w:pPr>
              <w:pStyle w:val="TableParagraph"/>
              <w:spacing w:line="212" w:lineRule="exact" w:before="8"/>
              <w:ind w:right="264"/>
              <w:jc w:val="right"/>
              <w:rPr>
                <w:rFonts w:ascii="Microsoft Sans Serif"/>
                <w:sz w:val="20"/>
              </w:rPr>
            </w:pPr>
            <w:r>
              <w:rPr>
                <w:rFonts w:ascii="Microsoft Sans Serif"/>
                <w:spacing w:val="-2"/>
                <w:sz w:val="20"/>
              </w:rPr>
              <w:t>174,37%</w:t>
            </w:r>
          </w:p>
        </w:tc>
        <w:tc>
          <w:tcPr>
            <w:tcW w:w="956" w:type="dxa"/>
          </w:tcPr>
          <w:p>
            <w:pPr>
              <w:pStyle w:val="TableParagraph"/>
              <w:rPr>
                <w:sz w:val="16"/>
              </w:rPr>
            </w:pPr>
          </w:p>
        </w:tc>
      </w:tr>
      <w:tr>
        <w:trPr>
          <w:trHeight w:val="452" w:hRule="atLeast"/>
        </w:trPr>
        <w:tc>
          <w:tcPr>
            <w:tcW w:w="1002" w:type="dxa"/>
            <w:shd w:val="clear" w:color="auto" w:fill="D0D0D0"/>
          </w:tcPr>
          <w:p>
            <w:pPr>
              <w:pStyle w:val="TableParagraph"/>
              <w:spacing w:before="27"/>
              <w:ind w:left="300"/>
              <w:rPr>
                <w:rFonts w:ascii="Arial"/>
                <w:b/>
                <w:sz w:val="20"/>
              </w:rPr>
            </w:pPr>
            <w:r>
              <w:rPr>
                <w:rFonts w:ascii="Arial"/>
                <w:b/>
                <w:spacing w:val="-5"/>
                <w:sz w:val="20"/>
              </w:rPr>
              <w:t>37</w:t>
            </w:r>
          </w:p>
        </w:tc>
        <w:tc>
          <w:tcPr>
            <w:tcW w:w="6659" w:type="dxa"/>
            <w:shd w:val="clear" w:color="auto" w:fill="D0D0D0"/>
          </w:tcPr>
          <w:p>
            <w:pPr>
              <w:pStyle w:val="TableParagraph"/>
              <w:spacing w:line="210" w:lineRule="atLeast" w:before="12"/>
              <w:ind w:left="258" w:right="299"/>
              <w:rPr>
                <w:rFonts w:ascii="Arial" w:hAnsi="Arial"/>
                <w:b/>
                <w:sz w:val="18"/>
              </w:rPr>
            </w:pPr>
            <w:r>
              <w:rPr>
                <w:rFonts w:ascii="Arial" w:hAnsi="Arial"/>
                <w:b/>
                <w:sz w:val="18"/>
              </w:rPr>
              <w:t>Naknade</w:t>
            </w:r>
            <w:r>
              <w:rPr>
                <w:rFonts w:ascii="Arial" w:hAnsi="Arial"/>
                <w:b/>
                <w:spacing w:val="-5"/>
                <w:sz w:val="18"/>
              </w:rPr>
              <w:t> </w:t>
            </w:r>
            <w:r>
              <w:rPr>
                <w:rFonts w:ascii="Arial" w:hAnsi="Arial"/>
                <w:b/>
                <w:sz w:val="18"/>
              </w:rPr>
              <w:t>građanima</w:t>
            </w:r>
            <w:r>
              <w:rPr>
                <w:rFonts w:ascii="Arial" w:hAnsi="Arial"/>
                <w:b/>
                <w:spacing w:val="-5"/>
                <w:sz w:val="18"/>
              </w:rPr>
              <w:t> </w:t>
            </w:r>
            <w:r>
              <w:rPr>
                <w:rFonts w:ascii="Arial" w:hAnsi="Arial"/>
                <w:b/>
                <w:sz w:val="18"/>
              </w:rPr>
              <w:t>i</w:t>
            </w:r>
            <w:r>
              <w:rPr>
                <w:rFonts w:ascii="Arial" w:hAnsi="Arial"/>
                <w:b/>
                <w:spacing w:val="-5"/>
                <w:sz w:val="18"/>
              </w:rPr>
              <w:t> </w:t>
            </w:r>
            <w:r>
              <w:rPr>
                <w:rFonts w:ascii="Arial" w:hAnsi="Arial"/>
                <w:b/>
                <w:sz w:val="18"/>
              </w:rPr>
              <w:t>kućanstvima</w:t>
            </w:r>
            <w:r>
              <w:rPr>
                <w:rFonts w:ascii="Arial" w:hAnsi="Arial"/>
                <w:b/>
                <w:spacing w:val="-5"/>
                <w:sz w:val="18"/>
              </w:rPr>
              <w:t> </w:t>
            </w:r>
            <w:r>
              <w:rPr>
                <w:rFonts w:ascii="Arial" w:hAnsi="Arial"/>
                <w:b/>
                <w:sz w:val="18"/>
              </w:rPr>
              <w:t>na</w:t>
            </w:r>
            <w:r>
              <w:rPr>
                <w:rFonts w:ascii="Arial" w:hAnsi="Arial"/>
                <w:b/>
                <w:spacing w:val="-5"/>
                <w:sz w:val="18"/>
              </w:rPr>
              <w:t> </w:t>
            </w:r>
            <w:r>
              <w:rPr>
                <w:rFonts w:ascii="Arial" w:hAnsi="Arial"/>
                <w:b/>
                <w:sz w:val="18"/>
              </w:rPr>
              <w:t>temelju</w:t>
            </w:r>
            <w:r>
              <w:rPr>
                <w:rFonts w:ascii="Arial" w:hAnsi="Arial"/>
                <w:b/>
                <w:spacing w:val="-5"/>
                <w:sz w:val="18"/>
              </w:rPr>
              <w:t> </w:t>
            </w:r>
            <w:r>
              <w:rPr>
                <w:rFonts w:ascii="Arial" w:hAnsi="Arial"/>
                <w:b/>
                <w:sz w:val="18"/>
              </w:rPr>
              <w:t>osiguranja</w:t>
            </w:r>
            <w:r>
              <w:rPr>
                <w:rFonts w:ascii="Arial" w:hAnsi="Arial"/>
                <w:b/>
                <w:spacing w:val="-5"/>
                <w:sz w:val="18"/>
              </w:rPr>
              <w:t> </w:t>
            </w:r>
            <w:r>
              <w:rPr>
                <w:rFonts w:ascii="Arial" w:hAnsi="Arial"/>
                <w:b/>
                <w:sz w:val="18"/>
              </w:rPr>
              <w:t>i</w:t>
            </w:r>
            <w:r>
              <w:rPr>
                <w:rFonts w:ascii="Arial" w:hAnsi="Arial"/>
                <w:b/>
                <w:spacing w:val="-5"/>
                <w:sz w:val="18"/>
              </w:rPr>
              <w:t> </w:t>
            </w:r>
            <w:r>
              <w:rPr>
                <w:rFonts w:ascii="Arial" w:hAnsi="Arial"/>
                <w:b/>
                <w:sz w:val="18"/>
              </w:rPr>
              <w:t>druge </w:t>
            </w:r>
            <w:r>
              <w:rPr>
                <w:rFonts w:ascii="Arial" w:hAnsi="Arial"/>
                <w:b/>
                <w:spacing w:val="-2"/>
                <w:sz w:val="18"/>
              </w:rPr>
              <w:t>naknade</w:t>
            </w:r>
          </w:p>
        </w:tc>
        <w:tc>
          <w:tcPr>
            <w:tcW w:w="1790" w:type="dxa"/>
            <w:shd w:val="clear" w:color="auto" w:fill="D0D0D0"/>
          </w:tcPr>
          <w:p>
            <w:pPr>
              <w:pStyle w:val="TableParagraph"/>
              <w:spacing w:before="27"/>
              <w:ind w:right="395"/>
              <w:jc w:val="right"/>
              <w:rPr>
                <w:rFonts w:ascii="Arial"/>
                <w:b/>
                <w:sz w:val="20"/>
              </w:rPr>
            </w:pPr>
            <w:r>
              <w:rPr>
                <w:rFonts w:ascii="Arial"/>
                <w:b/>
                <w:spacing w:val="-2"/>
                <w:sz w:val="20"/>
              </w:rPr>
              <w:t>127.368,26</w:t>
            </w:r>
          </w:p>
        </w:tc>
        <w:tc>
          <w:tcPr>
            <w:tcW w:w="1799" w:type="dxa"/>
            <w:shd w:val="clear" w:color="auto" w:fill="D0D0D0"/>
          </w:tcPr>
          <w:p>
            <w:pPr>
              <w:pStyle w:val="TableParagraph"/>
              <w:spacing w:before="27"/>
              <w:ind w:left="113" w:right="109"/>
              <w:jc w:val="center"/>
              <w:rPr>
                <w:rFonts w:ascii="Arial"/>
                <w:b/>
                <w:sz w:val="20"/>
              </w:rPr>
            </w:pPr>
            <w:r>
              <w:rPr>
                <w:rFonts w:ascii="Arial"/>
                <w:b/>
                <w:spacing w:val="-2"/>
                <w:sz w:val="20"/>
              </w:rPr>
              <w:t>363.000,00</w:t>
            </w:r>
          </w:p>
        </w:tc>
        <w:tc>
          <w:tcPr>
            <w:tcW w:w="1549" w:type="dxa"/>
            <w:shd w:val="clear" w:color="auto" w:fill="D0D0D0"/>
          </w:tcPr>
          <w:p>
            <w:pPr>
              <w:pStyle w:val="TableParagraph"/>
              <w:spacing w:before="27"/>
              <w:ind w:right="143"/>
              <w:jc w:val="right"/>
              <w:rPr>
                <w:rFonts w:ascii="Arial"/>
                <w:b/>
                <w:sz w:val="20"/>
              </w:rPr>
            </w:pPr>
            <w:r>
              <w:rPr>
                <w:rFonts w:ascii="Arial"/>
                <w:b/>
                <w:spacing w:val="-2"/>
                <w:sz w:val="20"/>
              </w:rPr>
              <w:t>121.783,35</w:t>
            </w:r>
          </w:p>
        </w:tc>
        <w:tc>
          <w:tcPr>
            <w:tcW w:w="1378" w:type="dxa"/>
            <w:shd w:val="clear" w:color="auto" w:fill="D0D0D0"/>
          </w:tcPr>
          <w:p>
            <w:pPr>
              <w:pStyle w:val="TableParagraph"/>
              <w:spacing w:before="27"/>
              <w:ind w:right="263"/>
              <w:jc w:val="right"/>
              <w:rPr>
                <w:rFonts w:ascii="Arial"/>
                <w:b/>
                <w:sz w:val="20"/>
              </w:rPr>
            </w:pPr>
            <w:r>
              <w:rPr>
                <w:rFonts w:ascii="Arial"/>
                <w:b/>
                <w:spacing w:val="-2"/>
                <w:sz w:val="20"/>
              </w:rPr>
              <w:t>95,62%</w:t>
            </w:r>
          </w:p>
        </w:tc>
        <w:tc>
          <w:tcPr>
            <w:tcW w:w="956" w:type="dxa"/>
            <w:shd w:val="clear" w:color="auto" w:fill="D0D0D0"/>
          </w:tcPr>
          <w:p>
            <w:pPr>
              <w:pStyle w:val="TableParagraph"/>
              <w:spacing w:before="27"/>
              <w:ind w:right="4"/>
              <w:jc w:val="right"/>
              <w:rPr>
                <w:rFonts w:ascii="Arial"/>
                <w:b/>
                <w:sz w:val="20"/>
              </w:rPr>
            </w:pPr>
            <w:r>
              <w:rPr>
                <w:rFonts w:ascii="Arial"/>
                <w:b/>
                <w:spacing w:val="-2"/>
                <w:sz w:val="20"/>
              </w:rPr>
              <w:t>33,55%</w:t>
            </w:r>
          </w:p>
        </w:tc>
      </w:tr>
      <w:tr>
        <w:trPr>
          <w:trHeight w:val="270" w:hRule="atLeast"/>
        </w:trPr>
        <w:tc>
          <w:tcPr>
            <w:tcW w:w="1002" w:type="dxa"/>
            <w:shd w:val="clear" w:color="auto" w:fill="DFDFDF"/>
          </w:tcPr>
          <w:p>
            <w:pPr>
              <w:pStyle w:val="TableParagraph"/>
              <w:spacing w:line="223" w:lineRule="exact" w:before="27"/>
              <w:ind w:left="300"/>
              <w:rPr>
                <w:rFonts w:ascii="Arial"/>
                <w:b/>
                <w:sz w:val="20"/>
              </w:rPr>
            </w:pPr>
            <w:r>
              <w:rPr>
                <w:rFonts w:ascii="Arial"/>
                <w:b/>
                <w:spacing w:val="-5"/>
                <w:sz w:val="20"/>
              </w:rPr>
              <w:t>372</w:t>
            </w:r>
          </w:p>
        </w:tc>
        <w:tc>
          <w:tcPr>
            <w:tcW w:w="6659" w:type="dxa"/>
            <w:shd w:val="clear" w:color="auto" w:fill="DFDFDF"/>
          </w:tcPr>
          <w:p>
            <w:pPr>
              <w:pStyle w:val="TableParagraph"/>
              <w:spacing w:before="29"/>
              <w:ind w:left="258"/>
              <w:rPr>
                <w:rFonts w:ascii="Arial" w:hAnsi="Arial"/>
                <w:b/>
                <w:sz w:val="18"/>
              </w:rPr>
            </w:pPr>
            <w:r>
              <w:rPr>
                <w:rFonts w:ascii="Arial" w:hAnsi="Arial"/>
                <w:b/>
                <w:sz w:val="18"/>
              </w:rPr>
              <w:t>Ostale naknade građanima i kućanstvima iz </w:t>
            </w:r>
            <w:r>
              <w:rPr>
                <w:rFonts w:ascii="Arial" w:hAnsi="Arial"/>
                <w:b/>
                <w:spacing w:val="-2"/>
                <w:sz w:val="18"/>
              </w:rPr>
              <w:t>proračuna</w:t>
            </w:r>
          </w:p>
        </w:tc>
        <w:tc>
          <w:tcPr>
            <w:tcW w:w="1790" w:type="dxa"/>
            <w:shd w:val="clear" w:color="auto" w:fill="DFDFDF"/>
          </w:tcPr>
          <w:p>
            <w:pPr>
              <w:pStyle w:val="TableParagraph"/>
              <w:spacing w:line="223" w:lineRule="exact" w:before="27"/>
              <w:ind w:right="395"/>
              <w:jc w:val="right"/>
              <w:rPr>
                <w:rFonts w:ascii="Arial"/>
                <w:b/>
                <w:sz w:val="20"/>
              </w:rPr>
            </w:pPr>
            <w:r>
              <w:rPr>
                <w:rFonts w:ascii="Arial"/>
                <w:b/>
                <w:spacing w:val="-2"/>
                <w:sz w:val="20"/>
              </w:rPr>
              <w:t>127.368,26</w:t>
            </w:r>
          </w:p>
        </w:tc>
        <w:tc>
          <w:tcPr>
            <w:tcW w:w="1799" w:type="dxa"/>
            <w:shd w:val="clear" w:color="auto" w:fill="DFDFDF"/>
          </w:tcPr>
          <w:p>
            <w:pPr>
              <w:pStyle w:val="TableParagraph"/>
              <w:rPr>
                <w:sz w:val="18"/>
              </w:rPr>
            </w:pPr>
          </w:p>
        </w:tc>
        <w:tc>
          <w:tcPr>
            <w:tcW w:w="1549" w:type="dxa"/>
            <w:shd w:val="clear" w:color="auto" w:fill="DFDFDF"/>
          </w:tcPr>
          <w:p>
            <w:pPr>
              <w:pStyle w:val="TableParagraph"/>
              <w:spacing w:line="223" w:lineRule="exact" w:before="27"/>
              <w:ind w:right="143"/>
              <w:jc w:val="right"/>
              <w:rPr>
                <w:rFonts w:ascii="Arial"/>
                <w:b/>
                <w:sz w:val="20"/>
              </w:rPr>
            </w:pPr>
            <w:r>
              <w:rPr>
                <w:rFonts w:ascii="Arial"/>
                <w:b/>
                <w:spacing w:val="-2"/>
                <w:sz w:val="20"/>
              </w:rPr>
              <w:t>121.783,35</w:t>
            </w:r>
          </w:p>
        </w:tc>
        <w:tc>
          <w:tcPr>
            <w:tcW w:w="1378" w:type="dxa"/>
            <w:shd w:val="clear" w:color="auto" w:fill="DFDFDF"/>
          </w:tcPr>
          <w:p>
            <w:pPr>
              <w:pStyle w:val="TableParagraph"/>
              <w:spacing w:line="223" w:lineRule="exact" w:before="27"/>
              <w:ind w:right="263"/>
              <w:jc w:val="right"/>
              <w:rPr>
                <w:rFonts w:ascii="Arial"/>
                <w:b/>
                <w:sz w:val="20"/>
              </w:rPr>
            </w:pPr>
            <w:r>
              <w:rPr>
                <w:rFonts w:ascii="Arial"/>
                <w:b/>
                <w:spacing w:val="-2"/>
                <w:sz w:val="20"/>
              </w:rPr>
              <w:t>95,62%</w:t>
            </w:r>
          </w:p>
        </w:tc>
        <w:tc>
          <w:tcPr>
            <w:tcW w:w="956" w:type="dxa"/>
            <w:shd w:val="clear" w:color="auto" w:fill="DFDFDF"/>
          </w:tcPr>
          <w:p>
            <w:pPr>
              <w:pStyle w:val="TableParagraph"/>
              <w:spacing w:line="223" w:lineRule="exact" w:before="27"/>
              <w:ind w:right="4"/>
              <w:jc w:val="right"/>
              <w:rPr>
                <w:rFonts w:ascii="Arial"/>
                <w:b/>
                <w:sz w:val="20"/>
              </w:rPr>
            </w:pPr>
            <w:r>
              <w:rPr>
                <w:rFonts w:ascii="Arial"/>
                <w:b/>
                <w:spacing w:val="-2"/>
                <w:sz w:val="20"/>
              </w:rPr>
              <w:t>33,55%</w:t>
            </w:r>
          </w:p>
        </w:tc>
      </w:tr>
      <w:tr>
        <w:trPr>
          <w:trHeight w:val="243" w:hRule="atLeast"/>
        </w:trPr>
        <w:tc>
          <w:tcPr>
            <w:tcW w:w="1002" w:type="dxa"/>
          </w:tcPr>
          <w:p>
            <w:pPr>
              <w:pStyle w:val="TableParagraph"/>
              <w:spacing w:line="215" w:lineRule="exact" w:before="8"/>
              <w:ind w:left="300"/>
              <w:rPr>
                <w:rFonts w:ascii="Microsoft Sans Serif"/>
                <w:sz w:val="20"/>
              </w:rPr>
            </w:pPr>
            <w:r>
              <w:rPr>
                <w:rFonts w:ascii="Microsoft Sans Serif"/>
                <w:spacing w:val="-4"/>
                <w:sz w:val="20"/>
              </w:rPr>
              <w:t>3721</w:t>
            </w:r>
          </w:p>
        </w:tc>
        <w:tc>
          <w:tcPr>
            <w:tcW w:w="6659" w:type="dxa"/>
          </w:tcPr>
          <w:p>
            <w:pPr>
              <w:pStyle w:val="TableParagraph"/>
              <w:spacing w:before="9"/>
              <w:ind w:left="258"/>
              <w:rPr>
                <w:rFonts w:ascii="Microsoft Sans Serif" w:hAnsi="Microsoft Sans Serif"/>
                <w:sz w:val="18"/>
              </w:rPr>
            </w:pPr>
            <w:r>
              <w:rPr>
                <w:rFonts w:ascii="Microsoft Sans Serif" w:hAnsi="Microsoft Sans Serif"/>
                <w:sz w:val="18"/>
              </w:rPr>
              <w:t>Naknade</w:t>
            </w:r>
            <w:r>
              <w:rPr>
                <w:rFonts w:ascii="Microsoft Sans Serif" w:hAnsi="Microsoft Sans Serif"/>
                <w:spacing w:val="-9"/>
                <w:sz w:val="18"/>
              </w:rPr>
              <w:t> </w:t>
            </w:r>
            <w:r>
              <w:rPr>
                <w:rFonts w:ascii="Microsoft Sans Serif" w:hAnsi="Microsoft Sans Serif"/>
                <w:sz w:val="18"/>
              </w:rPr>
              <w:t>građanima</w:t>
            </w:r>
            <w:r>
              <w:rPr>
                <w:rFonts w:ascii="Microsoft Sans Serif" w:hAnsi="Microsoft Sans Serif"/>
                <w:spacing w:val="-8"/>
                <w:sz w:val="18"/>
              </w:rPr>
              <w:t> </w:t>
            </w:r>
            <w:r>
              <w:rPr>
                <w:rFonts w:ascii="Microsoft Sans Serif" w:hAnsi="Microsoft Sans Serif"/>
                <w:sz w:val="18"/>
              </w:rPr>
              <w:t>i</w:t>
            </w:r>
            <w:r>
              <w:rPr>
                <w:rFonts w:ascii="Microsoft Sans Serif" w:hAnsi="Microsoft Sans Serif"/>
                <w:spacing w:val="-9"/>
                <w:sz w:val="18"/>
              </w:rPr>
              <w:t> </w:t>
            </w:r>
            <w:r>
              <w:rPr>
                <w:rFonts w:ascii="Microsoft Sans Serif" w:hAnsi="Microsoft Sans Serif"/>
                <w:sz w:val="18"/>
              </w:rPr>
              <w:t>kućanstvima</w:t>
            </w:r>
            <w:r>
              <w:rPr>
                <w:rFonts w:ascii="Microsoft Sans Serif" w:hAnsi="Microsoft Sans Serif"/>
                <w:spacing w:val="-8"/>
                <w:sz w:val="18"/>
              </w:rPr>
              <w:t> </w:t>
            </w:r>
            <w:r>
              <w:rPr>
                <w:rFonts w:ascii="Microsoft Sans Serif" w:hAnsi="Microsoft Sans Serif"/>
                <w:sz w:val="18"/>
              </w:rPr>
              <w:t>u</w:t>
            </w:r>
            <w:r>
              <w:rPr>
                <w:rFonts w:ascii="Microsoft Sans Serif" w:hAnsi="Microsoft Sans Serif"/>
                <w:spacing w:val="-8"/>
                <w:sz w:val="18"/>
              </w:rPr>
              <w:t> </w:t>
            </w:r>
            <w:r>
              <w:rPr>
                <w:rFonts w:ascii="Microsoft Sans Serif" w:hAnsi="Microsoft Sans Serif"/>
                <w:spacing w:val="-2"/>
                <w:sz w:val="18"/>
              </w:rPr>
              <w:t>novcu</w:t>
            </w:r>
          </w:p>
        </w:tc>
        <w:tc>
          <w:tcPr>
            <w:tcW w:w="1790" w:type="dxa"/>
          </w:tcPr>
          <w:p>
            <w:pPr>
              <w:pStyle w:val="TableParagraph"/>
              <w:spacing w:line="215" w:lineRule="exact" w:before="8"/>
              <w:ind w:right="396"/>
              <w:jc w:val="right"/>
              <w:rPr>
                <w:rFonts w:ascii="Microsoft Sans Serif"/>
                <w:sz w:val="20"/>
              </w:rPr>
            </w:pPr>
            <w:r>
              <w:rPr>
                <w:rFonts w:ascii="Microsoft Sans Serif"/>
                <w:spacing w:val="-2"/>
                <w:sz w:val="20"/>
              </w:rPr>
              <w:t>61.470,58</w:t>
            </w:r>
          </w:p>
        </w:tc>
        <w:tc>
          <w:tcPr>
            <w:tcW w:w="1799" w:type="dxa"/>
          </w:tcPr>
          <w:p>
            <w:pPr>
              <w:pStyle w:val="TableParagraph"/>
              <w:rPr>
                <w:sz w:val="16"/>
              </w:rPr>
            </w:pPr>
          </w:p>
        </w:tc>
        <w:tc>
          <w:tcPr>
            <w:tcW w:w="1549" w:type="dxa"/>
          </w:tcPr>
          <w:p>
            <w:pPr>
              <w:pStyle w:val="TableParagraph"/>
              <w:spacing w:line="215" w:lineRule="exact" w:before="8"/>
              <w:ind w:right="144"/>
              <w:jc w:val="right"/>
              <w:rPr>
                <w:rFonts w:ascii="Microsoft Sans Serif"/>
                <w:sz w:val="20"/>
              </w:rPr>
            </w:pPr>
            <w:r>
              <w:rPr>
                <w:rFonts w:ascii="Microsoft Sans Serif"/>
                <w:spacing w:val="-2"/>
                <w:sz w:val="20"/>
              </w:rPr>
              <w:t>56.940,00</w:t>
            </w:r>
          </w:p>
        </w:tc>
        <w:tc>
          <w:tcPr>
            <w:tcW w:w="1378" w:type="dxa"/>
          </w:tcPr>
          <w:p>
            <w:pPr>
              <w:pStyle w:val="TableParagraph"/>
              <w:spacing w:line="215" w:lineRule="exact" w:before="8"/>
              <w:ind w:right="265"/>
              <w:jc w:val="right"/>
              <w:rPr>
                <w:rFonts w:ascii="Microsoft Sans Serif"/>
                <w:sz w:val="20"/>
              </w:rPr>
            </w:pPr>
            <w:r>
              <w:rPr>
                <w:rFonts w:ascii="Microsoft Sans Serif"/>
                <w:spacing w:val="-2"/>
                <w:sz w:val="20"/>
              </w:rPr>
              <w:t>92,63%</w:t>
            </w:r>
          </w:p>
        </w:tc>
        <w:tc>
          <w:tcPr>
            <w:tcW w:w="956" w:type="dxa"/>
          </w:tcPr>
          <w:p>
            <w:pPr>
              <w:pStyle w:val="TableParagraph"/>
              <w:rPr>
                <w:sz w:val="16"/>
              </w:rPr>
            </w:pPr>
          </w:p>
        </w:tc>
      </w:tr>
      <w:tr>
        <w:trPr>
          <w:trHeight w:val="237" w:hRule="atLeast"/>
        </w:trPr>
        <w:tc>
          <w:tcPr>
            <w:tcW w:w="1002" w:type="dxa"/>
          </w:tcPr>
          <w:p>
            <w:pPr>
              <w:pStyle w:val="TableParagraph"/>
              <w:spacing w:line="212" w:lineRule="exact" w:before="5"/>
              <w:ind w:left="300"/>
              <w:rPr>
                <w:rFonts w:ascii="Microsoft Sans Serif"/>
                <w:sz w:val="20"/>
              </w:rPr>
            </w:pPr>
            <w:r>
              <w:rPr>
                <w:rFonts w:ascii="Microsoft Sans Serif"/>
                <w:spacing w:val="-4"/>
                <w:sz w:val="20"/>
              </w:rPr>
              <w:t>3722</w:t>
            </w:r>
          </w:p>
        </w:tc>
        <w:tc>
          <w:tcPr>
            <w:tcW w:w="6659" w:type="dxa"/>
          </w:tcPr>
          <w:p>
            <w:pPr>
              <w:pStyle w:val="TableParagraph"/>
              <w:spacing w:before="7"/>
              <w:ind w:left="258"/>
              <w:rPr>
                <w:rFonts w:ascii="Microsoft Sans Serif" w:hAnsi="Microsoft Sans Serif"/>
                <w:sz w:val="18"/>
              </w:rPr>
            </w:pPr>
            <w:r>
              <w:rPr>
                <w:rFonts w:ascii="Microsoft Sans Serif" w:hAnsi="Microsoft Sans Serif"/>
                <w:sz w:val="18"/>
              </w:rPr>
              <w:t>Naknade</w:t>
            </w:r>
            <w:r>
              <w:rPr>
                <w:rFonts w:ascii="Microsoft Sans Serif" w:hAnsi="Microsoft Sans Serif"/>
                <w:spacing w:val="-9"/>
                <w:sz w:val="18"/>
              </w:rPr>
              <w:t> </w:t>
            </w:r>
            <w:r>
              <w:rPr>
                <w:rFonts w:ascii="Microsoft Sans Serif" w:hAnsi="Microsoft Sans Serif"/>
                <w:sz w:val="18"/>
              </w:rPr>
              <w:t>građanima</w:t>
            </w:r>
            <w:r>
              <w:rPr>
                <w:rFonts w:ascii="Microsoft Sans Serif" w:hAnsi="Microsoft Sans Serif"/>
                <w:spacing w:val="-8"/>
                <w:sz w:val="18"/>
              </w:rPr>
              <w:t> </w:t>
            </w:r>
            <w:r>
              <w:rPr>
                <w:rFonts w:ascii="Microsoft Sans Serif" w:hAnsi="Microsoft Sans Serif"/>
                <w:sz w:val="18"/>
              </w:rPr>
              <w:t>i</w:t>
            </w:r>
            <w:r>
              <w:rPr>
                <w:rFonts w:ascii="Microsoft Sans Serif" w:hAnsi="Microsoft Sans Serif"/>
                <w:spacing w:val="-9"/>
                <w:sz w:val="18"/>
              </w:rPr>
              <w:t> </w:t>
            </w:r>
            <w:r>
              <w:rPr>
                <w:rFonts w:ascii="Microsoft Sans Serif" w:hAnsi="Microsoft Sans Serif"/>
                <w:sz w:val="18"/>
              </w:rPr>
              <w:t>kućanstvima</w:t>
            </w:r>
            <w:r>
              <w:rPr>
                <w:rFonts w:ascii="Microsoft Sans Serif" w:hAnsi="Microsoft Sans Serif"/>
                <w:spacing w:val="-8"/>
                <w:sz w:val="18"/>
              </w:rPr>
              <w:t> </w:t>
            </w:r>
            <w:r>
              <w:rPr>
                <w:rFonts w:ascii="Microsoft Sans Serif" w:hAnsi="Microsoft Sans Serif"/>
                <w:sz w:val="18"/>
              </w:rPr>
              <w:t>u</w:t>
            </w:r>
            <w:r>
              <w:rPr>
                <w:rFonts w:ascii="Microsoft Sans Serif" w:hAnsi="Microsoft Sans Serif"/>
                <w:spacing w:val="-8"/>
                <w:sz w:val="18"/>
              </w:rPr>
              <w:t> </w:t>
            </w:r>
            <w:r>
              <w:rPr>
                <w:rFonts w:ascii="Microsoft Sans Serif" w:hAnsi="Microsoft Sans Serif"/>
                <w:spacing w:val="-2"/>
                <w:sz w:val="18"/>
              </w:rPr>
              <w:t>naravi</w:t>
            </w:r>
          </w:p>
        </w:tc>
        <w:tc>
          <w:tcPr>
            <w:tcW w:w="1790" w:type="dxa"/>
          </w:tcPr>
          <w:p>
            <w:pPr>
              <w:pStyle w:val="TableParagraph"/>
              <w:spacing w:line="212" w:lineRule="exact" w:before="5"/>
              <w:ind w:right="396"/>
              <w:jc w:val="right"/>
              <w:rPr>
                <w:rFonts w:ascii="Microsoft Sans Serif"/>
                <w:sz w:val="20"/>
              </w:rPr>
            </w:pPr>
            <w:r>
              <w:rPr>
                <w:rFonts w:ascii="Microsoft Sans Serif"/>
                <w:spacing w:val="-2"/>
                <w:sz w:val="20"/>
              </w:rPr>
              <w:t>65.897,68</w:t>
            </w:r>
          </w:p>
        </w:tc>
        <w:tc>
          <w:tcPr>
            <w:tcW w:w="1799" w:type="dxa"/>
          </w:tcPr>
          <w:p>
            <w:pPr>
              <w:pStyle w:val="TableParagraph"/>
              <w:rPr>
                <w:sz w:val="16"/>
              </w:rPr>
            </w:pPr>
          </w:p>
        </w:tc>
        <w:tc>
          <w:tcPr>
            <w:tcW w:w="1549" w:type="dxa"/>
          </w:tcPr>
          <w:p>
            <w:pPr>
              <w:pStyle w:val="TableParagraph"/>
              <w:spacing w:line="212" w:lineRule="exact" w:before="5"/>
              <w:ind w:right="144"/>
              <w:jc w:val="right"/>
              <w:rPr>
                <w:rFonts w:ascii="Microsoft Sans Serif"/>
                <w:sz w:val="20"/>
              </w:rPr>
            </w:pPr>
            <w:r>
              <w:rPr>
                <w:rFonts w:ascii="Microsoft Sans Serif"/>
                <w:spacing w:val="-2"/>
                <w:sz w:val="20"/>
              </w:rPr>
              <w:t>64.843,35</w:t>
            </w:r>
          </w:p>
        </w:tc>
        <w:tc>
          <w:tcPr>
            <w:tcW w:w="1378" w:type="dxa"/>
          </w:tcPr>
          <w:p>
            <w:pPr>
              <w:pStyle w:val="TableParagraph"/>
              <w:spacing w:line="212" w:lineRule="exact" w:before="5"/>
              <w:ind w:right="265"/>
              <w:jc w:val="right"/>
              <w:rPr>
                <w:rFonts w:ascii="Microsoft Sans Serif"/>
                <w:sz w:val="20"/>
              </w:rPr>
            </w:pPr>
            <w:r>
              <w:rPr>
                <w:rFonts w:ascii="Microsoft Sans Serif"/>
                <w:spacing w:val="-2"/>
                <w:sz w:val="20"/>
              </w:rPr>
              <w:t>98,40%</w:t>
            </w:r>
          </w:p>
        </w:tc>
        <w:tc>
          <w:tcPr>
            <w:tcW w:w="956" w:type="dxa"/>
          </w:tcPr>
          <w:p>
            <w:pPr>
              <w:pStyle w:val="TableParagraph"/>
              <w:rPr>
                <w:sz w:val="16"/>
              </w:rPr>
            </w:pPr>
          </w:p>
        </w:tc>
      </w:tr>
      <w:tr>
        <w:trPr>
          <w:trHeight w:val="269" w:hRule="atLeast"/>
        </w:trPr>
        <w:tc>
          <w:tcPr>
            <w:tcW w:w="1002" w:type="dxa"/>
            <w:shd w:val="clear" w:color="auto" w:fill="D0D0D0"/>
          </w:tcPr>
          <w:p>
            <w:pPr>
              <w:pStyle w:val="TableParagraph"/>
              <w:spacing w:line="223" w:lineRule="exact" w:before="27"/>
              <w:ind w:left="300"/>
              <w:rPr>
                <w:rFonts w:ascii="Arial"/>
                <w:b/>
                <w:sz w:val="20"/>
              </w:rPr>
            </w:pPr>
            <w:r>
              <w:rPr>
                <w:rFonts w:ascii="Arial"/>
                <w:b/>
                <w:spacing w:val="-5"/>
                <w:sz w:val="20"/>
              </w:rPr>
              <w:t>38</w:t>
            </w:r>
          </w:p>
        </w:tc>
        <w:tc>
          <w:tcPr>
            <w:tcW w:w="6659" w:type="dxa"/>
            <w:shd w:val="clear" w:color="auto" w:fill="D0D0D0"/>
          </w:tcPr>
          <w:p>
            <w:pPr>
              <w:pStyle w:val="TableParagraph"/>
              <w:spacing w:before="29"/>
              <w:ind w:left="258"/>
              <w:rPr>
                <w:rFonts w:ascii="Arial" w:hAnsi="Arial"/>
                <w:b/>
                <w:sz w:val="18"/>
              </w:rPr>
            </w:pPr>
            <w:r>
              <w:rPr>
                <w:rFonts w:ascii="Arial" w:hAnsi="Arial"/>
                <w:b/>
                <w:sz w:val="18"/>
              </w:rPr>
              <w:t>Rashodi za donacije, kazne, naknade šteta i kapitalne </w:t>
            </w:r>
            <w:r>
              <w:rPr>
                <w:rFonts w:ascii="Arial" w:hAnsi="Arial"/>
                <w:b/>
                <w:spacing w:val="-2"/>
                <w:sz w:val="18"/>
              </w:rPr>
              <w:t>pomoći</w:t>
            </w:r>
          </w:p>
        </w:tc>
        <w:tc>
          <w:tcPr>
            <w:tcW w:w="1790" w:type="dxa"/>
            <w:shd w:val="clear" w:color="auto" w:fill="D0D0D0"/>
          </w:tcPr>
          <w:p>
            <w:pPr>
              <w:pStyle w:val="TableParagraph"/>
              <w:spacing w:line="223" w:lineRule="exact" w:before="27"/>
              <w:ind w:right="395"/>
              <w:jc w:val="right"/>
              <w:rPr>
                <w:rFonts w:ascii="Arial"/>
                <w:b/>
                <w:sz w:val="20"/>
              </w:rPr>
            </w:pPr>
            <w:r>
              <w:rPr>
                <w:rFonts w:ascii="Arial"/>
                <w:b/>
                <w:spacing w:val="-2"/>
                <w:sz w:val="20"/>
              </w:rPr>
              <w:t>272.324,75</w:t>
            </w:r>
          </w:p>
        </w:tc>
        <w:tc>
          <w:tcPr>
            <w:tcW w:w="1799" w:type="dxa"/>
            <w:shd w:val="clear" w:color="auto" w:fill="D0D0D0"/>
          </w:tcPr>
          <w:p>
            <w:pPr>
              <w:pStyle w:val="TableParagraph"/>
              <w:spacing w:line="223" w:lineRule="exact" w:before="27"/>
              <w:ind w:left="113" w:right="109"/>
              <w:jc w:val="center"/>
              <w:rPr>
                <w:rFonts w:ascii="Arial"/>
                <w:b/>
                <w:sz w:val="20"/>
              </w:rPr>
            </w:pPr>
            <w:r>
              <w:rPr>
                <w:rFonts w:ascii="Arial"/>
                <w:b/>
                <w:spacing w:val="-2"/>
                <w:sz w:val="20"/>
              </w:rPr>
              <w:t>584.600,00</w:t>
            </w:r>
          </w:p>
        </w:tc>
        <w:tc>
          <w:tcPr>
            <w:tcW w:w="1549" w:type="dxa"/>
            <w:shd w:val="clear" w:color="auto" w:fill="D0D0D0"/>
          </w:tcPr>
          <w:p>
            <w:pPr>
              <w:pStyle w:val="TableParagraph"/>
              <w:spacing w:line="223" w:lineRule="exact" w:before="27"/>
              <w:ind w:right="143"/>
              <w:jc w:val="right"/>
              <w:rPr>
                <w:rFonts w:ascii="Arial"/>
                <w:b/>
                <w:sz w:val="20"/>
              </w:rPr>
            </w:pPr>
            <w:r>
              <w:rPr>
                <w:rFonts w:ascii="Arial"/>
                <w:b/>
                <w:spacing w:val="-2"/>
                <w:sz w:val="20"/>
              </w:rPr>
              <w:t>222.059,28</w:t>
            </w:r>
          </w:p>
        </w:tc>
        <w:tc>
          <w:tcPr>
            <w:tcW w:w="1378" w:type="dxa"/>
            <w:shd w:val="clear" w:color="auto" w:fill="D0D0D0"/>
          </w:tcPr>
          <w:p>
            <w:pPr>
              <w:pStyle w:val="TableParagraph"/>
              <w:spacing w:line="223" w:lineRule="exact" w:before="27"/>
              <w:ind w:right="263"/>
              <w:jc w:val="right"/>
              <w:rPr>
                <w:rFonts w:ascii="Arial"/>
                <w:b/>
                <w:sz w:val="20"/>
              </w:rPr>
            </w:pPr>
            <w:r>
              <w:rPr>
                <w:rFonts w:ascii="Arial"/>
                <w:b/>
                <w:spacing w:val="-2"/>
                <w:sz w:val="20"/>
              </w:rPr>
              <w:t>81,54%</w:t>
            </w:r>
          </w:p>
        </w:tc>
        <w:tc>
          <w:tcPr>
            <w:tcW w:w="956" w:type="dxa"/>
            <w:shd w:val="clear" w:color="auto" w:fill="D0D0D0"/>
          </w:tcPr>
          <w:p>
            <w:pPr>
              <w:pStyle w:val="TableParagraph"/>
              <w:spacing w:line="223" w:lineRule="exact" w:before="27"/>
              <w:ind w:right="4"/>
              <w:jc w:val="right"/>
              <w:rPr>
                <w:rFonts w:ascii="Arial"/>
                <w:b/>
                <w:sz w:val="20"/>
              </w:rPr>
            </w:pPr>
            <w:r>
              <w:rPr>
                <w:rFonts w:ascii="Arial"/>
                <w:b/>
                <w:spacing w:val="-2"/>
                <w:sz w:val="20"/>
              </w:rPr>
              <w:t>37,98%</w:t>
            </w:r>
          </w:p>
        </w:tc>
      </w:tr>
      <w:tr>
        <w:trPr>
          <w:trHeight w:val="270" w:hRule="atLeast"/>
        </w:trPr>
        <w:tc>
          <w:tcPr>
            <w:tcW w:w="1002" w:type="dxa"/>
            <w:shd w:val="clear" w:color="auto" w:fill="DFDFDF"/>
          </w:tcPr>
          <w:p>
            <w:pPr>
              <w:pStyle w:val="TableParagraph"/>
              <w:spacing w:line="223" w:lineRule="exact" w:before="27"/>
              <w:ind w:left="300"/>
              <w:rPr>
                <w:rFonts w:ascii="Arial"/>
                <w:b/>
                <w:sz w:val="20"/>
              </w:rPr>
            </w:pPr>
            <w:r>
              <w:rPr>
                <w:rFonts w:ascii="Arial"/>
                <w:b/>
                <w:spacing w:val="-5"/>
                <w:sz w:val="20"/>
              </w:rPr>
              <w:t>381</w:t>
            </w:r>
          </w:p>
        </w:tc>
        <w:tc>
          <w:tcPr>
            <w:tcW w:w="6659" w:type="dxa"/>
            <w:shd w:val="clear" w:color="auto" w:fill="DFDFDF"/>
          </w:tcPr>
          <w:p>
            <w:pPr>
              <w:pStyle w:val="TableParagraph"/>
              <w:spacing w:before="29"/>
              <w:ind w:left="258"/>
              <w:rPr>
                <w:rFonts w:ascii="Arial" w:hAnsi="Arial"/>
                <w:b/>
                <w:sz w:val="18"/>
              </w:rPr>
            </w:pPr>
            <w:r>
              <w:rPr>
                <w:rFonts w:ascii="Arial" w:hAnsi="Arial"/>
                <w:b/>
                <w:sz w:val="18"/>
              </w:rPr>
              <w:t>Tekuće </w:t>
            </w:r>
            <w:r>
              <w:rPr>
                <w:rFonts w:ascii="Arial" w:hAnsi="Arial"/>
                <w:b/>
                <w:spacing w:val="-2"/>
                <w:sz w:val="18"/>
              </w:rPr>
              <w:t>donacije</w:t>
            </w:r>
          </w:p>
        </w:tc>
        <w:tc>
          <w:tcPr>
            <w:tcW w:w="1790" w:type="dxa"/>
            <w:shd w:val="clear" w:color="auto" w:fill="DFDFDF"/>
          </w:tcPr>
          <w:p>
            <w:pPr>
              <w:pStyle w:val="TableParagraph"/>
              <w:spacing w:line="223" w:lineRule="exact" w:before="27"/>
              <w:ind w:right="395"/>
              <w:jc w:val="right"/>
              <w:rPr>
                <w:rFonts w:ascii="Arial"/>
                <w:b/>
                <w:sz w:val="20"/>
              </w:rPr>
            </w:pPr>
            <w:r>
              <w:rPr>
                <w:rFonts w:ascii="Arial"/>
                <w:b/>
                <w:spacing w:val="-2"/>
                <w:sz w:val="20"/>
              </w:rPr>
              <w:t>163.311,12</w:t>
            </w:r>
          </w:p>
        </w:tc>
        <w:tc>
          <w:tcPr>
            <w:tcW w:w="1799" w:type="dxa"/>
            <w:shd w:val="clear" w:color="auto" w:fill="DFDFDF"/>
          </w:tcPr>
          <w:p>
            <w:pPr>
              <w:pStyle w:val="TableParagraph"/>
              <w:rPr>
                <w:sz w:val="18"/>
              </w:rPr>
            </w:pPr>
          </w:p>
        </w:tc>
        <w:tc>
          <w:tcPr>
            <w:tcW w:w="1549" w:type="dxa"/>
            <w:shd w:val="clear" w:color="auto" w:fill="DFDFDF"/>
          </w:tcPr>
          <w:p>
            <w:pPr>
              <w:pStyle w:val="TableParagraph"/>
              <w:spacing w:line="223" w:lineRule="exact" w:before="27"/>
              <w:ind w:right="143"/>
              <w:jc w:val="right"/>
              <w:rPr>
                <w:rFonts w:ascii="Arial"/>
                <w:b/>
                <w:sz w:val="20"/>
              </w:rPr>
            </w:pPr>
            <w:r>
              <w:rPr>
                <w:rFonts w:ascii="Arial"/>
                <w:b/>
                <w:spacing w:val="-2"/>
                <w:sz w:val="20"/>
              </w:rPr>
              <w:t>146.383,99</w:t>
            </w:r>
          </w:p>
        </w:tc>
        <w:tc>
          <w:tcPr>
            <w:tcW w:w="1378" w:type="dxa"/>
            <w:shd w:val="clear" w:color="auto" w:fill="DFDFDF"/>
          </w:tcPr>
          <w:p>
            <w:pPr>
              <w:pStyle w:val="TableParagraph"/>
              <w:spacing w:line="223" w:lineRule="exact" w:before="27"/>
              <w:ind w:right="263"/>
              <w:jc w:val="right"/>
              <w:rPr>
                <w:rFonts w:ascii="Arial"/>
                <w:b/>
                <w:sz w:val="20"/>
              </w:rPr>
            </w:pPr>
            <w:r>
              <w:rPr>
                <w:rFonts w:ascii="Arial"/>
                <w:b/>
                <w:spacing w:val="-2"/>
                <w:sz w:val="20"/>
              </w:rPr>
              <w:t>89,64%</w:t>
            </w:r>
          </w:p>
        </w:tc>
        <w:tc>
          <w:tcPr>
            <w:tcW w:w="956" w:type="dxa"/>
            <w:shd w:val="clear" w:color="auto" w:fill="DFDFDF"/>
          </w:tcPr>
          <w:p>
            <w:pPr>
              <w:pStyle w:val="TableParagraph"/>
              <w:spacing w:line="223" w:lineRule="exact" w:before="27"/>
              <w:ind w:right="4"/>
              <w:jc w:val="right"/>
              <w:rPr>
                <w:rFonts w:ascii="Arial"/>
                <w:b/>
                <w:sz w:val="20"/>
              </w:rPr>
            </w:pPr>
            <w:r>
              <w:rPr>
                <w:rFonts w:ascii="Arial"/>
                <w:b/>
                <w:spacing w:val="-2"/>
                <w:sz w:val="20"/>
              </w:rPr>
              <w:t>54,10%</w:t>
            </w:r>
          </w:p>
        </w:tc>
      </w:tr>
      <w:tr>
        <w:trPr>
          <w:trHeight w:val="243" w:hRule="atLeast"/>
        </w:trPr>
        <w:tc>
          <w:tcPr>
            <w:tcW w:w="1002" w:type="dxa"/>
          </w:tcPr>
          <w:p>
            <w:pPr>
              <w:pStyle w:val="TableParagraph"/>
              <w:spacing w:line="215" w:lineRule="exact" w:before="8"/>
              <w:ind w:left="300"/>
              <w:rPr>
                <w:rFonts w:ascii="Microsoft Sans Serif"/>
                <w:sz w:val="20"/>
              </w:rPr>
            </w:pPr>
            <w:r>
              <w:rPr>
                <w:rFonts w:ascii="Microsoft Sans Serif"/>
                <w:spacing w:val="-4"/>
                <w:sz w:val="20"/>
              </w:rPr>
              <w:t>3811</w:t>
            </w:r>
          </w:p>
        </w:tc>
        <w:tc>
          <w:tcPr>
            <w:tcW w:w="6659" w:type="dxa"/>
          </w:tcPr>
          <w:p>
            <w:pPr>
              <w:pStyle w:val="TableParagraph"/>
              <w:spacing w:before="10"/>
              <w:ind w:left="258"/>
              <w:rPr>
                <w:rFonts w:ascii="Microsoft Sans Serif" w:hAnsi="Microsoft Sans Serif"/>
                <w:sz w:val="18"/>
              </w:rPr>
            </w:pPr>
            <w:r>
              <w:rPr>
                <w:rFonts w:ascii="Microsoft Sans Serif" w:hAnsi="Microsoft Sans Serif"/>
                <w:sz w:val="18"/>
              </w:rPr>
              <w:t>Tekuće</w:t>
            </w:r>
            <w:r>
              <w:rPr>
                <w:rFonts w:ascii="Microsoft Sans Serif" w:hAnsi="Microsoft Sans Serif"/>
                <w:spacing w:val="-5"/>
                <w:sz w:val="18"/>
              </w:rPr>
              <w:t> </w:t>
            </w:r>
            <w:r>
              <w:rPr>
                <w:rFonts w:ascii="Microsoft Sans Serif" w:hAnsi="Microsoft Sans Serif"/>
                <w:sz w:val="18"/>
              </w:rPr>
              <w:t>donacije</w:t>
            </w:r>
            <w:r>
              <w:rPr>
                <w:rFonts w:ascii="Microsoft Sans Serif" w:hAnsi="Microsoft Sans Serif"/>
                <w:spacing w:val="-4"/>
                <w:sz w:val="18"/>
              </w:rPr>
              <w:t> </w:t>
            </w:r>
            <w:r>
              <w:rPr>
                <w:rFonts w:ascii="Microsoft Sans Serif" w:hAnsi="Microsoft Sans Serif"/>
                <w:sz w:val="18"/>
              </w:rPr>
              <w:t>u</w:t>
            </w:r>
            <w:r>
              <w:rPr>
                <w:rFonts w:ascii="Microsoft Sans Serif" w:hAnsi="Microsoft Sans Serif"/>
                <w:spacing w:val="-4"/>
                <w:sz w:val="18"/>
              </w:rPr>
              <w:t> </w:t>
            </w:r>
            <w:r>
              <w:rPr>
                <w:rFonts w:ascii="Microsoft Sans Serif" w:hAnsi="Microsoft Sans Serif"/>
                <w:spacing w:val="-2"/>
                <w:sz w:val="18"/>
              </w:rPr>
              <w:t>novcu</w:t>
            </w:r>
          </w:p>
        </w:tc>
        <w:tc>
          <w:tcPr>
            <w:tcW w:w="1790" w:type="dxa"/>
          </w:tcPr>
          <w:p>
            <w:pPr>
              <w:pStyle w:val="TableParagraph"/>
              <w:spacing w:line="215" w:lineRule="exact" w:before="8"/>
              <w:ind w:right="396"/>
              <w:jc w:val="right"/>
              <w:rPr>
                <w:rFonts w:ascii="Microsoft Sans Serif"/>
                <w:sz w:val="20"/>
              </w:rPr>
            </w:pPr>
            <w:r>
              <w:rPr>
                <w:rFonts w:ascii="Microsoft Sans Serif"/>
                <w:spacing w:val="-2"/>
                <w:sz w:val="20"/>
              </w:rPr>
              <w:t>162.852,21</w:t>
            </w:r>
          </w:p>
        </w:tc>
        <w:tc>
          <w:tcPr>
            <w:tcW w:w="1799" w:type="dxa"/>
          </w:tcPr>
          <w:p>
            <w:pPr>
              <w:pStyle w:val="TableParagraph"/>
              <w:rPr>
                <w:sz w:val="16"/>
              </w:rPr>
            </w:pPr>
          </w:p>
        </w:tc>
        <w:tc>
          <w:tcPr>
            <w:tcW w:w="1549" w:type="dxa"/>
          </w:tcPr>
          <w:p>
            <w:pPr>
              <w:pStyle w:val="TableParagraph"/>
              <w:spacing w:line="215" w:lineRule="exact" w:before="8"/>
              <w:ind w:right="144"/>
              <w:jc w:val="right"/>
              <w:rPr>
                <w:rFonts w:ascii="Microsoft Sans Serif"/>
                <w:sz w:val="20"/>
              </w:rPr>
            </w:pPr>
            <w:r>
              <w:rPr>
                <w:rFonts w:ascii="Microsoft Sans Serif"/>
                <w:spacing w:val="-2"/>
                <w:sz w:val="20"/>
              </w:rPr>
              <w:t>146.383,99</w:t>
            </w:r>
          </w:p>
        </w:tc>
        <w:tc>
          <w:tcPr>
            <w:tcW w:w="1378" w:type="dxa"/>
          </w:tcPr>
          <w:p>
            <w:pPr>
              <w:pStyle w:val="TableParagraph"/>
              <w:spacing w:line="215" w:lineRule="exact" w:before="8"/>
              <w:ind w:right="265"/>
              <w:jc w:val="right"/>
              <w:rPr>
                <w:rFonts w:ascii="Microsoft Sans Serif"/>
                <w:sz w:val="20"/>
              </w:rPr>
            </w:pPr>
            <w:r>
              <w:rPr>
                <w:rFonts w:ascii="Microsoft Sans Serif"/>
                <w:spacing w:val="-2"/>
                <w:sz w:val="20"/>
              </w:rPr>
              <w:t>89,89%</w:t>
            </w:r>
          </w:p>
        </w:tc>
        <w:tc>
          <w:tcPr>
            <w:tcW w:w="956" w:type="dxa"/>
          </w:tcPr>
          <w:p>
            <w:pPr>
              <w:pStyle w:val="TableParagraph"/>
              <w:rPr>
                <w:sz w:val="16"/>
              </w:rPr>
            </w:pPr>
          </w:p>
        </w:tc>
      </w:tr>
      <w:tr>
        <w:trPr>
          <w:trHeight w:val="237" w:hRule="atLeast"/>
        </w:trPr>
        <w:tc>
          <w:tcPr>
            <w:tcW w:w="1002" w:type="dxa"/>
          </w:tcPr>
          <w:p>
            <w:pPr>
              <w:pStyle w:val="TableParagraph"/>
              <w:spacing w:line="212" w:lineRule="exact" w:before="5"/>
              <w:ind w:left="300"/>
              <w:rPr>
                <w:rFonts w:ascii="Microsoft Sans Serif"/>
                <w:sz w:val="20"/>
              </w:rPr>
            </w:pPr>
            <w:r>
              <w:rPr>
                <w:rFonts w:ascii="Microsoft Sans Serif"/>
                <w:spacing w:val="-4"/>
                <w:sz w:val="20"/>
              </w:rPr>
              <w:t>3812</w:t>
            </w:r>
          </w:p>
        </w:tc>
        <w:tc>
          <w:tcPr>
            <w:tcW w:w="6659" w:type="dxa"/>
          </w:tcPr>
          <w:p>
            <w:pPr>
              <w:pStyle w:val="TableParagraph"/>
              <w:spacing w:before="7"/>
              <w:ind w:left="258"/>
              <w:rPr>
                <w:rFonts w:ascii="Microsoft Sans Serif" w:hAnsi="Microsoft Sans Serif"/>
                <w:sz w:val="18"/>
              </w:rPr>
            </w:pPr>
            <w:r>
              <w:rPr>
                <w:rFonts w:ascii="Microsoft Sans Serif" w:hAnsi="Microsoft Sans Serif"/>
                <w:sz w:val="18"/>
              </w:rPr>
              <w:t>Tekuće</w:t>
            </w:r>
            <w:r>
              <w:rPr>
                <w:rFonts w:ascii="Microsoft Sans Serif" w:hAnsi="Microsoft Sans Serif"/>
                <w:spacing w:val="-5"/>
                <w:sz w:val="18"/>
              </w:rPr>
              <w:t> </w:t>
            </w:r>
            <w:r>
              <w:rPr>
                <w:rFonts w:ascii="Microsoft Sans Serif" w:hAnsi="Microsoft Sans Serif"/>
                <w:sz w:val="18"/>
              </w:rPr>
              <w:t>donacije</w:t>
            </w:r>
            <w:r>
              <w:rPr>
                <w:rFonts w:ascii="Microsoft Sans Serif" w:hAnsi="Microsoft Sans Serif"/>
                <w:spacing w:val="-4"/>
                <w:sz w:val="18"/>
              </w:rPr>
              <w:t> </w:t>
            </w:r>
            <w:r>
              <w:rPr>
                <w:rFonts w:ascii="Microsoft Sans Serif" w:hAnsi="Microsoft Sans Serif"/>
                <w:sz w:val="18"/>
              </w:rPr>
              <w:t>u</w:t>
            </w:r>
            <w:r>
              <w:rPr>
                <w:rFonts w:ascii="Microsoft Sans Serif" w:hAnsi="Microsoft Sans Serif"/>
                <w:spacing w:val="-4"/>
                <w:sz w:val="18"/>
              </w:rPr>
              <w:t> </w:t>
            </w:r>
            <w:r>
              <w:rPr>
                <w:rFonts w:ascii="Microsoft Sans Serif" w:hAnsi="Microsoft Sans Serif"/>
                <w:spacing w:val="-2"/>
                <w:sz w:val="18"/>
              </w:rPr>
              <w:t>naravi</w:t>
            </w:r>
          </w:p>
        </w:tc>
        <w:tc>
          <w:tcPr>
            <w:tcW w:w="1790" w:type="dxa"/>
          </w:tcPr>
          <w:p>
            <w:pPr>
              <w:pStyle w:val="TableParagraph"/>
              <w:spacing w:line="212" w:lineRule="exact" w:before="5"/>
              <w:ind w:right="398"/>
              <w:jc w:val="right"/>
              <w:rPr>
                <w:rFonts w:ascii="Microsoft Sans Serif"/>
                <w:sz w:val="20"/>
              </w:rPr>
            </w:pPr>
            <w:r>
              <w:rPr>
                <w:rFonts w:ascii="Microsoft Sans Serif"/>
                <w:spacing w:val="-2"/>
                <w:sz w:val="20"/>
              </w:rPr>
              <w:t>458,91</w:t>
            </w:r>
          </w:p>
        </w:tc>
        <w:tc>
          <w:tcPr>
            <w:tcW w:w="1799" w:type="dxa"/>
          </w:tcPr>
          <w:p>
            <w:pPr>
              <w:pStyle w:val="TableParagraph"/>
              <w:rPr>
                <w:sz w:val="16"/>
              </w:rPr>
            </w:pPr>
          </w:p>
        </w:tc>
        <w:tc>
          <w:tcPr>
            <w:tcW w:w="1549" w:type="dxa"/>
          </w:tcPr>
          <w:p>
            <w:pPr>
              <w:pStyle w:val="TableParagraph"/>
              <w:spacing w:line="212" w:lineRule="exact" w:before="5"/>
              <w:ind w:right="148"/>
              <w:jc w:val="right"/>
              <w:rPr>
                <w:rFonts w:ascii="Microsoft Sans Serif"/>
                <w:sz w:val="20"/>
              </w:rPr>
            </w:pPr>
            <w:r>
              <w:rPr>
                <w:rFonts w:ascii="Microsoft Sans Serif"/>
                <w:spacing w:val="-4"/>
                <w:sz w:val="20"/>
              </w:rPr>
              <w:t>0,00</w:t>
            </w:r>
          </w:p>
        </w:tc>
        <w:tc>
          <w:tcPr>
            <w:tcW w:w="1378" w:type="dxa"/>
          </w:tcPr>
          <w:p>
            <w:pPr>
              <w:pStyle w:val="TableParagraph"/>
              <w:spacing w:line="212" w:lineRule="exact" w:before="5"/>
              <w:ind w:right="266"/>
              <w:jc w:val="right"/>
              <w:rPr>
                <w:rFonts w:ascii="Microsoft Sans Serif"/>
                <w:sz w:val="20"/>
              </w:rPr>
            </w:pPr>
            <w:r>
              <w:rPr>
                <w:rFonts w:ascii="Microsoft Sans Serif"/>
                <w:spacing w:val="-2"/>
                <w:sz w:val="20"/>
              </w:rPr>
              <w:t>0,00%</w:t>
            </w:r>
          </w:p>
        </w:tc>
        <w:tc>
          <w:tcPr>
            <w:tcW w:w="956" w:type="dxa"/>
          </w:tcPr>
          <w:p>
            <w:pPr>
              <w:pStyle w:val="TableParagraph"/>
              <w:rPr>
                <w:sz w:val="16"/>
              </w:rPr>
            </w:pPr>
          </w:p>
        </w:tc>
      </w:tr>
      <w:tr>
        <w:trPr>
          <w:trHeight w:val="270" w:hRule="atLeast"/>
        </w:trPr>
        <w:tc>
          <w:tcPr>
            <w:tcW w:w="1002" w:type="dxa"/>
            <w:shd w:val="clear" w:color="auto" w:fill="DFDFDF"/>
          </w:tcPr>
          <w:p>
            <w:pPr>
              <w:pStyle w:val="TableParagraph"/>
              <w:spacing w:line="223" w:lineRule="exact" w:before="27"/>
              <w:ind w:left="300"/>
              <w:rPr>
                <w:rFonts w:ascii="Arial"/>
                <w:b/>
                <w:sz w:val="20"/>
              </w:rPr>
            </w:pPr>
            <w:r>
              <w:rPr>
                <w:rFonts w:ascii="Arial"/>
                <w:b/>
                <w:spacing w:val="-5"/>
                <w:sz w:val="20"/>
              </w:rPr>
              <w:t>382</w:t>
            </w:r>
          </w:p>
        </w:tc>
        <w:tc>
          <w:tcPr>
            <w:tcW w:w="6659" w:type="dxa"/>
            <w:shd w:val="clear" w:color="auto" w:fill="DFDFDF"/>
          </w:tcPr>
          <w:p>
            <w:pPr>
              <w:pStyle w:val="TableParagraph"/>
              <w:spacing w:before="29"/>
              <w:ind w:left="258"/>
              <w:rPr>
                <w:rFonts w:ascii="Arial"/>
                <w:b/>
                <w:sz w:val="18"/>
              </w:rPr>
            </w:pPr>
            <w:r>
              <w:rPr>
                <w:rFonts w:ascii="Arial"/>
                <w:b/>
                <w:sz w:val="18"/>
              </w:rPr>
              <w:t>Kapitalne </w:t>
            </w:r>
            <w:r>
              <w:rPr>
                <w:rFonts w:ascii="Arial"/>
                <w:b/>
                <w:spacing w:val="-2"/>
                <w:sz w:val="18"/>
              </w:rPr>
              <w:t>donacije</w:t>
            </w:r>
          </w:p>
        </w:tc>
        <w:tc>
          <w:tcPr>
            <w:tcW w:w="1790" w:type="dxa"/>
            <w:shd w:val="clear" w:color="auto" w:fill="DFDFDF"/>
          </w:tcPr>
          <w:p>
            <w:pPr>
              <w:pStyle w:val="TableParagraph"/>
              <w:spacing w:line="223" w:lineRule="exact" w:before="27"/>
              <w:ind w:right="395"/>
              <w:jc w:val="right"/>
              <w:rPr>
                <w:rFonts w:ascii="Arial"/>
                <w:b/>
                <w:sz w:val="20"/>
              </w:rPr>
            </w:pPr>
            <w:r>
              <w:rPr>
                <w:rFonts w:ascii="Arial"/>
                <w:b/>
                <w:spacing w:val="-2"/>
                <w:sz w:val="20"/>
              </w:rPr>
              <w:t>103.328,73</w:t>
            </w:r>
          </w:p>
        </w:tc>
        <w:tc>
          <w:tcPr>
            <w:tcW w:w="1799" w:type="dxa"/>
            <w:shd w:val="clear" w:color="auto" w:fill="DFDFDF"/>
          </w:tcPr>
          <w:p>
            <w:pPr>
              <w:pStyle w:val="TableParagraph"/>
              <w:rPr>
                <w:sz w:val="18"/>
              </w:rPr>
            </w:pPr>
          </w:p>
        </w:tc>
        <w:tc>
          <w:tcPr>
            <w:tcW w:w="1549" w:type="dxa"/>
            <w:shd w:val="clear" w:color="auto" w:fill="DFDFDF"/>
          </w:tcPr>
          <w:p>
            <w:pPr>
              <w:pStyle w:val="TableParagraph"/>
              <w:spacing w:line="223" w:lineRule="exact" w:before="27"/>
              <w:ind w:right="144"/>
              <w:jc w:val="right"/>
              <w:rPr>
                <w:rFonts w:ascii="Arial"/>
                <w:b/>
                <w:sz w:val="20"/>
              </w:rPr>
            </w:pPr>
            <w:r>
              <w:rPr>
                <w:rFonts w:ascii="Arial"/>
                <w:b/>
                <w:spacing w:val="-2"/>
                <w:sz w:val="20"/>
              </w:rPr>
              <w:t>75.675,29</w:t>
            </w:r>
          </w:p>
        </w:tc>
        <w:tc>
          <w:tcPr>
            <w:tcW w:w="1378" w:type="dxa"/>
            <w:shd w:val="clear" w:color="auto" w:fill="DFDFDF"/>
          </w:tcPr>
          <w:p>
            <w:pPr>
              <w:pStyle w:val="TableParagraph"/>
              <w:spacing w:line="223" w:lineRule="exact" w:before="27"/>
              <w:ind w:right="263"/>
              <w:jc w:val="right"/>
              <w:rPr>
                <w:rFonts w:ascii="Arial"/>
                <w:b/>
                <w:sz w:val="20"/>
              </w:rPr>
            </w:pPr>
            <w:r>
              <w:rPr>
                <w:rFonts w:ascii="Arial"/>
                <w:b/>
                <w:spacing w:val="-2"/>
                <w:sz w:val="20"/>
              </w:rPr>
              <w:t>73,24%</w:t>
            </w:r>
          </w:p>
        </w:tc>
        <w:tc>
          <w:tcPr>
            <w:tcW w:w="956" w:type="dxa"/>
            <w:shd w:val="clear" w:color="auto" w:fill="DFDFDF"/>
          </w:tcPr>
          <w:p>
            <w:pPr>
              <w:pStyle w:val="TableParagraph"/>
              <w:spacing w:line="223" w:lineRule="exact" w:before="27"/>
              <w:ind w:right="4"/>
              <w:jc w:val="right"/>
              <w:rPr>
                <w:rFonts w:ascii="Arial"/>
                <w:b/>
                <w:sz w:val="20"/>
              </w:rPr>
            </w:pPr>
            <w:r>
              <w:rPr>
                <w:rFonts w:ascii="Arial"/>
                <w:b/>
                <w:spacing w:val="-2"/>
                <w:sz w:val="20"/>
              </w:rPr>
              <w:t>25,48%</w:t>
            </w:r>
          </w:p>
        </w:tc>
      </w:tr>
      <w:tr>
        <w:trPr>
          <w:trHeight w:val="243" w:hRule="atLeast"/>
        </w:trPr>
        <w:tc>
          <w:tcPr>
            <w:tcW w:w="1002" w:type="dxa"/>
          </w:tcPr>
          <w:p>
            <w:pPr>
              <w:pStyle w:val="TableParagraph"/>
              <w:spacing w:line="215" w:lineRule="exact" w:before="8"/>
              <w:ind w:left="300"/>
              <w:rPr>
                <w:rFonts w:ascii="Microsoft Sans Serif"/>
                <w:sz w:val="20"/>
              </w:rPr>
            </w:pPr>
            <w:r>
              <w:rPr>
                <w:rFonts w:ascii="Microsoft Sans Serif"/>
                <w:spacing w:val="-4"/>
                <w:sz w:val="20"/>
              </w:rPr>
              <w:t>3821</w:t>
            </w:r>
          </w:p>
        </w:tc>
        <w:tc>
          <w:tcPr>
            <w:tcW w:w="6659" w:type="dxa"/>
          </w:tcPr>
          <w:p>
            <w:pPr>
              <w:pStyle w:val="TableParagraph"/>
              <w:spacing w:before="10"/>
              <w:ind w:left="258"/>
              <w:rPr>
                <w:rFonts w:ascii="Microsoft Sans Serif"/>
                <w:sz w:val="18"/>
              </w:rPr>
            </w:pPr>
            <w:r>
              <w:rPr>
                <w:rFonts w:ascii="Microsoft Sans Serif"/>
                <w:sz w:val="18"/>
              </w:rPr>
              <w:t>Kapitalne</w:t>
            </w:r>
            <w:r>
              <w:rPr>
                <w:rFonts w:ascii="Microsoft Sans Serif"/>
                <w:spacing w:val="-11"/>
                <w:sz w:val="18"/>
              </w:rPr>
              <w:t> </w:t>
            </w:r>
            <w:r>
              <w:rPr>
                <w:rFonts w:ascii="Microsoft Sans Serif"/>
                <w:sz w:val="18"/>
              </w:rPr>
              <w:t>donacije</w:t>
            </w:r>
            <w:r>
              <w:rPr>
                <w:rFonts w:ascii="Microsoft Sans Serif"/>
                <w:spacing w:val="-11"/>
                <w:sz w:val="18"/>
              </w:rPr>
              <w:t> </w:t>
            </w:r>
            <w:r>
              <w:rPr>
                <w:rFonts w:ascii="Microsoft Sans Serif"/>
                <w:sz w:val="18"/>
              </w:rPr>
              <w:t>neprofitnim</w:t>
            </w:r>
            <w:r>
              <w:rPr>
                <w:rFonts w:ascii="Microsoft Sans Serif"/>
                <w:spacing w:val="-11"/>
                <w:sz w:val="18"/>
              </w:rPr>
              <w:t> </w:t>
            </w:r>
            <w:r>
              <w:rPr>
                <w:rFonts w:ascii="Microsoft Sans Serif"/>
                <w:spacing w:val="-2"/>
                <w:sz w:val="18"/>
              </w:rPr>
              <w:t>organizacijama</w:t>
            </w:r>
          </w:p>
        </w:tc>
        <w:tc>
          <w:tcPr>
            <w:tcW w:w="1790" w:type="dxa"/>
          </w:tcPr>
          <w:p>
            <w:pPr>
              <w:pStyle w:val="TableParagraph"/>
              <w:spacing w:line="215" w:lineRule="exact" w:before="8"/>
              <w:ind w:right="396"/>
              <w:jc w:val="right"/>
              <w:rPr>
                <w:rFonts w:ascii="Microsoft Sans Serif"/>
                <w:sz w:val="20"/>
              </w:rPr>
            </w:pPr>
            <w:r>
              <w:rPr>
                <w:rFonts w:ascii="Microsoft Sans Serif"/>
                <w:spacing w:val="-2"/>
                <w:sz w:val="20"/>
              </w:rPr>
              <w:t>33.328,73</w:t>
            </w:r>
          </w:p>
        </w:tc>
        <w:tc>
          <w:tcPr>
            <w:tcW w:w="1799" w:type="dxa"/>
          </w:tcPr>
          <w:p>
            <w:pPr>
              <w:pStyle w:val="TableParagraph"/>
              <w:rPr>
                <w:sz w:val="16"/>
              </w:rPr>
            </w:pPr>
          </w:p>
        </w:tc>
        <w:tc>
          <w:tcPr>
            <w:tcW w:w="1549" w:type="dxa"/>
          </w:tcPr>
          <w:p>
            <w:pPr>
              <w:pStyle w:val="TableParagraph"/>
              <w:spacing w:line="215" w:lineRule="exact" w:before="8"/>
              <w:ind w:right="144"/>
              <w:jc w:val="right"/>
              <w:rPr>
                <w:rFonts w:ascii="Microsoft Sans Serif"/>
                <w:sz w:val="20"/>
              </w:rPr>
            </w:pPr>
            <w:r>
              <w:rPr>
                <w:rFonts w:ascii="Microsoft Sans Serif"/>
                <w:spacing w:val="-2"/>
                <w:sz w:val="20"/>
              </w:rPr>
              <w:t>13.795,29</w:t>
            </w:r>
          </w:p>
        </w:tc>
        <w:tc>
          <w:tcPr>
            <w:tcW w:w="1378" w:type="dxa"/>
          </w:tcPr>
          <w:p>
            <w:pPr>
              <w:pStyle w:val="TableParagraph"/>
              <w:spacing w:line="215" w:lineRule="exact" w:before="8"/>
              <w:ind w:right="265"/>
              <w:jc w:val="right"/>
              <w:rPr>
                <w:rFonts w:ascii="Microsoft Sans Serif"/>
                <w:sz w:val="20"/>
              </w:rPr>
            </w:pPr>
            <w:r>
              <w:rPr>
                <w:rFonts w:ascii="Microsoft Sans Serif"/>
                <w:spacing w:val="-2"/>
                <w:sz w:val="20"/>
              </w:rPr>
              <w:t>41,39%</w:t>
            </w:r>
          </w:p>
        </w:tc>
        <w:tc>
          <w:tcPr>
            <w:tcW w:w="956" w:type="dxa"/>
          </w:tcPr>
          <w:p>
            <w:pPr>
              <w:pStyle w:val="TableParagraph"/>
              <w:rPr>
                <w:sz w:val="16"/>
              </w:rPr>
            </w:pPr>
          </w:p>
        </w:tc>
      </w:tr>
      <w:tr>
        <w:trPr>
          <w:trHeight w:val="237" w:hRule="atLeast"/>
        </w:trPr>
        <w:tc>
          <w:tcPr>
            <w:tcW w:w="1002" w:type="dxa"/>
          </w:tcPr>
          <w:p>
            <w:pPr>
              <w:pStyle w:val="TableParagraph"/>
              <w:spacing w:line="212" w:lineRule="exact" w:before="5"/>
              <w:ind w:left="300"/>
              <w:rPr>
                <w:rFonts w:ascii="Microsoft Sans Serif"/>
                <w:sz w:val="20"/>
              </w:rPr>
            </w:pPr>
            <w:r>
              <w:rPr>
                <w:rFonts w:ascii="Microsoft Sans Serif"/>
                <w:spacing w:val="-4"/>
                <w:sz w:val="20"/>
              </w:rPr>
              <w:t>3822</w:t>
            </w:r>
          </w:p>
        </w:tc>
        <w:tc>
          <w:tcPr>
            <w:tcW w:w="6659" w:type="dxa"/>
          </w:tcPr>
          <w:p>
            <w:pPr>
              <w:pStyle w:val="TableParagraph"/>
              <w:spacing w:before="7"/>
              <w:ind w:left="258"/>
              <w:rPr>
                <w:rFonts w:ascii="Microsoft Sans Serif" w:hAnsi="Microsoft Sans Serif"/>
                <w:sz w:val="18"/>
              </w:rPr>
            </w:pPr>
            <w:r>
              <w:rPr>
                <w:rFonts w:ascii="Microsoft Sans Serif" w:hAnsi="Microsoft Sans Serif"/>
                <w:sz w:val="18"/>
              </w:rPr>
              <w:t>Kapitalne</w:t>
            </w:r>
            <w:r>
              <w:rPr>
                <w:rFonts w:ascii="Microsoft Sans Serif" w:hAnsi="Microsoft Sans Serif"/>
                <w:spacing w:val="-12"/>
                <w:sz w:val="18"/>
              </w:rPr>
              <w:t> </w:t>
            </w:r>
            <w:r>
              <w:rPr>
                <w:rFonts w:ascii="Microsoft Sans Serif" w:hAnsi="Microsoft Sans Serif"/>
                <w:sz w:val="18"/>
              </w:rPr>
              <w:t>donacije</w:t>
            </w:r>
            <w:r>
              <w:rPr>
                <w:rFonts w:ascii="Microsoft Sans Serif" w:hAnsi="Microsoft Sans Serif"/>
                <w:spacing w:val="-10"/>
                <w:sz w:val="18"/>
              </w:rPr>
              <w:t> </w:t>
            </w:r>
            <w:r>
              <w:rPr>
                <w:rFonts w:ascii="Microsoft Sans Serif" w:hAnsi="Microsoft Sans Serif"/>
                <w:sz w:val="18"/>
              </w:rPr>
              <w:t>građanima</w:t>
            </w:r>
            <w:r>
              <w:rPr>
                <w:rFonts w:ascii="Microsoft Sans Serif" w:hAnsi="Microsoft Sans Serif"/>
                <w:spacing w:val="-10"/>
                <w:sz w:val="18"/>
              </w:rPr>
              <w:t> </w:t>
            </w:r>
            <w:r>
              <w:rPr>
                <w:rFonts w:ascii="Microsoft Sans Serif" w:hAnsi="Microsoft Sans Serif"/>
                <w:sz w:val="18"/>
              </w:rPr>
              <w:t>i</w:t>
            </w:r>
            <w:r>
              <w:rPr>
                <w:rFonts w:ascii="Microsoft Sans Serif" w:hAnsi="Microsoft Sans Serif"/>
                <w:spacing w:val="-9"/>
                <w:sz w:val="18"/>
              </w:rPr>
              <w:t> </w:t>
            </w:r>
            <w:r>
              <w:rPr>
                <w:rFonts w:ascii="Microsoft Sans Serif" w:hAnsi="Microsoft Sans Serif"/>
                <w:spacing w:val="-2"/>
                <w:sz w:val="18"/>
              </w:rPr>
              <w:t>kućanstvima</w:t>
            </w:r>
          </w:p>
        </w:tc>
        <w:tc>
          <w:tcPr>
            <w:tcW w:w="1790" w:type="dxa"/>
          </w:tcPr>
          <w:p>
            <w:pPr>
              <w:pStyle w:val="TableParagraph"/>
              <w:spacing w:line="212" w:lineRule="exact" w:before="5"/>
              <w:ind w:right="396"/>
              <w:jc w:val="right"/>
              <w:rPr>
                <w:rFonts w:ascii="Microsoft Sans Serif"/>
                <w:sz w:val="20"/>
              </w:rPr>
            </w:pPr>
            <w:r>
              <w:rPr>
                <w:rFonts w:ascii="Microsoft Sans Serif"/>
                <w:spacing w:val="-2"/>
                <w:sz w:val="20"/>
              </w:rPr>
              <w:t>70.000,00</w:t>
            </w:r>
          </w:p>
        </w:tc>
        <w:tc>
          <w:tcPr>
            <w:tcW w:w="1799" w:type="dxa"/>
          </w:tcPr>
          <w:p>
            <w:pPr>
              <w:pStyle w:val="TableParagraph"/>
              <w:rPr>
                <w:sz w:val="16"/>
              </w:rPr>
            </w:pPr>
          </w:p>
        </w:tc>
        <w:tc>
          <w:tcPr>
            <w:tcW w:w="1549" w:type="dxa"/>
          </w:tcPr>
          <w:p>
            <w:pPr>
              <w:pStyle w:val="TableParagraph"/>
              <w:spacing w:line="212" w:lineRule="exact" w:before="5"/>
              <w:ind w:right="144"/>
              <w:jc w:val="right"/>
              <w:rPr>
                <w:rFonts w:ascii="Microsoft Sans Serif"/>
                <w:sz w:val="20"/>
              </w:rPr>
            </w:pPr>
            <w:r>
              <w:rPr>
                <w:rFonts w:ascii="Microsoft Sans Serif"/>
                <w:spacing w:val="-2"/>
                <w:sz w:val="20"/>
              </w:rPr>
              <w:t>61.880,00</w:t>
            </w:r>
          </w:p>
        </w:tc>
        <w:tc>
          <w:tcPr>
            <w:tcW w:w="1378" w:type="dxa"/>
          </w:tcPr>
          <w:p>
            <w:pPr>
              <w:pStyle w:val="TableParagraph"/>
              <w:spacing w:line="212" w:lineRule="exact" w:before="5"/>
              <w:ind w:right="265"/>
              <w:jc w:val="right"/>
              <w:rPr>
                <w:rFonts w:ascii="Microsoft Sans Serif"/>
                <w:sz w:val="20"/>
              </w:rPr>
            </w:pPr>
            <w:r>
              <w:rPr>
                <w:rFonts w:ascii="Microsoft Sans Serif"/>
                <w:spacing w:val="-2"/>
                <w:sz w:val="20"/>
              </w:rPr>
              <w:t>88,40%</w:t>
            </w:r>
          </w:p>
        </w:tc>
        <w:tc>
          <w:tcPr>
            <w:tcW w:w="956" w:type="dxa"/>
          </w:tcPr>
          <w:p>
            <w:pPr>
              <w:pStyle w:val="TableParagraph"/>
              <w:rPr>
                <w:sz w:val="16"/>
              </w:rPr>
            </w:pPr>
          </w:p>
        </w:tc>
      </w:tr>
      <w:tr>
        <w:trPr>
          <w:trHeight w:val="280" w:hRule="atLeast"/>
        </w:trPr>
        <w:tc>
          <w:tcPr>
            <w:tcW w:w="1002" w:type="dxa"/>
            <w:shd w:val="clear" w:color="auto" w:fill="DFDFDF"/>
          </w:tcPr>
          <w:p>
            <w:pPr>
              <w:pStyle w:val="TableParagraph"/>
              <w:spacing w:before="27"/>
              <w:ind w:left="300"/>
              <w:rPr>
                <w:rFonts w:ascii="Arial"/>
                <w:b/>
                <w:sz w:val="20"/>
              </w:rPr>
            </w:pPr>
            <w:r>
              <w:rPr>
                <w:rFonts w:ascii="Arial"/>
                <w:b/>
                <w:spacing w:val="-5"/>
                <w:sz w:val="20"/>
              </w:rPr>
              <w:t>385</w:t>
            </w:r>
          </w:p>
        </w:tc>
        <w:tc>
          <w:tcPr>
            <w:tcW w:w="6659" w:type="dxa"/>
            <w:shd w:val="clear" w:color="auto" w:fill="DFDFDF"/>
          </w:tcPr>
          <w:p>
            <w:pPr>
              <w:pStyle w:val="TableParagraph"/>
              <w:spacing w:before="29"/>
              <w:ind w:left="258"/>
              <w:rPr>
                <w:rFonts w:ascii="Arial"/>
                <w:b/>
                <w:sz w:val="18"/>
              </w:rPr>
            </w:pPr>
            <w:r>
              <w:rPr>
                <w:rFonts w:ascii="Arial"/>
                <w:b/>
                <w:sz w:val="18"/>
              </w:rPr>
              <w:t>Izvanredni </w:t>
            </w:r>
            <w:r>
              <w:rPr>
                <w:rFonts w:ascii="Arial"/>
                <w:b/>
                <w:spacing w:val="-2"/>
                <w:sz w:val="18"/>
              </w:rPr>
              <w:t>rashodi</w:t>
            </w:r>
          </w:p>
        </w:tc>
        <w:tc>
          <w:tcPr>
            <w:tcW w:w="1790" w:type="dxa"/>
            <w:shd w:val="clear" w:color="auto" w:fill="DFDFDF"/>
          </w:tcPr>
          <w:p>
            <w:pPr>
              <w:pStyle w:val="TableParagraph"/>
              <w:spacing w:before="27"/>
              <w:ind w:right="400"/>
              <w:jc w:val="right"/>
              <w:rPr>
                <w:rFonts w:ascii="Arial"/>
                <w:b/>
                <w:sz w:val="20"/>
              </w:rPr>
            </w:pPr>
            <w:r>
              <w:rPr>
                <w:rFonts w:ascii="Arial"/>
                <w:b/>
                <w:spacing w:val="-4"/>
                <w:sz w:val="20"/>
              </w:rPr>
              <w:t>0,00</w:t>
            </w:r>
          </w:p>
        </w:tc>
        <w:tc>
          <w:tcPr>
            <w:tcW w:w="1799" w:type="dxa"/>
            <w:shd w:val="clear" w:color="auto" w:fill="DFDFDF"/>
          </w:tcPr>
          <w:p>
            <w:pPr>
              <w:pStyle w:val="TableParagraph"/>
              <w:rPr>
                <w:sz w:val="18"/>
              </w:rPr>
            </w:pPr>
          </w:p>
        </w:tc>
        <w:tc>
          <w:tcPr>
            <w:tcW w:w="1549" w:type="dxa"/>
            <w:shd w:val="clear" w:color="auto" w:fill="DFDFDF"/>
          </w:tcPr>
          <w:p>
            <w:pPr>
              <w:pStyle w:val="TableParagraph"/>
              <w:spacing w:before="27"/>
              <w:ind w:right="148"/>
              <w:jc w:val="right"/>
              <w:rPr>
                <w:rFonts w:ascii="Arial"/>
                <w:b/>
                <w:sz w:val="20"/>
              </w:rPr>
            </w:pPr>
            <w:r>
              <w:rPr>
                <w:rFonts w:ascii="Arial"/>
                <w:b/>
                <w:spacing w:val="-4"/>
                <w:sz w:val="20"/>
              </w:rPr>
              <w:t>0,00</w:t>
            </w:r>
          </w:p>
        </w:tc>
        <w:tc>
          <w:tcPr>
            <w:tcW w:w="1378" w:type="dxa"/>
            <w:shd w:val="clear" w:color="auto" w:fill="DFDFDF"/>
          </w:tcPr>
          <w:p>
            <w:pPr>
              <w:pStyle w:val="TableParagraph"/>
              <w:spacing w:before="27"/>
              <w:ind w:right="289"/>
              <w:jc w:val="center"/>
              <w:rPr>
                <w:rFonts w:ascii="Arial"/>
                <w:b/>
                <w:sz w:val="20"/>
              </w:rPr>
            </w:pPr>
            <w:r>
              <w:rPr>
                <w:rFonts w:ascii="Arial"/>
                <w:b/>
                <w:sz w:val="20"/>
              </w:rPr>
              <w:t>-</w:t>
            </w:r>
          </w:p>
        </w:tc>
        <w:tc>
          <w:tcPr>
            <w:tcW w:w="956" w:type="dxa"/>
            <w:shd w:val="clear" w:color="auto" w:fill="DFDFDF"/>
          </w:tcPr>
          <w:p>
            <w:pPr>
              <w:pStyle w:val="TableParagraph"/>
              <w:spacing w:before="27"/>
              <w:ind w:right="4"/>
              <w:jc w:val="right"/>
              <w:rPr>
                <w:rFonts w:ascii="Arial"/>
                <w:b/>
                <w:sz w:val="20"/>
              </w:rPr>
            </w:pPr>
            <w:r>
              <w:rPr>
                <w:rFonts w:ascii="Arial"/>
                <w:b/>
                <w:spacing w:val="-2"/>
                <w:sz w:val="20"/>
              </w:rPr>
              <w:t>0,00%</w:t>
            </w:r>
          </w:p>
        </w:tc>
      </w:tr>
      <w:tr>
        <w:trPr>
          <w:trHeight w:val="259" w:hRule="atLeast"/>
        </w:trPr>
        <w:tc>
          <w:tcPr>
            <w:tcW w:w="1002" w:type="dxa"/>
            <w:shd w:val="clear" w:color="auto" w:fill="DFDFDF"/>
          </w:tcPr>
          <w:p>
            <w:pPr>
              <w:pStyle w:val="TableParagraph"/>
              <w:spacing w:line="223" w:lineRule="exact" w:before="16"/>
              <w:ind w:left="300"/>
              <w:rPr>
                <w:rFonts w:ascii="Arial"/>
                <w:b/>
                <w:sz w:val="20"/>
              </w:rPr>
            </w:pPr>
            <w:r>
              <w:rPr>
                <w:rFonts w:ascii="Arial"/>
                <w:b/>
                <w:spacing w:val="-5"/>
                <w:sz w:val="20"/>
              </w:rPr>
              <w:t>386</w:t>
            </w:r>
          </w:p>
        </w:tc>
        <w:tc>
          <w:tcPr>
            <w:tcW w:w="6659" w:type="dxa"/>
            <w:shd w:val="clear" w:color="auto" w:fill="DFDFDF"/>
          </w:tcPr>
          <w:p>
            <w:pPr>
              <w:pStyle w:val="TableParagraph"/>
              <w:spacing w:before="18"/>
              <w:ind w:left="258"/>
              <w:rPr>
                <w:rFonts w:ascii="Arial" w:hAnsi="Arial"/>
                <w:b/>
                <w:sz w:val="18"/>
              </w:rPr>
            </w:pPr>
            <w:r>
              <w:rPr>
                <w:rFonts w:ascii="Arial" w:hAnsi="Arial"/>
                <w:b/>
                <w:sz w:val="18"/>
              </w:rPr>
              <w:t>Kapitalne </w:t>
            </w:r>
            <w:r>
              <w:rPr>
                <w:rFonts w:ascii="Arial" w:hAnsi="Arial"/>
                <w:b/>
                <w:spacing w:val="-2"/>
                <w:sz w:val="18"/>
              </w:rPr>
              <w:t>pomoći</w:t>
            </w:r>
          </w:p>
        </w:tc>
        <w:tc>
          <w:tcPr>
            <w:tcW w:w="1790" w:type="dxa"/>
            <w:shd w:val="clear" w:color="auto" w:fill="DFDFDF"/>
          </w:tcPr>
          <w:p>
            <w:pPr>
              <w:pStyle w:val="TableParagraph"/>
              <w:spacing w:line="223" w:lineRule="exact" w:before="16"/>
              <w:ind w:right="397"/>
              <w:jc w:val="right"/>
              <w:rPr>
                <w:rFonts w:ascii="Arial"/>
                <w:b/>
                <w:sz w:val="20"/>
              </w:rPr>
            </w:pPr>
            <w:r>
              <w:rPr>
                <w:rFonts w:ascii="Arial"/>
                <w:b/>
                <w:spacing w:val="-2"/>
                <w:sz w:val="20"/>
              </w:rPr>
              <w:t>5.684,90</w:t>
            </w:r>
          </w:p>
        </w:tc>
        <w:tc>
          <w:tcPr>
            <w:tcW w:w="1799" w:type="dxa"/>
            <w:shd w:val="clear" w:color="auto" w:fill="DFDFDF"/>
          </w:tcPr>
          <w:p>
            <w:pPr>
              <w:pStyle w:val="TableParagraph"/>
              <w:rPr>
                <w:sz w:val="18"/>
              </w:rPr>
            </w:pPr>
          </w:p>
        </w:tc>
        <w:tc>
          <w:tcPr>
            <w:tcW w:w="1549" w:type="dxa"/>
            <w:shd w:val="clear" w:color="auto" w:fill="DFDFDF"/>
          </w:tcPr>
          <w:p>
            <w:pPr>
              <w:pStyle w:val="TableParagraph"/>
              <w:spacing w:line="223" w:lineRule="exact" w:before="16"/>
              <w:ind w:right="148"/>
              <w:jc w:val="right"/>
              <w:rPr>
                <w:rFonts w:ascii="Arial"/>
                <w:b/>
                <w:sz w:val="20"/>
              </w:rPr>
            </w:pPr>
            <w:r>
              <w:rPr>
                <w:rFonts w:ascii="Arial"/>
                <w:b/>
                <w:spacing w:val="-4"/>
                <w:sz w:val="20"/>
              </w:rPr>
              <w:t>0,00</w:t>
            </w:r>
          </w:p>
        </w:tc>
        <w:tc>
          <w:tcPr>
            <w:tcW w:w="1378" w:type="dxa"/>
            <w:shd w:val="clear" w:color="auto" w:fill="DFDFDF"/>
          </w:tcPr>
          <w:p>
            <w:pPr>
              <w:pStyle w:val="TableParagraph"/>
              <w:spacing w:line="223" w:lineRule="exact" w:before="16"/>
              <w:ind w:right="263"/>
              <w:jc w:val="right"/>
              <w:rPr>
                <w:rFonts w:ascii="Arial"/>
                <w:b/>
                <w:sz w:val="20"/>
              </w:rPr>
            </w:pPr>
            <w:r>
              <w:rPr>
                <w:rFonts w:ascii="Arial"/>
                <w:b/>
                <w:spacing w:val="-2"/>
                <w:sz w:val="20"/>
              </w:rPr>
              <w:t>0,00%</w:t>
            </w:r>
          </w:p>
        </w:tc>
        <w:tc>
          <w:tcPr>
            <w:tcW w:w="956" w:type="dxa"/>
            <w:shd w:val="clear" w:color="auto" w:fill="DFDFDF"/>
          </w:tcPr>
          <w:p>
            <w:pPr>
              <w:pStyle w:val="TableParagraph"/>
              <w:spacing w:line="223" w:lineRule="exact" w:before="16"/>
              <w:ind w:right="192"/>
              <w:jc w:val="center"/>
              <w:rPr>
                <w:rFonts w:ascii="Arial"/>
                <w:b/>
                <w:sz w:val="20"/>
              </w:rPr>
            </w:pPr>
            <w:r>
              <w:rPr>
                <w:rFonts w:ascii="Arial"/>
                <w:b/>
                <w:sz w:val="20"/>
              </w:rPr>
              <w:t>-</w:t>
            </w:r>
          </w:p>
        </w:tc>
      </w:tr>
      <w:tr>
        <w:trPr>
          <w:trHeight w:val="413" w:hRule="atLeast"/>
        </w:trPr>
        <w:tc>
          <w:tcPr>
            <w:tcW w:w="1002" w:type="dxa"/>
          </w:tcPr>
          <w:p>
            <w:pPr>
              <w:pStyle w:val="TableParagraph"/>
              <w:spacing w:before="8"/>
              <w:ind w:left="300"/>
              <w:rPr>
                <w:rFonts w:ascii="Microsoft Sans Serif"/>
                <w:sz w:val="20"/>
              </w:rPr>
            </w:pPr>
            <w:r>
              <w:rPr>
                <w:rFonts w:ascii="Microsoft Sans Serif"/>
                <w:spacing w:val="-4"/>
                <w:sz w:val="20"/>
              </w:rPr>
              <w:t>3862</w:t>
            </w:r>
          </w:p>
        </w:tc>
        <w:tc>
          <w:tcPr>
            <w:tcW w:w="6659" w:type="dxa"/>
          </w:tcPr>
          <w:p>
            <w:pPr>
              <w:pStyle w:val="TableParagraph"/>
              <w:spacing w:line="200" w:lineRule="exact"/>
              <w:ind w:left="258"/>
              <w:rPr>
                <w:rFonts w:ascii="Microsoft Sans Serif" w:hAnsi="Microsoft Sans Serif"/>
                <w:sz w:val="18"/>
              </w:rPr>
            </w:pPr>
            <w:r>
              <w:rPr>
                <w:rFonts w:ascii="Microsoft Sans Serif" w:hAnsi="Microsoft Sans Serif"/>
                <w:sz w:val="18"/>
              </w:rPr>
              <w:t>Kapitalne</w:t>
            </w:r>
            <w:r>
              <w:rPr>
                <w:rFonts w:ascii="Microsoft Sans Serif" w:hAnsi="Microsoft Sans Serif"/>
                <w:spacing w:val="-5"/>
                <w:sz w:val="18"/>
              </w:rPr>
              <w:t> </w:t>
            </w:r>
            <w:r>
              <w:rPr>
                <w:rFonts w:ascii="Microsoft Sans Serif" w:hAnsi="Microsoft Sans Serif"/>
                <w:sz w:val="18"/>
              </w:rPr>
              <w:t>pomoći</w:t>
            </w:r>
            <w:r>
              <w:rPr>
                <w:rFonts w:ascii="Microsoft Sans Serif" w:hAnsi="Microsoft Sans Serif"/>
                <w:spacing w:val="-5"/>
                <w:sz w:val="18"/>
              </w:rPr>
              <w:t> </w:t>
            </w:r>
            <w:r>
              <w:rPr>
                <w:rFonts w:ascii="Microsoft Sans Serif" w:hAnsi="Microsoft Sans Serif"/>
                <w:sz w:val="18"/>
              </w:rPr>
              <w:t>kreditnim</w:t>
            </w:r>
            <w:r>
              <w:rPr>
                <w:rFonts w:ascii="Microsoft Sans Serif" w:hAnsi="Microsoft Sans Serif"/>
                <w:spacing w:val="-5"/>
                <w:sz w:val="18"/>
              </w:rPr>
              <w:t> </w:t>
            </w:r>
            <w:r>
              <w:rPr>
                <w:rFonts w:ascii="Microsoft Sans Serif" w:hAnsi="Microsoft Sans Serif"/>
                <w:sz w:val="18"/>
              </w:rPr>
              <w:t>i</w:t>
            </w:r>
            <w:r>
              <w:rPr>
                <w:rFonts w:ascii="Microsoft Sans Serif" w:hAnsi="Microsoft Sans Serif"/>
                <w:spacing w:val="-5"/>
                <w:sz w:val="18"/>
              </w:rPr>
              <w:t> </w:t>
            </w:r>
            <w:r>
              <w:rPr>
                <w:rFonts w:ascii="Microsoft Sans Serif" w:hAnsi="Microsoft Sans Serif"/>
                <w:sz w:val="18"/>
              </w:rPr>
              <w:t>ostalim</w:t>
            </w:r>
            <w:r>
              <w:rPr>
                <w:rFonts w:ascii="Microsoft Sans Serif" w:hAnsi="Microsoft Sans Serif"/>
                <w:spacing w:val="-5"/>
                <w:sz w:val="18"/>
              </w:rPr>
              <w:t> </w:t>
            </w:r>
            <w:r>
              <w:rPr>
                <w:rFonts w:ascii="Microsoft Sans Serif" w:hAnsi="Microsoft Sans Serif"/>
                <w:sz w:val="18"/>
              </w:rPr>
              <w:t>financijskim</w:t>
            </w:r>
            <w:r>
              <w:rPr>
                <w:rFonts w:ascii="Microsoft Sans Serif" w:hAnsi="Microsoft Sans Serif"/>
                <w:spacing w:val="-5"/>
                <w:sz w:val="18"/>
              </w:rPr>
              <w:t> </w:t>
            </w:r>
            <w:r>
              <w:rPr>
                <w:rFonts w:ascii="Microsoft Sans Serif" w:hAnsi="Microsoft Sans Serif"/>
                <w:sz w:val="18"/>
              </w:rPr>
              <w:t>institucijama</w:t>
            </w:r>
            <w:r>
              <w:rPr>
                <w:rFonts w:ascii="Microsoft Sans Serif" w:hAnsi="Microsoft Sans Serif"/>
                <w:spacing w:val="-5"/>
                <w:sz w:val="18"/>
              </w:rPr>
              <w:t> </w:t>
            </w:r>
            <w:r>
              <w:rPr>
                <w:rFonts w:ascii="Microsoft Sans Serif" w:hAnsi="Microsoft Sans Serif"/>
                <w:sz w:val="18"/>
              </w:rPr>
              <w:t>te</w:t>
            </w:r>
            <w:r>
              <w:rPr>
                <w:rFonts w:ascii="Microsoft Sans Serif" w:hAnsi="Microsoft Sans Serif"/>
                <w:spacing w:val="-5"/>
                <w:sz w:val="18"/>
              </w:rPr>
              <w:t> </w:t>
            </w:r>
            <w:r>
              <w:rPr>
                <w:rFonts w:ascii="Microsoft Sans Serif" w:hAnsi="Microsoft Sans Serif"/>
                <w:sz w:val="18"/>
              </w:rPr>
              <w:t>trgovačkim društvima i zadrugama izvan javnog sektora</w:t>
            </w:r>
          </w:p>
        </w:tc>
        <w:tc>
          <w:tcPr>
            <w:tcW w:w="1790" w:type="dxa"/>
          </w:tcPr>
          <w:p>
            <w:pPr>
              <w:pStyle w:val="TableParagraph"/>
              <w:spacing w:before="8"/>
              <w:ind w:right="397"/>
              <w:jc w:val="right"/>
              <w:rPr>
                <w:rFonts w:ascii="Microsoft Sans Serif"/>
                <w:sz w:val="20"/>
              </w:rPr>
            </w:pPr>
            <w:r>
              <w:rPr>
                <w:rFonts w:ascii="Microsoft Sans Serif"/>
                <w:spacing w:val="-2"/>
                <w:sz w:val="20"/>
              </w:rPr>
              <w:t>5.684,90</w:t>
            </w:r>
          </w:p>
        </w:tc>
        <w:tc>
          <w:tcPr>
            <w:tcW w:w="1799" w:type="dxa"/>
          </w:tcPr>
          <w:p>
            <w:pPr>
              <w:pStyle w:val="TableParagraph"/>
              <w:rPr>
                <w:sz w:val="18"/>
              </w:rPr>
            </w:pPr>
          </w:p>
        </w:tc>
        <w:tc>
          <w:tcPr>
            <w:tcW w:w="1549" w:type="dxa"/>
          </w:tcPr>
          <w:p>
            <w:pPr>
              <w:pStyle w:val="TableParagraph"/>
              <w:spacing w:before="8"/>
              <w:ind w:right="148"/>
              <w:jc w:val="right"/>
              <w:rPr>
                <w:rFonts w:ascii="Microsoft Sans Serif"/>
                <w:sz w:val="20"/>
              </w:rPr>
            </w:pPr>
            <w:r>
              <w:rPr>
                <w:rFonts w:ascii="Microsoft Sans Serif"/>
                <w:spacing w:val="-4"/>
                <w:sz w:val="20"/>
              </w:rPr>
              <w:t>0,00</w:t>
            </w:r>
          </w:p>
        </w:tc>
        <w:tc>
          <w:tcPr>
            <w:tcW w:w="1378" w:type="dxa"/>
          </w:tcPr>
          <w:p>
            <w:pPr>
              <w:pStyle w:val="TableParagraph"/>
              <w:spacing w:before="8"/>
              <w:ind w:right="266"/>
              <w:jc w:val="right"/>
              <w:rPr>
                <w:rFonts w:ascii="Microsoft Sans Serif"/>
                <w:sz w:val="20"/>
              </w:rPr>
            </w:pPr>
            <w:r>
              <w:rPr>
                <w:rFonts w:ascii="Microsoft Sans Serif"/>
                <w:spacing w:val="-2"/>
                <w:sz w:val="20"/>
              </w:rPr>
              <w:t>0,00%</w:t>
            </w:r>
          </w:p>
        </w:tc>
        <w:tc>
          <w:tcPr>
            <w:tcW w:w="956" w:type="dxa"/>
          </w:tcPr>
          <w:p>
            <w:pPr>
              <w:pStyle w:val="TableParagraph"/>
              <w:rPr>
                <w:sz w:val="18"/>
              </w:rPr>
            </w:pPr>
          </w:p>
        </w:tc>
      </w:tr>
    </w:tbl>
    <w:p>
      <w:pPr>
        <w:pStyle w:val="BodyText"/>
        <w:spacing w:before="5"/>
        <w:rPr>
          <w:rFonts w:ascii="Microsoft Sans Serif"/>
          <w:sz w:val="2"/>
        </w:rPr>
      </w:pPr>
    </w:p>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47"/>
        <w:gridCol w:w="6035"/>
        <w:gridCol w:w="2388"/>
        <w:gridCol w:w="1883"/>
        <w:gridCol w:w="1552"/>
        <w:gridCol w:w="1431"/>
        <w:gridCol w:w="900"/>
      </w:tblGrid>
      <w:tr>
        <w:trPr>
          <w:trHeight w:val="569" w:hRule="atLeast"/>
        </w:trPr>
        <w:tc>
          <w:tcPr>
            <w:tcW w:w="947" w:type="dxa"/>
            <w:tcBorders>
              <w:top w:val="single" w:sz="6" w:space="0" w:color="000000"/>
            </w:tcBorders>
            <w:shd w:val="clear" w:color="auto" w:fill="D0D0D0"/>
          </w:tcPr>
          <w:p>
            <w:pPr>
              <w:pStyle w:val="TableParagraph"/>
              <w:spacing w:before="57"/>
              <w:ind w:left="300"/>
              <w:rPr>
                <w:rFonts w:ascii="Arial"/>
                <w:b/>
                <w:sz w:val="20"/>
              </w:rPr>
            </w:pPr>
            <w:r>
              <w:rPr>
                <w:rFonts w:ascii="Arial"/>
                <w:b/>
                <w:spacing w:val="-10"/>
                <w:sz w:val="20"/>
              </w:rPr>
              <w:t>4</w:t>
            </w:r>
          </w:p>
          <w:p>
            <w:pPr>
              <w:pStyle w:val="TableParagraph"/>
              <w:spacing w:line="223" w:lineRule="exact" w:before="40"/>
              <w:ind w:left="300"/>
              <w:rPr>
                <w:rFonts w:ascii="Arial"/>
                <w:b/>
                <w:sz w:val="20"/>
              </w:rPr>
            </w:pPr>
            <w:r>
              <w:rPr>
                <w:rFonts w:ascii="Arial"/>
                <w:b/>
                <w:spacing w:val="-5"/>
                <w:sz w:val="20"/>
              </w:rPr>
              <w:t>41</w:t>
            </w:r>
          </w:p>
        </w:tc>
        <w:tc>
          <w:tcPr>
            <w:tcW w:w="6035" w:type="dxa"/>
            <w:tcBorders>
              <w:top w:val="single" w:sz="6" w:space="0" w:color="000000"/>
            </w:tcBorders>
            <w:shd w:val="clear" w:color="auto" w:fill="D0D0D0"/>
          </w:tcPr>
          <w:p>
            <w:pPr>
              <w:pStyle w:val="TableParagraph"/>
              <w:spacing w:before="59"/>
              <w:ind w:left="313"/>
              <w:rPr>
                <w:rFonts w:ascii="Arial"/>
                <w:b/>
                <w:sz w:val="18"/>
              </w:rPr>
            </w:pPr>
            <w:r>
              <w:rPr>
                <w:rFonts w:ascii="Arial"/>
                <w:b/>
                <w:sz w:val="18"/>
              </w:rPr>
              <w:t>Rashodi za nabavu nefinancijske </w:t>
            </w:r>
            <w:r>
              <w:rPr>
                <w:rFonts w:ascii="Arial"/>
                <w:b/>
                <w:spacing w:val="-2"/>
                <w:sz w:val="18"/>
              </w:rPr>
              <w:t>imovine</w:t>
            </w:r>
          </w:p>
          <w:p>
            <w:pPr>
              <w:pStyle w:val="TableParagraph"/>
              <w:spacing w:before="63"/>
              <w:ind w:left="313"/>
              <w:rPr>
                <w:rFonts w:ascii="Arial"/>
                <w:b/>
                <w:sz w:val="18"/>
              </w:rPr>
            </w:pPr>
            <w:r>
              <w:rPr>
                <w:rFonts w:ascii="Arial"/>
                <w:b/>
                <w:sz w:val="18"/>
              </w:rPr>
              <w:t>Rashodi za nabavu neproizvedene dugotrajne </w:t>
            </w:r>
            <w:r>
              <w:rPr>
                <w:rFonts w:ascii="Arial"/>
                <w:b/>
                <w:spacing w:val="-2"/>
                <w:sz w:val="18"/>
              </w:rPr>
              <w:t>imovine</w:t>
            </w:r>
          </w:p>
        </w:tc>
        <w:tc>
          <w:tcPr>
            <w:tcW w:w="2388" w:type="dxa"/>
            <w:tcBorders>
              <w:top w:val="single" w:sz="6" w:space="0" w:color="000000"/>
            </w:tcBorders>
            <w:shd w:val="clear" w:color="auto" w:fill="D0D0D0"/>
          </w:tcPr>
          <w:p>
            <w:pPr>
              <w:pStyle w:val="TableParagraph"/>
              <w:spacing w:before="57"/>
              <w:ind w:right="314"/>
              <w:jc w:val="right"/>
              <w:rPr>
                <w:rFonts w:ascii="Arial"/>
                <w:b/>
                <w:sz w:val="20"/>
              </w:rPr>
            </w:pPr>
            <w:r>
              <w:rPr>
                <w:rFonts w:ascii="Arial"/>
                <w:b/>
                <w:spacing w:val="-2"/>
                <w:sz w:val="20"/>
              </w:rPr>
              <w:t>637.218,21</w:t>
            </w:r>
          </w:p>
          <w:p>
            <w:pPr>
              <w:pStyle w:val="TableParagraph"/>
              <w:spacing w:line="223" w:lineRule="exact" w:before="40"/>
              <w:ind w:right="317"/>
              <w:jc w:val="right"/>
              <w:rPr>
                <w:rFonts w:ascii="Arial"/>
                <w:b/>
                <w:sz w:val="20"/>
              </w:rPr>
            </w:pPr>
            <w:r>
              <w:rPr>
                <w:rFonts w:ascii="Arial"/>
                <w:b/>
                <w:spacing w:val="-2"/>
                <w:sz w:val="20"/>
              </w:rPr>
              <w:t>600,00</w:t>
            </w:r>
          </w:p>
        </w:tc>
        <w:tc>
          <w:tcPr>
            <w:tcW w:w="1883" w:type="dxa"/>
            <w:tcBorders>
              <w:top w:val="single" w:sz="6" w:space="0" w:color="000000"/>
            </w:tcBorders>
            <w:shd w:val="clear" w:color="auto" w:fill="D0D0D0"/>
          </w:tcPr>
          <w:p>
            <w:pPr>
              <w:pStyle w:val="TableParagraph"/>
              <w:spacing w:before="57"/>
              <w:ind w:right="396"/>
              <w:jc w:val="right"/>
              <w:rPr>
                <w:rFonts w:ascii="Arial"/>
                <w:b/>
                <w:sz w:val="20"/>
              </w:rPr>
            </w:pPr>
            <w:r>
              <w:rPr>
                <w:rFonts w:ascii="Arial"/>
                <w:b/>
                <w:spacing w:val="-2"/>
                <w:sz w:val="20"/>
              </w:rPr>
              <w:t>5.201.500,00</w:t>
            </w:r>
          </w:p>
          <w:p>
            <w:pPr>
              <w:pStyle w:val="TableParagraph"/>
              <w:spacing w:line="223" w:lineRule="exact" w:before="40"/>
              <w:ind w:right="397"/>
              <w:jc w:val="right"/>
              <w:rPr>
                <w:rFonts w:ascii="Arial"/>
                <w:b/>
                <w:sz w:val="20"/>
              </w:rPr>
            </w:pPr>
            <w:r>
              <w:rPr>
                <w:rFonts w:ascii="Arial"/>
                <w:b/>
                <w:spacing w:val="-2"/>
                <w:sz w:val="20"/>
              </w:rPr>
              <w:t>958.000,00</w:t>
            </w:r>
          </w:p>
        </w:tc>
        <w:tc>
          <w:tcPr>
            <w:tcW w:w="1552" w:type="dxa"/>
            <w:tcBorders>
              <w:top w:val="single" w:sz="6" w:space="0" w:color="000000"/>
            </w:tcBorders>
            <w:shd w:val="clear" w:color="auto" w:fill="D0D0D0"/>
          </w:tcPr>
          <w:p>
            <w:pPr>
              <w:pStyle w:val="TableParagraph"/>
              <w:spacing w:before="57"/>
              <w:ind w:left="399"/>
              <w:rPr>
                <w:rFonts w:ascii="Arial"/>
                <w:b/>
                <w:sz w:val="20"/>
              </w:rPr>
            </w:pPr>
            <w:r>
              <w:rPr>
                <w:rFonts w:ascii="Arial"/>
                <w:b/>
                <w:spacing w:val="-2"/>
                <w:sz w:val="20"/>
              </w:rPr>
              <w:t>129.619,84</w:t>
            </w:r>
          </w:p>
          <w:p>
            <w:pPr>
              <w:pStyle w:val="TableParagraph"/>
              <w:spacing w:line="223" w:lineRule="exact" w:before="40"/>
              <w:ind w:left="509"/>
              <w:rPr>
                <w:rFonts w:ascii="Arial"/>
                <w:b/>
                <w:sz w:val="20"/>
              </w:rPr>
            </w:pPr>
            <w:r>
              <w:rPr>
                <w:rFonts w:ascii="Arial"/>
                <w:b/>
                <w:spacing w:val="-2"/>
                <w:sz w:val="20"/>
              </w:rPr>
              <w:t>16.875,00</w:t>
            </w:r>
          </w:p>
        </w:tc>
        <w:tc>
          <w:tcPr>
            <w:tcW w:w="1431" w:type="dxa"/>
            <w:tcBorders>
              <w:top w:val="single" w:sz="6" w:space="0" w:color="000000"/>
            </w:tcBorders>
            <w:shd w:val="clear" w:color="auto" w:fill="D0D0D0"/>
          </w:tcPr>
          <w:p>
            <w:pPr>
              <w:pStyle w:val="TableParagraph"/>
              <w:spacing w:before="57"/>
              <w:ind w:right="322"/>
              <w:jc w:val="right"/>
              <w:rPr>
                <w:rFonts w:ascii="Arial"/>
                <w:b/>
                <w:sz w:val="20"/>
              </w:rPr>
            </w:pPr>
            <w:r>
              <w:rPr>
                <w:rFonts w:ascii="Arial"/>
                <w:b/>
                <w:spacing w:val="-2"/>
                <w:sz w:val="20"/>
              </w:rPr>
              <w:t>20,34%</w:t>
            </w:r>
          </w:p>
          <w:p>
            <w:pPr>
              <w:pStyle w:val="TableParagraph"/>
              <w:spacing w:line="223" w:lineRule="exact" w:before="40"/>
              <w:ind w:right="320"/>
              <w:jc w:val="right"/>
              <w:rPr>
                <w:rFonts w:ascii="Arial"/>
                <w:b/>
                <w:sz w:val="20"/>
              </w:rPr>
            </w:pPr>
            <w:r>
              <w:rPr>
                <w:rFonts w:ascii="Arial"/>
                <w:b/>
                <w:spacing w:val="-2"/>
                <w:sz w:val="20"/>
              </w:rPr>
              <w:t>2.812,50%</w:t>
            </w:r>
          </w:p>
        </w:tc>
        <w:tc>
          <w:tcPr>
            <w:tcW w:w="900" w:type="dxa"/>
            <w:tcBorders>
              <w:top w:val="single" w:sz="6" w:space="0" w:color="000000"/>
            </w:tcBorders>
            <w:shd w:val="clear" w:color="auto" w:fill="D0D0D0"/>
          </w:tcPr>
          <w:p>
            <w:pPr>
              <w:pStyle w:val="TableParagraph"/>
              <w:spacing w:before="57"/>
              <w:ind w:left="323"/>
              <w:rPr>
                <w:rFonts w:ascii="Arial"/>
                <w:b/>
                <w:sz w:val="20"/>
              </w:rPr>
            </w:pPr>
            <w:r>
              <w:rPr>
                <w:rFonts w:ascii="Arial"/>
                <w:b/>
                <w:spacing w:val="-2"/>
                <w:sz w:val="20"/>
              </w:rPr>
              <w:t>2,49%</w:t>
            </w:r>
          </w:p>
          <w:p>
            <w:pPr>
              <w:pStyle w:val="TableParagraph"/>
              <w:spacing w:line="223" w:lineRule="exact" w:before="40"/>
              <w:ind w:left="323"/>
              <w:rPr>
                <w:rFonts w:ascii="Arial"/>
                <w:b/>
                <w:sz w:val="20"/>
              </w:rPr>
            </w:pPr>
            <w:r>
              <w:rPr>
                <w:rFonts w:ascii="Arial"/>
                <w:b/>
                <w:spacing w:val="-2"/>
                <w:sz w:val="20"/>
              </w:rPr>
              <w:t>1,76%</w:t>
            </w:r>
          </w:p>
        </w:tc>
      </w:tr>
      <w:tr>
        <w:trPr>
          <w:trHeight w:val="270" w:hRule="atLeast"/>
        </w:trPr>
        <w:tc>
          <w:tcPr>
            <w:tcW w:w="947" w:type="dxa"/>
            <w:shd w:val="clear" w:color="auto" w:fill="DFDFDF"/>
          </w:tcPr>
          <w:p>
            <w:pPr>
              <w:pStyle w:val="TableParagraph"/>
              <w:spacing w:line="223" w:lineRule="exact" w:before="27"/>
              <w:ind w:left="300"/>
              <w:rPr>
                <w:rFonts w:ascii="Arial"/>
                <w:b/>
                <w:sz w:val="20"/>
              </w:rPr>
            </w:pPr>
            <w:r>
              <w:rPr>
                <w:rFonts w:ascii="Arial"/>
                <w:b/>
                <w:spacing w:val="-5"/>
                <w:sz w:val="20"/>
              </w:rPr>
              <w:t>411</w:t>
            </w:r>
          </w:p>
        </w:tc>
        <w:tc>
          <w:tcPr>
            <w:tcW w:w="6035" w:type="dxa"/>
            <w:shd w:val="clear" w:color="auto" w:fill="DFDFDF"/>
          </w:tcPr>
          <w:p>
            <w:pPr>
              <w:pStyle w:val="TableParagraph"/>
              <w:spacing w:before="29"/>
              <w:ind w:left="313"/>
              <w:rPr>
                <w:rFonts w:ascii="Arial"/>
                <w:b/>
                <w:sz w:val="18"/>
              </w:rPr>
            </w:pPr>
            <w:r>
              <w:rPr>
                <w:rFonts w:ascii="Arial"/>
                <w:b/>
                <w:sz w:val="18"/>
              </w:rPr>
              <w:t>Materijalna imovina - prirodna </w:t>
            </w:r>
            <w:r>
              <w:rPr>
                <w:rFonts w:ascii="Arial"/>
                <w:b/>
                <w:spacing w:val="-2"/>
                <w:sz w:val="18"/>
              </w:rPr>
              <w:t>bogatstva</w:t>
            </w:r>
          </w:p>
        </w:tc>
        <w:tc>
          <w:tcPr>
            <w:tcW w:w="2388" w:type="dxa"/>
            <w:shd w:val="clear" w:color="auto" w:fill="DFDFDF"/>
          </w:tcPr>
          <w:p>
            <w:pPr>
              <w:pStyle w:val="TableParagraph"/>
              <w:spacing w:line="223" w:lineRule="exact" w:before="27"/>
              <w:ind w:left="1456"/>
              <w:rPr>
                <w:rFonts w:ascii="Arial"/>
                <w:b/>
                <w:sz w:val="20"/>
              </w:rPr>
            </w:pPr>
            <w:r>
              <w:rPr>
                <w:rFonts w:ascii="Arial"/>
                <w:b/>
                <w:spacing w:val="-2"/>
                <w:sz w:val="20"/>
              </w:rPr>
              <w:t>600,00</w:t>
            </w:r>
          </w:p>
        </w:tc>
        <w:tc>
          <w:tcPr>
            <w:tcW w:w="3435" w:type="dxa"/>
            <w:gridSpan w:val="2"/>
            <w:shd w:val="clear" w:color="auto" w:fill="DFDFDF"/>
          </w:tcPr>
          <w:p>
            <w:pPr>
              <w:pStyle w:val="TableParagraph"/>
              <w:spacing w:line="223" w:lineRule="exact" w:before="27"/>
              <w:ind w:right="150"/>
              <w:jc w:val="right"/>
              <w:rPr>
                <w:rFonts w:ascii="Arial"/>
                <w:b/>
                <w:sz w:val="20"/>
              </w:rPr>
            </w:pPr>
            <w:r>
              <w:rPr>
                <w:rFonts w:ascii="Arial"/>
                <w:b/>
                <w:spacing w:val="-2"/>
                <w:sz w:val="20"/>
              </w:rPr>
              <w:t>16.875,00</w:t>
            </w:r>
          </w:p>
        </w:tc>
        <w:tc>
          <w:tcPr>
            <w:tcW w:w="1431" w:type="dxa"/>
            <w:shd w:val="clear" w:color="auto" w:fill="DFDFDF"/>
          </w:tcPr>
          <w:p>
            <w:pPr>
              <w:pStyle w:val="TableParagraph"/>
              <w:spacing w:line="223" w:lineRule="exact" w:before="27"/>
              <w:ind w:left="152"/>
              <w:rPr>
                <w:rFonts w:ascii="Arial"/>
                <w:b/>
                <w:sz w:val="20"/>
              </w:rPr>
            </w:pPr>
            <w:r>
              <w:rPr>
                <w:rFonts w:ascii="Arial"/>
                <w:b/>
                <w:spacing w:val="-2"/>
                <w:sz w:val="20"/>
              </w:rPr>
              <w:t>2.812,50%</w:t>
            </w:r>
          </w:p>
        </w:tc>
        <w:tc>
          <w:tcPr>
            <w:tcW w:w="900" w:type="dxa"/>
            <w:shd w:val="clear" w:color="auto" w:fill="DFDFDF"/>
          </w:tcPr>
          <w:p>
            <w:pPr>
              <w:pStyle w:val="TableParagraph"/>
              <w:spacing w:line="223" w:lineRule="exact" w:before="27"/>
              <w:ind w:left="323"/>
              <w:rPr>
                <w:rFonts w:ascii="Arial"/>
                <w:b/>
                <w:sz w:val="20"/>
              </w:rPr>
            </w:pPr>
            <w:r>
              <w:rPr>
                <w:rFonts w:ascii="Arial"/>
                <w:b/>
                <w:spacing w:val="-2"/>
                <w:sz w:val="20"/>
              </w:rPr>
              <w:t>1,76%</w:t>
            </w:r>
          </w:p>
        </w:tc>
      </w:tr>
    </w:tbl>
    <w:p>
      <w:pPr>
        <w:pStyle w:val="TableParagraph"/>
        <w:spacing w:after="0" w:line="223" w:lineRule="exact"/>
        <w:rPr>
          <w:rFonts w:ascii="Arial"/>
          <w:b/>
          <w:sz w:val="20"/>
        </w:rPr>
        <w:sectPr>
          <w:pgSz w:w="16840" w:h="11910" w:orient="landscape"/>
          <w:pgMar w:header="310" w:footer="0" w:top="740" w:bottom="280" w:left="283" w:right="426"/>
        </w:sectPr>
      </w:pPr>
    </w:p>
    <w:p>
      <w:pPr>
        <w:pStyle w:val="BodyText"/>
        <w:rPr>
          <w:rFonts w:ascii="Microsoft Sans Serif"/>
          <w:sz w:val="20"/>
        </w:rPr>
      </w:pPr>
    </w:p>
    <w:p>
      <w:pPr>
        <w:pStyle w:val="BodyText"/>
        <w:rPr>
          <w:rFonts w:ascii="Microsoft Sans Serif"/>
          <w:sz w:val="20"/>
        </w:rPr>
      </w:pPr>
    </w:p>
    <w:p>
      <w:pPr>
        <w:pStyle w:val="BodyText"/>
        <w:spacing w:before="4"/>
        <w:rPr>
          <w:rFonts w:ascii="Microsoft Sans Serif"/>
          <w:sz w:val="20"/>
        </w:rPr>
      </w:pPr>
    </w:p>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2"/>
        <w:gridCol w:w="5841"/>
        <w:gridCol w:w="2460"/>
        <w:gridCol w:w="1800"/>
        <w:gridCol w:w="1698"/>
        <w:gridCol w:w="1340"/>
        <w:gridCol w:w="994"/>
      </w:tblGrid>
      <w:tr>
        <w:trPr>
          <w:trHeight w:val="232" w:hRule="atLeast"/>
        </w:trPr>
        <w:tc>
          <w:tcPr>
            <w:tcW w:w="1002" w:type="dxa"/>
          </w:tcPr>
          <w:p>
            <w:pPr>
              <w:pStyle w:val="TableParagraph"/>
              <w:spacing w:line="212" w:lineRule="exact"/>
              <w:ind w:left="300"/>
              <w:rPr>
                <w:rFonts w:ascii="Microsoft Sans Serif"/>
                <w:sz w:val="20"/>
              </w:rPr>
            </w:pPr>
            <w:r>
              <w:rPr>
                <w:rFonts w:ascii="Microsoft Sans Serif"/>
                <w:spacing w:val="-4"/>
                <w:sz w:val="20"/>
              </w:rPr>
              <w:t>4111</w:t>
            </w:r>
          </w:p>
        </w:tc>
        <w:tc>
          <w:tcPr>
            <w:tcW w:w="5841" w:type="dxa"/>
          </w:tcPr>
          <w:p>
            <w:pPr>
              <w:pStyle w:val="TableParagraph"/>
              <w:spacing w:line="202" w:lineRule="exact"/>
              <w:ind w:left="258"/>
              <w:rPr>
                <w:rFonts w:ascii="Microsoft Sans Serif" w:hAnsi="Microsoft Sans Serif"/>
                <w:sz w:val="18"/>
              </w:rPr>
            </w:pPr>
            <w:r>
              <w:rPr>
                <w:rFonts w:ascii="Microsoft Sans Serif" w:hAnsi="Microsoft Sans Serif"/>
                <w:spacing w:val="-2"/>
                <w:sz w:val="18"/>
              </w:rPr>
              <w:t>Zemljište</w:t>
            </w:r>
          </w:p>
        </w:tc>
        <w:tc>
          <w:tcPr>
            <w:tcW w:w="2460" w:type="dxa"/>
          </w:tcPr>
          <w:p>
            <w:pPr>
              <w:pStyle w:val="TableParagraph"/>
              <w:spacing w:line="212" w:lineRule="exact"/>
              <w:ind w:right="250"/>
              <w:jc w:val="right"/>
              <w:rPr>
                <w:rFonts w:ascii="Microsoft Sans Serif"/>
                <w:sz w:val="20"/>
              </w:rPr>
            </w:pPr>
            <w:r>
              <w:rPr>
                <w:rFonts w:ascii="Microsoft Sans Serif"/>
                <w:spacing w:val="-2"/>
                <w:sz w:val="20"/>
              </w:rPr>
              <w:t>600,00</w:t>
            </w:r>
          </w:p>
        </w:tc>
        <w:tc>
          <w:tcPr>
            <w:tcW w:w="1800" w:type="dxa"/>
          </w:tcPr>
          <w:p>
            <w:pPr>
              <w:pStyle w:val="TableParagraph"/>
              <w:rPr>
                <w:sz w:val="16"/>
              </w:rPr>
            </w:pPr>
          </w:p>
        </w:tc>
        <w:tc>
          <w:tcPr>
            <w:tcW w:w="1698" w:type="dxa"/>
          </w:tcPr>
          <w:p>
            <w:pPr>
              <w:pStyle w:val="TableParagraph"/>
              <w:spacing w:line="212" w:lineRule="exact"/>
              <w:ind w:right="146"/>
              <w:jc w:val="right"/>
              <w:rPr>
                <w:rFonts w:ascii="Microsoft Sans Serif"/>
                <w:sz w:val="20"/>
              </w:rPr>
            </w:pPr>
            <w:r>
              <w:rPr>
                <w:rFonts w:ascii="Microsoft Sans Serif"/>
                <w:spacing w:val="-2"/>
                <w:sz w:val="20"/>
              </w:rPr>
              <w:t>16.250,00</w:t>
            </w:r>
          </w:p>
        </w:tc>
        <w:tc>
          <w:tcPr>
            <w:tcW w:w="1340" w:type="dxa"/>
          </w:tcPr>
          <w:p>
            <w:pPr>
              <w:pStyle w:val="TableParagraph"/>
              <w:spacing w:line="212" w:lineRule="exact"/>
              <w:ind w:right="227"/>
              <w:jc w:val="right"/>
              <w:rPr>
                <w:rFonts w:ascii="Microsoft Sans Serif"/>
                <w:sz w:val="20"/>
              </w:rPr>
            </w:pPr>
            <w:r>
              <w:rPr>
                <w:rFonts w:ascii="Microsoft Sans Serif"/>
                <w:spacing w:val="-2"/>
                <w:sz w:val="20"/>
              </w:rPr>
              <w:t>2.708,33%</w:t>
            </w:r>
          </w:p>
        </w:tc>
        <w:tc>
          <w:tcPr>
            <w:tcW w:w="994" w:type="dxa"/>
            <w:vMerge w:val="restart"/>
          </w:tcPr>
          <w:p>
            <w:pPr>
              <w:pStyle w:val="TableParagraph"/>
              <w:rPr>
                <w:sz w:val="18"/>
              </w:rPr>
            </w:pPr>
          </w:p>
        </w:tc>
      </w:tr>
      <w:tr>
        <w:trPr>
          <w:trHeight w:val="237" w:hRule="atLeast"/>
        </w:trPr>
        <w:tc>
          <w:tcPr>
            <w:tcW w:w="1002" w:type="dxa"/>
          </w:tcPr>
          <w:p>
            <w:pPr>
              <w:pStyle w:val="TableParagraph"/>
              <w:spacing w:line="212" w:lineRule="exact" w:before="5"/>
              <w:ind w:left="300"/>
              <w:rPr>
                <w:rFonts w:ascii="Microsoft Sans Serif"/>
                <w:sz w:val="20"/>
              </w:rPr>
            </w:pPr>
            <w:r>
              <w:rPr>
                <w:rFonts w:ascii="Microsoft Sans Serif"/>
                <w:spacing w:val="-4"/>
                <w:sz w:val="20"/>
              </w:rPr>
              <w:t>4113</w:t>
            </w:r>
          </w:p>
        </w:tc>
        <w:tc>
          <w:tcPr>
            <w:tcW w:w="5841" w:type="dxa"/>
          </w:tcPr>
          <w:p>
            <w:pPr>
              <w:pStyle w:val="TableParagraph"/>
              <w:spacing w:before="7"/>
              <w:ind w:left="258"/>
              <w:rPr>
                <w:rFonts w:ascii="Microsoft Sans Serif"/>
                <w:sz w:val="18"/>
              </w:rPr>
            </w:pPr>
            <w:r>
              <w:rPr>
                <w:rFonts w:ascii="Microsoft Sans Serif"/>
                <w:spacing w:val="-2"/>
                <w:sz w:val="18"/>
              </w:rPr>
              <w:t>Ostala</w:t>
            </w:r>
            <w:r>
              <w:rPr>
                <w:rFonts w:ascii="Microsoft Sans Serif"/>
                <w:spacing w:val="4"/>
                <w:sz w:val="18"/>
              </w:rPr>
              <w:t> </w:t>
            </w:r>
            <w:r>
              <w:rPr>
                <w:rFonts w:ascii="Microsoft Sans Serif"/>
                <w:spacing w:val="-2"/>
                <w:sz w:val="18"/>
              </w:rPr>
              <w:t>prirodna</w:t>
            </w:r>
            <w:r>
              <w:rPr>
                <w:rFonts w:ascii="Microsoft Sans Serif"/>
                <w:spacing w:val="4"/>
                <w:sz w:val="18"/>
              </w:rPr>
              <w:t> </w:t>
            </w:r>
            <w:r>
              <w:rPr>
                <w:rFonts w:ascii="Microsoft Sans Serif"/>
                <w:spacing w:val="-2"/>
                <w:sz w:val="18"/>
              </w:rPr>
              <w:t>materijalna</w:t>
            </w:r>
            <w:r>
              <w:rPr>
                <w:rFonts w:ascii="Microsoft Sans Serif"/>
                <w:spacing w:val="5"/>
                <w:sz w:val="18"/>
              </w:rPr>
              <w:t> </w:t>
            </w:r>
            <w:r>
              <w:rPr>
                <w:rFonts w:ascii="Microsoft Sans Serif"/>
                <w:spacing w:val="-2"/>
                <w:sz w:val="18"/>
              </w:rPr>
              <w:t>imovina</w:t>
            </w:r>
          </w:p>
        </w:tc>
        <w:tc>
          <w:tcPr>
            <w:tcW w:w="2460" w:type="dxa"/>
          </w:tcPr>
          <w:p>
            <w:pPr>
              <w:pStyle w:val="TableParagraph"/>
              <w:spacing w:line="212" w:lineRule="exact" w:before="5"/>
              <w:ind w:right="252"/>
              <w:jc w:val="right"/>
              <w:rPr>
                <w:rFonts w:ascii="Microsoft Sans Serif"/>
                <w:sz w:val="20"/>
              </w:rPr>
            </w:pPr>
            <w:r>
              <w:rPr>
                <w:rFonts w:ascii="Microsoft Sans Serif"/>
                <w:spacing w:val="-4"/>
                <w:sz w:val="20"/>
              </w:rPr>
              <w:t>0,00</w:t>
            </w:r>
          </w:p>
        </w:tc>
        <w:tc>
          <w:tcPr>
            <w:tcW w:w="1800" w:type="dxa"/>
          </w:tcPr>
          <w:p>
            <w:pPr>
              <w:pStyle w:val="TableParagraph"/>
              <w:rPr>
                <w:sz w:val="16"/>
              </w:rPr>
            </w:pPr>
          </w:p>
        </w:tc>
        <w:tc>
          <w:tcPr>
            <w:tcW w:w="1698" w:type="dxa"/>
          </w:tcPr>
          <w:p>
            <w:pPr>
              <w:pStyle w:val="TableParagraph"/>
              <w:spacing w:line="212" w:lineRule="exact" w:before="5"/>
              <w:ind w:right="148"/>
              <w:jc w:val="right"/>
              <w:rPr>
                <w:rFonts w:ascii="Microsoft Sans Serif"/>
                <w:sz w:val="20"/>
              </w:rPr>
            </w:pPr>
            <w:r>
              <w:rPr>
                <w:rFonts w:ascii="Microsoft Sans Serif"/>
                <w:spacing w:val="-2"/>
                <w:sz w:val="20"/>
              </w:rPr>
              <w:t>625,00</w:t>
            </w:r>
          </w:p>
        </w:tc>
        <w:tc>
          <w:tcPr>
            <w:tcW w:w="1340" w:type="dxa"/>
          </w:tcPr>
          <w:p>
            <w:pPr>
              <w:pStyle w:val="TableParagraph"/>
              <w:spacing w:line="212" w:lineRule="exact" w:before="5"/>
              <w:ind w:right="255"/>
              <w:jc w:val="center"/>
              <w:rPr>
                <w:rFonts w:ascii="Microsoft Sans Serif"/>
                <w:sz w:val="20"/>
              </w:rPr>
            </w:pPr>
            <w:r>
              <w:rPr>
                <w:rFonts w:ascii="Microsoft Sans Serif"/>
                <w:sz w:val="20"/>
              </w:rPr>
              <w:t>-</w:t>
            </w:r>
          </w:p>
        </w:tc>
        <w:tc>
          <w:tcPr>
            <w:tcW w:w="994" w:type="dxa"/>
            <w:vMerge/>
            <w:tcBorders>
              <w:top w:val="nil"/>
            </w:tcBorders>
          </w:tcPr>
          <w:p>
            <w:pPr>
              <w:rPr>
                <w:sz w:val="2"/>
                <w:szCs w:val="2"/>
              </w:rPr>
            </w:pPr>
          </w:p>
        </w:tc>
      </w:tr>
      <w:tr>
        <w:trPr>
          <w:trHeight w:val="269" w:hRule="atLeast"/>
        </w:trPr>
        <w:tc>
          <w:tcPr>
            <w:tcW w:w="1002" w:type="dxa"/>
            <w:shd w:val="clear" w:color="auto" w:fill="D0D0D0"/>
          </w:tcPr>
          <w:p>
            <w:pPr>
              <w:pStyle w:val="TableParagraph"/>
              <w:spacing w:line="223" w:lineRule="exact" w:before="27"/>
              <w:ind w:left="300"/>
              <w:rPr>
                <w:rFonts w:ascii="Arial"/>
                <w:b/>
                <w:sz w:val="20"/>
              </w:rPr>
            </w:pPr>
            <w:r>
              <w:rPr>
                <w:rFonts w:ascii="Arial"/>
                <w:b/>
                <w:spacing w:val="-5"/>
                <w:sz w:val="20"/>
              </w:rPr>
              <w:t>42</w:t>
            </w:r>
          </w:p>
        </w:tc>
        <w:tc>
          <w:tcPr>
            <w:tcW w:w="5841" w:type="dxa"/>
            <w:shd w:val="clear" w:color="auto" w:fill="D0D0D0"/>
          </w:tcPr>
          <w:p>
            <w:pPr>
              <w:pStyle w:val="TableParagraph"/>
              <w:spacing w:before="29"/>
              <w:ind w:left="258"/>
              <w:rPr>
                <w:rFonts w:ascii="Arial"/>
                <w:b/>
                <w:sz w:val="18"/>
              </w:rPr>
            </w:pPr>
            <w:r>
              <w:rPr>
                <w:rFonts w:ascii="Arial"/>
                <w:b/>
                <w:sz w:val="18"/>
              </w:rPr>
              <w:t>Rashodi za nabavu proizvedene dugotrajne </w:t>
            </w:r>
            <w:r>
              <w:rPr>
                <w:rFonts w:ascii="Arial"/>
                <w:b/>
                <w:spacing w:val="-2"/>
                <w:sz w:val="18"/>
              </w:rPr>
              <w:t>imovine</w:t>
            </w:r>
          </w:p>
        </w:tc>
        <w:tc>
          <w:tcPr>
            <w:tcW w:w="2460" w:type="dxa"/>
            <w:shd w:val="clear" w:color="auto" w:fill="D0D0D0"/>
          </w:tcPr>
          <w:p>
            <w:pPr>
              <w:pStyle w:val="TableParagraph"/>
              <w:spacing w:line="223" w:lineRule="exact" w:before="27"/>
              <w:ind w:right="247"/>
              <w:jc w:val="right"/>
              <w:rPr>
                <w:rFonts w:ascii="Arial"/>
                <w:b/>
                <w:sz w:val="20"/>
              </w:rPr>
            </w:pPr>
            <w:r>
              <w:rPr>
                <w:rFonts w:ascii="Arial"/>
                <w:b/>
                <w:spacing w:val="-2"/>
                <w:sz w:val="20"/>
              </w:rPr>
              <w:t>623.489,46</w:t>
            </w:r>
          </w:p>
        </w:tc>
        <w:tc>
          <w:tcPr>
            <w:tcW w:w="1800" w:type="dxa"/>
            <w:shd w:val="clear" w:color="auto" w:fill="D0D0D0"/>
          </w:tcPr>
          <w:p>
            <w:pPr>
              <w:pStyle w:val="TableParagraph"/>
              <w:spacing w:line="223" w:lineRule="exact" w:before="27"/>
              <w:ind w:right="246"/>
              <w:jc w:val="right"/>
              <w:rPr>
                <w:rFonts w:ascii="Arial"/>
                <w:b/>
                <w:sz w:val="20"/>
              </w:rPr>
            </w:pPr>
            <w:r>
              <w:rPr>
                <w:rFonts w:ascii="Arial"/>
                <w:b/>
                <w:spacing w:val="-2"/>
                <w:sz w:val="20"/>
              </w:rPr>
              <w:t>3.643.500,00</w:t>
            </w:r>
          </w:p>
        </w:tc>
        <w:tc>
          <w:tcPr>
            <w:tcW w:w="1698" w:type="dxa"/>
            <w:shd w:val="clear" w:color="auto" w:fill="D0D0D0"/>
          </w:tcPr>
          <w:p>
            <w:pPr>
              <w:pStyle w:val="TableParagraph"/>
              <w:spacing w:line="223" w:lineRule="exact" w:before="27"/>
              <w:ind w:right="146"/>
              <w:jc w:val="right"/>
              <w:rPr>
                <w:rFonts w:ascii="Arial"/>
                <w:b/>
                <w:sz w:val="20"/>
              </w:rPr>
            </w:pPr>
            <w:r>
              <w:rPr>
                <w:rFonts w:ascii="Arial"/>
                <w:b/>
                <w:spacing w:val="-2"/>
                <w:sz w:val="20"/>
              </w:rPr>
              <w:t>92.284,30</w:t>
            </w:r>
          </w:p>
        </w:tc>
        <w:tc>
          <w:tcPr>
            <w:tcW w:w="1340" w:type="dxa"/>
            <w:shd w:val="clear" w:color="auto" w:fill="D0D0D0"/>
          </w:tcPr>
          <w:p>
            <w:pPr>
              <w:pStyle w:val="TableParagraph"/>
              <w:spacing w:line="223" w:lineRule="exact" w:before="27"/>
              <w:ind w:right="227"/>
              <w:jc w:val="right"/>
              <w:rPr>
                <w:rFonts w:ascii="Arial"/>
                <w:b/>
                <w:sz w:val="20"/>
              </w:rPr>
            </w:pPr>
            <w:r>
              <w:rPr>
                <w:rFonts w:ascii="Arial"/>
                <w:b/>
                <w:spacing w:val="-2"/>
                <w:sz w:val="20"/>
              </w:rPr>
              <w:t>14,80%</w:t>
            </w:r>
          </w:p>
        </w:tc>
        <w:tc>
          <w:tcPr>
            <w:tcW w:w="994" w:type="dxa"/>
            <w:shd w:val="clear" w:color="auto" w:fill="D0D0D0"/>
          </w:tcPr>
          <w:p>
            <w:pPr>
              <w:pStyle w:val="TableParagraph"/>
              <w:spacing w:line="223" w:lineRule="exact" w:before="27"/>
              <w:ind w:right="6"/>
              <w:jc w:val="right"/>
              <w:rPr>
                <w:rFonts w:ascii="Arial"/>
                <w:b/>
                <w:sz w:val="20"/>
              </w:rPr>
            </w:pPr>
            <w:r>
              <w:rPr>
                <w:rFonts w:ascii="Arial"/>
                <w:b/>
                <w:spacing w:val="-2"/>
                <w:sz w:val="20"/>
              </w:rPr>
              <w:t>2,53%</w:t>
            </w:r>
          </w:p>
        </w:tc>
      </w:tr>
      <w:tr>
        <w:trPr>
          <w:trHeight w:val="270" w:hRule="atLeast"/>
        </w:trPr>
        <w:tc>
          <w:tcPr>
            <w:tcW w:w="1002" w:type="dxa"/>
            <w:shd w:val="clear" w:color="auto" w:fill="DFDFDF"/>
          </w:tcPr>
          <w:p>
            <w:pPr>
              <w:pStyle w:val="TableParagraph"/>
              <w:spacing w:line="223" w:lineRule="exact" w:before="27"/>
              <w:ind w:left="300"/>
              <w:rPr>
                <w:rFonts w:ascii="Arial"/>
                <w:b/>
                <w:sz w:val="20"/>
              </w:rPr>
            </w:pPr>
            <w:r>
              <w:rPr>
                <w:rFonts w:ascii="Arial"/>
                <w:b/>
                <w:spacing w:val="-5"/>
                <w:sz w:val="20"/>
              </w:rPr>
              <w:t>421</w:t>
            </w:r>
          </w:p>
        </w:tc>
        <w:tc>
          <w:tcPr>
            <w:tcW w:w="5841" w:type="dxa"/>
            <w:shd w:val="clear" w:color="auto" w:fill="DFDFDF"/>
          </w:tcPr>
          <w:p>
            <w:pPr>
              <w:pStyle w:val="TableParagraph"/>
              <w:spacing w:before="29"/>
              <w:ind w:left="258"/>
              <w:rPr>
                <w:rFonts w:ascii="Arial" w:hAnsi="Arial"/>
                <w:b/>
                <w:sz w:val="18"/>
              </w:rPr>
            </w:pPr>
            <w:r>
              <w:rPr>
                <w:rFonts w:ascii="Arial" w:hAnsi="Arial"/>
                <w:b/>
                <w:sz w:val="18"/>
              </w:rPr>
              <w:t>Građevinski </w:t>
            </w:r>
            <w:r>
              <w:rPr>
                <w:rFonts w:ascii="Arial" w:hAnsi="Arial"/>
                <w:b/>
                <w:spacing w:val="-2"/>
                <w:sz w:val="18"/>
              </w:rPr>
              <w:t>objekti</w:t>
            </w:r>
          </w:p>
        </w:tc>
        <w:tc>
          <w:tcPr>
            <w:tcW w:w="2460" w:type="dxa"/>
            <w:shd w:val="clear" w:color="auto" w:fill="DFDFDF"/>
          </w:tcPr>
          <w:p>
            <w:pPr>
              <w:pStyle w:val="TableParagraph"/>
              <w:spacing w:line="223" w:lineRule="exact" w:before="27"/>
              <w:ind w:right="247"/>
              <w:jc w:val="right"/>
              <w:rPr>
                <w:rFonts w:ascii="Arial"/>
                <w:b/>
                <w:sz w:val="20"/>
              </w:rPr>
            </w:pPr>
            <w:r>
              <w:rPr>
                <w:rFonts w:ascii="Arial"/>
                <w:b/>
                <w:spacing w:val="-2"/>
                <w:sz w:val="20"/>
              </w:rPr>
              <w:t>585.890,90</w:t>
            </w:r>
          </w:p>
        </w:tc>
        <w:tc>
          <w:tcPr>
            <w:tcW w:w="1800" w:type="dxa"/>
            <w:shd w:val="clear" w:color="auto" w:fill="DFDFDF"/>
          </w:tcPr>
          <w:p>
            <w:pPr>
              <w:pStyle w:val="TableParagraph"/>
              <w:rPr>
                <w:sz w:val="18"/>
              </w:rPr>
            </w:pPr>
          </w:p>
        </w:tc>
        <w:tc>
          <w:tcPr>
            <w:tcW w:w="1698" w:type="dxa"/>
            <w:shd w:val="clear" w:color="auto" w:fill="DFDFDF"/>
          </w:tcPr>
          <w:p>
            <w:pPr>
              <w:pStyle w:val="TableParagraph"/>
              <w:spacing w:line="223" w:lineRule="exact" w:before="27"/>
              <w:ind w:right="146"/>
              <w:jc w:val="right"/>
              <w:rPr>
                <w:rFonts w:ascii="Arial"/>
                <w:b/>
                <w:sz w:val="20"/>
              </w:rPr>
            </w:pPr>
            <w:r>
              <w:rPr>
                <w:rFonts w:ascii="Arial"/>
                <w:b/>
                <w:spacing w:val="-2"/>
                <w:sz w:val="20"/>
              </w:rPr>
              <w:t>58.593,62</w:t>
            </w:r>
          </w:p>
        </w:tc>
        <w:tc>
          <w:tcPr>
            <w:tcW w:w="1340" w:type="dxa"/>
            <w:shd w:val="clear" w:color="auto" w:fill="DFDFDF"/>
          </w:tcPr>
          <w:p>
            <w:pPr>
              <w:pStyle w:val="TableParagraph"/>
              <w:spacing w:line="223" w:lineRule="exact" w:before="27"/>
              <w:ind w:right="227"/>
              <w:jc w:val="right"/>
              <w:rPr>
                <w:rFonts w:ascii="Arial"/>
                <w:b/>
                <w:sz w:val="20"/>
              </w:rPr>
            </w:pPr>
            <w:r>
              <w:rPr>
                <w:rFonts w:ascii="Arial"/>
                <w:b/>
                <w:spacing w:val="-2"/>
                <w:sz w:val="20"/>
              </w:rPr>
              <w:t>10,00%</w:t>
            </w:r>
          </w:p>
        </w:tc>
        <w:tc>
          <w:tcPr>
            <w:tcW w:w="994" w:type="dxa"/>
            <w:shd w:val="clear" w:color="auto" w:fill="DFDFDF"/>
          </w:tcPr>
          <w:p>
            <w:pPr>
              <w:pStyle w:val="TableParagraph"/>
              <w:spacing w:line="223" w:lineRule="exact" w:before="27"/>
              <w:ind w:right="6"/>
              <w:jc w:val="right"/>
              <w:rPr>
                <w:rFonts w:ascii="Arial"/>
                <w:b/>
                <w:sz w:val="20"/>
              </w:rPr>
            </w:pPr>
            <w:r>
              <w:rPr>
                <w:rFonts w:ascii="Arial"/>
                <w:b/>
                <w:spacing w:val="-2"/>
                <w:sz w:val="20"/>
              </w:rPr>
              <w:t>1,80%</w:t>
            </w:r>
          </w:p>
        </w:tc>
      </w:tr>
      <w:tr>
        <w:trPr>
          <w:trHeight w:val="243" w:hRule="atLeast"/>
        </w:trPr>
        <w:tc>
          <w:tcPr>
            <w:tcW w:w="1002" w:type="dxa"/>
          </w:tcPr>
          <w:p>
            <w:pPr>
              <w:pStyle w:val="TableParagraph"/>
              <w:spacing w:line="215" w:lineRule="exact" w:before="8"/>
              <w:ind w:left="300"/>
              <w:rPr>
                <w:rFonts w:ascii="Microsoft Sans Serif"/>
                <w:sz w:val="20"/>
              </w:rPr>
            </w:pPr>
            <w:r>
              <w:rPr>
                <w:rFonts w:ascii="Microsoft Sans Serif"/>
                <w:spacing w:val="-4"/>
                <w:sz w:val="20"/>
              </w:rPr>
              <w:t>4212</w:t>
            </w:r>
          </w:p>
        </w:tc>
        <w:tc>
          <w:tcPr>
            <w:tcW w:w="5841" w:type="dxa"/>
          </w:tcPr>
          <w:p>
            <w:pPr>
              <w:pStyle w:val="TableParagraph"/>
              <w:spacing w:before="10"/>
              <w:ind w:left="258"/>
              <w:rPr>
                <w:rFonts w:ascii="Microsoft Sans Serif"/>
                <w:sz w:val="18"/>
              </w:rPr>
            </w:pPr>
            <w:r>
              <w:rPr>
                <w:rFonts w:ascii="Microsoft Sans Serif"/>
                <w:sz w:val="18"/>
              </w:rPr>
              <w:t>Poslovni</w:t>
            </w:r>
            <w:r>
              <w:rPr>
                <w:rFonts w:ascii="Microsoft Sans Serif"/>
                <w:spacing w:val="-12"/>
                <w:sz w:val="18"/>
              </w:rPr>
              <w:t> </w:t>
            </w:r>
            <w:r>
              <w:rPr>
                <w:rFonts w:ascii="Microsoft Sans Serif"/>
                <w:spacing w:val="-2"/>
                <w:sz w:val="18"/>
              </w:rPr>
              <w:t>objekti</w:t>
            </w:r>
          </w:p>
        </w:tc>
        <w:tc>
          <w:tcPr>
            <w:tcW w:w="2460" w:type="dxa"/>
          </w:tcPr>
          <w:p>
            <w:pPr>
              <w:pStyle w:val="TableParagraph"/>
              <w:spacing w:line="215" w:lineRule="exact" w:before="8"/>
              <w:ind w:right="248"/>
              <w:jc w:val="right"/>
              <w:rPr>
                <w:rFonts w:ascii="Microsoft Sans Serif"/>
                <w:sz w:val="20"/>
              </w:rPr>
            </w:pPr>
            <w:r>
              <w:rPr>
                <w:rFonts w:ascii="Microsoft Sans Serif"/>
                <w:spacing w:val="-2"/>
                <w:sz w:val="20"/>
              </w:rPr>
              <w:t>191.255,00</w:t>
            </w:r>
          </w:p>
        </w:tc>
        <w:tc>
          <w:tcPr>
            <w:tcW w:w="1800" w:type="dxa"/>
          </w:tcPr>
          <w:p>
            <w:pPr>
              <w:pStyle w:val="TableParagraph"/>
              <w:rPr>
                <w:sz w:val="16"/>
              </w:rPr>
            </w:pPr>
          </w:p>
        </w:tc>
        <w:tc>
          <w:tcPr>
            <w:tcW w:w="1698" w:type="dxa"/>
          </w:tcPr>
          <w:p>
            <w:pPr>
              <w:pStyle w:val="TableParagraph"/>
              <w:spacing w:line="215" w:lineRule="exact" w:before="8"/>
              <w:ind w:right="147"/>
              <w:jc w:val="right"/>
              <w:rPr>
                <w:rFonts w:ascii="Microsoft Sans Serif"/>
                <w:sz w:val="20"/>
              </w:rPr>
            </w:pPr>
            <w:r>
              <w:rPr>
                <w:rFonts w:ascii="Microsoft Sans Serif"/>
                <w:spacing w:val="-2"/>
                <w:sz w:val="20"/>
              </w:rPr>
              <w:t>6.258,41</w:t>
            </w:r>
          </w:p>
        </w:tc>
        <w:tc>
          <w:tcPr>
            <w:tcW w:w="1340" w:type="dxa"/>
          </w:tcPr>
          <w:p>
            <w:pPr>
              <w:pStyle w:val="TableParagraph"/>
              <w:spacing w:line="215" w:lineRule="exact" w:before="8"/>
              <w:ind w:right="230"/>
              <w:jc w:val="right"/>
              <w:rPr>
                <w:rFonts w:ascii="Microsoft Sans Serif"/>
                <w:sz w:val="20"/>
              </w:rPr>
            </w:pPr>
            <w:r>
              <w:rPr>
                <w:rFonts w:ascii="Microsoft Sans Serif"/>
                <w:spacing w:val="-2"/>
                <w:sz w:val="20"/>
              </w:rPr>
              <w:t>3,27%</w:t>
            </w:r>
          </w:p>
        </w:tc>
        <w:tc>
          <w:tcPr>
            <w:tcW w:w="994" w:type="dxa"/>
          </w:tcPr>
          <w:p>
            <w:pPr>
              <w:pStyle w:val="TableParagraph"/>
              <w:rPr>
                <w:sz w:val="16"/>
              </w:rPr>
            </w:pPr>
          </w:p>
        </w:tc>
      </w:tr>
      <w:tr>
        <w:trPr>
          <w:trHeight w:val="240" w:hRule="atLeast"/>
        </w:trPr>
        <w:tc>
          <w:tcPr>
            <w:tcW w:w="1002" w:type="dxa"/>
          </w:tcPr>
          <w:p>
            <w:pPr>
              <w:pStyle w:val="TableParagraph"/>
              <w:spacing w:line="215" w:lineRule="exact" w:before="5"/>
              <w:ind w:left="300"/>
              <w:rPr>
                <w:rFonts w:ascii="Microsoft Sans Serif"/>
                <w:sz w:val="20"/>
              </w:rPr>
            </w:pPr>
            <w:r>
              <w:rPr>
                <w:rFonts w:ascii="Microsoft Sans Serif"/>
                <w:spacing w:val="-4"/>
                <w:sz w:val="20"/>
              </w:rPr>
              <w:t>4213</w:t>
            </w:r>
          </w:p>
        </w:tc>
        <w:tc>
          <w:tcPr>
            <w:tcW w:w="5841" w:type="dxa"/>
          </w:tcPr>
          <w:p>
            <w:pPr>
              <w:pStyle w:val="TableParagraph"/>
              <w:spacing w:before="7"/>
              <w:ind w:left="258"/>
              <w:rPr>
                <w:rFonts w:ascii="Microsoft Sans Serif" w:hAnsi="Microsoft Sans Serif"/>
                <w:sz w:val="18"/>
              </w:rPr>
            </w:pPr>
            <w:r>
              <w:rPr>
                <w:rFonts w:ascii="Microsoft Sans Serif" w:hAnsi="Microsoft Sans Serif"/>
                <w:sz w:val="18"/>
              </w:rPr>
              <w:t>Ceste,</w:t>
            </w:r>
            <w:r>
              <w:rPr>
                <w:rFonts w:ascii="Microsoft Sans Serif" w:hAnsi="Microsoft Sans Serif"/>
                <w:spacing w:val="-7"/>
                <w:sz w:val="18"/>
              </w:rPr>
              <w:t> </w:t>
            </w:r>
            <w:r>
              <w:rPr>
                <w:rFonts w:ascii="Microsoft Sans Serif" w:hAnsi="Microsoft Sans Serif"/>
                <w:sz w:val="18"/>
              </w:rPr>
              <w:t>željeznice</w:t>
            </w:r>
            <w:r>
              <w:rPr>
                <w:rFonts w:ascii="Microsoft Sans Serif" w:hAnsi="Microsoft Sans Serif"/>
                <w:spacing w:val="-6"/>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ostali</w:t>
            </w:r>
            <w:r>
              <w:rPr>
                <w:rFonts w:ascii="Microsoft Sans Serif" w:hAnsi="Microsoft Sans Serif"/>
                <w:spacing w:val="-7"/>
                <w:sz w:val="18"/>
              </w:rPr>
              <w:t> </w:t>
            </w:r>
            <w:r>
              <w:rPr>
                <w:rFonts w:ascii="Microsoft Sans Serif" w:hAnsi="Microsoft Sans Serif"/>
                <w:sz w:val="18"/>
              </w:rPr>
              <w:t>prometni</w:t>
            </w:r>
            <w:r>
              <w:rPr>
                <w:rFonts w:ascii="Microsoft Sans Serif" w:hAnsi="Microsoft Sans Serif"/>
                <w:spacing w:val="-6"/>
                <w:sz w:val="18"/>
              </w:rPr>
              <w:t> </w:t>
            </w:r>
            <w:r>
              <w:rPr>
                <w:rFonts w:ascii="Microsoft Sans Serif" w:hAnsi="Microsoft Sans Serif"/>
                <w:spacing w:val="-2"/>
                <w:sz w:val="18"/>
              </w:rPr>
              <w:t>objekti</w:t>
            </w:r>
          </w:p>
        </w:tc>
        <w:tc>
          <w:tcPr>
            <w:tcW w:w="2460" w:type="dxa"/>
          </w:tcPr>
          <w:p>
            <w:pPr>
              <w:pStyle w:val="TableParagraph"/>
              <w:spacing w:line="215" w:lineRule="exact" w:before="5"/>
              <w:ind w:right="248"/>
              <w:jc w:val="right"/>
              <w:rPr>
                <w:rFonts w:ascii="Microsoft Sans Serif"/>
                <w:sz w:val="20"/>
              </w:rPr>
            </w:pPr>
            <w:r>
              <w:rPr>
                <w:rFonts w:ascii="Microsoft Sans Serif"/>
                <w:spacing w:val="-2"/>
                <w:sz w:val="20"/>
              </w:rPr>
              <w:t>248.643,47</w:t>
            </w:r>
          </w:p>
        </w:tc>
        <w:tc>
          <w:tcPr>
            <w:tcW w:w="1800" w:type="dxa"/>
          </w:tcPr>
          <w:p>
            <w:pPr>
              <w:pStyle w:val="TableParagraph"/>
              <w:rPr>
                <w:sz w:val="16"/>
              </w:rPr>
            </w:pPr>
          </w:p>
        </w:tc>
        <w:tc>
          <w:tcPr>
            <w:tcW w:w="1698" w:type="dxa"/>
          </w:tcPr>
          <w:p>
            <w:pPr>
              <w:pStyle w:val="TableParagraph"/>
              <w:spacing w:line="215" w:lineRule="exact" w:before="5"/>
              <w:ind w:right="146"/>
              <w:jc w:val="right"/>
              <w:rPr>
                <w:rFonts w:ascii="Microsoft Sans Serif"/>
                <w:sz w:val="20"/>
              </w:rPr>
            </w:pPr>
            <w:r>
              <w:rPr>
                <w:rFonts w:ascii="Microsoft Sans Serif"/>
                <w:spacing w:val="-2"/>
                <w:sz w:val="20"/>
              </w:rPr>
              <w:t>47.674,21</w:t>
            </w:r>
          </w:p>
        </w:tc>
        <w:tc>
          <w:tcPr>
            <w:tcW w:w="1340" w:type="dxa"/>
          </w:tcPr>
          <w:p>
            <w:pPr>
              <w:pStyle w:val="TableParagraph"/>
              <w:spacing w:line="215" w:lineRule="exact" w:before="5"/>
              <w:ind w:right="229"/>
              <w:jc w:val="right"/>
              <w:rPr>
                <w:rFonts w:ascii="Microsoft Sans Serif"/>
                <w:sz w:val="20"/>
              </w:rPr>
            </w:pPr>
            <w:r>
              <w:rPr>
                <w:rFonts w:ascii="Microsoft Sans Serif"/>
                <w:spacing w:val="-2"/>
                <w:sz w:val="20"/>
              </w:rPr>
              <w:t>19,17%</w:t>
            </w:r>
          </w:p>
        </w:tc>
        <w:tc>
          <w:tcPr>
            <w:tcW w:w="994" w:type="dxa"/>
          </w:tcPr>
          <w:p>
            <w:pPr>
              <w:pStyle w:val="TableParagraph"/>
              <w:rPr>
                <w:sz w:val="16"/>
              </w:rPr>
            </w:pPr>
          </w:p>
        </w:tc>
      </w:tr>
      <w:tr>
        <w:trPr>
          <w:trHeight w:val="237" w:hRule="atLeast"/>
        </w:trPr>
        <w:tc>
          <w:tcPr>
            <w:tcW w:w="1002" w:type="dxa"/>
          </w:tcPr>
          <w:p>
            <w:pPr>
              <w:pStyle w:val="TableParagraph"/>
              <w:spacing w:line="212" w:lineRule="exact" w:before="5"/>
              <w:ind w:left="300"/>
              <w:rPr>
                <w:rFonts w:ascii="Microsoft Sans Serif"/>
                <w:sz w:val="20"/>
              </w:rPr>
            </w:pPr>
            <w:r>
              <w:rPr>
                <w:rFonts w:ascii="Microsoft Sans Serif"/>
                <w:spacing w:val="-4"/>
                <w:sz w:val="20"/>
              </w:rPr>
              <w:t>4214</w:t>
            </w:r>
          </w:p>
        </w:tc>
        <w:tc>
          <w:tcPr>
            <w:tcW w:w="5841" w:type="dxa"/>
          </w:tcPr>
          <w:p>
            <w:pPr>
              <w:pStyle w:val="TableParagraph"/>
              <w:spacing w:before="7"/>
              <w:ind w:left="258"/>
              <w:rPr>
                <w:rFonts w:ascii="Microsoft Sans Serif" w:hAnsi="Microsoft Sans Serif"/>
                <w:sz w:val="18"/>
              </w:rPr>
            </w:pPr>
            <w:r>
              <w:rPr>
                <w:rFonts w:ascii="Microsoft Sans Serif" w:hAnsi="Microsoft Sans Serif"/>
                <w:spacing w:val="-2"/>
                <w:sz w:val="18"/>
              </w:rPr>
              <w:t>Ostali</w:t>
            </w:r>
            <w:r>
              <w:rPr>
                <w:rFonts w:ascii="Microsoft Sans Serif" w:hAnsi="Microsoft Sans Serif"/>
                <w:spacing w:val="4"/>
                <w:sz w:val="18"/>
              </w:rPr>
              <w:t> </w:t>
            </w:r>
            <w:r>
              <w:rPr>
                <w:rFonts w:ascii="Microsoft Sans Serif" w:hAnsi="Microsoft Sans Serif"/>
                <w:spacing w:val="-2"/>
                <w:sz w:val="18"/>
              </w:rPr>
              <w:t>građevinski</w:t>
            </w:r>
            <w:r>
              <w:rPr>
                <w:rFonts w:ascii="Microsoft Sans Serif" w:hAnsi="Microsoft Sans Serif"/>
                <w:spacing w:val="5"/>
                <w:sz w:val="18"/>
              </w:rPr>
              <w:t> </w:t>
            </w:r>
            <w:r>
              <w:rPr>
                <w:rFonts w:ascii="Microsoft Sans Serif" w:hAnsi="Microsoft Sans Serif"/>
                <w:spacing w:val="-2"/>
                <w:sz w:val="18"/>
              </w:rPr>
              <w:t>objekti</w:t>
            </w:r>
          </w:p>
        </w:tc>
        <w:tc>
          <w:tcPr>
            <w:tcW w:w="2460" w:type="dxa"/>
          </w:tcPr>
          <w:p>
            <w:pPr>
              <w:pStyle w:val="TableParagraph"/>
              <w:spacing w:line="212" w:lineRule="exact" w:before="5"/>
              <w:ind w:right="248"/>
              <w:jc w:val="right"/>
              <w:rPr>
                <w:rFonts w:ascii="Microsoft Sans Serif"/>
                <w:sz w:val="20"/>
              </w:rPr>
            </w:pPr>
            <w:r>
              <w:rPr>
                <w:rFonts w:ascii="Microsoft Sans Serif"/>
                <w:spacing w:val="-2"/>
                <w:sz w:val="20"/>
              </w:rPr>
              <w:t>145.992,43</w:t>
            </w:r>
          </w:p>
        </w:tc>
        <w:tc>
          <w:tcPr>
            <w:tcW w:w="1800" w:type="dxa"/>
          </w:tcPr>
          <w:p>
            <w:pPr>
              <w:pStyle w:val="TableParagraph"/>
              <w:rPr>
                <w:sz w:val="16"/>
              </w:rPr>
            </w:pPr>
          </w:p>
        </w:tc>
        <w:tc>
          <w:tcPr>
            <w:tcW w:w="1698" w:type="dxa"/>
          </w:tcPr>
          <w:p>
            <w:pPr>
              <w:pStyle w:val="TableParagraph"/>
              <w:spacing w:line="212" w:lineRule="exact" w:before="5"/>
              <w:ind w:right="147"/>
              <w:jc w:val="right"/>
              <w:rPr>
                <w:rFonts w:ascii="Microsoft Sans Serif"/>
                <w:sz w:val="20"/>
              </w:rPr>
            </w:pPr>
            <w:r>
              <w:rPr>
                <w:rFonts w:ascii="Microsoft Sans Serif"/>
                <w:spacing w:val="-2"/>
                <w:sz w:val="20"/>
              </w:rPr>
              <w:t>4.661,00</w:t>
            </w:r>
          </w:p>
        </w:tc>
        <w:tc>
          <w:tcPr>
            <w:tcW w:w="1340" w:type="dxa"/>
          </w:tcPr>
          <w:p>
            <w:pPr>
              <w:pStyle w:val="TableParagraph"/>
              <w:spacing w:line="212" w:lineRule="exact" w:before="5"/>
              <w:ind w:right="230"/>
              <w:jc w:val="right"/>
              <w:rPr>
                <w:rFonts w:ascii="Microsoft Sans Serif"/>
                <w:sz w:val="20"/>
              </w:rPr>
            </w:pPr>
            <w:r>
              <w:rPr>
                <w:rFonts w:ascii="Microsoft Sans Serif"/>
                <w:spacing w:val="-2"/>
                <w:sz w:val="20"/>
              </w:rPr>
              <w:t>3,19%</w:t>
            </w:r>
          </w:p>
        </w:tc>
        <w:tc>
          <w:tcPr>
            <w:tcW w:w="994" w:type="dxa"/>
          </w:tcPr>
          <w:p>
            <w:pPr>
              <w:pStyle w:val="TableParagraph"/>
              <w:rPr>
                <w:sz w:val="16"/>
              </w:rPr>
            </w:pPr>
          </w:p>
        </w:tc>
      </w:tr>
      <w:tr>
        <w:trPr>
          <w:trHeight w:val="270" w:hRule="atLeast"/>
        </w:trPr>
        <w:tc>
          <w:tcPr>
            <w:tcW w:w="1002" w:type="dxa"/>
            <w:shd w:val="clear" w:color="auto" w:fill="DFDFDF"/>
          </w:tcPr>
          <w:p>
            <w:pPr>
              <w:pStyle w:val="TableParagraph"/>
              <w:spacing w:line="223" w:lineRule="exact" w:before="27"/>
              <w:ind w:left="300"/>
              <w:rPr>
                <w:rFonts w:ascii="Arial"/>
                <w:b/>
                <w:sz w:val="20"/>
              </w:rPr>
            </w:pPr>
            <w:r>
              <w:rPr>
                <w:rFonts w:ascii="Arial"/>
                <w:b/>
                <w:spacing w:val="-5"/>
                <w:sz w:val="20"/>
              </w:rPr>
              <w:t>422</w:t>
            </w:r>
          </w:p>
        </w:tc>
        <w:tc>
          <w:tcPr>
            <w:tcW w:w="5841" w:type="dxa"/>
            <w:shd w:val="clear" w:color="auto" w:fill="DFDFDF"/>
          </w:tcPr>
          <w:p>
            <w:pPr>
              <w:pStyle w:val="TableParagraph"/>
              <w:spacing w:before="29"/>
              <w:ind w:left="258"/>
              <w:rPr>
                <w:rFonts w:ascii="Arial"/>
                <w:b/>
                <w:sz w:val="18"/>
              </w:rPr>
            </w:pPr>
            <w:r>
              <w:rPr>
                <w:rFonts w:ascii="Arial"/>
                <w:b/>
                <w:sz w:val="18"/>
              </w:rPr>
              <w:t>Postrojenja i </w:t>
            </w:r>
            <w:r>
              <w:rPr>
                <w:rFonts w:ascii="Arial"/>
                <w:b/>
                <w:spacing w:val="-2"/>
                <w:sz w:val="18"/>
              </w:rPr>
              <w:t>oprema</w:t>
            </w:r>
          </w:p>
        </w:tc>
        <w:tc>
          <w:tcPr>
            <w:tcW w:w="2460" w:type="dxa"/>
            <w:shd w:val="clear" w:color="auto" w:fill="DFDFDF"/>
          </w:tcPr>
          <w:p>
            <w:pPr>
              <w:pStyle w:val="TableParagraph"/>
              <w:spacing w:line="223" w:lineRule="exact" w:before="27"/>
              <w:ind w:right="248"/>
              <w:jc w:val="right"/>
              <w:rPr>
                <w:rFonts w:ascii="Arial"/>
                <w:b/>
                <w:sz w:val="20"/>
              </w:rPr>
            </w:pPr>
            <w:r>
              <w:rPr>
                <w:rFonts w:ascii="Arial"/>
                <w:b/>
                <w:spacing w:val="-2"/>
                <w:sz w:val="20"/>
              </w:rPr>
              <w:t>12.836,06</w:t>
            </w:r>
          </w:p>
        </w:tc>
        <w:tc>
          <w:tcPr>
            <w:tcW w:w="1800" w:type="dxa"/>
            <w:shd w:val="clear" w:color="auto" w:fill="DFDFDF"/>
          </w:tcPr>
          <w:p>
            <w:pPr>
              <w:pStyle w:val="TableParagraph"/>
              <w:rPr>
                <w:sz w:val="18"/>
              </w:rPr>
            </w:pPr>
          </w:p>
        </w:tc>
        <w:tc>
          <w:tcPr>
            <w:tcW w:w="1698" w:type="dxa"/>
            <w:shd w:val="clear" w:color="auto" w:fill="DFDFDF"/>
          </w:tcPr>
          <w:p>
            <w:pPr>
              <w:pStyle w:val="TableParagraph"/>
              <w:spacing w:line="223" w:lineRule="exact" w:before="27"/>
              <w:ind w:right="147"/>
              <w:jc w:val="right"/>
              <w:rPr>
                <w:rFonts w:ascii="Arial"/>
                <w:b/>
                <w:sz w:val="20"/>
              </w:rPr>
            </w:pPr>
            <w:r>
              <w:rPr>
                <w:rFonts w:ascii="Arial"/>
                <w:b/>
                <w:spacing w:val="-2"/>
                <w:sz w:val="20"/>
              </w:rPr>
              <w:t>9.600,05</w:t>
            </w:r>
          </w:p>
        </w:tc>
        <w:tc>
          <w:tcPr>
            <w:tcW w:w="1340" w:type="dxa"/>
            <w:shd w:val="clear" w:color="auto" w:fill="DFDFDF"/>
          </w:tcPr>
          <w:p>
            <w:pPr>
              <w:pStyle w:val="TableParagraph"/>
              <w:spacing w:line="223" w:lineRule="exact" w:before="27"/>
              <w:ind w:right="227"/>
              <w:jc w:val="right"/>
              <w:rPr>
                <w:rFonts w:ascii="Arial"/>
                <w:b/>
                <w:sz w:val="20"/>
              </w:rPr>
            </w:pPr>
            <w:r>
              <w:rPr>
                <w:rFonts w:ascii="Arial"/>
                <w:b/>
                <w:spacing w:val="-2"/>
                <w:sz w:val="20"/>
              </w:rPr>
              <w:t>74,79%</w:t>
            </w:r>
          </w:p>
        </w:tc>
        <w:tc>
          <w:tcPr>
            <w:tcW w:w="994" w:type="dxa"/>
            <w:shd w:val="clear" w:color="auto" w:fill="DFDFDF"/>
          </w:tcPr>
          <w:p>
            <w:pPr>
              <w:pStyle w:val="TableParagraph"/>
              <w:spacing w:line="223" w:lineRule="exact" w:before="27"/>
              <w:ind w:right="6"/>
              <w:jc w:val="right"/>
              <w:rPr>
                <w:rFonts w:ascii="Arial"/>
                <w:b/>
                <w:sz w:val="20"/>
              </w:rPr>
            </w:pPr>
            <w:r>
              <w:rPr>
                <w:rFonts w:ascii="Arial"/>
                <w:b/>
                <w:spacing w:val="-2"/>
                <w:sz w:val="20"/>
              </w:rPr>
              <w:t>5,73%</w:t>
            </w:r>
          </w:p>
        </w:tc>
      </w:tr>
      <w:tr>
        <w:trPr>
          <w:trHeight w:val="243" w:hRule="atLeast"/>
        </w:trPr>
        <w:tc>
          <w:tcPr>
            <w:tcW w:w="1002" w:type="dxa"/>
          </w:tcPr>
          <w:p>
            <w:pPr>
              <w:pStyle w:val="TableParagraph"/>
              <w:spacing w:line="215" w:lineRule="exact" w:before="8"/>
              <w:ind w:left="300"/>
              <w:rPr>
                <w:rFonts w:ascii="Microsoft Sans Serif"/>
                <w:sz w:val="20"/>
              </w:rPr>
            </w:pPr>
            <w:r>
              <w:rPr>
                <w:rFonts w:ascii="Microsoft Sans Serif"/>
                <w:spacing w:val="-4"/>
                <w:sz w:val="20"/>
              </w:rPr>
              <w:t>4221</w:t>
            </w:r>
          </w:p>
        </w:tc>
        <w:tc>
          <w:tcPr>
            <w:tcW w:w="5841" w:type="dxa"/>
          </w:tcPr>
          <w:p>
            <w:pPr>
              <w:pStyle w:val="TableParagraph"/>
              <w:spacing w:before="10"/>
              <w:ind w:left="258"/>
              <w:rPr>
                <w:rFonts w:ascii="Microsoft Sans Serif" w:hAnsi="Microsoft Sans Serif"/>
                <w:sz w:val="18"/>
              </w:rPr>
            </w:pPr>
            <w:r>
              <w:rPr>
                <w:rFonts w:ascii="Microsoft Sans Serif" w:hAnsi="Microsoft Sans Serif"/>
                <w:sz w:val="18"/>
              </w:rPr>
              <w:t>Uredska</w:t>
            </w:r>
            <w:r>
              <w:rPr>
                <w:rFonts w:ascii="Microsoft Sans Serif" w:hAnsi="Microsoft Sans Serif"/>
                <w:spacing w:val="-7"/>
                <w:sz w:val="18"/>
              </w:rPr>
              <w:t> </w:t>
            </w:r>
            <w:r>
              <w:rPr>
                <w:rFonts w:ascii="Microsoft Sans Serif" w:hAnsi="Microsoft Sans Serif"/>
                <w:sz w:val="18"/>
              </w:rPr>
              <w:t>oprema</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pacing w:val="-2"/>
                <w:sz w:val="18"/>
              </w:rPr>
              <w:t>namještaj</w:t>
            </w:r>
          </w:p>
        </w:tc>
        <w:tc>
          <w:tcPr>
            <w:tcW w:w="2460" w:type="dxa"/>
          </w:tcPr>
          <w:p>
            <w:pPr>
              <w:pStyle w:val="TableParagraph"/>
              <w:spacing w:line="215" w:lineRule="exact" w:before="8"/>
              <w:ind w:right="249"/>
              <w:jc w:val="right"/>
              <w:rPr>
                <w:rFonts w:ascii="Microsoft Sans Serif"/>
                <w:sz w:val="20"/>
              </w:rPr>
            </w:pPr>
            <w:r>
              <w:rPr>
                <w:rFonts w:ascii="Microsoft Sans Serif"/>
                <w:spacing w:val="-2"/>
                <w:sz w:val="20"/>
              </w:rPr>
              <w:t>5.135,57</w:t>
            </w:r>
          </w:p>
        </w:tc>
        <w:tc>
          <w:tcPr>
            <w:tcW w:w="1800" w:type="dxa"/>
          </w:tcPr>
          <w:p>
            <w:pPr>
              <w:pStyle w:val="TableParagraph"/>
              <w:rPr>
                <w:sz w:val="16"/>
              </w:rPr>
            </w:pPr>
          </w:p>
        </w:tc>
        <w:tc>
          <w:tcPr>
            <w:tcW w:w="1698" w:type="dxa"/>
          </w:tcPr>
          <w:p>
            <w:pPr>
              <w:pStyle w:val="TableParagraph"/>
              <w:spacing w:line="215" w:lineRule="exact" w:before="8"/>
              <w:ind w:right="147"/>
              <w:jc w:val="right"/>
              <w:rPr>
                <w:rFonts w:ascii="Microsoft Sans Serif"/>
                <w:sz w:val="20"/>
              </w:rPr>
            </w:pPr>
            <w:r>
              <w:rPr>
                <w:rFonts w:ascii="Microsoft Sans Serif"/>
                <w:spacing w:val="-2"/>
                <w:sz w:val="20"/>
              </w:rPr>
              <w:t>5.031,48</w:t>
            </w:r>
          </w:p>
        </w:tc>
        <w:tc>
          <w:tcPr>
            <w:tcW w:w="1340" w:type="dxa"/>
          </w:tcPr>
          <w:p>
            <w:pPr>
              <w:pStyle w:val="TableParagraph"/>
              <w:spacing w:line="215" w:lineRule="exact" w:before="8"/>
              <w:ind w:right="229"/>
              <w:jc w:val="right"/>
              <w:rPr>
                <w:rFonts w:ascii="Microsoft Sans Serif"/>
                <w:sz w:val="20"/>
              </w:rPr>
            </w:pPr>
            <w:r>
              <w:rPr>
                <w:rFonts w:ascii="Microsoft Sans Serif"/>
                <w:spacing w:val="-2"/>
                <w:sz w:val="20"/>
              </w:rPr>
              <w:t>97,97%</w:t>
            </w:r>
          </w:p>
        </w:tc>
        <w:tc>
          <w:tcPr>
            <w:tcW w:w="994" w:type="dxa"/>
          </w:tcPr>
          <w:p>
            <w:pPr>
              <w:pStyle w:val="TableParagraph"/>
              <w:rPr>
                <w:sz w:val="16"/>
              </w:rPr>
            </w:pPr>
          </w:p>
        </w:tc>
      </w:tr>
      <w:tr>
        <w:trPr>
          <w:trHeight w:val="240" w:hRule="atLeast"/>
        </w:trPr>
        <w:tc>
          <w:tcPr>
            <w:tcW w:w="1002" w:type="dxa"/>
          </w:tcPr>
          <w:p>
            <w:pPr>
              <w:pStyle w:val="TableParagraph"/>
              <w:spacing w:line="215" w:lineRule="exact" w:before="5"/>
              <w:ind w:left="300"/>
              <w:rPr>
                <w:rFonts w:ascii="Microsoft Sans Serif"/>
                <w:sz w:val="20"/>
              </w:rPr>
            </w:pPr>
            <w:r>
              <w:rPr>
                <w:rFonts w:ascii="Microsoft Sans Serif"/>
                <w:spacing w:val="-4"/>
                <w:sz w:val="20"/>
              </w:rPr>
              <w:t>4222</w:t>
            </w:r>
          </w:p>
        </w:tc>
        <w:tc>
          <w:tcPr>
            <w:tcW w:w="5841" w:type="dxa"/>
          </w:tcPr>
          <w:p>
            <w:pPr>
              <w:pStyle w:val="TableParagraph"/>
              <w:spacing w:before="7"/>
              <w:ind w:left="258"/>
              <w:rPr>
                <w:rFonts w:ascii="Microsoft Sans Serif"/>
                <w:sz w:val="18"/>
              </w:rPr>
            </w:pPr>
            <w:r>
              <w:rPr>
                <w:rFonts w:ascii="Microsoft Sans Serif"/>
                <w:spacing w:val="-2"/>
                <w:sz w:val="18"/>
              </w:rPr>
              <w:t>Komunikacijska</w:t>
            </w:r>
            <w:r>
              <w:rPr>
                <w:rFonts w:ascii="Microsoft Sans Serif"/>
                <w:spacing w:val="4"/>
                <w:sz w:val="18"/>
              </w:rPr>
              <w:t> </w:t>
            </w:r>
            <w:r>
              <w:rPr>
                <w:rFonts w:ascii="Microsoft Sans Serif"/>
                <w:spacing w:val="-2"/>
                <w:sz w:val="18"/>
              </w:rPr>
              <w:t>oprema</w:t>
            </w:r>
          </w:p>
        </w:tc>
        <w:tc>
          <w:tcPr>
            <w:tcW w:w="2460" w:type="dxa"/>
          </w:tcPr>
          <w:p>
            <w:pPr>
              <w:pStyle w:val="TableParagraph"/>
              <w:spacing w:line="215" w:lineRule="exact" w:before="5"/>
              <w:ind w:right="250"/>
              <w:jc w:val="right"/>
              <w:rPr>
                <w:rFonts w:ascii="Microsoft Sans Serif"/>
                <w:sz w:val="20"/>
              </w:rPr>
            </w:pPr>
            <w:r>
              <w:rPr>
                <w:rFonts w:ascii="Microsoft Sans Serif"/>
                <w:spacing w:val="-2"/>
                <w:sz w:val="20"/>
              </w:rPr>
              <w:t>893,54</w:t>
            </w:r>
          </w:p>
        </w:tc>
        <w:tc>
          <w:tcPr>
            <w:tcW w:w="1800" w:type="dxa"/>
          </w:tcPr>
          <w:p>
            <w:pPr>
              <w:pStyle w:val="TableParagraph"/>
              <w:rPr>
                <w:sz w:val="16"/>
              </w:rPr>
            </w:pPr>
          </w:p>
        </w:tc>
        <w:tc>
          <w:tcPr>
            <w:tcW w:w="1698" w:type="dxa"/>
          </w:tcPr>
          <w:p>
            <w:pPr>
              <w:pStyle w:val="TableParagraph"/>
              <w:spacing w:line="215" w:lineRule="exact" w:before="5"/>
              <w:ind w:right="150"/>
              <w:jc w:val="right"/>
              <w:rPr>
                <w:rFonts w:ascii="Microsoft Sans Serif"/>
                <w:sz w:val="20"/>
              </w:rPr>
            </w:pPr>
            <w:r>
              <w:rPr>
                <w:rFonts w:ascii="Microsoft Sans Serif"/>
                <w:spacing w:val="-4"/>
                <w:sz w:val="20"/>
              </w:rPr>
              <w:t>0,00</w:t>
            </w:r>
          </w:p>
        </w:tc>
        <w:tc>
          <w:tcPr>
            <w:tcW w:w="1340" w:type="dxa"/>
          </w:tcPr>
          <w:p>
            <w:pPr>
              <w:pStyle w:val="TableParagraph"/>
              <w:spacing w:line="215" w:lineRule="exact" w:before="5"/>
              <w:ind w:right="230"/>
              <w:jc w:val="right"/>
              <w:rPr>
                <w:rFonts w:ascii="Microsoft Sans Serif"/>
                <w:sz w:val="20"/>
              </w:rPr>
            </w:pPr>
            <w:r>
              <w:rPr>
                <w:rFonts w:ascii="Microsoft Sans Serif"/>
                <w:spacing w:val="-2"/>
                <w:sz w:val="20"/>
              </w:rPr>
              <w:t>0,00%</w:t>
            </w:r>
          </w:p>
        </w:tc>
        <w:tc>
          <w:tcPr>
            <w:tcW w:w="994" w:type="dxa"/>
          </w:tcPr>
          <w:p>
            <w:pPr>
              <w:pStyle w:val="TableParagraph"/>
              <w:rPr>
                <w:sz w:val="16"/>
              </w:rPr>
            </w:pPr>
          </w:p>
        </w:tc>
      </w:tr>
      <w:tr>
        <w:trPr>
          <w:trHeight w:val="240" w:hRule="atLeast"/>
        </w:trPr>
        <w:tc>
          <w:tcPr>
            <w:tcW w:w="1002" w:type="dxa"/>
          </w:tcPr>
          <w:p>
            <w:pPr>
              <w:pStyle w:val="TableParagraph"/>
              <w:spacing w:line="215" w:lineRule="exact" w:before="5"/>
              <w:ind w:left="300"/>
              <w:rPr>
                <w:rFonts w:ascii="Microsoft Sans Serif"/>
                <w:sz w:val="20"/>
              </w:rPr>
            </w:pPr>
            <w:r>
              <w:rPr>
                <w:rFonts w:ascii="Microsoft Sans Serif"/>
                <w:spacing w:val="-4"/>
                <w:sz w:val="20"/>
              </w:rPr>
              <w:t>4223</w:t>
            </w:r>
          </w:p>
        </w:tc>
        <w:tc>
          <w:tcPr>
            <w:tcW w:w="5841" w:type="dxa"/>
          </w:tcPr>
          <w:p>
            <w:pPr>
              <w:pStyle w:val="TableParagraph"/>
              <w:spacing w:before="7"/>
              <w:ind w:left="258"/>
              <w:rPr>
                <w:rFonts w:ascii="Microsoft Sans Serif" w:hAnsi="Microsoft Sans Serif"/>
                <w:sz w:val="18"/>
              </w:rPr>
            </w:pPr>
            <w:r>
              <w:rPr>
                <w:rFonts w:ascii="Microsoft Sans Serif" w:hAnsi="Microsoft Sans Serif"/>
                <w:sz w:val="18"/>
              </w:rPr>
              <w:t>Oprema</w:t>
            </w:r>
            <w:r>
              <w:rPr>
                <w:rFonts w:ascii="Microsoft Sans Serif" w:hAnsi="Microsoft Sans Serif"/>
                <w:spacing w:val="-5"/>
                <w:sz w:val="18"/>
              </w:rPr>
              <w:t> </w:t>
            </w:r>
            <w:r>
              <w:rPr>
                <w:rFonts w:ascii="Microsoft Sans Serif" w:hAnsi="Microsoft Sans Serif"/>
                <w:sz w:val="18"/>
              </w:rPr>
              <w:t>za</w:t>
            </w:r>
            <w:r>
              <w:rPr>
                <w:rFonts w:ascii="Microsoft Sans Serif" w:hAnsi="Microsoft Sans Serif"/>
                <w:spacing w:val="-4"/>
                <w:sz w:val="18"/>
              </w:rPr>
              <w:t> </w:t>
            </w:r>
            <w:r>
              <w:rPr>
                <w:rFonts w:ascii="Microsoft Sans Serif" w:hAnsi="Microsoft Sans Serif"/>
                <w:sz w:val="18"/>
              </w:rPr>
              <w:t>održavanje</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5"/>
                <w:sz w:val="18"/>
              </w:rPr>
              <w:t> </w:t>
            </w:r>
            <w:r>
              <w:rPr>
                <w:rFonts w:ascii="Microsoft Sans Serif" w:hAnsi="Microsoft Sans Serif"/>
                <w:spacing w:val="-2"/>
                <w:sz w:val="18"/>
              </w:rPr>
              <w:t>zaštitu</w:t>
            </w:r>
          </w:p>
        </w:tc>
        <w:tc>
          <w:tcPr>
            <w:tcW w:w="2460" w:type="dxa"/>
          </w:tcPr>
          <w:p>
            <w:pPr>
              <w:pStyle w:val="TableParagraph"/>
              <w:spacing w:line="215" w:lineRule="exact" w:before="5"/>
              <w:ind w:right="250"/>
              <w:jc w:val="right"/>
              <w:rPr>
                <w:rFonts w:ascii="Microsoft Sans Serif"/>
                <w:sz w:val="20"/>
              </w:rPr>
            </w:pPr>
            <w:r>
              <w:rPr>
                <w:rFonts w:ascii="Microsoft Sans Serif"/>
                <w:spacing w:val="-2"/>
                <w:sz w:val="20"/>
              </w:rPr>
              <w:t>701,25</w:t>
            </w:r>
          </w:p>
        </w:tc>
        <w:tc>
          <w:tcPr>
            <w:tcW w:w="1800" w:type="dxa"/>
          </w:tcPr>
          <w:p>
            <w:pPr>
              <w:pStyle w:val="TableParagraph"/>
              <w:rPr>
                <w:sz w:val="16"/>
              </w:rPr>
            </w:pPr>
          </w:p>
        </w:tc>
        <w:tc>
          <w:tcPr>
            <w:tcW w:w="1698" w:type="dxa"/>
          </w:tcPr>
          <w:p>
            <w:pPr>
              <w:pStyle w:val="TableParagraph"/>
              <w:spacing w:line="215" w:lineRule="exact" w:before="5"/>
              <w:ind w:right="147"/>
              <w:jc w:val="right"/>
              <w:rPr>
                <w:rFonts w:ascii="Microsoft Sans Serif"/>
                <w:sz w:val="20"/>
              </w:rPr>
            </w:pPr>
            <w:r>
              <w:rPr>
                <w:rFonts w:ascii="Microsoft Sans Serif"/>
                <w:spacing w:val="-2"/>
                <w:sz w:val="20"/>
              </w:rPr>
              <w:t>3.124,19</w:t>
            </w:r>
          </w:p>
        </w:tc>
        <w:tc>
          <w:tcPr>
            <w:tcW w:w="1340" w:type="dxa"/>
          </w:tcPr>
          <w:p>
            <w:pPr>
              <w:pStyle w:val="TableParagraph"/>
              <w:spacing w:line="215" w:lineRule="exact" w:before="5"/>
              <w:ind w:right="228"/>
              <w:jc w:val="right"/>
              <w:rPr>
                <w:rFonts w:ascii="Microsoft Sans Serif"/>
                <w:sz w:val="20"/>
              </w:rPr>
            </w:pPr>
            <w:r>
              <w:rPr>
                <w:rFonts w:ascii="Microsoft Sans Serif"/>
                <w:spacing w:val="-2"/>
                <w:sz w:val="20"/>
              </w:rPr>
              <w:t>445,52%</w:t>
            </w:r>
          </w:p>
        </w:tc>
        <w:tc>
          <w:tcPr>
            <w:tcW w:w="994" w:type="dxa"/>
          </w:tcPr>
          <w:p>
            <w:pPr>
              <w:pStyle w:val="TableParagraph"/>
              <w:rPr>
                <w:sz w:val="16"/>
              </w:rPr>
            </w:pPr>
          </w:p>
        </w:tc>
      </w:tr>
      <w:tr>
        <w:trPr>
          <w:trHeight w:val="240" w:hRule="atLeast"/>
        </w:trPr>
        <w:tc>
          <w:tcPr>
            <w:tcW w:w="1002" w:type="dxa"/>
          </w:tcPr>
          <w:p>
            <w:pPr>
              <w:pStyle w:val="TableParagraph"/>
              <w:spacing w:line="215" w:lineRule="exact" w:before="5"/>
              <w:ind w:left="300"/>
              <w:rPr>
                <w:rFonts w:ascii="Microsoft Sans Serif"/>
                <w:sz w:val="20"/>
              </w:rPr>
            </w:pPr>
            <w:r>
              <w:rPr>
                <w:rFonts w:ascii="Microsoft Sans Serif"/>
                <w:spacing w:val="-4"/>
                <w:sz w:val="20"/>
              </w:rPr>
              <w:t>4226</w:t>
            </w:r>
          </w:p>
        </w:tc>
        <w:tc>
          <w:tcPr>
            <w:tcW w:w="5841" w:type="dxa"/>
          </w:tcPr>
          <w:p>
            <w:pPr>
              <w:pStyle w:val="TableParagraph"/>
              <w:spacing w:before="7"/>
              <w:ind w:left="258"/>
              <w:rPr>
                <w:rFonts w:ascii="Microsoft Sans Serif"/>
                <w:sz w:val="18"/>
              </w:rPr>
            </w:pPr>
            <w:r>
              <w:rPr>
                <w:rFonts w:ascii="Microsoft Sans Serif"/>
                <w:sz w:val="18"/>
              </w:rPr>
              <w:t>Sportska</w:t>
            </w:r>
            <w:r>
              <w:rPr>
                <w:rFonts w:ascii="Microsoft Sans Serif"/>
                <w:spacing w:val="-6"/>
                <w:sz w:val="18"/>
              </w:rPr>
              <w:t> </w:t>
            </w:r>
            <w:r>
              <w:rPr>
                <w:rFonts w:ascii="Microsoft Sans Serif"/>
                <w:sz w:val="18"/>
              </w:rPr>
              <w:t>i</w:t>
            </w:r>
            <w:r>
              <w:rPr>
                <w:rFonts w:ascii="Microsoft Sans Serif"/>
                <w:spacing w:val="-6"/>
                <w:sz w:val="18"/>
              </w:rPr>
              <w:t> </w:t>
            </w:r>
            <w:r>
              <w:rPr>
                <w:rFonts w:ascii="Microsoft Sans Serif"/>
                <w:sz w:val="18"/>
              </w:rPr>
              <w:t>glazbena</w:t>
            </w:r>
            <w:r>
              <w:rPr>
                <w:rFonts w:ascii="Microsoft Sans Serif"/>
                <w:spacing w:val="-5"/>
                <w:sz w:val="18"/>
              </w:rPr>
              <w:t> </w:t>
            </w:r>
            <w:r>
              <w:rPr>
                <w:rFonts w:ascii="Microsoft Sans Serif"/>
                <w:spacing w:val="-2"/>
                <w:sz w:val="18"/>
              </w:rPr>
              <w:t>oprema</w:t>
            </w:r>
          </w:p>
        </w:tc>
        <w:tc>
          <w:tcPr>
            <w:tcW w:w="2460" w:type="dxa"/>
          </w:tcPr>
          <w:p>
            <w:pPr>
              <w:pStyle w:val="TableParagraph"/>
              <w:spacing w:line="215" w:lineRule="exact" w:before="5"/>
              <w:ind w:right="250"/>
              <w:jc w:val="right"/>
              <w:rPr>
                <w:rFonts w:ascii="Microsoft Sans Serif"/>
                <w:sz w:val="20"/>
              </w:rPr>
            </w:pPr>
            <w:r>
              <w:rPr>
                <w:rFonts w:ascii="Microsoft Sans Serif"/>
                <w:spacing w:val="-2"/>
                <w:sz w:val="20"/>
              </w:rPr>
              <w:t>660,00</w:t>
            </w:r>
          </w:p>
        </w:tc>
        <w:tc>
          <w:tcPr>
            <w:tcW w:w="1800" w:type="dxa"/>
          </w:tcPr>
          <w:p>
            <w:pPr>
              <w:pStyle w:val="TableParagraph"/>
              <w:rPr>
                <w:sz w:val="16"/>
              </w:rPr>
            </w:pPr>
          </w:p>
        </w:tc>
        <w:tc>
          <w:tcPr>
            <w:tcW w:w="1698" w:type="dxa"/>
          </w:tcPr>
          <w:p>
            <w:pPr>
              <w:pStyle w:val="TableParagraph"/>
              <w:spacing w:line="215" w:lineRule="exact" w:before="5"/>
              <w:ind w:right="150"/>
              <w:jc w:val="right"/>
              <w:rPr>
                <w:rFonts w:ascii="Microsoft Sans Serif"/>
                <w:sz w:val="20"/>
              </w:rPr>
            </w:pPr>
            <w:r>
              <w:rPr>
                <w:rFonts w:ascii="Microsoft Sans Serif"/>
                <w:spacing w:val="-4"/>
                <w:sz w:val="20"/>
              </w:rPr>
              <w:t>0,00</w:t>
            </w:r>
          </w:p>
        </w:tc>
        <w:tc>
          <w:tcPr>
            <w:tcW w:w="1340" w:type="dxa"/>
          </w:tcPr>
          <w:p>
            <w:pPr>
              <w:pStyle w:val="TableParagraph"/>
              <w:spacing w:line="215" w:lineRule="exact" w:before="5"/>
              <w:ind w:right="230"/>
              <w:jc w:val="right"/>
              <w:rPr>
                <w:rFonts w:ascii="Microsoft Sans Serif"/>
                <w:sz w:val="20"/>
              </w:rPr>
            </w:pPr>
            <w:r>
              <w:rPr>
                <w:rFonts w:ascii="Microsoft Sans Serif"/>
                <w:spacing w:val="-2"/>
                <w:sz w:val="20"/>
              </w:rPr>
              <w:t>0,00%</w:t>
            </w:r>
          </w:p>
        </w:tc>
        <w:tc>
          <w:tcPr>
            <w:tcW w:w="994" w:type="dxa"/>
          </w:tcPr>
          <w:p>
            <w:pPr>
              <w:pStyle w:val="TableParagraph"/>
              <w:rPr>
                <w:sz w:val="16"/>
              </w:rPr>
            </w:pPr>
          </w:p>
        </w:tc>
      </w:tr>
      <w:tr>
        <w:trPr>
          <w:trHeight w:val="237" w:hRule="atLeast"/>
        </w:trPr>
        <w:tc>
          <w:tcPr>
            <w:tcW w:w="1002" w:type="dxa"/>
          </w:tcPr>
          <w:p>
            <w:pPr>
              <w:pStyle w:val="TableParagraph"/>
              <w:spacing w:line="212" w:lineRule="exact" w:before="5"/>
              <w:ind w:left="300"/>
              <w:rPr>
                <w:rFonts w:ascii="Microsoft Sans Serif"/>
                <w:sz w:val="20"/>
              </w:rPr>
            </w:pPr>
            <w:r>
              <w:rPr>
                <w:rFonts w:ascii="Microsoft Sans Serif"/>
                <w:spacing w:val="-4"/>
                <w:sz w:val="20"/>
              </w:rPr>
              <w:t>4227</w:t>
            </w:r>
          </w:p>
        </w:tc>
        <w:tc>
          <w:tcPr>
            <w:tcW w:w="5841" w:type="dxa"/>
          </w:tcPr>
          <w:p>
            <w:pPr>
              <w:pStyle w:val="TableParagraph"/>
              <w:spacing w:before="7"/>
              <w:ind w:left="258"/>
              <w:rPr>
                <w:rFonts w:ascii="Microsoft Sans Serif" w:hAnsi="Microsoft Sans Serif"/>
                <w:sz w:val="18"/>
              </w:rPr>
            </w:pPr>
            <w:r>
              <w:rPr>
                <w:rFonts w:ascii="Microsoft Sans Serif" w:hAnsi="Microsoft Sans Serif"/>
                <w:sz w:val="18"/>
              </w:rPr>
              <w:t>Uređaji,</w:t>
            </w:r>
            <w:r>
              <w:rPr>
                <w:rFonts w:ascii="Microsoft Sans Serif" w:hAnsi="Microsoft Sans Serif"/>
                <w:spacing w:val="-4"/>
                <w:sz w:val="18"/>
              </w:rPr>
              <w:t> </w:t>
            </w:r>
            <w:r>
              <w:rPr>
                <w:rFonts w:ascii="Microsoft Sans Serif" w:hAnsi="Microsoft Sans Serif"/>
                <w:sz w:val="18"/>
              </w:rPr>
              <w:t>strojevi</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4"/>
                <w:sz w:val="18"/>
              </w:rPr>
              <w:t> </w:t>
            </w:r>
            <w:r>
              <w:rPr>
                <w:rFonts w:ascii="Microsoft Sans Serif" w:hAnsi="Microsoft Sans Serif"/>
                <w:sz w:val="18"/>
              </w:rPr>
              <w:t>oprema</w:t>
            </w:r>
            <w:r>
              <w:rPr>
                <w:rFonts w:ascii="Microsoft Sans Serif" w:hAnsi="Microsoft Sans Serif"/>
                <w:spacing w:val="-4"/>
                <w:sz w:val="18"/>
              </w:rPr>
              <w:t> </w:t>
            </w:r>
            <w:r>
              <w:rPr>
                <w:rFonts w:ascii="Microsoft Sans Serif" w:hAnsi="Microsoft Sans Serif"/>
                <w:sz w:val="18"/>
              </w:rPr>
              <w:t>za</w:t>
            </w:r>
            <w:r>
              <w:rPr>
                <w:rFonts w:ascii="Microsoft Sans Serif" w:hAnsi="Microsoft Sans Serif"/>
                <w:spacing w:val="-4"/>
                <w:sz w:val="18"/>
              </w:rPr>
              <w:t> </w:t>
            </w:r>
            <w:r>
              <w:rPr>
                <w:rFonts w:ascii="Microsoft Sans Serif" w:hAnsi="Microsoft Sans Serif"/>
                <w:sz w:val="18"/>
              </w:rPr>
              <w:t>ostale</w:t>
            </w:r>
            <w:r>
              <w:rPr>
                <w:rFonts w:ascii="Microsoft Sans Serif" w:hAnsi="Microsoft Sans Serif"/>
                <w:spacing w:val="-4"/>
                <w:sz w:val="18"/>
              </w:rPr>
              <w:t> </w:t>
            </w:r>
            <w:r>
              <w:rPr>
                <w:rFonts w:ascii="Microsoft Sans Serif" w:hAnsi="Microsoft Sans Serif"/>
                <w:spacing w:val="-2"/>
                <w:sz w:val="18"/>
              </w:rPr>
              <w:t>namjene</w:t>
            </w:r>
          </w:p>
        </w:tc>
        <w:tc>
          <w:tcPr>
            <w:tcW w:w="2460" w:type="dxa"/>
          </w:tcPr>
          <w:p>
            <w:pPr>
              <w:pStyle w:val="TableParagraph"/>
              <w:spacing w:line="212" w:lineRule="exact" w:before="5"/>
              <w:ind w:right="249"/>
              <w:jc w:val="right"/>
              <w:rPr>
                <w:rFonts w:ascii="Microsoft Sans Serif"/>
                <w:sz w:val="20"/>
              </w:rPr>
            </w:pPr>
            <w:r>
              <w:rPr>
                <w:rFonts w:ascii="Microsoft Sans Serif"/>
                <w:spacing w:val="-2"/>
                <w:sz w:val="20"/>
              </w:rPr>
              <w:t>5.445,70</w:t>
            </w:r>
          </w:p>
        </w:tc>
        <w:tc>
          <w:tcPr>
            <w:tcW w:w="1800" w:type="dxa"/>
          </w:tcPr>
          <w:p>
            <w:pPr>
              <w:pStyle w:val="TableParagraph"/>
              <w:rPr>
                <w:sz w:val="16"/>
              </w:rPr>
            </w:pPr>
          </w:p>
        </w:tc>
        <w:tc>
          <w:tcPr>
            <w:tcW w:w="1698" w:type="dxa"/>
          </w:tcPr>
          <w:p>
            <w:pPr>
              <w:pStyle w:val="TableParagraph"/>
              <w:spacing w:line="212" w:lineRule="exact" w:before="5"/>
              <w:ind w:right="147"/>
              <w:jc w:val="right"/>
              <w:rPr>
                <w:rFonts w:ascii="Microsoft Sans Serif"/>
                <w:sz w:val="20"/>
              </w:rPr>
            </w:pPr>
            <w:r>
              <w:rPr>
                <w:rFonts w:ascii="Microsoft Sans Serif"/>
                <w:spacing w:val="-2"/>
                <w:sz w:val="20"/>
              </w:rPr>
              <w:t>1.444,38</w:t>
            </w:r>
          </w:p>
        </w:tc>
        <w:tc>
          <w:tcPr>
            <w:tcW w:w="1340" w:type="dxa"/>
          </w:tcPr>
          <w:p>
            <w:pPr>
              <w:pStyle w:val="TableParagraph"/>
              <w:spacing w:line="212" w:lineRule="exact" w:before="5"/>
              <w:ind w:right="229"/>
              <w:jc w:val="right"/>
              <w:rPr>
                <w:rFonts w:ascii="Microsoft Sans Serif"/>
                <w:sz w:val="20"/>
              </w:rPr>
            </w:pPr>
            <w:r>
              <w:rPr>
                <w:rFonts w:ascii="Microsoft Sans Serif"/>
                <w:spacing w:val="-2"/>
                <w:sz w:val="20"/>
              </w:rPr>
              <w:t>26,52%</w:t>
            </w:r>
          </w:p>
        </w:tc>
        <w:tc>
          <w:tcPr>
            <w:tcW w:w="994" w:type="dxa"/>
          </w:tcPr>
          <w:p>
            <w:pPr>
              <w:pStyle w:val="TableParagraph"/>
              <w:rPr>
                <w:sz w:val="16"/>
              </w:rPr>
            </w:pPr>
          </w:p>
        </w:tc>
      </w:tr>
      <w:tr>
        <w:trPr>
          <w:trHeight w:val="280" w:hRule="atLeast"/>
        </w:trPr>
        <w:tc>
          <w:tcPr>
            <w:tcW w:w="1002" w:type="dxa"/>
            <w:shd w:val="clear" w:color="auto" w:fill="DFDFDF"/>
          </w:tcPr>
          <w:p>
            <w:pPr>
              <w:pStyle w:val="TableParagraph"/>
              <w:spacing w:before="27"/>
              <w:ind w:left="300"/>
              <w:rPr>
                <w:rFonts w:ascii="Arial"/>
                <w:b/>
                <w:sz w:val="20"/>
              </w:rPr>
            </w:pPr>
            <w:r>
              <w:rPr>
                <w:rFonts w:ascii="Arial"/>
                <w:b/>
                <w:spacing w:val="-5"/>
                <w:sz w:val="20"/>
              </w:rPr>
              <w:t>423</w:t>
            </w:r>
          </w:p>
        </w:tc>
        <w:tc>
          <w:tcPr>
            <w:tcW w:w="5841" w:type="dxa"/>
            <w:shd w:val="clear" w:color="auto" w:fill="DFDFDF"/>
          </w:tcPr>
          <w:p>
            <w:pPr>
              <w:pStyle w:val="TableParagraph"/>
              <w:spacing w:before="29"/>
              <w:ind w:left="258"/>
              <w:rPr>
                <w:rFonts w:ascii="Arial"/>
                <w:b/>
                <w:sz w:val="18"/>
              </w:rPr>
            </w:pPr>
            <w:r>
              <w:rPr>
                <w:rFonts w:ascii="Arial"/>
                <w:b/>
                <w:sz w:val="18"/>
              </w:rPr>
              <w:t>Prijevozna </w:t>
            </w:r>
            <w:r>
              <w:rPr>
                <w:rFonts w:ascii="Arial"/>
                <w:b/>
                <w:spacing w:val="-2"/>
                <w:sz w:val="18"/>
              </w:rPr>
              <w:t>sredstva</w:t>
            </w:r>
          </w:p>
        </w:tc>
        <w:tc>
          <w:tcPr>
            <w:tcW w:w="2460" w:type="dxa"/>
            <w:shd w:val="clear" w:color="auto" w:fill="DFDFDF"/>
          </w:tcPr>
          <w:p>
            <w:pPr>
              <w:pStyle w:val="TableParagraph"/>
              <w:spacing w:before="27"/>
              <w:ind w:right="252"/>
              <w:jc w:val="right"/>
              <w:rPr>
                <w:rFonts w:ascii="Arial"/>
                <w:b/>
                <w:sz w:val="20"/>
              </w:rPr>
            </w:pPr>
            <w:r>
              <w:rPr>
                <w:rFonts w:ascii="Arial"/>
                <w:b/>
                <w:spacing w:val="-4"/>
                <w:sz w:val="20"/>
              </w:rPr>
              <w:t>0,00</w:t>
            </w:r>
          </w:p>
        </w:tc>
        <w:tc>
          <w:tcPr>
            <w:tcW w:w="1800" w:type="dxa"/>
            <w:shd w:val="clear" w:color="auto" w:fill="DFDFDF"/>
          </w:tcPr>
          <w:p>
            <w:pPr>
              <w:pStyle w:val="TableParagraph"/>
              <w:rPr>
                <w:sz w:val="18"/>
              </w:rPr>
            </w:pPr>
          </w:p>
        </w:tc>
        <w:tc>
          <w:tcPr>
            <w:tcW w:w="1698" w:type="dxa"/>
            <w:shd w:val="clear" w:color="auto" w:fill="DFDFDF"/>
          </w:tcPr>
          <w:p>
            <w:pPr>
              <w:pStyle w:val="TableParagraph"/>
              <w:spacing w:before="27"/>
              <w:ind w:right="150"/>
              <w:jc w:val="right"/>
              <w:rPr>
                <w:rFonts w:ascii="Arial"/>
                <w:b/>
                <w:sz w:val="20"/>
              </w:rPr>
            </w:pPr>
            <w:r>
              <w:rPr>
                <w:rFonts w:ascii="Arial"/>
                <w:b/>
                <w:spacing w:val="-4"/>
                <w:sz w:val="20"/>
              </w:rPr>
              <w:t>0,00</w:t>
            </w:r>
          </w:p>
        </w:tc>
        <w:tc>
          <w:tcPr>
            <w:tcW w:w="1340" w:type="dxa"/>
            <w:shd w:val="clear" w:color="auto" w:fill="DFDFDF"/>
          </w:tcPr>
          <w:p>
            <w:pPr>
              <w:pStyle w:val="TableParagraph"/>
              <w:spacing w:before="27"/>
              <w:ind w:right="255"/>
              <w:jc w:val="center"/>
              <w:rPr>
                <w:rFonts w:ascii="Arial"/>
                <w:b/>
                <w:sz w:val="20"/>
              </w:rPr>
            </w:pPr>
            <w:r>
              <w:rPr>
                <w:rFonts w:ascii="Arial"/>
                <w:b/>
                <w:sz w:val="20"/>
              </w:rPr>
              <w:t>-</w:t>
            </w:r>
          </w:p>
        </w:tc>
        <w:tc>
          <w:tcPr>
            <w:tcW w:w="994" w:type="dxa"/>
            <w:shd w:val="clear" w:color="auto" w:fill="DFDFDF"/>
          </w:tcPr>
          <w:p>
            <w:pPr>
              <w:pStyle w:val="TableParagraph"/>
              <w:spacing w:before="27"/>
              <w:ind w:right="6"/>
              <w:jc w:val="right"/>
              <w:rPr>
                <w:rFonts w:ascii="Arial"/>
                <w:b/>
                <w:sz w:val="20"/>
              </w:rPr>
            </w:pPr>
            <w:r>
              <w:rPr>
                <w:rFonts w:ascii="Arial"/>
                <w:b/>
                <w:spacing w:val="-2"/>
                <w:sz w:val="20"/>
              </w:rPr>
              <w:t>0,00%</w:t>
            </w:r>
          </w:p>
        </w:tc>
      </w:tr>
      <w:tr>
        <w:trPr>
          <w:trHeight w:val="259" w:hRule="atLeast"/>
        </w:trPr>
        <w:tc>
          <w:tcPr>
            <w:tcW w:w="1002" w:type="dxa"/>
            <w:shd w:val="clear" w:color="auto" w:fill="DFDFDF"/>
          </w:tcPr>
          <w:p>
            <w:pPr>
              <w:pStyle w:val="TableParagraph"/>
              <w:spacing w:line="223" w:lineRule="exact" w:before="16"/>
              <w:ind w:left="300"/>
              <w:rPr>
                <w:rFonts w:ascii="Arial"/>
                <w:b/>
                <w:sz w:val="20"/>
              </w:rPr>
            </w:pPr>
            <w:r>
              <w:rPr>
                <w:rFonts w:ascii="Arial"/>
                <w:b/>
                <w:spacing w:val="-5"/>
                <w:sz w:val="20"/>
              </w:rPr>
              <w:t>426</w:t>
            </w:r>
          </w:p>
        </w:tc>
        <w:tc>
          <w:tcPr>
            <w:tcW w:w="5841" w:type="dxa"/>
            <w:shd w:val="clear" w:color="auto" w:fill="DFDFDF"/>
          </w:tcPr>
          <w:p>
            <w:pPr>
              <w:pStyle w:val="TableParagraph"/>
              <w:spacing w:before="18"/>
              <w:ind w:left="258"/>
              <w:rPr>
                <w:rFonts w:ascii="Arial"/>
                <w:b/>
                <w:sz w:val="18"/>
              </w:rPr>
            </w:pPr>
            <w:r>
              <w:rPr>
                <w:rFonts w:ascii="Arial"/>
                <w:b/>
                <w:sz w:val="18"/>
              </w:rPr>
              <w:t>Nematerijalna proizvedena </w:t>
            </w:r>
            <w:r>
              <w:rPr>
                <w:rFonts w:ascii="Arial"/>
                <w:b/>
                <w:spacing w:val="-2"/>
                <w:sz w:val="18"/>
              </w:rPr>
              <w:t>imovina</w:t>
            </w:r>
          </w:p>
        </w:tc>
        <w:tc>
          <w:tcPr>
            <w:tcW w:w="2460" w:type="dxa"/>
            <w:shd w:val="clear" w:color="auto" w:fill="DFDFDF"/>
          </w:tcPr>
          <w:p>
            <w:pPr>
              <w:pStyle w:val="TableParagraph"/>
              <w:spacing w:line="223" w:lineRule="exact" w:before="16"/>
              <w:ind w:right="248"/>
              <w:jc w:val="right"/>
              <w:rPr>
                <w:rFonts w:ascii="Arial"/>
                <w:b/>
                <w:sz w:val="20"/>
              </w:rPr>
            </w:pPr>
            <w:r>
              <w:rPr>
                <w:rFonts w:ascii="Arial"/>
                <w:b/>
                <w:spacing w:val="-2"/>
                <w:sz w:val="20"/>
              </w:rPr>
              <w:t>24.762,50</w:t>
            </w:r>
          </w:p>
        </w:tc>
        <w:tc>
          <w:tcPr>
            <w:tcW w:w="1800" w:type="dxa"/>
            <w:shd w:val="clear" w:color="auto" w:fill="DFDFDF"/>
          </w:tcPr>
          <w:p>
            <w:pPr>
              <w:pStyle w:val="TableParagraph"/>
              <w:rPr>
                <w:sz w:val="18"/>
              </w:rPr>
            </w:pPr>
          </w:p>
        </w:tc>
        <w:tc>
          <w:tcPr>
            <w:tcW w:w="1698" w:type="dxa"/>
            <w:shd w:val="clear" w:color="auto" w:fill="DFDFDF"/>
          </w:tcPr>
          <w:p>
            <w:pPr>
              <w:pStyle w:val="TableParagraph"/>
              <w:spacing w:line="223" w:lineRule="exact" w:before="16"/>
              <w:ind w:right="146"/>
              <w:jc w:val="right"/>
              <w:rPr>
                <w:rFonts w:ascii="Arial"/>
                <w:b/>
                <w:sz w:val="20"/>
              </w:rPr>
            </w:pPr>
            <w:r>
              <w:rPr>
                <w:rFonts w:ascii="Arial"/>
                <w:b/>
                <w:spacing w:val="-2"/>
                <w:sz w:val="20"/>
              </w:rPr>
              <w:t>24.090,63</w:t>
            </w:r>
          </w:p>
        </w:tc>
        <w:tc>
          <w:tcPr>
            <w:tcW w:w="1340" w:type="dxa"/>
            <w:shd w:val="clear" w:color="auto" w:fill="DFDFDF"/>
          </w:tcPr>
          <w:p>
            <w:pPr>
              <w:pStyle w:val="TableParagraph"/>
              <w:spacing w:line="223" w:lineRule="exact" w:before="16"/>
              <w:ind w:right="227"/>
              <w:jc w:val="right"/>
              <w:rPr>
                <w:rFonts w:ascii="Arial"/>
                <w:b/>
                <w:sz w:val="20"/>
              </w:rPr>
            </w:pPr>
            <w:r>
              <w:rPr>
                <w:rFonts w:ascii="Arial"/>
                <w:b/>
                <w:spacing w:val="-2"/>
                <w:sz w:val="20"/>
              </w:rPr>
              <w:t>97,29%</w:t>
            </w:r>
          </w:p>
        </w:tc>
        <w:tc>
          <w:tcPr>
            <w:tcW w:w="994" w:type="dxa"/>
            <w:shd w:val="clear" w:color="auto" w:fill="DFDFDF"/>
          </w:tcPr>
          <w:p>
            <w:pPr>
              <w:pStyle w:val="TableParagraph"/>
              <w:spacing w:line="223" w:lineRule="exact" w:before="16"/>
              <w:ind w:right="6"/>
              <w:jc w:val="right"/>
              <w:rPr>
                <w:rFonts w:ascii="Arial"/>
                <w:b/>
                <w:sz w:val="20"/>
              </w:rPr>
            </w:pPr>
            <w:r>
              <w:rPr>
                <w:rFonts w:ascii="Arial"/>
                <w:b/>
                <w:spacing w:val="-2"/>
                <w:sz w:val="20"/>
              </w:rPr>
              <w:t>13,50%</w:t>
            </w:r>
          </w:p>
        </w:tc>
      </w:tr>
      <w:tr>
        <w:trPr>
          <w:trHeight w:val="243" w:hRule="atLeast"/>
        </w:trPr>
        <w:tc>
          <w:tcPr>
            <w:tcW w:w="1002" w:type="dxa"/>
          </w:tcPr>
          <w:p>
            <w:pPr>
              <w:pStyle w:val="TableParagraph"/>
              <w:spacing w:line="215" w:lineRule="exact" w:before="8"/>
              <w:ind w:left="300"/>
              <w:rPr>
                <w:rFonts w:ascii="Microsoft Sans Serif"/>
                <w:sz w:val="20"/>
              </w:rPr>
            </w:pPr>
            <w:r>
              <w:rPr>
                <w:rFonts w:ascii="Microsoft Sans Serif"/>
                <w:spacing w:val="-4"/>
                <w:sz w:val="20"/>
              </w:rPr>
              <w:t>4263</w:t>
            </w:r>
          </w:p>
        </w:tc>
        <w:tc>
          <w:tcPr>
            <w:tcW w:w="5841" w:type="dxa"/>
          </w:tcPr>
          <w:p>
            <w:pPr>
              <w:pStyle w:val="TableParagraph"/>
              <w:spacing w:before="10"/>
              <w:ind w:left="258"/>
              <w:rPr>
                <w:rFonts w:ascii="Microsoft Sans Serif" w:hAnsi="Microsoft Sans Serif"/>
                <w:sz w:val="18"/>
              </w:rPr>
            </w:pPr>
            <w:r>
              <w:rPr>
                <w:rFonts w:ascii="Microsoft Sans Serif" w:hAnsi="Microsoft Sans Serif"/>
                <w:sz w:val="18"/>
              </w:rPr>
              <w:t>Umjetnička,</w:t>
            </w:r>
            <w:r>
              <w:rPr>
                <w:rFonts w:ascii="Microsoft Sans Serif" w:hAnsi="Microsoft Sans Serif"/>
                <w:spacing w:val="-7"/>
                <w:sz w:val="18"/>
              </w:rPr>
              <w:t> </w:t>
            </w:r>
            <w:r>
              <w:rPr>
                <w:rFonts w:ascii="Microsoft Sans Serif" w:hAnsi="Microsoft Sans Serif"/>
                <w:sz w:val="18"/>
              </w:rPr>
              <w:t>literarna</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znanstvena</w:t>
            </w:r>
            <w:r>
              <w:rPr>
                <w:rFonts w:ascii="Microsoft Sans Serif" w:hAnsi="Microsoft Sans Serif"/>
                <w:spacing w:val="-7"/>
                <w:sz w:val="18"/>
              </w:rPr>
              <w:t> </w:t>
            </w:r>
            <w:r>
              <w:rPr>
                <w:rFonts w:ascii="Microsoft Sans Serif" w:hAnsi="Microsoft Sans Serif"/>
                <w:spacing w:val="-2"/>
                <w:sz w:val="18"/>
              </w:rPr>
              <w:t>djela</w:t>
            </w:r>
          </w:p>
        </w:tc>
        <w:tc>
          <w:tcPr>
            <w:tcW w:w="2460" w:type="dxa"/>
          </w:tcPr>
          <w:p>
            <w:pPr>
              <w:pStyle w:val="TableParagraph"/>
              <w:spacing w:line="215" w:lineRule="exact" w:before="8"/>
              <w:ind w:right="248"/>
              <w:jc w:val="right"/>
              <w:rPr>
                <w:rFonts w:ascii="Microsoft Sans Serif"/>
                <w:sz w:val="20"/>
              </w:rPr>
            </w:pPr>
            <w:r>
              <w:rPr>
                <w:rFonts w:ascii="Microsoft Sans Serif"/>
                <w:spacing w:val="-2"/>
                <w:sz w:val="20"/>
              </w:rPr>
              <w:t>18.550,00</w:t>
            </w:r>
          </w:p>
        </w:tc>
        <w:tc>
          <w:tcPr>
            <w:tcW w:w="1800" w:type="dxa"/>
          </w:tcPr>
          <w:p>
            <w:pPr>
              <w:pStyle w:val="TableParagraph"/>
              <w:rPr>
                <w:sz w:val="16"/>
              </w:rPr>
            </w:pPr>
          </w:p>
        </w:tc>
        <w:tc>
          <w:tcPr>
            <w:tcW w:w="1698" w:type="dxa"/>
          </w:tcPr>
          <w:p>
            <w:pPr>
              <w:pStyle w:val="TableParagraph"/>
              <w:spacing w:line="215" w:lineRule="exact" w:before="8"/>
              <w:ind w:right="146"/>
              <w:jc w:val="right"/>
              <w:rPr>
                <w:rFonts w:ascii="Microsoft Sans Serif"/>
                <w:sz w:val="20"/>
              </w:rPr>
            </w:pPr>
            <w:r>
              <w:rPr>
                <w:rFonts w:ascii="Microsoft Sans Serif"/>
                <w:spacing w:val="-2"/>
                <w:sz w:val="20"/>
              </w:rPr>
              <w:t>14.250,00</w:t>
            </w:r>
          </w:p>
        </w:tc>
        <w:tc>
          <w:tcPr>
            <w:tcW w:w="1340" w:type="dxa"/>
          </w:tcPr>
          <w:p>
            <w:pPr>
              <w:pStyle w:val="TableParagraph"/>
              <w:spacing w:line="215" w:lineRule="exact" w:before="8"/>
              <w:ind w:right="229"/>
              <w:jc w:val="right"/>
              <w:rPr>
                <w:rFonts w:ascii="Microsoft Sans Serif"/>
                <w:sz w:val="20"/>
              </w:rPr>
            </w:pPr>
            <w:r>
              <w:rPr>
                <w:rFonts w:ascii="Microsoft Sans Serif"/>
                <w:spacing w:val="-2"/>
                <w:sz w:val="20"/>
              </w:rPr>
              <w:t>76,82%</w:t>
            </w:r>
          </w:p>
        </w:tc>
        <w:tc>
          <w:tcPr>
            <w:tcW w:w="994" w:type="dxa"/>
          </w:tcPr>
          <w:p>
            <w:pPr>
              <w:pStyle w:val="TableParagraph"/>
              <w:rPr>
                <w:sz w:val="16"/>
              </w:rPr>
            </w:pPr>
          </w:p>
        </w:tc>
      </w:tr>
      <w:tr>
        <w:trPr>
          <w:trHeight w:val="237" w:hRule="atLeast"/>
        </w:trPr>
        <w:tc>
          <w:tcPr>
            <w:tcW w:w="1002" w:type="dxa"/>
          </w:tcPr>
          <w:p>
            <w:pPr>
              <w:pStyle w:val="TableParagraph"/>
              <w:spacing w:line="212" w:lineRule="exact" w:before="5"/>
              <w:ind w:left="300"/>
              <w:rPr>
                <w:rFonts w:ascii="Microsoft Sans Serif"/>
                <w:sz w:val="20"/>
              </w:rPr>
            </w:pPr>
            <w:r>
              <w:rPr>
                <w:rFonts w:ascii="Microsoft Sans Serif"/>
                <w:spacing w:val="-4"/>
                <w:sz w:val="20"/>
              </w:rPr>
              <w:t>4264</w:t>
            </w:r>
          </w:p>
        </w:tc>
        <w:tc>
          <w:tcPr>
            <w:tcW w:w="5841" w:type="dxa"/>
          </w:tcPr>
          <w:p>
            <w:pPr>
              <w:pStyle w:val="TableParagraph"/>
              <w:spacing w:before="7"/>
              <w:ind w:left="258"/>
              <w:rPr>
                <w:rFonts w:ascii="Microsoft Sans Serif"/>
                <w:sz w:val="18"/>
              </w:rPr>
            </w:pPr>
            <w:r>
              <w:rPr>
                <w:rFonts w:ascii="Microsoft Sans Serif"/>
                <w:spacing w:val="-2"/>
                <w:sz w:val="18"/>
              </w:rPr>
              <w:t>Ostala</w:t>
            </w:r>
            <w:r>
              <w:rPr>
                <w:rFonts w:ascii="Microsoft Sans Serif"/>
                <w:spacing w:val="4"/>
                <w:sz w:val="18"/>
              </w:rPr>
              <w:t> </w:t>
            </w:r>
            <w:r>
              <w:rPr>
                <w:rFonts w:ascii="Microsoft Sans Serif"/>
                <w:spacing w:val="-2"/>
                <w:sz w:val="18"/>
              </w:rPr>
              <w:t>nematerijalna</w:t>
            </w:r>
            <w:r>
              <w:rPr>
                <w:rFonts w:ascii="Microsoft Sans Serif"/>
                <w:spacing w:val="4"/>
                <w:sz w:val="18"/>
              </w:rPr>
              <w:t> </w:t>
            </w:r>
            <w:r>
              <w:rPr>
                <w:rFonts w:ascii="Microsoft Sans Serif"/>
                <w:spacing w:val="-2"/>
                <w:sz w:val="18"/>
              </w:rPr>
              <w:t>proizvedena</w:t>
            </w:r>
            <w:r>
              <w:rPr>
                <w:rFonts w:ascii="Microsoft Sans Serif"/>
                <w:spacing w:val="5"/>
                <w:sz w:val="18"/>
              </w:rPr>
              <w:t> </w:t>
            </w:r>
            <w:r>
              <w:rPr>
                <w:rFonts w:ascii="Microsoft Sans Serif"/>
                <w:spacing w:val="-2"/>
                <w:sz w:val="18"/>
              </w:rPr>
              <w:t>imovina</w:t>
            </w:r>
          </w:p>
        </w:tc>
        <w:tc>
          <w:tcPr>
            <w:tcW w:w="2460" w:type="dxa"/>
          </w:tcPr>
          <w:p>
            <w:pPr>
              <w:pStyle w:val="TableParagraph"/>
              <w:spacing w:line="212" w:lineRule="exact" w:before="5"/>
              <w:ind w:right="249"/>
              <w:jc w:val="right"/>
              <w:rPr>
                <w:rFonts w:ascii="Microsoft Sans Serif"/>
                <w:sz w:val="20"/>
              </w:rPr>
            </w:pPr>
            <w:r>
              <w:rPr>
                <w:rFonts w:ascii="Microsoft Sans Serif"/>
                <w:spacing w:val="-2"/>
                <w:sz w:val="20"/>
              </w:rPr>
              <w:t>6.212,50</w:t>
            </w:r>
          </w:p>
        </w:tc>
        <w:tc>
          <w:tcPr>
            <w:tcW w:w="1800" w:type="dxa"/>
          </w:tcPr>
          <w:p>
            <w:pPr>
              <w:pStyle w:val="TableParagraph"/>
              <w:rPr>
                <w:sz w:val="16"/>
              </w:rPr>
            </w:pPr>
          </w:p>
        </w:tc>
        <w:tc>
          <w:tcPr>
            <w:tcW w:w="1698" w:type="dxa"/>
          </w:tcPr>
          <w:p>
            <w:pPr>
              <w:pStyle w:val="TableParagraph"/>
              <w:spacing w:line="212" w:lineRule="exact" w:before="5"/>
              <w:ind w:right="147"/>
              <w:jc w:val="right"/>
              <w:rPr>
                <w:rFonts w:ascii="Microsoft Sans Serif"/>
                <w:sz w:val="20"/>
              </w:rPr>
            </w:pPr>
            <w:r>
              <w:rPr>
                <w:rFonts w:ascii="Microsoft Sans Serif"/>
                <w:spacing w:val="-2"/>
                <w:sz w:val="20"/>
              </w:rPr>
              <w:t>9.840,63</w:t>
            </w:r>
          </w:p>
        </w:tc>
        <w:tc>
          <w:tcPr>
            <w:tcW w:w="1340" w:type="dxa"/>
          </w:tcPr>
          <w:p>
            <w:pPr>
              <w:pStyle w:val="TableParagraph"/>
              <w:spacing w:line="212" w:lineRule="exact" w:before="5"/>
              <w:ind w:right="228"/>
              <w:jc w:val="right"/>
              <w:rPr>
                <w:rFonts w:ascii="Microsoft Sans Serif"/>
                <w:sz w:val="20"/>
              </w:rPr>
            </w:pPr>
            <w:r>
              <w:rPr>
                <w:rFonts w:ascii="Microsoft Sans Serif"/>
                <w:spacing w:val="-2"/>
                <w:sz w:val="20"/>
              </w:rPr>
              <w:t>158,40%</w:t>
            </w:r>
          </w:p>
        </w:tc>
        <w:tc>
          <w:tcPr>
            <w:tcW w:w="994" w:type="dxa"/>
          </w:tcPr>
          <w:p>
            <w:pPr>
              <w:pStyle w:val="TableParagraph"/>
              <w:rPr>
                <w:sz w:val="16"/>
              </w:rPr>
            </w:pPr>
          </w:p>
        </w:tc>
      </w:tr>
      <w:tr>
        <w:trPr>
          <w:trHeight w:val="269" w:hRule="atLeast"/>
        </w:trPr>
        <w:tc>
          <w:tcPr>
            <w:tcW w:w="1002" w:type="dxa"/>
            <w:shd w:val="clear" w:color="auto" w:fill="D0D0D0"/>
          </w:tcPr>
          <w:p>
            <w:pPr>
              <w:pStyle w:val="TableParagraph"/>
              <w:spacing w:line="223" w:lineRule="exact" w:before="27"/>
              <w:ind w:left="300"/>
              <w:rPr>
                <w:rFonts w:ascii="Arial"/>
                <w:b/>
                <w:sz w:val="20"/>
              </w:rPr>
            </w:pPr>
            <w:r>
              <w:rPr>
                <w:rFonts w:ascii="Arial"/>
                <w:b/>
                <w:spacing w:val="-5"/>
                <w:sz w:val="20"/>
              </w:rPr>
              <w:t>45</w:t>
            </w:r>
          </w:p>
        </w:tc>
        <w:tc>
          <w:tcPr>
            <w:tcW w:w="5841" w:type="dxa"/>
            <w:shd w:val="clear" w:color="auto" w:fill="D0D0D0"/>
          </w:tcPr>
          <w:p>
            <w:pPr>
              <w:pStyle w:val="TableParagraph"/>
              <w:spacing w:before="29"/>
              <w:ind w:left="258"/>
              <w:rPr>
                <w:rFonts w:ascii="Arial"/>
                <w:b/>
                <w:sz w:val="18"/>
              </w:rPr>
            </w:pPr>
            <w:r>
              <w:rPr>
                <w:rFonts w:ascii="Arial"/>
                <w:b/>
                <w:sz w:val="18"/>
              </w:rPr>
              <w:t>Rashodi za dodatna ulaganja na nefinancijskoj </w:t>
            </w:r>
            <w:r>
              <w:rPr>
                <w:rFonts w:ascii="Arial"/>
                <w:b/>
                <w:spacing w:val="-2"/>
                <w:sz w:val="18"/>
              </w:rPr>
              <w:t>imovini</w:t>
            </w:r>
          </w:p>
        </w:tc>
        <w:tc>
          <w:tcPr>
            <w:tcW w:w="2460" w:type="dxa"/>
            <w:shd w:val="clear" w:color="auto" w:fill="D0D0D0"/>
          </w:tcPr>
          <w:p>
            <w:pPr>
              <w:pStyle w:val="TableParagraph"/>
              <w:spacing w:line="223" w:lineRule="exact" w:before="27"/>
              <w:ind w:right="248"/>
              <w:jc w:val="right"/>
              <w:rPr>
                <w:rFonts w:ascii="Arial"/>
                <w:b/>
                <w:sz w:val="20"/>
              </w:rPr>
            </w:pPr>
            <w:r>
              <w:rPr>
                <w:rFonts w:ascii="Arial"/>
                <w:b/>
                <w:spacing w:val="-2"/>
                <w:sz w:val="20"/>
              </w:rPr>
              <w:t>13.128,75</w:t>
            </w:r>
          </w:p>
        </w:tc>
        <w:tc>
          <w:tcPr>
            <w:tcW w:w="1800" w:type="dxa"/>
            <w:shd w:val="clear" w:color="auto" w:fill="D0D0D0"/>
          </w:tcPr>
          <w:p>
            <w:pPr>
              <w:pStyle w:val="TableParagraph"/>
              <w:spacing w:line="223" w:lineRule="exact" w:before="27"/>
              <w:ind w:right="247"/>
              <w:jc w:val="right"/>
              <w:rPr>
                <w:rFonts w:ascii="Arial"/>
                <w:b/>
                <w:sz w:val="20"/>
              </w:rPr>
            </w:pPr>
            <w:r>
              <w:rPr>
                <w:rFonts w:ascii="Arial"/>
                <w:b/>
                <w:spacing w:val="-2"/>
                <w:sz w:val="20"/>
              </w:rPr>
              <w:t>600.000,00</w:t>
            </w:r>
          </w:p>
        </w:tc>
        <w:tc>
          <w:tcPr>
            <w:tcW w:w="1698" w:type="dxa"/>
            <w:shd w:val="clear" w:color="auto" w:fill="D0D0D0"/>
          </w:tcPr>
          <w:p>
            <w:pPr>
              <w:pStyle w:val="TableParagraph"/>
              <w:spacing w:line="223" w:lineRule="exact" w:before="27"/>
              <w:ind w:right="146"/>
              <w:jc w:val="right"/>
              <w:rPr>
                <w:rFonts w:ascii="Arial"/>
                <w:b/>
                <w:sz w:val="20"/>
              </w:rPr>
            </w:pPr>
            <w:r>
              <w:rPr>
                <w:rFonts w:ascii="Arial"/>
                <w:b/>
                <w:spacing w:val="-2"/>
                <w:sz w:val="20"/>
              </w:rPr>
              <w:t>20.460,54</w:t>
            </w:r>
          </w:p>
        </w:tc>
        <w:tc>
          <w:tcPr>
            <w:tcW w:w="1340" w:type="dxa"/>
            <w:shd w:val="clear" w:color="auto" w:fill="D0D0D0"/>
          </w:tcPr>
          <w:p>
            <w:pPr>
              <w:pStyle w:val="TableParagraph"/>
              <w:spacing w:line="223" w:lineRule="exact" w:before="27"/>
              <w:ind w:right="226"/>
              <w:jc w:val="right"/>
              <w:rPr>
                <w:rFonts w:ascii="Arial"/>
                <w:b/>
                <w:sz w:val="20"/>
              </w:rPr>
            </w:pPr>
            <w:r>
              <w:rPr>
                <w:rFonts w:ascii="Arial"/>
                <w:b/>
                <w:spacing w:val="-2"/>
                <w:sz w:val="20"/>
              </w:rPr>
              <w:t>155,85%</w:t>
            </w:r>
          </w:p>
        </w:tc>
        <w:tc>
          <w:tcPr>
            <w:tcW w:w="994" w:type="dxa"/>
            <w:shd w:val="clear" w:color="auto" w:fill="D0D0D0"/>
          </w:tcPr>
          <w:p>
            <w:pPr>
              <w:pStyle w:val="TableParagraph"/>
              <w:spacing w:line="223" w:lineRule="exact" w:before="27"/>
              <w:ind w:right="6"/>
              <w:jc w:val="right"/>
              <w:rPr>
                <w:rFonts w:ascii="Arial"/>
                <w:b/>
                <w:sz w:val="20"/>
              </w:rPr>
            </w:pPr>
            <w:r>
              <w:rPr>
                <w:rFonts w:ascii="Arial"/>
                <w:b/>
                <w:spacing w:val="-2"/>
                <w:sz w:val="20"/>
              </w:rPr>
              <w:t>3,41%</w:t>
            </w:r>
          </w:p>
        </w:tc>
      </w:tr>
      <w:tr>
        <w:trPr>
          <w:trHeight w:val="270" w:hRule="atLeast"/>
        </w:trPr>
        <w:tc>
          <w:tcPr>
            <w:tcW w:w="1002" w:type="dxa"/>
            <w:shd w:val="clear" w:color="auto" w:fill="DFDFDF"/>
          </w:tcPr>
          <w:p>
            <w:pPr>
              <w:pStyle w:val="TableParagraph"/>
              <w:spacing w:line="223" w:lineRule="exact" w:before="27"/>
              <w:ind w:left="300"/>
              <w:rPr>
                <w:rFonts w:ascii="Arial"/>
                <w:b/>
                <w:sz w:val="20"/>
              </w:rPr>
            </w:pPr>
            <w:r>
              <w:rPr>
                <w:rFonts w:ascii="Arial"/>
                <w:b/>
                <w:spacing w:val="-5"/>
                <w:sz w:val="20"/>
              </w:rPr>
              <w:t>451</w:t>
            </w:r>
          </w:p>
        </w:tc>
        <w:tc>
          <w:tcPr>
            <w:tcW w:w="5841" w:type="dxa"/>
            <w:shd w:val="clear" w:color="auto" w:fill="DFDFDF"/>
          </w:tcPr>
          <w:p>
            <w:pPr>
              <w:pStyle w:val="TableParagraph"/>
              <w:spacing w:before="29"/>
              <w:ind w:left="258"/>
              <w:rPr>
                <w:rFonts w:ascii="Arial" w:hAnsi="Arial"/>
                <w:b/>
                <w:sz w:val="18"/>
              </w:rPr>
            </w:pPr>
            <w:r>
              <w:rPr>
                <w:rFonts w:ascii="Arial" w:hAnsi="Arial"/>
                <w:b/>
                <w:sz w:val="18"/>
              </w:rPr>
              <w:t>Dodatna ulaganja na građevinskim </w:t>
            </w:r>
            <w:r>
              <w:rPr>
                <w:rFonts w:ascii="Arial" w:hAnsi="Arial"/>
                <w:b/>
                <w:spacing w:val="-2"/>
                <w:sz w:val="18"/>
              </w:rPr>
              <w:t>objektima</w:t>
            </w:r>
          </w:p>
        </w:tc>
        <w:tc>
          <w:tcPr>
            <w:tcW w:w="2460" w:type="dxa"/>
            <w:shd w:val="clear" w:color="auto" w:fill="DFDFDF"/>
          </w:tcPr>
          <w:p>
            <w:pPr>
              <w:pStyle w:val="TableParagraph"/>
              <w:spacing w:line="223" w:lineRule="exact" w:before="27"/>
              <w:ind w:right="248"/>
              <w:jc w:val="right"/>
              <w:rPr>
                <w:rFonts w:ascii="Arial"/>
                <w:b/>
                <w:sz w:val="20"/>
              </w:rPr>
            </w:pPr>
            <w:r>
              <w:rPr>
                <w:rFonts w:ascii="Arial"/>
                <w:b/>
                <w:spacing w:val="-2"/>
                <w:sz w:val="20"/>
              </w:rPr>
              <w:t>13.128,75</w:t>
            </w:r>
          </w:p>
        </w:tc>
        <w:tc>
          <w:tcPr>
            <w:tcW w:w="1800" w:type="dxa"/>
            <w:shd w:val="clear" w:color="auto" w:fill="DFDFDF"/>
          </w:tcPr>
          <w:p>
            <w:pPr>
              <w:pStyle w:val="TableParagraph"/>
              <w:rPr>
                <w:sz w:val="18"/>
              </w:rPr>
            </w:pPr>
          </w:p>
        </w:tc>
        <w:tc>
          <w:tcPr>
            <w:tcW w:w="1698" w:type="dxa"/>
            <w:shd w:val="clear" w:color="auto" w:fill="DFDFDF"/>
          </w:tcPr>
          <w:p>
            <w:pPr>
              <w:pStyle w:val="TableParagraph"/>
              <w:spacing w:line="223" w:lineRule="exact" w:before="27"/>
              <w:ind w:right="146"/>
              <w:jc w:val="right"/>
              <w:rPr>
                <w:rFonts w:ascii="Arial"/>
                <w:b/>
                <w:sz w:val="20"/>
              </w:rPr>
            </w:pPr>
            <w:r>
              <w:rPr>
                <w:rFonts w:ascii="Arial"/>
                <w:b/>
                <w:spacing w:val="-2"/>
                <w:sz w:val="20"/>
              </w:rPr>
              <w:t>20.460,54</w:t>
            </w:r>
          </w:p>
        </w:tc>
        <w:tc>
          <w:tcPr>
            <w:tcW w:w="1340" w:type="dxa"/>
            <w:shd w:val="clear" w:color="auto" w:fill="DFDFDF"/>
          </w:tcPr>
          <w:p>
            <w:pPr>
              <w:pStyle w:val="TableParagraph"/>
              <w:spacing w:line="223" w:lineRule="exact" w:before="27"/>
              <w:ind w:right="226"/>
              <w:jc w:val="right"/>
              <w:rPr>
                <w:rFonts w:ascii="Arial"/>
                <w:b/>
                <w:sz w:val="20"/>
              </w:rPr>
            </w:pPr>
            <w:r>
              <w:rPr>
                <w:rFonts w:ascii="Arial"/>
                <w:b/>
                <w:spacing w:val="-2"/>
                <w:sz w:val="20"/>
              </w:rPr>
              <w:t>155,85%</w:t>
            </w:r>
          </w:p>
        </w:tc>
        <w:tc>
          <w:tcPr>
            <w:tcW w:w="994" w:type="dxa"/>
            <w:shd w:val="clear" w:color="auto" w:fill="DFDFDF"/>
          </w:tcPr>
          <w:p>
            <w:pPr>
              <w:pStyle w:val="TableParagraph"/>
              <w:spacing w:line="223" w:lineRule="exact" w:before="27"/>
              <w:ind w:right="6"/>
              <w:jc w:val="right"/>
              <w:rPr>
                <w:rFonts w:ascii="Arial"/>
                <w:b/>
                <w:sz w:val="20"/>
              </w:rPr>
            </w:pPr>
            <w:r>
              <w:rPr>
                <w:rFonts w:ascii="Arial"/>
                <w:b/>
                <w:spacing w:val="-2"/>
                <w:sz w:val="20"/>
              </w:rPr>
              <w:t>3,41%</w:t>
            </w:r>
          </w:p>
        </w:tc>
      </w:tr>
      <w:tr>
        <w:trPr>
          <w:trHeight w:val="255" w:hRule="atLeast"/>
        </w:trPr>
        <w:tc>
          <w:tcPr>
            <w:tcW w:w="1002" w:type="dxa"/>
            <w:tcBorders>
              <w:bottom w:val="single" w:sz="6" w:space="0" w:color="000000"/>
            </w:tcBorders>
          </w:tcPr>
          <w:p>
            <w:pPr>
              <w:pStyle w:val="TableParagraph"/>
              <w:spacing w:before="8"/>
              <w:ind w:left="300"/>
              <w:rPr>
                <w:rFonts w:ascii="Microsoft Sans Serif"/>
                <w:sz w:val="20"/>
              </w:rPr>
            </w:pPr>
            <w:r>
              <w:rPr>
                <w:rFonts w:ascii="Microsoft Sans Serif"/>
                <w:spacing w:val="-4"/>
                <w:sz w:val="20"/>
              </w:rPr>
              <w:t>4511</w:t>
            </w:r>
          </w:p>
        </w:tc>
        <w:tc>
          <w:tcPr>
            <w:tcW w:w="5841" w:type="dxa"/>
            <w:tcBorders>
              <w:bottom w:val="single" w:sz="6" w:space="0" w:color="000000"/>
            </w:tcBorders>
          </w:tcPr>
          <w:p>
            <w:pPr>
              <w:pStyle w:val="TableParagraph"/>
              <w:spacing w:before="9"/>
              <w:ind w:left="258"/>
              <w:rPr>
                <w:rFonts w:ascii="Microsoft Sans Serif" w:hAnsi="Microsoft Sans Serif"/>
                <w:sz w:val="18"/>
              </w:rPr>
            </w:pPr>
            <w:r>
              <w:rPr>
                <w:rFonts w:ascii="Microsoft Sans Serif" w:hAnsi="Microsoft Sans Serif"/>
                <w:sz w:val="18"/>
              </w:rPr>
              <w:t>Dodatna</w:t>
            </w:r>
            <w:r>
              <w:rPr>
                <w:rFonts w:ascii="Microsoft Sans Serif" w:hAnsi="Microsoft Sans Serif"/>
                <w:spacing w:val="-8"/>
                <w:sz w:val="18"/>
              </w:rPr>
              <w:t> </w:t>
            </w:r>
            <w:r>
              <w:rPr>
                <w:rFonts w:ascii="Microsoft Sans Serif" w:hAnsi="Microsoft Sans Serif"/>
                <w:sz w:val="18"/>
              </w:rPr>
              <w:t>ulaganja</w:t>
            </w:r>
            <w:r>
              <w:rPr>
                <w:rFonts w:ascii="Microsoft Sans Serif" w:hAnsi="Microsoft Sans Serif"/>
                <w:spacing w:val="-8"/>
                <w:sz w:val="18"/>
              </w:rPr>
              <w:t> </w:t>
            </w:r>
            <w:r>
              <w:rPr>
                <w:rFonts w:ascii="Microsoft Sans Serif" w:hAnsi="Microsoft Sans Serif"/>
                <w:sz w:val="18"/>
              </w:rPr>
              <w:t>na</w:t>
            </w:r>
            <w:r>
              <w:rPr>
                <w:rFonts w:ascii="Microsoft Sans Serif" w:hAnsi="Microsoft Sans Serif"/>
                <w:spacing w:val="-8"/>
                <w:sz w:val="18"/>
              </w:rPr>
              <w:t> </w:t>
            </w:r>
            <w:r>
              <w:rPr>
                <w:rFonts w:ascii="Microsoft Sans Serif" w:hAnsi="Microsoft Sans Serif"/>
                <w:sz w:val="18"/>
              </w:rPr>
              <w:t>građevinskim</w:t>
            </w:r>
            <w:r>
              <w:rPr>
                <w:rFonts w:ascii="Microsoft Sans Serif" w:hAnsi="Microsoft Sans Serif"/>
                <w:spacing w:val="-7"/>
                <w:sz w:val="18"/>
              </w:rPr>
              <w:t> </w:t>
            </w:r>
            <w:r>
              <w:rPr>
                <w:rFonts w:ascii="Microsoft Sans Serif" w:hAnsi="Microsoft Sans Serif"/>
                <w:spacing w:val="-2"/>
                <w:sz w:val="18"/>
              </w:rPr>
              <w:t>objektima</w:t>
            </w:r>
          </w:p>
        </w:tc>
        <w:tc>
          <w:tcPr>
            <w:tcW w:w="2460" w:type="dxa"/>
            <w:tcBorders>
              <w:bottom w:val="single" w:sz="6" w:space="0" w:color="000000"/>
            </w:tcBorders>
          </w:tcPr>
          <w:p>
            <w:pPr>
              <w:pStyle w:val="TableParagraph"/>
              <w:spacing w:before="8"/>
              <w:ind w:right="248"/>
              <w:jc w:val="right"/>
              <w:rPr>
                <w:rFonts w:ascii="Microsoft Sans Serif"/>
                <w:sz w:val="20"/>
              </w:rPr>
            </w:pPr>
            <w:r>
              <w:rPr>
                <w:rFonts w:ascii="Microsoft Sans Serif"/>
                <w:spacing w:val="-2"/>
                <w:sz w:val="20"/>
              </w:rPr>
              <w:t>13.128,75</w:t>
            </w:r>
          </w:p>
        </w:tc>
        <w:tc>
          <w:tcPr>
            <w:tcW w:w="1800" w:type="dxa"/>
            <w:tcBorders>
              <w:bottom w:val="single" w:sz="6" w:space="0" w:color="000000"/>
            </w:tcBorders>
          </w:tcPr>
          <w:p>
            <w:pPr>
              <w:pStyle w:val="TableParagraph"/>
              <w:rPr>
                <w:sz w:val="18"/>
              </w:rPr>
            </w:pPr>
          </w:p>
        </w:tc>
        <w:tc>
          <w:tcPr>
            <w:tcW w:w="1698" w:type="dxa"/>
            <w:tcBorders>
              <w:bottom w:val="single" w:sz="6" w:space="0" w:color="000000"/>
            </w:tcBorders>
          </w:tcPr>
          <w:p>
            <w:pPr>
              <w:pStyle w:val="TableParagraph"/>
              <w:spacing w:before="8"/>
              <w:ind w:right="146"/>
              <w:jc w:val="right"/>
              <w:rPr>
                <w:rFonts w:ascii="Microsoft Sans Serif"/>
                <w:sz w:val="20"/>
              </w:rPr>
            </w:pPr>
            <w:r>
              <w:rPr>
                <w:rFonts w:ascii="Microsoft Sans Serif"/>
                <w:spacing w:val="-2"/>
                <w:sz w:val="20"/>
              </w:rPr>
              <w:t>20.460,54</w:t>
            </w:r>
          </w:p>
        </w:tc>
        <w:tc>
          <w:tcPr>
            <w:tcW w:w="1340" w:type="dxa"/>
            <w:tcBorders>
              <w:bottom w:val="single" w:sz="6" w:space="0" w:color="000000"/>
            </w:tcBorders>
          </w:tcPr>
          <w:p>
            <w:pPr>
              <w:pStyle w:val="TableParagraph"/>
              <w:spacing w:before="8"/>
              <w:ind w:right="228"/>
              <w:jc w:val="right"/>
              <w:rPr>
                <w:rFonts w:ascii="Microsoft Sans Serif"/>
                <w:sz w:val="20"/>
              </w:rPr>
            </w:pPr>
            <w:r>
              <w:rPr>
                <w:rFonts w:ascii="Microsoft Sans Serif"/>
                <w:spacing w:val="-2"/>
                <w:sz w:val="20"/>
              </w:rPr>
              <w:t>155,85%</w:t>
            </w:r>
          </w:p>
        </w:tc>
        <w:tc>
          <w:tcPr>
            <w:tcW w:w="994" w:type="dxa"/>
            <w:tcBorders>
              <w:bottom w:val="single" w:sz="6" w:space="0" w:color="000000"/>
            </w:tcBorders>
          </w:tcPr>
          <w:p>
            <w:pPr>
              <w:pStyle w:val="TableParagraph"/>
              <w:rPr>
                <w:sz w:val="18"/>
              </w:rPr>
            </w:pPr>
          </w:p>
        </w:tc>
      </w:tr>
      <w:tr>
        <w:trPr>
          <w:trHeight w:val="315" w:hRule="atLeast"/>
        </w:trPr>
        <w:tc>
          <w:tcPr>
            <w:tcW w:w="6843" w:type="dxa"/>
            <w:gridSpan w:val="2"/>
            <w:tcBorders>
              <w:bottom w:val="double" w:sz="6" w:space="0" w:color="000000"/>
            </w:tcBorders>
          </w:tcPr>
          <w:p>
            <w:pPr>
              <w:pStyle w:val="TableParagraph"/>
              <w:spacing w:before="22"/>
              <w:ind w:left="300"/>
              <w:rPr>
                <w:rFonts w:ascii="Arial"/>
                <w:b/>
                <w:sz w:val="22"/>
              </w:rPr>
            </w:pPr>
            <w:r>
              <w:rPr>
                <w:rFonts w:ascii="Arial"/>
                <w:b/>
                <w:sz w:val="22"/>
              </w:rPr>
              <w:t>UKUPNO </w:t>
            </w:r>
            <w:r>
              <w:rPr>
                <w:rFonts w:ascii="Arial"/>
                <w:b/>
                <w:spacing w:val="-2"/>
                <w:sz w:val="22"/>
              </w:rPr>
              <w:t>RASHODI</w:t>
            </w:r>
          </w:p>
        </w:tc>
        <w:tc>
          <w:tcPr>
            <w:tcW w:w="2460" w:type="dxa"/>
            <w:tcBorders>
              <w:bottom w:val="double" w:sz="6" w:space="0" w:color="000000"/>
            </w:tcBorders>
          </w:tcPr>
          <w:p>
            <w:pPr>
              <w:pStyle w:val="TableParagraph"/>
              <w:spacing w:before="22"/>
              <w:ind w:right="259"/>
              <w:jc w:val="right"/>
              <w:rPr>
                <w:rFonts w:ascii="Arial"/>
                <w:b/>
                <w:sz w:val="22"/>
              </w:rPr>
            </w:pPr>
            <w:r>
              <w:rPr>
                <w:rFonts w:ascii="Arial"/>
                <w:b/>
                <w:spacing w:val="-2"/>
                <w:sz w:val="22"/>
              </w:rPr>
              <w:t>1.685.782,99</w:t>
            </w:r>
          </w:p>
        </w:tc>
        <w:tc>
          <w:tcPr>
            <w:tcW w:w="1800" w:type="dxa"/>
            <w:tcBorders>
              <w:bottom w:val="double" w:sz="6" w:space="0" w:color="000000"/>
            </w:tcBorders>
          </w:tcPr>
          <w:p>
            <w:pPr>
              <w:pStyle w:val="TableParagraph"/>
              <w:spacing w:before="22"/>
              <w:ind w:right="259"/>
              <w:jc w:val="right"/>
              <w:rPr>
                <w:rFonts w:ascii="Arial"/>
                <w:b/>
                <w:sz w:val="22"/>
              </w:rPr>
            </w:pPr>
            <w:r>
              <w:rPr>
                <w:rFonts w:ascii="Arial"/>
                <w:b/>
                <w:spacing w:val="-2"/>
                <w:sz w:val="22"/>
              </w:rPr>
              <w:t>8.853.855,00</w:t>
            </w:r>
          </w:p>
        </w:tc>
        <w:tc>
          <w:tcPr>
            <w:tcW w:w="1698" w:type="dxa"/>
            <w:tcBorders>
              <w:bottom w:val="double" w:sz="6" w:space="0" w:color="000000"/>
            </w:tcBorders>
          </w:tcPr>
          <w:p>
            <w:pPr>
              <w:pStyle w:val="TableParagraph"/>
              <w:spacing w:before="22"/>
              <w:ind w:right="157"/>
              <w:jc w:val="right"/>
              <w:rPr>
                <w:rFonts w:ascii="Arial"/>
                <w:b/>
                <w:sz w:val="22"/>
              </w:rPr>
            </w:pPr>
            <w:r>
              <w:rPr>
                <w:rFonts w:ascii="Arial"/>
                <w:b/>
                <w:spacing w:val="-2"/>
                <w:sz w:val="22"/>
              </w:rPr>
              <w:t>1.201.060,68</w:t>
            </w:r>
          </w:p>
        </w:tc>
        <w:tc>
          <w:tcPr>
            <w:tcW w:w="1340" w:type="dxa"/>
            <w:tcBorders>
              <w:bottom w:val="double" w:sz="6" w:space="0" w:color="000000"/>
            </w:tcBorders>
          </w:tcPr>
          <w:p>
            <w:pPr>
              <w:pStyle w:val="TableParagraph"/>
              <w:spacing w:before="22"/>
              <w:ind w:right="233"/>
              <w:jc w:val="right"/>
              <w:rPr>
                <w:rFonts w:ascii="Arial"/>
                <w:b/>
                <w:sz w:val="22"/>
              </w:rPr>
            </w:pPr>
            <w:r>
              <w:rPr>
                <w:rFonts w:ascii="Arial"/>
                <w:b/>
                <w:spacing w:val="-2"/>
                <w:sz w:val="22"/>
              </w:rPr>
              <w:t>71,25%</w:t>
            </w:r>
          </w:p>
        </w:tc>
        <w:tc>
          <w:tcPr>
            <w:tcW w:w="994" w:type="dxa"/>
            <w:tcBorders>
              <w:bottom w:val="double" w:sz="6" w:space="0" w:color="000000"/>
            </w:tcBorders>
          </w:tcPr>
          <w:p>
            <w:pPr>
              <w:pStyle w:val="TableParagraph"/>
              <w:spacing w:before="22"/>
              <w:ind w:right="12"/>
              <w:jc w:val="right"/>
              <w:rPr>
                <w:rFonts w:ascii="Arial"/>
                <w:b/>
                <w:sz w:val="22"/>
              </w:rPr>
            </w:pPr>
            <w:r>
              <w:rPr>
                <w:rFonts w:ascii="Arial"/>
                <w:b/>
                <w:spacing w:val="-2"/>
                <w:sz w:val="22"/>
              </w:rPr>
              <w:t>13,57%</w:t>
            </w:r>
          </w:p>
        </w:tc>
      </w:tr>
    </w:tbl>
    <w:p>
      <w:pPr>
        <w:pStyle w:val="TableParagraph"/>
        <w:spacing w:after="0"/>
        <w:jc w:val="right"/>
        <w:rPr>
          <w:rFonts w:ascii="Arial"/>
          <w:b/>
          <w:sz w:val="22"/>
        </w:rPr>
        <w:sectPr>
          <w:pgSz w:w="16840" w:h="11910" w:orient="landscape"/>
          <w:pgMar w:header="310" w:footer="0" w:top="740" w:bottom="280" w:left="283" w:right="426"/>
        </w:sectPr>
      </w:pPr>
    </w:p>
    <w:p>
      <w:pPr>
        <w:pStyle w:val="BodyText"/>
        <w:rPr>
          <w:rFonts w:ascii="Microsoft Sans Serif"/>
        </w:rPr>
      </w:pPr>
    </w:p>
    <w:p>
      <w:pPr>
        <w:pStyle w:val="BodyText"/>
        <w:spacing w:before="232"/>
        <w:rPr>
          <w:rFonts w:ascii="Microsoft Sans Serif"/>
        </w:rPr>
      </w:pPr>
    </w:p>
    <w:p>
      <w:pPr>
        <w:pStyle w:val="Heading2"/>
        <w:spacing w:after="41"/>
        <w:ind w:left="4094"/>
        <w:rPr>
          <w:rFonts w:ascii="Arial" w:hAnsi="Arial"/>
        </w:rPr>
      </w:pPr>
      <w:r>
        <w:rPr>
          <w:rFonts w:ascii="Arial" w:hAnsi="Arial"/>
        </w:rPr>
        <w:t>IZVJEŠTAJ O PRIHODIMA I RASHODIMA PREMA IZVORIMA </w:t>
      </w:r>
      <w:r>
        <w:rPr>
          <w:rFonts w:ascii="Arial" w:hAnsi="Arial"/>
          <w:spacing w:val="-2"/>
        </w:rPr>
        <w:t>FINANCIRANJA</w:t>
      </w:r>
    </w:p>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75"/>
        <w:gridCol w:w="1728"/>
        <w:gridCol w:w="1903"/>
        <w:gridCol w:w="1698"/>
        <w:gridCol w:w="1274"/>
        <w:gridCol w:w="1061"/>
      </w:tblGrid>
      <w:tr>
        <w:trPr>
          <w:trHeight w:val="377" w:hRule="atLeast"/>
        </w:trPr>
        <w:tc>
          <w:tcPr>
            <w:tcW w:w="9203" w:type="dxa"/>
            <w:gridSpan w:val="2"/>
            <w:shd w:val="clear" w:color="auto" w:fill="F0F0F0"/>
          </w:tcPr>
          <w:p>
            <w:pPr>
              <w:pStyle w:val="TableParagraph"/>
              <w:spacing w:line="165" w:lineRule="exact" w:before="3"/>
              <w:ind w:right="-29"/>
              <w:jc w:val="right"/>
              <w:rPr>
                <w:rFonts w:ascii="Arial" w:hAnsi="Arial"/>
                <w:b/>
                <w:sz w:val="16"/>
              </w:rPr>
            </w:pPr>
            <w:r>
              <w:rPr>
                <w:rFonts w:ascii="Arial" w:hAnsi="Arial"/>
                <w:b/>
                <w:spacing w:val="-2"/>
                <w:sz w:val="16"/>
              </w:rPr>
              <w:t>OSTVARENJE/IZVRŠENJE</w:t>
            </w:r>
          </w:p>
          <w:p>
            <w:pPr>
              <w:pStyle w:val="TableParagraph"/>
              <w:tabs>
                <w:tab w:pos="7851" w:val="left" w:leader="none"/>
              </w:tabs>
              <w:spacing w:line="165" w:lineRule="auto" w:before="11"/>
              <w:ind w:left="2559"/>
              <w:rPr>
                <w:rFonts w:ascii="Arial" w:hAnsi="Arial"/>
                <w:b/>
                <w:position w:val="-4"/>
                <w:sz w:val="16"/>
              </w:rPr>
            </w:pPr>
            <w:r>
              <w:rPr>
                <w:rFonts w:ascii="Arial" w:hAnsi="Arial"/>
                <w:b/>
                <w:sz w:val="16"/>
              </w:rPr>
              <w:t>BROJČANA OZNAKA I </w:t>
            </w:r>
            <w:r>
              <w:rPr>
                <w:rFonts w:ascii="Arial" w:hAnsi="Arial"/>
                <w:b/>
                <w:spacing w:val="-2"/>
                <w:sz w:val="16"/>
              </w:rPr>
              <w:t>NAZIV</w:t>
            </w:r>
            <w:r>
              <w:rPr>
                <w:rFonts w:ascii="Arial" w:hAnsi="Arial"/>
                <w:b/>
                <w:sz w:val="16"/>
              </w:rPr>
              <w:tab/>
            </w:r>
            <w:r>
              <w:rPr>
                <w:rFonts w:ascii="Arial" w:hAnsi="Arial"/>
                <w:b/>
                <w:position w:val="-4"/>
                <w:sz w:val="16"/>
              </w:rPr>
              <w:t>1.-</w:t>
            </w:r>
            <w:r>
              <w:rPr>
                <w:rFonts w:ascii="Arial" w:hAnsi="Arial"/>
                <w:b/>
                <w:spacing w:val="-2"/>
                <w:position w:val="-4"/>
                <w:sz w:val="16"/>
              </w:rPr>
              <w:t>6.2025.</w:t>
            </w:r>
          </w:p>
        </w:tc>
        <w:tc>
          <w:tcPr>
            <w:tcW w:w="1903" w:type="dxa"/>
            <w:shd w:val="clear" w:color="auto" w:fill="F0F0F0"/>
          </w:tcPr>
          <w:p>
            <w:pPr>
              <w:pStyle w:val="TableParagraph"/>
              <w:spacing w:line="192" w:lineRule="exact"/>
              <w:ind w:left="148" w:right="-133" w:hanging="21"/>
              <w:rPr>
                <w:rFonts w:ascii="Arial"/>
                <w:b/>
                <w:sz w:val="16"/>
              </w:rPr>
            </w:pPr>
            <w:r>
              <w:rPr>
                <w:rFonts w:ascii="Arial"/>
                <w:b/>
                <w:sz w:val="16"/>
              </w:rPr>
              <w:t>IZVORNI</w:t>
            </w:r>
            <w:r>
              <w:rPr>
                <w:rFonts w:ascii="Arial"/>
                <w:b/>
                <w:spacing w:val="-6"/>
                <w:sz w:val="16"/>
              </w:rPr>
              <w:t> </w:t>
            </w:r>
            <w:r>
              <w:rPr>
                <w:rFonts w:ascii="Arial"/>
                <w:b/>
                <w:sz w:val="16"/>
              </w:rPr>
              <w:t>PLAN</w:t>
            </w:r>
            <w:r>
              <w:rPr>
                <w:rFonts w:ascii="Arial"/>
                <w:b/>
                <w:spacing w:val="-6"/>
                <w:sz w:val="16"/>
              </w:rPr>
              <w:t> </w:t>
            </w:r>
            <w:r>
              <w:rPr>
                <w:rFonts w:ascii="Arial"/>
                <w:b/>
                <w:sz w:val="16"/>
              </w:rPr>
              <w:t>ILI</w:t>
            </w:r>
            <w:r>
              <w:rPr>
                <w:rFonts w:ascii="Arial"/>
                <w:b/>
                <w:spacing w:val="40"/>
                <w:sz w:val="16"/>
              </w:rPr>
              <w:t> </w:t>
            </w:r>
            <w:r>
              <w:rPr>
                <w:rFonts w:ascii="Arial"/>
                <w:b/>
                <w:position w:val="1"/>
                <w:sz w:val="16"/>
              </w:rPr>
              <w:t>OSTV </w:t>
            </w:r>
            <w:r>
              <w:rPr>
                <w:rFonts w:ascii="Arial"/>
                <w:b/>
                <w:sz w:val="16"/>
              </w:rPr>
              <w:t>REBALANS 2026.</w:t>
            </w:r>
          </w:p>
        </w:tc>
        <w:tc>
          <w:tcPr>
            <w:tcW w:w="1698" w:type="dxa"/>
            <w:shd w:val="clear" w:color="auto" w:fill="F0F0F0"/>
          </w:tcPr>
          <w:p>
            <w:pPr>
              <w:pStyle w:val="TableParagraph"/>
              <w:spacing w:line="173" w:lineRule="exact"/>
              <w:ind w:left="131" w:right="-29"/>
              <w:rPr>
                <w:rFonts w:ascii="Arial" w:hAnsi="Arial"/>
                <w:b/>
                <w:sz w:val="16"/>
              </w:rPr>
            </w:pPr>
            <w:r>
              <w:rPr>
                <w:rFonts w:ascii="Arial" w:hAnsi="Arial"/>
                <w:b/>
                <w:spacing w:val="-2"/>
                <w:sz w:val="16"/>
              </w:rPr>
              <w:t>ARENJE/IZVRŠENJE</w:t>
            </w:r>
          </w:p>
          <w:p>
            <w:pPr>
              <w:pStyle w:val="TableParagraph"/>
              <w:spacing w:line="177" w:lineRule="exact" w:before="8"/>
              <w:ind w:left="345"/>
              <w:rPr>
                <w:rFonts w:ascii="Arial"/>
                <w:b/>
                <w:sz w:val="16"/>
              </w:rPr>
            </w:pPr>
            <w:r>
              <w:rPr>
                <w:rFonts w:ascii="Arial"/>
                <w:b/>
                <w:sz w:val="16"/>
              </w:rPr>
              <w:t>1.-</w:t>
            </w:r>
            <w:r>
              <w:rPr>
                <w:rFonts w:ascii="Arial"/>
                <w:b/>
                <w:spacing w:val="-2"/>
                <w:sz w:val="16"/>
              </w:rPr>
              <w:t>6.2026.</w:t>
            </w:r>
          </w:p>
        </w:tc>
        <w:tc>
          <w:tcPr>
            <w:tcW w:w="1274" w:type="dxa"/>
            <w:shd w:val="clear" w:color="auto" w:fill="F0F0F0"/>
          </w:tcPr>
          <w:p>
            <w:pPr>
              <w:pStyle w:val="TableParagraph"/>
              <w:spacing w:before="148"/>
              <w:ind w:left="235"/>
              <w:rPr>
                <w:rFonts w:ascii="Arial"/>
                <w:b/>
                <w:sz w:val="16"/>
              </w:rPr>
            </w:pPr>
            <w:r>
              <w:rPr>
                <w:rFonts w:ascii="Arial"/>
                <w:b/>
                <w:spacing w:val="-2"/>
                <w:sz w:val="16"/>
              </w:rPr>
              <w:t>INDEKS</w:t>
            </w:r>
          </w:p>
        </w:tc>
        <w:tc>
          <w:tcPr>
            <w:tcW w:w="1061" w:type="dxa"/>
            <w:shd w:val="clear" w:color="auto" w:fill="F0F0F0"/>
          </w:tcPr>
          <w:p>
            <w:pPr>
              <w:pStyle w:val="TableParagraph"/>
              <w:spacing w:before="148"/>
              <w:ind w:left="176"/>
              <w:rPr>
                <w:rFonts w:ascii="Arial"/>
                <w:b/>
                <w:sz w:val="16"/>
              </w:rPr>
            </w:pPr>
            <w:r>
              <w:rPr>
                <w:rFonts w:ascii="Arial"/>
                <w:b/>
                <w:spacing w:val="-2"/>
                <w:sz w:val="16"/>
              </w:rPr>
              <w:t>INDEKS</w:t>
            </w:r>
          </w:p>
        </w:tc>
      </w:tr>
      <w:tr>
        <w:trPr>
          <w:trHeight w:val="171" w:hRule="atLeast"/>
        </w:trPr>
        <w:tc>
          <w:tcPr>
            <w:tcW w:w="7475" w:type="dxa"/>
            <w:tcBorders>
              <w:bottom w:val="single" w:sz="6" w:space="0" w:color="000000"/>
            </w:tcBorders>
            <w:shd w:val="clear" w:color="auto" w:fill="F0F0F0"/>
          </w:tcPr>
          <w:p>
            <w:pPr>
              <w:pStyle w:val="TableParagraph"/>
              <w:spacing w:line="148" w:lineRule="exact"/>
              <w:ind w:right="136"/>
              <w:jc w:val="center"/>
              <w:rPr>
                <w:rFonts w:ascii="Arial"/>
                <w:b/>
                <w:sz w:val="14"/>
              </w:rPr>
            </w:pPr>
            <w:r>
              <w:rPr>
                <w:rFonts w:ascii="Arial"/>
                <w:b/>
                <w:spacing w:val="-10"/>
                <w:sz w:val="14"/>
              </w:rPr>
              <w:t>1</w:t>
            </w:r>
          </w:p>
        </w:tc>
        <w:tc>
          <w:tcPr>
            <w:tcW w:w="1728" w:type="dxa"/>
            <w:tcBorders>
              <w:bottom w:val="single" w:sz="6" w:space="0" w:color="000000"/>
            </w:tcBorders>
            <w:shd w:val="clear" w:color="auto" w:fill="F0F0F0"/>
          </w:tcPr>
          <w:p>
            <w:pPr>
              <w:pStyle w:val="TableParagraph"/>
              <w:spacing w:line="148" w:lineRule="exact"/>
              <w:ind w:right="264"/>
              <w:jc w:val="center"/>
              <w:rPr>
                <w:rFonts w:ascii="Arial"/>
                <w:b/>
                <w:sz w:val="14"/>
              </w:rPr>
            </w:pPr>
            <w:r>
              <w:rPr>
                <w:rFonts w:ascii="Arial"/>
                <w:b/>
                <w:spacing w:val="-10"/>
                <w:sz w:val="14"/>
              </w:rPr>
              <w:t>2</w:t>
            </w:r>
          </w:p>
        </w:tc>
        <w:tc>
          <w:tcPr>
            <w:tcW w:w="1903" w:type="dxa"/>
            <w:tcBorders>
              <w:bottom w:val="single" w:sz="6" w:space="0" w:color="000000"/>
            </w:tcBorders>
            <w:shd w:val="clear" w:color="auto" w:fill="F0F0F0"/>
          </w:tcPr>
          <w:p>
            <w:pPr>
              <w:pStyle w:val="TableParagraph"/>
              <w:spacing w:line="148" w:lineRule="exact"/>
              <w:ind w:right="295"/>
              <w:jc w:val="center"/>
              <w:rPr>
                <w:rFonts w:ascii="Arial"/>
                <w:b/>
                <w:sz w:val="14"/>
              </w:rPr>
            </w:pPr>
            <w:r>
              <w:rPr>
                <w:rFonts w:ascii="Arial"/>
                <w:b/>
                <w:spacing w:val="-10"/>
                <w:sz w:val="14"/>
              </w:rPr>
              <w:t>3</w:t>
            </w:r>
          </w:p>
        </w:tc>
        <w:tc>
          <w:tcPr>
            <w:tcW w:w="1698" w:type="dxa"/>
            <w:tcBorders>
              <w:bottom w:val="single" w:sz="6" w:space="0" w:color="000000"/>
            </w:tcBorders>
            <w:shd w:val="clear" w:color="auto" w:fill="F0F0F0"/>
          </w:tcPr>
          <w:p>
            <w:pPr>
              <w:pStyle w:val="TableParagraph"/>
              <w:spacing w:line="148" w:lineRule="exact"/>
              <w:ind w:right="296"/>
              <w:jc w:val="center"/>
              <w:rPr>
                <w:rFonts w:ascii="Arial"/>
                <w:b/>
                <w:sz w:val="14"/>
              </w:rPr>
            </w:pPr>
            <w:r>
              <w:rPr>
                <w:rFonts w:ascii="Arial"/>
                <w:b/>
                <w:spacing w:val="-10"/>
                <w:sz w:val="14"/>
              </w:rPr>
              <w:t>4</w:t>
            </w:r>
          </w:p>
        </w:tc>
        <w:tc>
          <w:tcPr>
            <w:tcW w:w="1274" w:type="dxa"/>
            <w:tcBorders>
              <w:bottom w:val="single" w:sz="6" w:space="0" w:color="000000"/>
            </w:tcBorders>
            <w:shd w:val="clear" w:color="auto" w:fill="F0F0F0"/>
          </w:tcPr>
          <w:p>
            <w:pPr>
              <w:pStyle w:val="TableParagraph"/>
              <w:spacing w:line="148" w:lineRule="exact"/>
              <w:ind w:left="220"/>
              <w:rPr>
                <w:rFonts w:ascii="Arial"/>
                <w:b/>
                <w:sz w:val="14"/>
              </w:rPr>
            </w:pPr>
            <w:r>
              <w:rPr>
                <w:rFonts w:ascii="Arial"/>
                <w:b/>
                <w:spacing w:val="-2"/>
                <w:sz w:val="14"/>
              </w:rPr>
              <w:t>5=4/2*100</w:t>
            </w:r>
          </w:p>
        </w:tc>
        <w:tc>
          <w:tcPr>
            <w:tcW w:w="1061" w:type="dxa"/>
            <w:tcBorders>
              <w:bottom w:val="single" w:sz="6" w:space="0" w:color="000000"/>
            </w:tcBorders>
            <w:shd w:val="clear" w:color="auto" w:fill="F0F0F0"/>
          </w:tcPr>
          <w:p>
            <w:pPr>
              <w:pStyle w:val="TableParagraph"/>
              <w:spacing w:line="148" w:lineRule="exact"/>
              <w:ind w:left="161"/>
              <w:rPr>
                <w:rFonts w:ascii="Arial"/>
                <w:b/>
                <w:sz w:val="14"/>
              </w:rPr>
            </w:pPr>
            <w:r>
              <w:rPr>
                <w:rFonts w:ascii="Arial"/>
                <w:b/>
                <w:spacing w:val="-2"/>
                <w:sz w:val="14"/>
              </w:rPr>
              <w:t>6=4/3*100</w:t>
            </w:r>
          </w:p>
        </w:tc>
      </w:tr>
      <w:tr>
        <w:trPr>
          <w:trHeight w:val="270" w:hRule="atLeast"/>
        </w:trPr>
        <w:tc>
          <w:tcPr>
            <w:tcW w:w="7475" w:type="dxa"/>
            <w:tcBorders>
              <w:top w:val="single" w:sz="6" w:space="0" w:color="000000"/>
            </w:tcBorders>
            <w:shd w:val="clear" w:color="auto" w:fill="D0D0D0"/>
          </w:tcPr>
          <w:p>
            <w:pPr>
              <w:pStyle w:val="TableParagraph"/>
              <w:spacing w:before="29"/>
              <w:ind w:left="300"/>
              <w:rPr>
                <w:rFonts w:ascii="Arial" w:hAnsi="Arial"/>
                <w:b/>
                <w:sz w:val="18"/>
              </w:rPr>
            </w:pPr>
            <w:r>
              <w:rPr>
                <w:rFonts w:ascii="Arial" w:hAnsi="Arial"/>
                <w:b/>
                <w:sz w:val="18"/>
              </w:rPr>
              <w:t>1 Opći prihodi i </w:t>
            </w:r>
            <w:r>
              <w:rPr>
                <w:rFonts w:ascii="Arial" w:hAnsi="Arial"/>
                <w:b/>
                <w:spacing w:val="-2"/>
                <w:sz w:val="18"/>
              </w:rPr>
              <w:t>primici</w:t>
            </w:r>
          </w:p>
        </w:tc>
        <w:tc>
          <w:tcPr>
            <w:tcW w:w="1728" w:type="dxa"/>
            <w:tcBorders>
              <w:top w:val="single" w:sz="6" w:space="0" w:color="000000"/>
            </w:tcBorders>
            <w:shd w:val="clear" w:color="auto" w:fill="D0D0D0"/>
          </w:tcPr>
          <w:p>
            <w:pPr>
              <w:pStyle w:val="TableParagraph"/>
              <w:spacing w:line="223" w:lineRule="exact" w:before="27"/>
              <w:ind w:right="147"/>
              <w:jc w:val="right"/>
              <w:rPr>
                <w:rFonts w:ascii="Arial"/>
                <w:b/>
                <w:sz w:val="20"/>
              </w:rPr>
            </w:pPr>
            <w:r>
              <w:rPr>
                <w:rFonts w:ascii="Arial"/>
                <w:b/>
                <w:spacing w:val="-2"/>
                <w:sz w:val="20"/>
              </w:rPr>
              <w:t>938.282,34</w:t>
            </w:r>
          </w:p>
        </w:tc>
        <w:tc>
          <w:tcPr>
            <w:tcW w:w="1903" w:type="dxa"/>
            <w:tcBorders>
              <w:top w:val="single" w:sz="6" w:space="0" w:color="000000"/>
            </w:tcBorders>
            <w:shd w:val="clear" w:color="auto" w:fill="D0D0D0"/>
          </w:tcPr>
          <w:p>
            <w:pPr>
              <w:pStyle w:val="TableParagraph"/>
              <w:spacing w:line="223" w:lineRule="exact" w:before="27"/>
              <w:ind w:right="249"/>
              <w:jc w:val="right"/>
              <w:rPr>
                <w:rFonts w:ascii="Arial"/>
                <w:b/>
                <w:sz w:val="20"/>
              </w:rPr>
            </w:pPr>
            <w:r>
              <w:rPr>
                <w:rFonts w:ascii="Arial"/>
                <w:b/>
                <w:spacing w:val="-2"/>
                <w:sz w:val="20"/>
              </w:rPr>
              <w:t>3.519.205,00</w:t>
            </w:r>
          </w:p>
        </w:tc>
        <w:tc>
          <w:tcPr>
            <w:tcW w:w="1698" w:type="dxa"/>
            <w:tcBorders>
              <w:top w:val="single" w:sz="6" w:space="0" w:color="000000"/>
            </w:tcBorders>
            <w:shd w:val="clear" w:color="auto" w:fill="D0D0D0"/>
          </w:tcPr>
          <w:p>
            <w:pPr>
              <w:pStyle w:val="TableParagraph"/>
              <w:spacing w:line="223" w:lineRule="exact" w:before="27"/>
              <w:ind w:right="147"/>
              <w:jc w:val="right"/>
              <w:rPr>
                <w:rFonts w:ascii="Arial"/>
                <w:b/>
                <w:sz w:val="20"/>
              </w:rPr>
            </w:pPr>
            <w:r>
              <w:rPr>
                <w:rFonts w:ascii="Arial"/>
                <w:b/>
                <w:spacing w:val="-2"/>
                <w:sz w:val="20"/>
              </w:rPr>
              <w:t>1.039.551,88</w:t>
            </w:r>
          </w:p>
        </w:tc>
        <w:tc>
          <w:tcPr>
            <w:tcW w:w="1274" w:type="dxa"/>
            <w:tcBorders>
              <w:top w:val="single" w:sz="6" w:space="0" w:color="000000"/>
            </w:tcBorders>
            <w:shd w:val="clear" w:color="auto" w:fill="D0D0D0"/>
          </w:tcPr>
          <w:p>
            <w:pPr>
              <w:pStyle w:val="TableParagraph"/>
              <w:spacing w:line="223" w:lineRule="exact" w:before="27"/>
              <w:ind w:right="163"/>
              <w:jc w:val="right"/>
              <w:rPr>
                <w:rFonts w:ascii="Arial"/>
                <w:b/>
                <w:sz w:val="20"/>
              </w:rPr>
            </w:pPr>
            <w:r>
              <w:rPr>
                <w:rFonts w:ascii="Arial"/>
                <w:b/>
                <w:spacing w:val="-2"/>
                <w:sz w:val="20"/>
              </w:rPr>
              <w:t>110,79%</w:t>
            </w:r>
          </w:p>
        </w:tc>
        <w:tc>
          <w:tcPr>
            <w:tcW w:w="1061" w:type="dxa"/>
            <w:tcBorders>
              <w:top w:val="single" w:sz="6" w:space="0" w:color="000000"/>
            </w:tcBorders>
            <w:shd w:val="clear" w:color="auto" w:fill="D0D0D0"/>
          </w:tcPr>
          <w:p>
            <w:pPr>
              <w:pStyle w:val="TableParagraph"/>
              <w:spacing w:line="223" w:lineRule="exact" w:before="27"/>
              <w:ind w:right="10"/>
              <w:jc w:val="right"/>
              <w:rPr>
                <w:rFonts w:ascii="Arial"/>
                <w:b/>
                <w:sz w:val="20"/>
              </w:rPr>
            </w:pPr>
            <w:r>
              <w:rPr>
                <w:rFonts w:ascii="Arial"/>
                <w:b/>
                <w:spacing w:val="-2"/>
                <w:sz w:val="20"/>
              </w:rPr>
              <w:t>29,54%</w:t>
            </w:r>
          </w:p>
        </w:tc>
      </w:tr>
      <w:tr>
        <w:trPr>
          <w:trHeight w:val="255" w:hRule="atLeast"/>
        </w:trPr>
        <w:tc>
          <w:tcPr>
            <w:tcW w:w="7475" w:type="dxa"/>
            <w:tcBorders>
              <w:bottom w:val="single" w:sz="6" w:space="0" w:color="000000"/>
            </w:tcBorders>
          </w:tcPr>
          <w:p>
            <w:pPr>
              <w:pStyle w:val="TableParagraph"/>
              <w:spacing w:before="10"/>
              <w:ind w:left="300"/>
              <w:rPr>
                <w:rFonts w:ascii="Microsoft Sans Serif" w:hAnsi="Microsoft Sans Serif"/>
                <w:sz w:val="18"/>
              </w:rPr>
            </w:pPr>
            <w:r>
              <w:rPr>
                <w:rFonts w:ascii="Microsoft Sans Serif" w:hAnsi="Microsoft Sans Serif"/>
                <w:sz w:val="18"/>
              </w:rPr>
              <w:t>11</w:t>
            </w:r>
            <w:r>
              <w:rPr>
                <w:rFonts w:ascii="Microsoft Sans Serif" w:hAnsi="Microsoft Sans Serif"/>
                <w:spacing w:val="-4"/>
                <w:sz w:val="18"/>
              </w:rPr>
              <w:t> </w:t>
            </w:r>
            <w:r>
              <w:rPr>
                <w:rFonts w:ascii="Microsoft Sans Serif" w:hAnsi="Microsoft Sans Serif"/>
                <w:sz w:val="18"/>
              </w:rPr>
              <w:t>Opći</w:t>
            </w:r>
            <w:r>
              <w:rPr>
                <w:rFonts w:ascii="Microsoft Sans Serif" w:hAnsi="Microsoft Sans Serif"/>
                <w:spacing w:val="-3"/>
                <w:sz w:val="18"/>
              </w:rPr>
              <w:t> </w:t>
            </w:r>
            <w:r>
              <w:rPr>
                <w:rFonts w:ascii="Microsoft Sans Serif" w:hAnsi="Microsoft Sans Serif"/>
                <w:sz w:val="18"/>
              </w:rPr>
              <w:t>prihodi</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3"/>
                <w:sz w:val="18"/>
              </w:rPr>
              <w:t> </w:t>
            </w:r>
            <w:r>
              <w:rPr>
                <w:rFonts w:ascii="Microsoft Sans Serif" w:hAnsi="Microsoft Sans Serif"/>
                <w:spacing w:val="-2"/>
                <w:sz w:val="18"/>
              </w:rPr>
              <w:t>primici</w:t>
            </w:r>
          </w:p>
        </w:tc>
        <w:tc>
          <w:tcPr>
            <w:tcW w:w="1728" w:type="dxa"/>
            <w:tcBorders>
              <w:bottom w:val="single" w:sz="6" w:space="0" w:color="000000"/>
            </w:tcBorders>
          </w:tcPr>
          <w:p>
            <w:pPr>
              <w:pStyle w:val="TableParagraph"/>
              <w:spacing w:before="8"/>
              <w:ind w:right="148"/>
              <w:jc w:val="right"/>
              <w:rPr>
                <w:rFonts w:ascii="Microsoft Sans Serif"/>
                <w:sz w:val="20"/>
              </w:rPr>
            </w:pPr>
            <w:r>
              <w:rPr>
                <w:rFonts w:ascii="Microsoft Sans Serif"/>
                <w:spacing w:val="-2"/>
                <w:sz w:val="20"/>
              </w:rPr>
              <w:t>938.282,34</w:t>
            </w:r>
          </w:p>
        </w:tc>
        <w:tc>
          <w:tcPr>
            <w:tcW w:w="1903" w:type="dxa"/>
            <w:tcBorders>
              <w:bottom w:val="single" w:sz="6" w:space="0" w:color="000000"/>
            </w:tcBorders>
          </w:tcPr>
          <w:p>
            <w:pPr>
              <w:pStyle w:val="TableParagraph"/>
              <w:spacing w:before="8"/>
              <w:ind w:right="249"/>
              <w:jc w:val="right"/>
              <w:rPr>
                <w:rFonts w:ascii="Microsoft Sans Serif"/>
                <w:sz w:val="20"/>
              </w:rPr>
            </w:pPr>
            <w:r>
              <w:rPr>
                <w:rFonts w:ascii="Microsoft Sans Serif"/>
                <w:spacing w:val="-2"/>
                <w:sz w:val="20"/>
              </w:rPr>
              <w:t>3.519.205,00</w:t>
            </w:r>
          </w:p>
        </w:tc>
        <w:tc>
          <w:tcPr>
            <w:tcW w:w="1698" w:type="dxa"/>
            <w:tcBorders>
              <w:bottom w:val="single" w:sz="6" w:space="0" w:color="000000"/>
            </w:tcBorders>
          </w:tcPr>
          <w:p>
            <w:pPr>
              <w:pStyle w:val="TableParagraph"/>
              <w:spacing w:before="8"/>
              <w:ind w:right="147"/>
              <w:jc w:val="right"/>
              <w:rPr>
                <w:rFonts w:ascii="Microsoft Sans Serif"/>
                <w:sz w:val="20"/>
              </w:rPr>
            </w:pPr>
            <w:r>
              <w:rPr>
                <w:rFonts w:ascii="Microsoft Sans Serif"/>
                <w:spacing w:val="-2"/>
                <w:sz w:val="20"/>
              </w:rPr>
              <w:t>1.039.551,88</w:t>
            </w:r>
          </w:p>
        </w:tc>
        <w:tc>
          <w:tcPr>
            <w:tcW w:w="1274" w:type="dxa"/>
            <w:tcBorders>
              <w:bottom w:val="single" w:sz="6" w:space="0" w:color="000000"/>
            </w:tcBorders>
          </w:tcPr>
          <w:p>
            <w:pPr>
              <w:pStyle w:val="TableParagraph"/>
              <w:spacing w:before="8"/>
              <w:ind w:right="165"/>
              <w:jc w:val="right"/>
              <w:rPr>
                <w:rFonts w:ascii="Microsoft Sans Serif"/>
                <w:sz w:val="20"/>
              </w:rPr>
            </w:pPr>
            <w:r>
              <w:rPr>
                <w:rFonts w:ascii="Microsoft Sans Serif"/>
                <w:spacing w:val="-2"/>
                <w:sz w:val="20"/>
              </w:rPr>
              <w:t>110,79%</w:t>
            </w:r>
          </w:p>
        </w:tc>
        <w:tc>
          <w:tcPr>
            <w:tcW w:w="1061" w:type="dxa"/>
            <w:tcBorders>
              <w:bottom w:val="single" w:sz="6" w:space="0" w:color="000000"/>
            </w:tcBorders>
          </w:tcPr>
          <w:p>
            <w:pPr>
              <w:pStyle w:val="TableParagraph"/>
              <w:spacing w:before="8"/>
              <w:ind w:right="12"/>
              <w:jc w:val="right"/>
              <w:rPr>
                <w:rFonts w:ascii="Microsoft Sans Serif"/>
                <w:sz w:val="20"/>
              </w:rPr>
            </w:pPr>
            <w:r>
              <w:rPr>
                <w:rFonts w:ascii="Microsoft Sans Serif"/>
                <w:spacing w:val="-2"/>
                <w:sz w:val="20"/>
              </w:rPr>
              <w:t>29,54%</w:t>
            </w:r>
          </w:p>
        </w:tc>
      </w:tr>
      <w:tr>
        <w:trPr>
          <w:trHeight w:val="285" w:hRule="atLeast"/>
        </w:trPr>
        <w:tc>
          <w:tcPr>
            <w:tcW w:w="7475" w:type="dxa"/>
            <w:tcBorders>
              <w:top w:val="single" w:sz="6" w:space="0" w:color="000000"/>
            </w:tcBorders>
            <w:shd w:val="clear" w:color="auto" w:fill="D0D0D0"/>
          </w:tcPr>
          <w:p>
            <w:pPr>
              <w:pStyle w:val="TableParagraph"/>
              <w:spacing w:before="44"/>
              <w:ind w:left="300"/>
              <w:rPr>
                <w:rFonts w:ascii="Arial"/>
                <w:b/>
                <w:sz w:val="18"/>
              </w:rPr>
            </w:pPr>
            <w:r>
              <w:rPr>
                <w:rFonts w:ascii="Arial"/>
                <w:b/>
                <w:sz w:val="18"/>
              </w:rPr>
              <w:t>3 Vlastiti </w:t>
            </w:r>
            <w:r>
              <w:rPr>
                <w:rFonts w:ascii="Arial"/>
                <w:b/>
                <w:spacing w:val="-2"/>
                <w:sz w:val="18"/>
              </w:rPr>
              <w:t>prihodi</w:t>
            </w:r>
          </w:p>
        </w:tc>
        <w:tc>
          <w:tcPr>
            <w:tcW w:w="1728" w:type="dxa"/>
            <w:tcBorders>
              <w:top w:val="single" w:sz="6" w:space="0" w:color="000000"/>
            </w:tcBorders>
            <w:shd w:val="clear" w:color="auto" w:fill="D0D0D0"/>
          </w:tcPr>
          <w:p>
            <w:pPr>
              <w:pStyle w:val="TableParagraph"/>
              <w:spacing w:line="223" w:lineRule="exact" w:before="42"/>
              <w:ind w:right="147"/>
              <w:jc w:val="right"/>
              <w:rPr>
                <w:rFonts w:ascii="Arial"/>
                <w:b/>
                <w:sz w:val="20"/>
              </w:rPr>
            </w:pPr>
            <w:r>
              <w:rPr>
                <w:rFonts w:ascii="Arial"/>
                <w:b/>
                <w:spacing w:val="-2"/>
                <w:sz w:val="20"/>
              </w:rPr>
              <w:t>138.515,74</w:t>
            </w:r>
          </w:p>
        </w:tc>
        <w:tc>
          <w:tcPr>
            <w:tcW w:w="1903" w:type="dxa"/>
            <w:tcBorders>
              <w:top w:val="single" w:sz="6" w:space="0" w:color="000000"/>
            </w:tcBorders>
            <w:shd w:val="clear" w:color="auto" w:fill="D0D0D0"/>
          </w:tcPr>
          <w:p>
            <w:pPr>
              <w:pStyle w:val="TableParagraph"/>
              <w:spacing w:line="223" w:lineRule="exact" w:before="42"/>
              <w:ind w:right="250"/>
              <w:jc w:val="right"/>
              <w:rPr>
                <w:rFonts w:ascii="Arial"/>
                <w:b/>
                <w:sz w:val="20"/>
              </w:rPr>
            </w:pPr>
            <w:r>
              <w:rPr>
                <w:rFonts w:ascii="Arial"/>
                <w:b/>
                <w:spacing w:val="-2"/>
                <w:sz w:val="20"/>
              </w:rPr>
              <w:t>390.550,00</w:t>
            </w:r>
          </w:p>
        </w:tc>
        <w:tc>
          <w:tcPr>
            <w:tcW w:w="1698" w:type="dxa"/>
            <w:tcBorders>
              <w:top w:val="single" w:sz="6" w:space="0" w:color="000000"/>
            </w:tcBorders>
            <w:shd w:val="clear" w:color="auto" w:fill="D0D0D0"/>
          </w:tcPr>
          <w:p>
            <w:pPr>
              <w:pStyle w:val="TableParagraph"/>
              <w:spacing w:line="223" w:lineRule="exact" w:before="42"/>
              <w:ind w:right="148"/>
              <w:jc w:val="right"/>
              <w:rPr>
                <w:rFonts w:ascii="Arial"/>
                <w:b/>
                <w:sz w:val="20"/>
              </w:rPr>
            </w:pPr>
            <w:r>
              <w:rPr>
                <w:rFonts w:ascii="Arial"/>
                <w:b/>
                <w:spacing w:val="-2"/>
                <w:sz w:val="20"/>
              </w:rPr>
              <w:t>125.461,34</w:t>
            </w:r>
          </w:p>
        </w:tc>
        <w:tc>
          <w:tcPr>
            <w:tcW w:w="1274" w:type="dxa"/>
            <w:tcBorders>
              <w:top w:val="single" w:sz="6" w:space="0" w:color="000000"/>
            </w:tcBorders>
            <w:shd w:val="clear" w:color="auto" w:fill="D0D0D0"/>
          </w:tcPr>
          <w:p>
            <w:pPr>
              <w:pStyle w:val="TableParagraph"/>
              <w:spacing w:line="223" w:lineRule="exact" w:before="42"/>
              <w:ind w:right="164"/>
              <w:jc w:val="right"/>
              <w:rPr>
                <w:rFonts w:ascii="Arial"/>
                <w:b/>
                <w:sz w:val="20"/>
              </w:rPr>
            </w:pPr>
            <w:r>
              <w:rPr>
                <w:rFonts w:ascii="Arial"/>
                <w:b/>
                <w:spacing w:val="-2"/>
                <w:sz w:val="20"/>
              </w:rPr>
              <w:t>90,58%</w:t>
            </w:r>
          </w:p>
        </w:tc>
        <w:tc>
          <w:tcPr>
            <w:tcW w:w="1061" w:type="dxa"/>
            <w:tcBorders>
              <w:top w:val="single" w:sz="6" w:space="0" w:color="000000"/>
            </w:tcBorders>
            <w:shd w:val="clear" w:color="auto" w:fill="D0D0D0"/>
          </w:tcPr>
          <w:p>
            <w:pPr>
              <w:pStyle w:val="TableParagraph"/>
              <w:spacing w:line="223" w:lineRule="exact" w:before="42"/>
              <w:ind w:right="10"/>
              <w:jc w:val="right"/>
              <w:rPr>
                <w:rFonts w:ascii="Arial"/>
                <w:b/>
                <w:sz w:val="20"/>
              </w:rPr>
            </w:pPr>
            <w:r>
              <w:rPr>
                <w:rFonts w:ascii="Arial"/>
                <w:b/>
                <w:spacing w:val="-2"/>
                <w:sz w:val="20"/>
              </w:rPr>
              <w:t>32,12%</w:t>
            </w:r>
          </w:p>
        </w:tc>
      </w:tr>
      <w:tr>
        <w:trPr>
          <w:trHeight w:val="243" w:hRule="atLeast"/>
        </w:trPr>
        <w:tc>
          <w:tcPr>
            <w:tcW w:w="7475" w:type="dxa"/>
          </w:tcPr>
          <w:p>
            <w:pPr>
              <w:pStyle w:val="TableParagraph"/>
              <w:spacing w:before="10"/>
              <w:ind w:left="300"/>
              <w:rPr>
                <w:rFonts w:ascii="Microsoft Sans Serif"/>
                <w:sz w:val="18"/>
              </w:rPr>
            </w:pPr>
            <w:r>
              <w:rPr>
                <w:rFonts w:ascii="Microsoft Sans Serif"/>
                <w:sz w:val="18"/>
              </w:rPr>
              <w:t>31</w:t>
            </w:r>
            <w:r>
              <w:rPr>
                <w:rFonts w:ascii="Microsoft Sans Serif"/>
                <w:spacing w:val="-6"/>
                <w:sz w:val="18"/>
              </w:rPr>
              <w:t> </w:t>
            </w:r>
            <w:r>
              <w:rPr>
                <w:rFonts w:ascii="Microsoft Sans Serif"/>
                <w:sz w:val="18"/>
              </w:rPr>
              <w:t>Vlastiti</w:t>
            </w:r>
            <w:r>
              <w:rPr>
                <w:rFonts w:ascii="Microsoft Sans Serif"/>
                <w:spacing w:val="-5"/>
                <w:sz w:val="18"/>
              </w:rPr>
              <w:t> </w:t>
            </w:r>
            <w:r>
              <w:rPr>
                <w:rFonts w:ascii="Microsoft Sans Serif"/>
                <w:spacing w:val="-2"/>
                <w:sz w:val="18"/>
              </w:rPr>
              <w:t>prihodi</w:t>
            </w:r>
          </w:p>
        </w:tc>
        <w:tc>
          <w:tcPr>
            <w:tcW w:w="1728" w:type="dxa"/>
          </w:tcPr>
          <w:p>
            <w:pPr>
              <w:pStyle w:val="TableParagraph"/>
              <w:spacing w:line="215" w:lineRule="exact" w:before="8"/>
              <w:ind w:right="149"/>
              <w:jc w:val="right"/>
              <w:rPr>
                <w:rFonts w:ascii="Microsoft Sans Serif"/>
                <w:sz w:val="20"/>
              </w:rPr>
            </w:pPr>
            <w:r>
              <w:rPr>
                <w:rFonts w:ascii="Microsoft Sans Serif"/>
                <w:spacing w:val="-2"/>
                <w:sz w:val="20"/>
              </w:rPr>
              <w:t>3.731,29</w:t>
            </w:r>
          </w:p>
        </w:tc>
        <w:tc>
          <w:tcPr>
            <w:tcW w:w="1903" w:type="dxa"/>
          </w:tcPr>
          <w:p>
            <w:pPr>
              <w:pStyle w:val="TableParagraph"/>
              <w:spacing w:line="215" w:lineRule="exact" w:before="8"/>
              <w:ind w:right="251"/>
              <w:jc w:val="right"/>
              <w:rPr>
                <w:rFonts w:ascii="Microsoft Sans Serif"/>
                <w:sz w:val="20"/>
              </w:rPr>
            </w:pPr>
            <w:r>
              <w:rPr>
                <w:rFonts w:ascii="Microsoft Sans Serif"/>
                <w:spacing w:val="-2"/>
                <w:sz w:val="20"/>
              </w:rPr>
              <w:t>15.600,00</w:t>
            </w:r>
          </w:p>
        </w:tc>
        <w:tc>
          <w:tcPr>
            <w:tcW w:w="1698" w:type="dxa"/>
          </w:tcPr>
          <w:p>
            <w:pPr>
              <w:pStyle w:val="TableParagraph"/>
              <w:spacing w:line="215" w:lineRule="exact" w:before="8"/>
              <w:ind w:right="150"/>
              <w:jc w:val="right"/>
              <w:rPr>
                <w:rFonts w:ascii="Microsoft Sans Serif"/>
                <w:sz w:val="20"/>
              </w:rPr>
            </w:pPr>
            <w:r>
              <w:rPr>
                <w:rFonts w:ascii="Microsoft Sans Serif"/>
                <w:spacing w:val="-2"/>
                <w:sz w:val="20"/>
              </w:rPr>
              <w:t>1.607,79</w:t>
            </w:r>
          </w:p>
        </w:tc>
        <w:tc>
          <w:tcPr>
            <w:tcW w:w="1274" w:type="dxa"/>
          </w:tcPr>
          <w:p>
            <w:pPr>
              <w:pStyle w:val="TableParagraph"/>
              <w:spacing w:line="215" w:lineRule="exact" w:before="8"/>
              <w:ind w:right="166"/>
              <w:jc w:val="right"/>
              <w:rPr>
                <w:rFonts w:ascii="Microsoft Sans Serif"/>
                <w:sz w:val="20"/>
              </w:rPr>
            </w:pPr>
            <w:r>
              <w:rPr>
                <w:rFonts w:ascii="Microsoft Sans Serif"/>
                <w:spacing w:val="-2"/>
                <w:sz w:val="20"/>
              </w:rPr>
              <w:t>43,09%</w:t>
            </w:r>
          </w:p>
        </w:tc>
        <w:tc>
          <w:tcPr>
            <w:tcW w:w="1061" w:type="dxa"/>
          </w:tcPr>
          <w:p>
            <w:pPr>
              <w:pStyle w:val="TableParagraph"/>
              <w:spacing w:line="215" w:lineRule="exact" w:before="8"/>
              <w:ind w:right="12"/>
              <w:jc w:val="right"/>
              <w:rPr>
                <w:rFonts w:ascii="Microsoft Sans Serif"/>
                <w:sz w:val="20"/>
              </w:rPr>
            </w:pPr>
            <w:r>
              <w:rPr>
                <w:rFonts w:ascii="Microsoft Sans Serif"/>
                <w:spacing w:val="-2"/>
                <w:sz w:val="20"/>
              </w:rPr>
              <w:t>10,31%</w:t>
            </w:r>
          </w:p>
        </w:tc>
      </w:tr>
      <w:tr>
        <w:trPr>
          <w:trHeight w:val="251" w:hRule="atLeast"/>
        </w:trPr>
        <w:tc>
          <w:tcPr>
            <w:tcW w:w="7475" w:type="dxa"/>
            <w:tcBorders>
              <w:bottom w:val="single" w:sz="6" w:space="0" w:color="000000"/>
            </w:tcBorders>
          </w:tcPr>
          <w:p>
            <w:pPr>
              <w:pStyle w:val="TableParagraph"/>
              <w:spacing w:before="6"/>
              <w:ind w:left="300"/>
              <w:rPr>
                <w:rFonts w:ascii="Microsoft Sans Serif" w:hAnsi="Microsoft Sans Serif"/>
                <w:sz w:val="18"/>
              </w:rPr>
            </w:pPr>
            <w:r>
              <w:rPr>
                <w:rFonts w:ascii="Microsoft Sans Serif" w:hAnsi="Microsoft Sans Serif"/>
                <w:sz w:val="18"/>
              </w:rPr>
              <w:t>31</w:t>
            </w:r>
            <w:r>
              <w:rPr>
                <w:rFonts w:ascii="Microsoft Sans Serif" w:hAnsi="Microsoft Sans Serif"/>
                <w:spacing w:val="-8"/>
                <w:sz w:val="18"/>
              </w:rPr>
              <w:t> </w:t>
            </w:r>
            <w:r>
              <w:rPr>
                <w:rFonts w:ascii="Microsoft Sans Serif" w:hAnsi="Microsoft Sans Serif"/>
                <w:sz w:val="18"/>
              </w:rPr>
              <w:t>Vlastiti</w:t>
            </w:r>
            <w:r>
              <w:rPr>
                <w:rFonts w:ascii="Microsoft Sans Serif" w:hAnsi="Microsoft Sans Serif"/>
                <w:spacing w:val="-7"/>
                <w:sz w:val="18"/>
              </w:rPr>
              <w:t> </w:t>
            </w:r>
            <w:r>
              <w:rPr>
                <w:rFonts w:ascii="Microsoft Sans Serif" w:hAnsi="Microsoft Sans Serif"/>
                <w:sz w:val="18"/>
              </w:rPr>
              <w:t>prihodi</w:t>
            </w:r>
            <w:r>
              <w:rPr>
                <w:rFonts w:ascii="Microsoft Sans Serif" w:hAnsi="Microsoft Sans Serif"/>
                <w:spacing w:val="-7"/>
                <w:sz w:val="18"/>
              </w:rPr>
              <w:t> </w:t>
            </w:r>
            <w:r>
              <w:rPr>
                <w:rFonts w:ascii="Microsoft Sans Serif" w:hAnsi="Microsoft Sans Serif"/>
                <w:sz w:val="18"/>
              </w:rPr>
              <w:t>-</w:t>
            </w:r>
            <w:r>
              <w:rPr>
                <w:rFonts w:ascii="Microsoft Sans Serif" w:hAnsi="Microsoft Sans Serif"/>
                <w:spacing w:val="-7"/>
                <w:sz w:val="18"/>
              </w:rPr>
              <w:t> </w:t>
            </w:r>
            <w:r>
              <w:rPr>
                <w:rFonts w:ascii="Microsoft Sans Serif" w:hAnsi="Microsoft Sans Serif"/>
                <w:sz w:val="18"/>
              </w:rPr>
              <w:t>proračunski</w:t>
            </w:r>
            <w:r>
              <w:rPr>
                <w:rFonts w:ascii="Microsoft Sans Serif" w:hAnsi="Microsoft Sans Serif"/>
                <w:spacing w:val="-7"/>
                <w:sz w:val="18"/>
              </w:rPr>
              <w:t> </w:t>
            </w:r>
            <w:r>
              <w:rPr>
                <w:rFonts w:ascii="Microsoft Sans Serif" w:hAnsi="Microsoft Sans Serif"/>
                <w:spacing w:val="-2"/>
                <w:sz w:val="18"/>
              </w:rPr>
              <w:t>korisnici</w:t>
            </w:r>
          </w:p>
        </w:tc>
        <w:tc>
          <w:tcPr>
            <w:tcW w:w="1728" w:type="dxa"/>
            <w:tcBorders>
              <w:bottom w:val="single" w:sz="6" w:space="0" w:color="000000"/>
            </w:tcBorders>
          </w:tcPr>
          <w:p>
            <w:pPr>
              <w:pStyle w:val="TableParagraph"/>
              <w:spacing w:before="5"/>
              <w:ind w:right="148"/>
              <w:jc w:val="right"/>
              <w:rPr>
                <w:rFonts w:ascii="Microsoft Sans Serif"/>
                <w:sz w:val="20"/>
              </w:rPr>
            </w:pPr>
            <w:r>
              <w:rPr>
                <w:rFonts w:ascii="Microsoft Sans Serif"/>
                <w:spacing w:val="-2"/>
                <w:sz w:val="20"/>
              </w:rPr>
              <w:t>134.784,45</w:t>
            </w:r>
          </w:p>
        </w:tc>
        <w:tc>
          <w:tcPr>
            <w:tcW w:w="1903" w:type="dxa"/>
            <w:tcBorders>
              <w:bottom w:val="single" w:sz="6" w:space="0" w:color="000000"/>
            </w:tcBorders>
          </w:tcPr>
          <w:p>
            <w:pPr>
              <w:pStyle w:val="TableParagraph"/>
              <w:spacing w:before="5"/>
              <w:ind w:right="251"/>
              <w:jc w:val="right"/>
              <w:rPr>
                <w:rFonts w:ascii="Microsoft Sans Serif"/>
                <w:sz w:val="20"/>
              </w:rPr>
            </w:pPr>
            <w:r>
              <w:rPr>
                <w:rFonts w:ascii="Microsoft Sans Serif"/>
                <w:spacing w:val="-2"/>
                <w:sz w:val="20"/>
              </w:rPr>
              <w:t>374.950,00</w:t>
            </w:r>
          </w:p>
        </w:tc>
        <w:tc>
          <w:tcPr>
            <w:tcW w:w="1698" w:type="dxa"/>
            <w:tcBorders>
              <w:bottom w:val="single" w:sz="6" w:space="0" w:color="000000"/>
            </w:tcBorders>
          </w:tcPr>
          <w:p>
            <w:pPr>
              <w:pStyle w:val="TableParagraph"/>
              <w:spacing w:before="5"/>
              <w:ind w:right="149"/>
              <w:jc w:val="right"/>
              <w:rPr>
                <w:rFonts w:ascii="Microsoft Sans Serif"/>
                <w:sz w:val="20"/>
              </w:rPr>
            </w:pPr>
            <w:r>
              <w:rPr>
                <w:rFonts w:ascii="Microsoft Sans Serif"/>
                <w:spacing w:val="-2"/>
                <w:sz w:val="20"/>
              </w:rPr>
              <w:t>123.853,55</w:t>
            </w:r>
          </w:p>
        </w:tc>
        <w:tc>
          <w:tcPr>
            <w:tcW w:w="1274" w:type="dxa"/>
            <w:tcBorders>
              <w:bottom w:val="single" w:sz="6" w:space="0" w:color="000000"/>
            </w:tcBorders>
          </w:tcPr>
          <w:p>
            <w:pPr>
              <w:pStyle w:val="TableParagraph"/>
              <w:spacing w:before="5"/>
              <w:ind w:right="166"/>
              <w:jc w:val="right"/>
              <w:rPr>
                <w:rFonts w:ascii="Microsoft Sans Serif"/>
                <w:sz w:val="20"/>
              </w:rPr>
            </w:pPr>
            <w:r>
              <w:rPr>
                <w:rFonts w:ascii="Microsoft Sans Serif"/>
                <w:spacing w:val="-2"/>
                <w:sz w:val="20"/>
              </w:rPr>
              <w:t>91,89%</w:t>
            </w:r>
          </w:p>
        </w:tc>
        <w:tc>
          <w:tcPr>
            <w:tcW w:w="1061" w:type="dxa"/>
            <w:tcBorders>
              <w:bottom w:val="single" w:sz="6" w:space="0" w:color="000000"/>
            </w:tcBorders>
          </w:tcPr>
          <w:p>
            <w:pPr>
              <w:pStyle w:val="TableParagraph"/>
              <w:spacing w:before="5"/>
              <w:ind w:right="12"/>
              <w:jc w:val="right"/>
              <w:rPr>
                <w:rFonts w:ascii="Microsoft Sans Serif"/>
                <w:sz w:val="20"/>
              </w:rPr>
            </w:pPr>
            <w:r>
              <w:rPr>
                <w:rFonts w:ascii="Microsoft Sans Serif"/>
                <w:spacing w:val="-2"/>
                <w:sz w:val="20"/>
              </w:rPr>
              <w:t>33,03%</w:t>
            </w:r>
          </w:p>
        </w:tc>
      </w:tr>
      <w:tr>
        <w:trPr>
          <w:trHeight w:val="285" w:hRule="atLeast"/>
        </w:trPr>
        <w:tc>
          <w:tcPr>
            <w:tcW w:w="7475" w:type="dxa"/>
            <w:tcBorders>
              <w:top w:val="single" w:sz="6" w:space="0" w:color="000000"/>
            </w:tcBorders>
            <w:shd w:val="clear" w:color="auto" w:fill="D0D0D0"/>
          </w:tcPr>
          <w:p>
            <w:pPr>
              <w:pStyle w:val="TableParagraph"/>
              <w:spacing w:before="44"/>
              <w:ind w:left="300"/>
              <w:rPr>
                <w:rFonts w:ascii="Arial"/>
                <w:b/>
                <w:sz w:val="18"/>
              </w:rPr>
            </w:pPr>
            <w:r>
              <w:rPr>
                <w:rFonts w:ascii="Arial"/>
                <w:b/>
                <w:sz w:val="18"/>
              </w:rPr>
              <w:t>4 Prihodi za posebne </w:t>
            </w:r>
            <w:r>
              <w:rPr>
                <w:rFonts w:ascii="Arial"/>
                <w:b/>
                <w:spacing w:val="-2"/>
                <w:sz w:val="18"/>
              </w:rPr>
              <w:t>namjene</w:t>
            </w:r>
          </w:p>
        </w:tc>
        <w:tc>
          <w:tcPr>
            <w:tcW w:w="1728" w:type="dxa"/>
            <w:tcBorders>
              <w:top w:val="single" w:sz="6" w:space="0" w:color="000000"/>
            </w:tcBorders>
            <w:shd w:val="clear" w:color="auto" w:fill="D0D0D0"/>
          </w:tcPr>
          <w:p>
            <w:pPr>
              <w:pStyle w:val="TableParagraph"/>
              <w:spacing w:line="223" w:lineRule="exact" w:before="42"/>
              <w:ind w:right="148"/>
              <w:jc w:val="right"/>
              <w:rPr>
                <w:rFonts w:ascii="Arial"/>
                <w:b/>
                <w:sz w:val="20"/>
              </w:rPr>
            </w:pPr>
            <w:r>
              <w:rPr>
                <w:rFonts w:ascii="Arial"/>
                <w:b/>
                <w:spacing w:val="-2"/>
                <w:sz w:val="20"/>
              </w:rPr>
              <w:t>64.219,85</w:t>
            </w:r>
          </w:p>
        </w:tc>
        <w:tc>
          <w:tcPr>
            <w:tcW w:w="1903" w:type="dxa"/>
            <w:tcBorders>
              <w:top w:val="single" w:sz="6" w:space="0" w:color="000000"/>
            </w:tcBorders>
            <w:shd w:val="clear" w:color="auto" w:fill="D0D0D0"/>
          </w:tcPr>
          <w:p>
            <w:pPr>
              <w:pStyle w:val="TableParagraph"/>
              <w:spacing w:line="223" w:lineRule="exact" w:before="42"/>
              <w:ind w:right="250"/>
              <w:jc w:val="right"/>
              <w:rPr>
                <w:rFonts w:ascii="Arial"/>
                <w:b/>
                <w:sz w:val="20"/>
              </w:rPr>
            </w:pPr>
            <w:r>
              <w:rPr>
                <w:rFonts w:ascii="Arial"/>
                <w:b/>
                <w:spacing w:val="-2"/>
                <w:sz w:val="20"/>
              </w:rPr>
              <w:t>176.600,00</w:t>
            </w:r>
          </w:p>
        </w:tc>
        <w:tc>
          <w:tcPr>
            <w:tcW w:w="1698" w:type="dxa"/>
            <w:tcBorders>
              <w:top w:val="single" w:sz="6" w:space="0" w:color="000000"/>
            </w:tcBorders>
            <w:shd w:val="clear" w:color="auto" w:fill="D0D0D0"/>
          </w:tcPr>
          <w:p>
            <w:pPr>
              <w:pStyle w:val="TableParagraph"/>
              <w:spacing w:line="223" w:lineRule="exact" w:before="42"/>
              <w:ind w:right="149"/>
              <w:jc w:val="right"/>
              <w:rPr>
                <w:rFonts w:ascii="Arial"/>
                <w:b/>
                <w:sz w:val="20"/>
              </w:rPr>
            </w:pPr>
            <w:r>
              <w:rPr>
                <w:rFonts w:ascii="Arial"/>
                <w:b/>
                <w:spacing w:val="-2"/>
                <w:sz w:val="20"/>
              </w:rPr>
              <w:t>68.306,94</w:t>
            </w:r>
          </w:p>
        </w:tc>
        <w:tc>
          <w:tcPr>
            <w:tcW w:w="1274" w:type="dxa"/>
            <w:tcBorders>
              <w:top w:val="single" w:sz="6" w:space="0" w:color="000000"/>
            </w:tcBorders>
            <w:shd w:val="clear" w:color="auto" w:fill="D0D0D0"/>
          </w:tcPr>
          <w:p>
            <w:pPr>
              <w:pStyle w:val="TableParagraph"/>
              <w:spacing w:line="223" w:lineRule="exact" w:before="42"/>
              <w:ind w:left="147"/>
              <w:rPr>
                <w:rFonts w:ascii="Arial"/>
                <w:b/>
                <w:sz w:val="20"/>
              </w:rPr>
            </w:pPr>
            <w:r>
              <w:rPr>
                <w:rFonts w:ascii="Arial"/>
                <w:b/>
                <w:spacing w:val="-2"/>
                <w:sz w:val="20"/>
              </w:rPr>
              <w:t>106,36%</w:t>
            </w:r>
          </w:p>
        </w:tc>
        <w:tc>
          <w:tcPr>
            <w:tcW w:w="1061" w:type="dxa"/>
            <w:tcBorders>
              <w:top w:val="single" w:sz="6" w:space="0" w:color="000000"/>
            </w:tcBorders>
            <w:shd w:val="clear" w:color="auto" w:fill="D0D0D0"/>
          </w:tcPr>
          <w:p>
            <w:pPr>
              <w:pStyle w:val="TableParagraph"/>
              <w:spacing w:line="223" w:lineRule="exact" w:before="42"/>
              <w:ind w:right="10"/>
              <w:jc w:val="right"/>
              <w:rPr>
                <w:rFonts w:ascii="Arial"/>
                <w:b/>
                <w:sz w:val="20"/>
              </w:rPr>
            </w:pPr>
            <w:r>
              <w:rPr>
                <w:rFonts w:ascii="Arial"/>
                <w:b/>
                <w:spacing w:val="-2"/>
                <w:sz w:val="20"/>
              </w:rPr>
              <w:t>38,68%</w:t>
            </w:r>
          </w:p>
        </w:tc>
      </w:tr>
      <w:tr>
        <w:trPr>
          <w:trHeight w:val="243" w:hRule="atLeast"/>
        </w:trPr>
        <w:tc>
          <w:tcPr>
            <w:tcW w:w="7475" w:type="dxa"/>
          </w:tcPr>
          <w:p>
            <w:pPr>
              <w:pStyle w:val="TableParagraph"/>
              <w:spacing w:before="9"/>
              <w:ind w:left="300"/>
              <w:rPr>
                <w:rFonts w:ascii="Microsoft Sans Serif"/>
                <w:sz w:val="18"/>
              </w:rPr>
            </w:pPr>
            <w:r>
              <w:rPr>
                <w:rFonts w:ascii="Microsoft Sans Serif"/>
                <w:sz w:val="18"/>
              </w:rPr>
              <w:t>40</w:t>
            </w:r>
            <w:r>
              <w:rPr>
                <w:rFonts w:ascii="Microsoft Sans Serif"/>
                <w:spacing w:val="-7"/>
                <w:sz w:val="18"/>
              </w:rPr>
              <w:t> </w:t>
            </w:r>
            <w:r>
              <w:rPr>
                <w:rFonts w:ascii="Microsoft Sans Serif"/>
                <w:sz w:val="18"/>
              </w:rPr>
              <w:t>Prihodi</w:t>
            </w:r>
            <w:r>
              <w:rPr>
                <w:rFonts w:ascii="Microsoft Sans Serif"/>
                <w:spacing w:val="-6"/>
                <w:sz w:val="18"/>
              </w:rPr>
              <w:t> </w:t>
            </w:r>
            <w:r>
              <w:rPr>
                <w:rFonts w:ascii="Microsoft Sans Serif"/>
                <w:sz w:val="18"/>
              </w:rPr>
              <w:t>od</w:t>
            </w:r>
            <w:r>
              <w:rPr>
                <w:rFonts w:ascii="Microsoft Sans Serif"/>
                <w:spacing w:val="-6"/>
                <w:sz w:val="18"/>
              </w:rPr>
              <w:t> </w:t>
            </w:r>
            <w:r>
              <w:rPr>
                <w:rFonts w:ascii="Microsoft Sans Serif"/>
                <w:sz w:val="18"/>
              </w:rPr>
              <w:t>komunalne</w:t>
            </w:r>
            <w:r>
              <w:rPr>
                <w:rFonts w:ascii="Microsoft Sans Serif"/>
                <w:spacing w:val="-6"/>
                <w:sz w:val="18"/>
              </w:rPr>
              <w:t> </w:t>
            </w:r>
            <w:r>
              <w:rPr>
                <w:rFonts w:ascii="Microsoft Sans Serif"/>
                <w:sz w:val="18"/>
              </w:rPr>
              <w:t>naknade</w:t>
            </w:r>
            <w:r>
              <w:rPr>
                <w:rFonts w:ascii="Microsoft Sans Serif"/>
                <w:spacing w:val="-7"/>
                <w:sz w:val="18"/>
              </w:rPr>
              <w:t> </w:t>
            </w:r>
            <w:r>
              <w:rPr>
                <w:rFonts w:ascii="Microsoft Sans Serif"/>
                <w:sz w:val="18"/>
              </w:rPr>
              <w:t>i</w:t>
            </w:r>
            <w:r>
              <w:rPr>
                <w:rFonts w:ascii="Microsoft Sans Serif"/>
                <w:spacing w:val="-6"/>
                <w:sz w:val="18"/>
              </w:rPr>
              <w:t> </w:t>
            </w:r>
            <w:r>
              <w:rPr>
                <w:rFonts w:ascii="Microsoft Sans Serif"/>
                <w:sz w:val="18"/>
              </w:rPr>
              <w:t>komunalnog</w:t>
            </w:r>
            <w:r>
              <w:rPr>
                <w:rFonts w:ascii="Microsoft Sans Serif"/>
                <w:spacing w:val="-6"/>
                <w:sz w:val="18"/>
              </w:rPr>
              <w:t> </w:t>
            </w:r>
            <w:r>
              <w:rPr>
                <w:rFonts w:ascii="Microsoft Sans Serif"/>
                <w:spacing w:val="-2"/>
                <w:sz w:val="18"/>
              </w:rPr>
              <w:t>doprinosa</w:t>
            </w:r>
          </w:p>
        </w:tc>
        <w:tc>
          <w:tcPr>
            <w:tcW w:w="1728" w:type="dxa"/>
          </w:tcPr>
          <w:p>
            <w:pPr>
              <w:pStyle w:val="TableParagraph"/>
              <w:spacing w:line="215" w:lineRule="exact" w:before="8"/>
              <w:ind w:right="152"/>
              <w:jc w:val="right"/>
              <w:rPr>
                <w:rFonts w:ascii="Microsoft Sans Serif"/>
                <w:sz w:val="20"/>
              </w:rPr>
            </w:pPr>
            <w:r>
              <w:rPr>
                <w:rFonts w:ascii="Microsoft Sans Serif"/>
                <w:spacing w:val="-4"/>
                <w:sz w:val="20"/>
              </w:rPr>
              <w:t>0,00</w:t>
            </w:r>
          </w:p>
        </w:tc>
        <w:tc>
          <w:tcPr>
            <w:tcW w:w="1903" w:type="dxa"/>
          </w:tcPr>
          <w:p>
            <w:pPr>
              <w:pStyle w:val="TableParagraph"/>
              <w:spacing w:line="215" w:lineRule="exact" w:before="8"/>
              <w:ind w:right="251"/>
              <w:jc w:val="right"/>
              <w:rPr>
                <w:rFonts w:ascii="Microsoft Sans Serif"/>
                <w:sz w:val="20"/>
              </w:rPr>
            </w:pPr>
            <w:r>
              <w:rPr>
                <w:rFonts w:ascii="Microsoft Sans Serif"/>
                <w:spacing w:val="-2"/>
                <w:sz w:val="20"/>
              </w:rPr>
              <w:t>70.000,00</w:t>
            </w:r>
          </w:p>
        </w:tc>
        <w:tc>
          <w:tcPr>
            <w:tcW w:w="1698" w:type="dxa"/>
          </w:tcPr>
          <w:p>
            <w:pPr>
              <w:pStyle w:val="TableParagraph"/>
              <w:spacing w:line="215" w:lineRule="exact" w:before="8"/>
              <w:ind w:right="149"/>
              <w:jc w:val="right"/>
              <w:rPr>
                <w:rFonts w:ascii="Microsoft Sans Serif"/>
                <w:sz w:val="20"/>
              </w:rPr>
            </w:pPr>
            <w:r>
              <w:rPr>
                <w:rFonts w:ascii="Microsoft Sans Serif"/>
                <w:spacing w:val="-2"/>
                <w:sz w:val="20"/>
              </w:rPr>
              <w:t>37.916,87</w:t>
            </w:r>
          </w:p>
        </w:tc>
        <w:tc>
          <w:tcPr>
            <w:tcW w:w="1274" w:type="dxa"/>
          </w:tcPr>
          <w:p>
            <w:pPr>
              <w:pStyle w:val="TableParagraph"/>
              <w:spacing w:line="215" w:lineRule="exact" w:before="8"/>
              <w:ind w:right="195"/>
              <w:jc w:val="center"/>
              <w:rPr>
                <w:rFonts w:ascii="Microsoft Sans Serif"/>
                <w:sz w:val="20"/>
              </w:rPr>
            </w:pPr>
            <w:r>
              <w:rPr>
                <w:rFonts w:ascii="Microsoft Sans Serif"/>
                <w:sz w:val="20"/>
              </w:rPr>
              <w:t>-</w:t>
            </w:r>
          </w:p>
        </w:tc>
        <w:tc>
          <w:tcPr>
            <w:tcW w:w="1061" w:type="dxa"/>
          </w:tcPr>
          <w:p>
            <w:pPr>
              <w:pStyle w:val="TableParagraph"/>
              <w:spacing w:line="215" w:lineRule="exact" w:before="8"/>
              <w:ind w:right="12"/>
              <w:jc w:val="right"/>
              <w:rPr>
                <w:rFonts w:ascii="Microsoft Sans Serif"/>
                <w:sz w:val="20"/>
              </w:rPr>
            </w:pPr>
            <w:r>
              <w:rPr>
                <w:rFonts w:ascii="Microsoft Sans Serif"/>
                <w:spacing w:val="-2"/>
                <w:sz w:val="20"/>
              </w:rPr>
              <w:t>54,17%</w:t>
            </w:r>
          </w:p>
        </w:tc>
      </w:tr>
      <w:tr>
        <w:trPr>
          <w:trHeight w:val="240" w:hRule="atLeast"/>
        </w:trPr>
        <w:tc>
          <w:tcPr>
            <w:tcW w:w="7475" w:type="dxa"/>
          </w:tcPr>
          <w:p>
            <w:pPr>
              <w:pStyle w:val="TableParagraph"/>
              <w:spacing w:before="6"/>
              <w:ind w:left="300"/>
              <w:rPr>
                <w:rFonts w:ascii="Microsoft Sans Serif" w:hAnsi="Microsoft Sans Serif"/>
                <w:sz w:val="18"/>
              </w:rPr>
            </w:pPr>
            <w:r>
              <w:rPr>
                <w:rFonts w:ascii="Microsoft Sans Serif" w:hAnsi="Microsoft Sans Serif"/>
                <w:sz w:val="18"/>
              </w:rPr>
              <w:t>42</w:t>
            </w:r>
            <w:r>
              <w:rPr>
                <w:rFonts w:ascii="Microsoft Sans Serif" w:hAnsi="Microsoft Sans Serif"/>
                <w:spacing w:val="-7"/>
                <w:sz w:val="18"/>
              </w:rPr>
              <w:t> </w:t>
            </w:r>
            <w:r>
              <w:rPr>
                <w:rFonts w:ascii="Microsoft Sans Serif" w:hAnsi="Microsoft Sans Serif"/>
                <w:sz w:val="18"/>
              </w:rPr>
              <w:t>Prihodi</w:t>
            </w:r>
            <w:r>
              <w:rPr>
                <w:rFonts w:ascii="Microsoft Sans Serif" w:hAnsi="Microsoft Sans Serif"/>
                <w:spacing w:val="-6"/>
                <w:sz w:val="18"/>
              </w:rPr>
              <w:t> </w:t>
            </w:r>
            <w:r>
              <w:rPr>
                <w:rFonts w:ascii="Microsoft Sans Serif" w:hAnsi="Microsoft Sans Serif"/>
                <w:sz w:val="18"/>
              </w:rPr>
              <w:t>od</w:t>
            </w:r>
            <w:r>
              <w:rPr>
                <w:rFonts w:ascii="Microsoft Sans Serif" w:hAnsi="Microsoft Sans Serif"/>
                <w:spacing w:val="-6"/>
                <w:sz w:val="18"/>
              </w:rPr>
              <w:t> </w:t>
            </w:r>
            <w:r>
              <w:rPr>
                <w:rFonts w:ascii="Microsoft Sans Serif" w:hAnsi="Microsoft Sans Serif"/>
                <w:sz w:val="18"/>
              </w:rPr>
              <w:t>spomeničke</w:t>
            </w:r>
            <w:r>
              <w:rPr>
                <w:rFonts w:ascii="Microsoft Sans Serif" w:hAnsi="Microsoft Sans Serif"/>
                <w:spacing w:val="-7"/>
                <w:sz w:val="18"/>
              </w:rPr>
              <w:t> </w:t>
            </w:r>
            <w:r>
              <w:rPr>
                <w:rFonts w:ascii="Microsoft Sans Serif" w:hAnsi="Microsoft Sans Serif"/>
                <w:spacing w:val="-2"/>
                <w:sz w:val="18"/>
              </w:rPr>
              <w:t>rente</w:t>
            </w:r>
          </w:p>
        </w:tc>
        <w:tc>
          <w:tcPr>
            <w:tcW w:w="1728" w:type="dxa"/>
          </w:tcPr>
          <w:p>
            <w:pPr>
              <w:pStyle w:val="TableParagraph"/>
              <w:spacing w:line="215" w:lineRule="exact" w:before="5"/>
              <w:ind w:right="152"/>
              <w:jc w:val="right"/>
              <w:rPr>
                <w:rFonts w:ascii="Microsoft Sans Serif"/>
                <w:sz w:val="20"/>
              </w:rPr>
            </w:pPr>
            <w:r>
              <w:rPr>
                <w:rFonts w:ascii="Microsoft Sans Serif"/>
                <w:spacing w:val="-4"/>
                <w:sz w:val="20"/>
              </w:rPr>
              <w:t>0,00</w:t>
            </w:r>
          </w:p>
        </w:tc>
        <w:tc>
          <w:tcPr>
            <w:tcW w:w="1903" w:type="dxa"/>
          </w:tcPr>
          <w:p>
            <w:pPr>
              <w:pStyle w:val="TableParagraph"/>
              <w:spacing w:line="215" w:lineRule="exact" w:before="5"/>
              <w:ind w:right="252"/>
              <w:jc w:val="right"/>
              <w:rPr>
                <w:rFonts w:ascii="Microsoft Sans Serif"/>
                <w:sz w:val="20"/>
              </w:rPr>
            </w:pPr>
            <w:r>
              <w:rPr>
                <w:rFonts w:ascii="Microsoft Sans Serif"/>
                <w:spacing w:val="-2"/>
                <w:sz w:val="20"/>
              </w:rPr>
              <w:t>2.000,00</w:t>
            </w:r>
          </w:p>
        </w:tc>
        <w:tc>
          <w:tcPr>
            <w:tcW w:w="1698" w:type="dxa"/>
          </w:tcPr>
          <w:p>
            <w:pPr>
              <w:pStyle w:val="TableParagraph"/>
              <w:spacing w:line="215" w:lineRule="exact" w:before="5"/>
              <w:ind w:right="153"/>
              <w:jc w:val="right"/>
              <w:rPr>
                <w:rFonts w:ascii="Microsoft Sans Serif"/>
                <w:sz w:val="20"/>
              </w:rPr>
            </w:pPr>
            <w:r>
              <w:rPr>
                <w:rFonts w:ascii="Microsoft Sans Serif"/>
                <w:spacing w:val="-4"/>
                <w:sz w:val="20"/>
              </w:rPr>
              <w:t>0,00</w:t>
            </w:r>
          </w:p>
        </w:tc>
        <w:tc>
          <w:tcPr>
            <w:tcW w:w="1274" w:type="dxa"/>
          </w:tcPr>
          <w:p>
            <w:pPr>
              <w:pStyle w:val="TableParagraph"/>
              <w:spacing w:line="215" w:lineRule="exact" w:before="5"/>
              <w:ind w:right="195"/>
              <w:jc w:val="center"/>
              <w:rPr>
                <w:rFonts w:ascii="Microsoft Sans Serif"/>
                <w:sz w:val="20"/>
              </w:rPr>
            </w:pPr>
            <w:r>
              <w:rPr>
                <w:rFonts w:ascii="Microsoft Sans Serif"/>
                <w:sz w:val="20"/>
              </w:rPr>
              <w:t>-</w:t>
            </w:r>
          </w:p>
        </w:tc>
        <w:tc>
          <w:tcPr>
            <w:tcW w:w="1061" w:type="dxa"/>
          </w:tcPr>
          <w:p>
            <w:pPr>
              <w:pStyle w:val="TableParagraph"/>
              <w:spacing w:line="215" w:lineRule="exact" w:before="5"/>
              <w:ind w:right="13"/>
              <w:jc w:val="right"/>
              <w:rPr>
                <w:rFonts w:ascii="Microsoft Sans Serif"/>
                <w:sz w:val="20"/>
              </w:rPr>
            </w:pPr>
            <w:r>
              <w:rPr>
                <w:rFonts w:ascii="Microsoft Sans Serif"/>
                <w:spacing w:val="-2"/>
                <w:sz w:val="20"/>
              </w:rPr>
              <w:t>0,00%</w:t>
            </w:r>
          </w:p>
        </w:tc>
      </w:tr>
      <w:tr>
        <w:trPr>
          <w:trHeight w:val="251" w:hRule="atLeast"/>
        </w:trPr>
        <w:tc>
          <w:tcPr>
            <w:tcW w:w="7475" w:type="dxa"/>
            <w:tcBorders>
              <w:bottom w:val="single" w:sz="6" w:space="0" w:color="000000"/>
            </w:tcBorders>
          </w:tcPr>
          <w:p>
            <w:pPr>
              <w:pStyle w:val="TableParagraph"/>
              <w:spacing w:before="6"/>
              <w:ind w:left="300"/>
              <w:rPr>
                <w:rFonts w:ascii="Microsoft Sans Serif"/>
                <w:sz w:val="18"/>
              </w:rPr>
            </w:pPr>
            <w:r>
              <w:rPr>
                <w:rFonts w:ascii="Microsoft Sans Serif"/>
                <w:sz w:val="18"/>
              </w:rPr>
              <w:t>43</w:t>
            </w:r>
            <w:r>
              <w:rPr>
                <w:rFonts w:ascii="Microsoft Sans Serif"/>
                <w:spacing w:val="-4"/>
                <w:sz w:val="18"/>
              </w:rPr>
              <w:t> </w:t>
            </w:r>
            <w:r>
              <w:rPr>
                <w:rFonts w:ascii="Microsoft Sans Serif"/>
                <w:sz w:val="18"/>
              </w:rPr>
              <w:t>Ostali</w:t>
            </w:r>
            <w:r>
              <w:rPr>
                <w:rFonts w:ascii="Microsoft Sans Serif"/>
                <w:spacing w:val="-5"/>
                <w:sz w:val="18"/>
              </w:rPr>
              <w:t> </w:t>
            </w:r>
            <w:r>
              <w:rPr>
                <w:rFonts w:ascii="Microsoft Sans Serif"/>
                <w:sz w:val="18"/>
              </w:rPr>
              <w:t>prihodi</w:t>
            </w:r>
            <w:r>
              <w:rPr>
                <w:rFonts w:ascii="Microsoft Sans Serif"/>
                <w:spacing w:val="-4"/>
                <w:sz w:val="18"/>
              </w:rPr>
              <w:t> </w:t>
            </w:r>
            <w:r>
              <w:rPr>
                <w:rFonts w:ascii="Microsoft Sans Serif"/>
                <w:sz w:val="18"/>
              </w:rPr>
              <w:t>za</w:t>
            </w:r>
            <w:r>
              <w:rPr>
                <w:rFonts w:ascii="Microsoft Sans Serif"/>
                <w:spacing w:val="-4"/>
                <w:sz w:val="18"/>
              </w:rPr>
              <w:t> </w:t>
            </w:r>
            <w:r>
              <w:rPr>
                <w:rFonts w:ascii="Microsoft Sans Serif"/>
                <w:sz w:val="18"/>
              </w:rPr>
              <w:t>posebne</w:t>
            </w:r>
            <w:r>
              <w:rPr>
                <w:rFonts w:ascii="Microsoft Sans Serif"/>
                <w:spacing w:val="-4"/>
                <w:sz w:val="18"/>
              </w:rPr>
              <w:t> </w:t>
            </w:r>
            <w:r>
              <w:rPr>
                <w:rFonts w:ascii="Microsoft Sans Serif"/>
                <w:spacing w:val="-2"/>
                <w:sz w:val="18"/>
              </w:rPr>
              <w:t>namjene</w:t>
            </w:r>
          </w:p>
        </w:tc>
        <w:tc>
          <w:tcPr>
            <w:tcW w:w="1728" w:type="dxa"/>
            <w:tcBorders>
              <w:bottom w:val="single" w:sz="6" w:space="0" w:color="000000"/>
            </w:tcBorders>
          </w:tcPr>
          <w:p>
            <w:pPr>
              <w:pStyle w:val="TableParagraph"/>
              <w:spacing w:before="5"/>
              <w:ind w:right="148"/>
              <w:jc w:val="right"/>
              <w:rPr>
                <w:rFonts w:ascii="Microsoft Sans Serif"/>
                <w:sz w:val="20"/>
              </w:rPr>
            </w:pPr>
            <w:r>
              <w:rPr>
                <w:rFonts w:ascii="Microsoft Sans Serif"/>
                <w:spacing w:val="-2"/>
                <w:sz w:val="20"/>
              </w:rPr>
              <w:t>64.219,85</w:t>
            </w:r>
          </w:p>
        </w:tc>
        <w:tc>
          <w:tcPr>
            <w:tcW w:w="1903" w:type="dxa"/>
            <w:tcBorders>
              <w:bottom w:val="single" w:sz="6" w:space="0" w:color="000000"/>
            </w:tcBorders>
          </w:tcPr>
          <w:p>
            <w:pPr>
              <w:pStyle w:val="TableParagraph"/>
              <w:spacing w:before="5"/>
              <w:ind w:right="251"/>
              <w:jc w:val="right"/>
              <w:rPr>
                <w:rFonts w:ascii="Microsoft Sans Serif"/>
                <w:sz w:val="20"/>
              </w:rPr>
            </w:pPr>
            <w:r>
              <w:rPr>
                <w:rFonts w:ascii="Microsoft Sans Serif"/>
                <w:spacing w:val="-2"/>
                <w:sz w:val="20"/>
              </w:rPr>
              <w:t>104.600,00</w:t>
            </w:r>
          </w:p>
        </w:tc>
        <w:tc>
          <w:tcPr>
            <w:tcW w:w="1698" w:type="dxa"/>
            <w:tcBorders>
              <w:bottom w:val="single" w:sz="6" w:space="0" w:color="000000"/>
            </w:tcBorders>
          </w:tcPr>
          <w:p>
            <w:pPr>
              <w:pStyle w:val="TableParagraph"/>
              <w:spacing w:before="5"/>
              <w:ind w:right="149"/>
              <w:jc w:val="right"/>
              <w:rPr>
                <w:rFonts w:ascii="Microsoft Sans Serif"/>
                <w:sz w:val="20"/>
              </w:rPr>
            </w:pPr>
            <w:r>
              <w:rPr>
                <w:rFonts w:ascii="Microsoft Sans Serif"/>
                <w:spacing w:val="-2"/>
                <w:sz w:val="20"/>
              </w:rPr>
              <w:t>30.390,07</w:t>
            </w:r>
          </w:p>
        </w:tc>
        <w:tc>
          <w:tcPr>
            <w:tcW w:w="1274" w:type="dxa"/>
            <w:tcBorders>
              <w:bottom w:val="single" w:sz="6" w:space="0" w:color="000000"/>
            </w:tcBorders>
          </w:tcPr>
          <w:p>
            <w:pPr>
              <w:pStyle w:val="TableParagraph"/>
              <w:spacing w:before="5"/>
              <w:ind w:right="166"/>
              <w:jc w:val="right"/>
              <w:rPr>
                <w:rFonts w:ascii="Microsoft Sans Serif"/>
                <w:sz w:val="20"/>
              </w:rPr>
            </w:pPr>
            <w:r>
              <w:rPr>
                <w:rFonts w:ascii="Microsoft Sans Serif"/>
                <w:spacing w:val="-2"/>
                <w:sz w:val="20"/>
              </w:rPr>
              <w:t>47,32%</w:t>
            </w:r>
          </w:p>
        </w:tc>
        <w:tc>
          <w:tcPr>
            <w:tcW w:w="1061" w:type="dxa"/>
            <w:tcBorders>
              <w:bottom w:val="single" w:sz="6" w:space="0" w:color="000000"/>
            </w:tcBorders>
          </w:tcPr>
          <w:p>
            <w:pPr>
              <w:pStyle w:val="TableParagraph"/>
              <w:spacing w:before="5"/>
              <w:ind w:right="12"/>
              <w:jc w:val="right"/>
              <w:rPr>
                <w:rFonts w:ascii="Microsoft Sans Serif"/>
                <w:sz w:val="20"/>
              </w:rPr>
            </w:pPr>
            <w:r>
              <w:rPr>
                <w:rFonts w:ascii="Microsoft Sans Serif"/>
                <w:spacing w:val="-2"/>
                <w:sz w:val="20"/>
              </w:rPr>
              <w:t>29,05%</w:t>
            </w:r>
          </w:p>
        </w:tc>
      </w:tr>
      <w:tr>
        <w:trPr>
          <w:trHeight w:val="285" w:hRule="atLeast"/>
        </w:trPr>
        <w:tc>
          <w:tcPr>
            <w:tcW w:w="7475" w:type="dxa"/>
            <w:tcBorders>
              <w:top w:val="single" w:sz="6" w:space="0" w:color="000000"/>
            </w:tcBorders>
            <w:shd w:val="clear" w:color="auto" w:fill="D0D0D0"/>
          </w:tcPr>
          <w:p>
            <w:pPr>
              <w:pStyle w:val="TableParagraph"/>
              <w:spacing w:before="44"/>
              <w:ind w:left="300"/>
              <w:rPr>
                <w:rFonts w:ascii="Arial" w:hAnsi="Arial"/>
                <w:b/>
                <w:sz w:val="18"/>
              </w:rPr>
            </w:pPr>
            <w:r>
              <w:rPr>
                <w:rFonts w:ascii="Arial" w:hAnsi="Arial"/>
                <w:b/>
                <w:sz w:val="18"/>
              </w:rPr>
              <w:t>5 </w:t>
            </w:r>
            <w:r>
              <w:rPr>
                <w:rFonts w:ascii="Arial" w:hAnsi="Arial"/>
                <w:b/>
                <w:spacing w:val="-2"/>
                <w:sz w:val="18"/>
              </w:rPr>
              <w:t>Pomoći</w:t>
            </w:r>
          </w:p>
        </w:tc>
        <w:tc>
          <w:tcPr>
            <w:tcW w:w="1728" w:type="dxa"/>
            <w:tcBorders>
              <w:top w:val="single" w:sz="6" w:space="0" w:color="000000"/>
            </w:tcBorders>
            <w:shd w:val="clear" w:color="auto" w:fill="D0D0D0"/>
          </w:tcPr>
          <w:p>
            <w:pPr>
              <w:pStyle w:val="TableParagraph"/>
              <w:spacing w:line="223" w:lineRule="exact" w:before="42"/>
              <w:ind w:right="147"/>
              <w:jc w:val="right"/>
              <w:rPr>
                <w:rFonts w:ascii="Arial"/>
                <w:b/>
                <w:sz w:val="20"/>
              </w:rPr>
            </w:pPr>
            <w:r>
              <w:rPr>
                <w:rFonts w:ascii="Arial"/>
                <w:b/>
                <w:spacing w:val="-2"/>
                <w:sz w:val="20"/>
              </w:rPr>
              <w:t>458.262,61</w:t>
            </w:r>
          </w:p>
        </w:tc>
        <w:tc>
          <w:tcPr>
            <w:tcW w:w="1903" w:type="dxa"/>
            <w:tcBorders>
              <w:top w:val="single" w:sz="6" w:space="0" w:color="000000"/>
            </w:tcBorders>
            <w:shd w:val="clear" w:color="auto" w:fill="D0D0D0"/>
          </w:tcPr>
          <w:p>
            <w:pPr>
              <w:pStyle w:val="TableParagraph"/>
              <w:spacing w:line="223" w:lineRule="exact" w:before="42"/>
              <w:ind w:right="249"/>
              <w:jc w:val="right"/>
              <w:rPr>
                <w:rFonts w:ascii="Arial"/>
                <w:b/>
                <w:sz w:val="20"/>
              </w:rPr>
            </w:pPr>
            <w:r>
              <w:rPr>
                <w:rFonts w:ascii="Arial"/>
                <w:b/>
                <w:spacing w:val="-2"/>
                <w:sz w:val="20"/>
              </w:rPr>
              <w:t>3.374.500,00</w:t>
            </w:r>
          </w:p>
        </w:tc>
        <w:tc>
          <w:tcPr>
            <w:tcW w:w="1698" w:type="dxa"/>
            <w:tcBorders>
              <w:top w:val="single" w:sz="6" w:space="0" w:color="000000"/>
            </w:tcBorders>
            <w:shd w:val="clear" w:color="auto" w:fill="D0D0D0"/>
          </w:tcPr>
          <w:p>
            <w:pPr>
              <w:pStyle w:val="TableParagraph"/>
              <w:spacing w:line="223" w:lineRule="exact" w:before="42"/>
              <w:ind w:right="148"/>
              <w:jc w:val="right"/>
              <w:rPr>
                <w:rFonts w:ascii="Arial"/>
                <w:b/>
                <w:sz w:val="20"/>
              </w:rPr>
            </w:pPr>
            <w:r>
              <w:rPr>
                <w:rFonts w:ascii="Arial"/>
                <w:b/>
                <w:spacing w:val="-2"/>
                <w:sz w:val="20"/>
              </w:rPr>
              <w:t>249.242,90</w:t>
            </w:r>
          </w:p>
        </w:tc>
        <w:tc>
          <w:tcPr>
            <w:tcW w:w="1274" w:type="dxa"/>
            <w:tcBorders>
              <w:top w:val="single" w:sz="6" w:space="0" w:color="000000"/>
            </w:tcBorders>
            <w:shd w:val="clear" w:color="auto" w:fill="D0D0D0"/>
          </w:tcPr>
          <w:p>
            <w:pPr>
              <w:pStyle w:val="TableParagraph"/>
              <w:spacing w:line="223" w:lineRule="exact" w:before="42"/>
              <w:ind w:left="202"/>
              <w:rPr>
                <w:rFonts w:ascii="Arial"/>
                <w:b/>
                <w:sz w:val="20"/>
              </w:rPr>
            </w:pPr>
            <w:r>
              <w:rPr>
                <w:rFonts w:ascii="Arial"/>
                <w:b/>
                <w:spacing w:val="-2"/>
                <w:sz w:val="20"/>
              </w:rPr>
              <w:t>54,39%</w:t>
            </w:r>
          </w:p>
        </w:tc>
        <w:tc>
          <w:tcPr>
            <w:tcW w:w="1061" w:type="dxa"/>
            <w:tcBorders>
              <w:top w:val="single" w:sz="6" w:space="0" w:color="000000"/>
            </w:tcBorders>
            <w:shd w:val="clear" w:color="auto" w:fill="D0D0D0"/>
          </w:tcPr>
          <w:p>
            <w:pPr>
              <w:pStyle w:val="TableParagraph"/>
              <w:spacing w:line="223" w:lineRule="exact" w:before="42"/>
              <w:ind w:right="10"/>
              <w:jc w:val="right"/>
              <w:rPr>
                <w:rFonts w:ascii="Arial"/>
                <w:b/>
                <w:sz w:val="20"/>
              </w:rPr>
            </w:pPr>
            <w:r>
              <w:rPr>
                <w:rFonts w:ascii="Arial"/>
                <w:b/>
                <w:spacing w:val="-2"/>
                <w:sz w:val="20"/>
              </w:rPr>
              <w:t>7,39%</w:t>
            </w:r>
          </w:p>
        </w:tc>
      </w:tr>
      <w:tr>
        <w:trPr>
          <w:trHeight w:val="243" w:hRule="atLeast"/>
        </w:trPr>
        <w:tc>
          <w:tcPr>
            <w:tcW w:w="7475" w:type="dxa"/>
          </w:tcPr>
          <w:p>
            <w:pPr>
              <w:pStyle w:val="TableParagraph"/>
              <w:spacing w:before="10"/>
              <w:ind w:left="300"/>
              <w:rPr>
                <w:rFonts w:ascii="Microsoft Sans Serif" w:hAnsi="Microsoft Sans Serif"/>
                <w:sz w:val="18"/>
              </w:rPr>
            </w:pPr>
            <w:r>
              <w:rPr>
                <w:rFonts w:ascii="Microsoft Sans Serif" w:hAnsi="Microsoft Sans Serif"/>
                <w:sz w:val="18"/>
              </w:rPr>
              <w:t>50</w:t>
            </w:r>
            <w:r>
              <w:rPr>
                <w:rFonts w:ascii="Microsoft Sans Serif" w:hAnsi="Microsoft Sans Serif"/>
                <w:spacing w:val="-4"/>
                <w:sz w:val="18"/>
              </w:rPr>
              <w:t> </w:t>
            </w:r>
            <w:r>
              <w:rPr>
                <w:rFonts w:ascii="Microsoft Sans Serif" w:hAnsi="Microsoft Sans Serif"/>
                <w:sz w:val="18"/>
              </w:rPr>
              <w:t>Pomoći</w:t>
            </w:r>
            <w:r>
              <w:rPr>
                <w:rFonts w:ascii="Microsoft Sans Serif" w:hAnsi="Microsoft Sans Serif"/>
                <w:spacing w:val="-3"/>
                <w:sz w:val="18"/>
              </w:rPr>
              <w:t> </w:t>
            </w:r>
            <w:r>
              <w:rPr>
                <w:rFonts w:ascii="Microsoft Sans Serif" w:hAnsi="Microsoft Sans Serif"/>
                <w:sz w:val="18"/>
              </w:rPr>
              <w:t>iz</w:t>
            </w:r>
            <w:r>
              <w:rPr>
                <w:rFonts w:ascii="Microsoft Sans Serif" w:hAnsi="Microsoft Sans Serif"/>
                <w:spacing w:val="-3"/>
                <w:sz w:val="18"/>
              </w:rPr>
              <w:t> </w:t>
            </w:r>
            <w:r>
              <w:rPr>
                <w:rFonts w:ascii="Microsoft Sans Serif" w:hAnsi="Microsoft Sans Serif"/>
                <w:sz w:val="18"/>
              </w:rPr>
              <w:t>državnog</w:t>
            </w:r>
            <w:r>
              <w:rPr>
                <w:rFonts w:ascii="Microsoft Sans Serif" w:hAnsi="Microsoft Sans Serif"/>
                <w:spacing w:val="-4"/>
                <w:sz w:val="18"/>
              </w:rPr>
              <w:t> </w:t>
            </w:r>
            <w:r>
              <w:rPr>
                <w:rFonts w:ascii="Microsoft Sans Serif" w:hAnsi="Microsoft Sans Serif"/>
                <w:spacing w:val="-2"/>
                <w:sz w:val="18"/>
              </w:rPr>
              <w:t>proračuna</w:t>
            </w:r>
          </w:p>
        </w:tc>
        <w:tc>
          <w:tcPr>
            <w:tcW w:w="1728" w:type="dxa"/>
          </w:tcPr>
          <w:p>
            <w:pPr>
              <w:pStyle w:val="TableParagraph"/>
              <w:spacing w:line="215" w:lineRule="exact" w:before="8"/>
              <w:ind w:right="152"/>
              <w:jc w:val="right"/>
              <w:rPr>
                <w:rFonts w:ascii="Microsoft Sans Serif"/>
                <w:sz w:val="20"/>
              </w:rPr>
            </w:pPr>
            <w:r>
              <w:rPr>
                <w:rFonts w:ascii="Microsoft Sans Serif"/>
                <w:spacing w:val="-4"/>
                <w:sz w:val="20"/>
              </w:rPr>
              <w:t>0,00</w:t>
            </w:r>
          </w:p>
        </w:tc>
        <w:tc>
          <w:tcPr>
            <w:tcW w:w="1903" w:type="dxa"/>
          </w:tcPr>
          <w:p>
            <w:pPr>
              <w:pStyle w:val="TableParagraph"/>
              <w:spacing w:line="215" w:lineRule="exact" w:before="8"/>
              <w:ind w:right="251"/>
              <w:jc w:val="right"/>
              <w:rPr>
                <w:rFonts w:ascii="Microsoft Sans Serif"/>
                <w:sz w:val="20"/>
              </w:rPr>
            </w:pPr>
            <w:r>
              <w:rPr>
                <w:rFonts w:ascii="Microsoft Sans Serif"/>
                <w:spacing w:val="-2"/>
                <w:sz w:val="20"/>
              </w:rPr>
              <w:t>450.000,00</w:t>
            </w:r>
          </w:p>
        </w:tc>
        <w:tc>
          <w:tcPr>
            <w:tcW w:w="1698" w:type="dxa"/>
          </w:tcPr>
          <w:p>
            <w:pPr>
              <w:pStyle w:val="TableParagraph"/>
              <w:spacing w:line="215" w:lineRule="exact" w:before="8"/>
              <w:ind w:right="149"/>
              <w:jc w:val="right"/>
              <w:rPr>
                <w:rFonts w:ascii="Microsoft Sans Serif"/>
                <w:sz w:val="20"/>
              </w:rPr>
            </w:pPr>
            <w:r>
              <w:rPr>
                <w:rFonts w:ascii="Microsoft Sans Serif"/>
                <w:spacing w:val="-2"/>
                <w:sz w:val="20"/>
              </w:rPr>
              <w:t>149.242,90</w:t>
            </w:r>
          </w:p>
        </w:tc>
        <w:tc>
          <w:tcPr>
            <w:tcW w:w="1274" w:type="dxa"/>
          </w:tcPr>
          <w:p>
            <w:pPr>
              <w:pStyle w:val="TableParagraph"/>
              <w:spacing w:line="215" w:lineRule="exact" w:before="8"/>
              <w:ind w:right="195"/>
              <w:jc w:val="center"/>
              <w:rPr>
                <w:rFonts w:ascii="Microsoft Sans Serif"/>
                <w:sz w:val="20"/>
              </w:rPr>
            </w:pPr>
            <w:r>
              <w:rPr>
                <w:rFonts w:ascii="Microsoft Sans Serif"/>
                <w:sz w:val="20"/>
              </w:rPr>
              <w:t>-</w:t>
            </w:r>
          </w:p>
        </w:tc>
        <w:tc>
          <w:tcPr>
            <w:tcW w:w="1061" w:type="dxa"/>
          </w:tcPr>
          <w:p>
            <w:pPr>
              <w:pStyle w:val="TableParagraph"/>
              <w:spacing w:line="215" w:lineRule="exact" w:before="8"/>
              <w:ind w:right="12"/>
              <w:jc w:val="right"/>
              <w:rPr>
                <w:rFonts w:ascii="Microsoft Sans Serif"/>
                <w:sz w:val="20"/>
              </w:rPr>
            </w:pPr>
            <w:r>
              <w:rPr>
                <w:rFonts w:ascii="Microsoft Sans Serif"/>
                <w:spacing w:val="-2"/>
                <w:sz w:val="20"/>
              </w:rPr>
              <w:t>33,17%</w:t>
            </w:r>
          </w:p>
        </w:tc>
      </w:tr>
      <w:tr>
        <w:trPr>
          <w:trHeight w:val="240" w:hRule="atLeast"/>
        </w:trPr>
        <w:tc>
          <w:tcPr>
            <w:tcW w:w="7475" w:type="dxa"/>
          </w:tcPr>
          <w:p>
            <w:pPr>
              <w:pStyle w:val="TableParagraph"/>
              <w:spacing w:before="6"/>
              <w:ind w:left="300"/>
              <w:rPr>
                <w:rFonts w:ascii="Microsoft Sans Serif" w:hAnsi="Microsoft Sans Serif"/>
                <w:sz w:val="18"/>
              </w:rPr>
            </w:pPr>
            <w:r>
              <w:rPr>
                <w:rFonts w:ascii="Microsoft Sans Serif" w:hAnsi="Microsoft Sans Serif"/>
                <w:sz w:val="18"/>
              </w:rPr>
              <w:t>50</w:t>
            </w:r>
            <w:r>
              <w:rPr>
                <w:rFonts w:ascii="Microsoft Sans Serif" w:hAnsi="Microsoft Sans Serif"/>
                <w:spacing w:val="-7"/>
                <w:sz w:val="18"/>
              </w:rPr>
              <w:t> </w:t>
            </w:r>
            <w:r>
              <w:rPr>
                <w:rFonts w:ascii="Microsoft Sans Serif" w:hAnsi="Microsoft Sans Serif"/>
                <w:sz w:val="18"/>
              </w:rPr>
              <w:t>Pomoći</w:t>
            </w:r>
            <w:r>
              <w:rPr>
                <w:rFonts w:ascii="Microsoft Sans Serif" w:hAnsi="Microsoft Sans Serif"/>
                <w:spacing w:val="-6"/>
                <w:sz w:val="18"/>
              </w:rPr>
              <w:t> </w:t>
            </w:r>
            <w:r>
              <w:rPr>
                <w:rFonts w:ascii="Microsoft Sans Serif" w:hAnsi="Microsoft Sans Serif"/>
                <w:sz w:val="18"/>
              </w:rPr>
              <w:t>iz</w:t>
            </w:r>
            <w:r>
              <w:rPr>
                <w:rFonts w:ascii="Microsoft Sans Serif" w:hAnsi="Microsoft Sans Serif"/>
                <w:spacing w:val="-6"/>
                <w:sz w:val="18"/>
              </w:rPr>
              <w:t> </w:t>
            </w:r>
            <w:r>
              <w:rPr>
                <w:rFonts w:ascii="Microsoft Sans Serif" w:hAnsi="Microsoft Sans Serif"/>
                <w:sz w:val="18"/>
              </w:rPr>
              <w:t>državnog</w:t>
            </w:r>
            <w:r>
              <w:rPr>
                <w:rFonts w:ascii="Microsoft Sans Serif" w:hAnsi="Microsoft Sans Serif"/>
                <w:spacing w:val="-6"/>
                <w:sz w:val="18"/>
              </w:rPr>
              <w:t> </w:t>
            </w:r>
            <w:r>
              <w:rPr>
                <w:rFonts w:ascii="Microsoft Sans Serif" w:hAnsi="Microsoft Sans Serif"/>
                <w:sz w:val="18"/>
              </w:rPr>
              <w:t>proračuna</w:t>
            </w:r>
            <w:r>
              <w:rPr>
                <w:rFonts w:ascii="Microsoft Sans Serif" w:hAnsi="Microsoft Sans Serif"/>
                <w:spacing w:val="-6"/>
                <w:sz w:val="18"/>
              </w:rPr>
              <w:t> </w:t>
            </w:r>
            <w:r>
              <w:rPr>
                <w:rFonts w:ascii="Microsoft Sans Serif" w:hAnsi="Microsoft Sans Serif"/>
                <w:sz w:val="18"/>
              </w:rPr>
              <w:t>kroz</w:t>
            </w:r>
            <w:r>
              <w:rPr>
                <w:rFonts w:ascii="Microsoft Sans Serif" w:hAnsi="Microsoft Sans Serif"/>
                <w:spacing w:val="-7"/>
                <w:sz w:val="18"/>
              </w:rPr>
              <w:t> </w:t>
            </w:r>
            <w:r>
              <w:rPr>
                <w:rFonts w:ascii="Microsoft Sans Serif" w:hAnsi="Microsoft Sans Serif"/>
                <w:sz w:val="18"/>
              </w:rPr>
              <w:t>nacionalno</w:t>
            </w:r>
            <w:r>
              <w:rPr>
                <w:rFonts w:ascii="Microsoft Sans Serif" w:hAnsi="Microsoft Sans Serif"/>
                <w:spacing w:val="-6"/>
                <w:sz w:val="18"/>
              </w:rPr>
              <w:t> </w:t>
            </w:r>
            <w:r>
              <w:rPr>
                <w:rFonts w:ascii="Microsoft Sans Serif" w:hAnsi="Microsoft Sans Serif"/>
                <w:sz w:val="18"/>
              </w:rPr>
              <w:t>sufinanciranje</w:t>
            </w:r>
            <w:r>
              <w:rPr>
                <w:rFonts w:ascii="Microsoft Sans Serif" w:hAnsi="Microsoft Sans Serif"/>
                <w:spacing w:val="-6"/>
                <w:sz w:val="18"/>
              </w:rPr>
              <w:t> </w:t>
            </w:r>
            <w:r>
              <w:rPr>
                <w:rFonts w:ascii="Microsoft Sans Serif" w:hAnsi="Microsoft Sans Serif"/>
                <w:sz w:val="18"/>
              </w:rPr>
              <w:t>EU</w:t>
            </w:r>
            <w:r>
              <w:rPr>
                <w:rFonts w:ascii="Microsoft Sans Serif" w:hAnsi="Microsoft Sans Serif"/>
                <w:spacing w:val="-6"/>
                <w:sz w:val="18"/>
              </w:rPr>
              <w:t> </w:t>
            </w:r>
            <w:r>
              <w:rPr>
                <w:rFonts w:ascii="Microsoft Sans Serif" w:hAnsi="Microsoft Sans Serif"/>
                <w:spacing w:val="-2"/>
                <w:sz w:val="18"/>
              </w:rPr>
              <w:t>projekata</w:t>
            </w:r>
          </w:p>
        </w:tc>
        <w:tc>
          <w:tcPr>
            <w:tcW w:w="1728" w:type="dxa"/>
          </w:tcPr>
          <w:p>
            <w:pPr>
              <w:pStyle w:val="TableParagraph"/>
              <w:spacing w:line="215" w:lineRule="exact" w:before="5"/>
              <w:ind w:right="152"/>
              <w:jc w:val="right"/>
              <w:rPr>
                <w:rFonts w:ascii="Microsoft Sans Serif"/>
                <w:sz w:val="20"/>
              </w:rPr>
            </w:pPr>
            <w:r>
              <w:rPr>
                <w:rFonts w:ascii="Microsoft Sans Serif"/>
                <w:spacing w:val="-4"/>
                <w:sz w:val="20"/>
              </w:rPr>
              <w:t>0,00</w:t>
            </w:r>
          </w:p>
        </w:tc>
        <w:tc>
          <w:tcPr>
            <w:tcW w:w="1903" w:type="dxa"/>
          </w:tcPr>
          <w:p>
            <w:pPr>
              <w:pStyle w:val="TableParagraph"/>
              <w:spacing w:line="215" w:lineRule="exact" w:before="5"/>
              <w:ind w:right="251"/>
              <w:jc w:val="right"/>
              <w:rPr>
                <w:rFonts w:ascii="Microsoft Sans Serif"/>
                <w:sz w:val="20"/>
              </w:rPr>
            </w:pPr>
            <w:r>
              <w:rPr>
                <w:rFonts w:ascii="Microsoft Sans Serif"/>
                <w:spacing w:val="-2"/>
                <w:sz w:val="20"/>
              </w:rPr>
              <w:t>500.000,00</w:t>
            </w:r>
          </w:p>
        </w:tc>
        <w:tc>
          <w:tcPr>
            <w:tcW w:w="1698" w:type="dxa"/>
          </w:tcPr>
          <w:p>
            <w:pPr>
              <w:pStyle w:val="TableParagraph"/>
              <w:spacing w:line="215" w:lineRule="exact" w:before="5"/>
              <w:ind w:right="153"/>
              <w:jc w:val="right"/>
              <w:rPr>
                <w:rFonts w:ascii="Microsoft Sans Serif"/>
                <w:sz w:val="20"/>
              </w:rPr>
            </w:pPr>
            <w:r>
              <w:rPr>
                <w:rFonts w:ascii="Microsoft Sans Serif"/>
                <w:spacing w:val="-4"/>
                <w:sz w:val="20"/>
              </w:rPr>
              <w:t>0,00</w:t>
            </w:r>
          </w:p>
        </w:tc>
        <w:tc>
          <w:tcPr>
            <w:tcW w:w="1274" w:type="dxa"/>
          </w:tcPr>
          <w:p>
            <w:pPr>
              <w:pStyle w:val="TableParagraph"/>
              <w:spacing w:line="215" w:lineRule="exact" w:before="5"/>
              <w:ind w:right="195"/>
              <w:jc w:val="center"/>
              <w:rPr>
                <w:rFonts w:ascii="Microsoft Sans Serif"/>
                <w:sz w:val="20"/>
              </w:rPr>
            </w:pPr>
            <w:r>
              <w:rPr>
                <w:rFonts w:ascii="Microsoft Sans Serif"/>
                <w:sz w:val="20"/>
              </w:rPr>
              <w:t>-</w:t>
            </w:r>
          </w:p>
        </w:tc>
        <w:tc>
          <w:tcPr>
            <w:tcW w:w="1061" w:type="dxa"/>
          </w:tcPr>
          <w:p>
            <w:pPr>
              <w:pStyle w:val="TableParagraph"/>
              <w:spacing w:line="215" w:lineRule="exact" w:before="5"/>
              <w:ind w:right="13"/>
              <w:jc w:val="right"/>
              <w:rPr>
                <w:rFonts w:ascii="Microsoft Sans Serif"/>
                <w:sz w:val="20"/>
              </w:rPr>
            </w:pPr>
            <w:r>
              <w:rPr>
                <w:rFonts w:ascii="Microsoft Sans Serif"/>
                <w:spacing w:val="-2"/>
                <w:sz w:val="20"/>
              </w:rPr>
              <w:t>0,00%</w:t>
            </w:r>
          </w:p>
        </w:tc>
      </w:tr>
      <w:tr>
        <w:trPr>
          <w:trHeight w:val="240" w:hRule="atLeast"/>
        </w:trPr>
        <w:tc>
          <w:tcPr>
            <w:tcW w:w="7475" w:type="dxa"/>
          </w:tcPr>
          <w:p>
            <w:pPr>
              <w:pStyle w:val="TableParagraph"/>
              <w:spacing w:before="6"/>
              <w:ind w:left="300"/>
              <w:rPr>
                <w:rFonts w:ascii="Microsoft Sans Serif" w:hAnsi="Microsoft Sans Serif"/>
                <w:sz w:val="18"/>
              </w:rPr>
            </w:pPr>
            <w:r>
              <w:rPr>
                <w:rFonts w:ascii="Microsoft Sans Serif" w:hAnsi="Microsoft Sans Serif"/>
                <w:sz w:val="18"/>
              </w:rPr>
              <w:t>50</w:t>
            </w:r>
            <w:r>
              <w:rPr>
                <w:rFonts w:ascii="Microsoft Sans Serif" w:hAnsi="Microsoft Sans Serif"/>
                <w:spacing w:val="-4"/>
                <w:sz w:val="18"/>
              </w:rPr>
              <w:t> </w:t>
            </w:r>
            <w:r>
              <w:rPr>
                <w:rFonts w:ascii="Microsoft Sans Serif" w:hAnsi="Microsoft Sans Serif"/>
                <w:sz w:val="18"/>
              </w:rPr>
              <w:t>Pomoći</w:t>
            </w:r>
            <w:r>
              <w:rPr>
                <w:rFonts w:ascii="Microsoft Sans Serif" w:hAnsi="Microsoft Sans Serif"/>
                <w:spacing w:val="-3"/>
                <w:sz w:val="18"/>
              </w:rPr>
              <w:t> </w:t>
            </w:r>
            <w:r>
              <w:rPr>
                <w:rFonts w:ascii="Microsoft Sans Serif" w:hAnsi="Microsoft Sans Serif"/>
                <w:sz w:val="18"/>
              </w:rPr>
              <w:t>iz</w:t>
            </w:r>
            <w:r>
              <w:rPr>
                <w:rFonts w:ascii="Microsoft Sans Serif" w:hAnsi="Microsoft Sans Serif"/>
                <w:spacing w:val="-3"/>
                <w:sz w:val="18"/>
              </w:rPr>
              <w:t> </w:t>
            </w:r>
            <w:r>
              <w:rPr>
                <w:rFonts w:ascii="Microsoft Sans Serif" w:hAnsi="Microsoft Sans Serif"/>
                <w:sz w:val="18"/>
              </w:rPr>
              <w:t>državnog</w:t>
            </w:r>
            <w:r>
              <w:rPr>
                <w:rFonts w:ascii="Microsoft Sans Serif" w:hAnsi="Microsoft Sans Serif"/>
                <w:spacing w:val="-3"/>
                <w:sz w:val="18"/>
              </w:rPr>
              <w:t> </w:t>
            </w:r>
            <w:r>
              <w:rPr>
                <w:rFonts w:ascii="Microsoft Sans Serif" w:hAnsi="Microsoft Sans Serif"/>
                <w:sz w:val="18"/>
              </w:rPr>
              <w:t>proračuna</w:t>
            </w:r>
            <w:r>
              <w:rPr>
                <w:rFonts w:ascii="Microsoft Sans Serif" w:hAnsi="Microsoft Sans Serif"/>
                <w:spacing w:val="-3"/>
                <w:sz w:val="18"/>
              </w:rPr>
              <w:t> </w:t>
            </w:r>
            <w:r>
              <w:rPr>
                <w:rFonts w:ascii="Microsoft Sans Serif" w:hAnsi="Microsoft Sans Serif"/>
                <w:sz w:val="18"/>
              </w:rPr>
              <w:t>kroz</w:t>
            </w:r>
            <w:r>
              <w:rPr>
                <w:rFonts w:ascii="Microsoft Sans Serif" w:hAnsi="Microsoft Sans Serif"/>
                <w:spacing w:val="-3"/>
                <w:sz w:val="18"/>
              </w:rPr>
              <w:t> </w:t>
            </w:r>
            <w:r>
              <w:rPr>
                <w:rFonts w:ascii="Microsoft Sans Serif" w:hAnsi="Microsoft Sans Serif"/>
                <w:sz w:val="18"/>
              </w:rPr>
              <w:t>opće</w:t>
            </w:r>
            <w:r>
              <w:rPr>
                <w:rFonts w:ascii="Microsoft Sans Serif" w:hAnsi="Microsoft Sans Serif"/>
                <w:spacing w:val="-3"/>
                <w:sz w:val="18"/>
              </w:rPr>
              <w:t> </w:t>
            </w:r>
            <w:r>
              <w:rPr>
                <w:rFonts w:ascii="Microsoft Sans Serif" w:hAnsi="Microsoft Sans Serif"/>
                <w:sz w:val="18"/>
              </w:rPr>
              <w:t>prihode</w:t>
            </w:r>
            <w:r>
              <w:rPr>
                <w:rFonts w:ascii="Microsoft Sans Serif" w:hAnsi="Microsoft Sans Serif"/>
                <w:spacing w:val="-3"/>
                <w:sz w:val="18"/>
              </w:rPr>
              <w:t> </w:t>
            </w:r>
            <w:r>
              <w:rPr>
                <w:rFonts w:ascii="Microsoft Sans Serif" w:hAnsi="Microsoft Sans Serif"/>
                <w:sz w:val="18"/>
              </w:rPr>
              <w:t>i</w:t>
            </w:r>
            <w:r>
              <w:rPr>
                <w:rFonts w:ascii="Microsoft Sans Serif" w:hAnsi="Microsoft Sans Serif"/>
                <w:spacing w:val="-3"/>
                <w:sz w:val="18"/>
              </w:rPr>
              <w:t> </w:t>
            </w:r>
            <w:r>
              <w:rPr>
                <w:rFonts w:ascii="Microsoft Sans Serif" w:hAnsi="Microsoft Sans Serif"/>
                <w:spacing w:val="-2"/>
                <w:sz w:val="18"/>
              </w:rPr>
              <w:t>primitke</w:t>
            </w:r>
          </w:p>
        </w:tc>
        <w:tc>
          <w:tcPr>
            <w:tcW w:w="1728" w:type="dxa"/>
          </w:tcPr>
          <w:p>
            <w:pPr>
              <w:pStyle w:val="TableParagraph"/>
              <w:spacing w:line="215" w:lineRule="exact" w:before="5"/>
              <w:ind w:right="152"/>
              <w:jc w:val="right"/>
              <w:rPr>
                <w:rFonts w:ascii="Microsoft Sans Serif"/>
                <w:sz w:val="20"/>
              </w:rPr>
            </w:pPr>
            <w:r>
              <w:rPr>
                <w:rFonts w:ascii="Microsoft Sans Serif"/>
                <w:spacing w:val="-4"/>
                <w:sz w:val="20"/>
              </w:rPr>
              <w:t>0,00</w:t>
            </w:r>
          </w:p>
        </w:tc>
        <w:tc>
          <w:tcPr>
            <w:tcW w:w="1903" w:type="dxa"/>
          </w:tcPr>
          <w:p>
            <w:pPr>
              <w:pStyle w:val="TableParagraph"/>
              <w:spacing w:line="215" w:lineRule="exact" w:before="5"/>
              <w:ind w:right="251"/>
              <w:jc w:val="right"/>
              <w:rPr>
                <w:rFonts w:ascii="Microsoft Sans Serif"/>
                <w:sz w:val="20"/>
              </w:rPr>
            </w:pPr>
            <w:r>
              <w:rPr>
                <w:rFonts w:ascii="Microsoft Sans Serif"/>
                <w:spacing w:val="-2"/>
                <w:sz w:val="20"/>
              </w:rPr>
              <w:t>500.000,00</w:t>
            </w:r>
          </w:p>
        </w:tc>
        <w:tc>
          <w:tcPr>
            <w:tcW w:w="1698" w:type="dxa"/>
          </w:tcPr>
          <w:p>
            <w:pPr>
              <w:pStyle w:val="TableParagraph"/>
              <w:spacing w:line="215" w:lineRule="exact" w:before="5"/>
              <w:ind w:right="153"/>
              <w:jc w:val="right"/>
              <w:rPr>
                <w:rFonts w:ascii="Microsoft Sans Serif"/>
                <w:sz w:val="20"/>
              </w:rPr>
            </w:pPr>
            <w:r>
              <w:rPr>
                <w:rFonts w:ascii="Microsoft Sans Serif"/>
                <w:spacing w:val="-4"/>
                <w:sz w:val="20"/>
              </w:rPr>
              <w:t>0,00</w:t>
            </w:r>
          </w:p>
        </w:tc>
        <w:tc>
          <w:tcPr>
            <w:tcW w:w="1274" w:type="dxa"/>
          </w:tcPr>
          <w:p>
            <w:pPr>
              <w:pStyle w:val="TableParagraph"/>
              <w:spacing w:line="215" w:lineRule="exact" w:before="5"/>
              <w:ind w:right="195"/>
              <w:jc w:val="center"/>
              <w:rPr>
                <w:rFonts w:ascii="Microsoft Sans Serif"/>
                <w:sz w:val="20"/>
              </w:rPr>
            </w:pPr>
            <w:r>
              <w:rPr>
                <w:rFonts w:ascii="Microsoft Sans Serif"/>
                <w:sz w:val="20"/>
              </w:rPr>
              <w:t>-</w:t>
            </w:r>
          </w:p>
        </w:tc>
        <w:tc>
          <w:tcPr>
            <w:tcW w:w="1061" w:type="dxa"/>
          </w:tcPr>
          <w:p>
            <w:pPr>
              <w:pStyle w:val="TableParagraph"/>
              <w:spacing w:line="215" w:lineRule="exact" w:before="5"/>
              <w:ind w:right="13"/>
              <w:jc w:val="right"/>
              <w:rPr>
                <w:rFonts w:ascii="Microsoft Sans Serif"/>
                <w:sz w:val="20"/>
              </w:rPr>
            </w:pPr>
            <w:r>
              <w:rPr>
                <w:rFonts w:ascii="Microsoft Sans Serif"/>
                <w:spacing w:val="-2"/>
                <w:sz w:val="20"/>
              </w:rPr>
              <w:t>0,00%</w:t>
            </w:r>
          </w:p>
        </w:tc>
      </w:tr>
      <w:tr>
        <w:trPr>
          <w:trHeight w:val="240" w:hRule="atLeast"/>
        </w:trPr>
        <w:tc>
          <w:tcPr>
            <w:tcW w:w="7475" w:type="dxa"/>
          </w:tcPr>
          <w:p>
            <w:pPr>
              <w:pStyle w:val="TableParagraph"/>
              <w:spacing w:before="6"/>
              <w:ind w:left="300"/>
              <w:rPr>
                <w:rFonts w:ascii="Microsoft Sans Serif" w:hAnsi="Microsoft Sans Serif"/>
                <w:sz w:val="18"/>
              </w:rPr>
            </w:pPr>
            <w:r>
              <w:rPr>
                <w:rFonts w:ascii="Microsoft Sans Serif" w:hAnsi="Microsoft Sans Serif"/>
                <w:sz w:val="18"/>
              </w:rPr>
              <w:t>52</w:t>
            </w:r>
            <w:r>
              <w:rPr>
                <w:rFonts w:ascii="Microsoft Sans Serif" w:hAnsi="Microsoft Sans Serif"/>
                <w:spacing w:val="-5"/>
                <w:sz w:val="18"/>
              </w:rPr>
              <w:t> </w:t>
            </w:r>
            <w:r>
              <w:rPr>
                <w:rFonts w:ascii="Microsoft Sans Serif" w:hAnsi="Microsoft Sans Serif"/>
                <w:sz w:val="18"/>
              </w:rPr>
              <w:t>Ostale</w:t>
            </w:r>
            <w:r>
              <w:rPr>
                <w:rFonts w:ascii="Microsoft Sans Serif" w:hAnsi="Microsoft Sans Serif"/>
                <w:spacing w:val="-4"/>
                <w:sz w:val="18"/>
              </w:rPr>
              <w:t> </w:t>
            </w:r>
            <w:r>
              <w:rPr>
                <w:rFonts w:ascii="Microsoft Sans Serif" w:hAnsi="Microsoft Sans Serif"/>
                <w:spacing w:val="-2"/>
                <w:sz w:val="18"/>
              </w:rPr>
              <w:t>pomoći</w:t>
            </w:r>
          </w:p>
        </w:tc>
        <w:tc>
          <w:tcPr>
            <w:tcW w:w="1728" w:type="dxa"/>
          </w:tcPr>
          <w:p>
            <w:pPr>
              <w:pStyle w:val="TableParagraph"/>
              <w:spacing w:line="215" w:lineRule="exact" w:before="5"/>
              <w:ind w:right="148"/>
              <w:jc w:val="right"/>
              <w:rPr>
                <w:rFonts w:ascii="Microsoft Sans Serif"/>
                <w:sz w:val="20"/>
              </w:rPr>
            </w:pPr>
            <w:r>
              <w:rPr>
                <w:rFonts w:ascii="Microsoft Sans Serif"/>
                <w:spacing w:val="-2"/>
                <w:sz w:val="20"/>
              </w:rPr>
              <w:t>458.262,61</w:t>
            </w:r>
          </w:p>
        </w:tc>
        <w:tc>
          <w:tcPr>
            <w:tcW w:w="1903" w:type="dxa"/>
          </w:tcPr>
          <w:p>
            <w:pPr>
              <w:pStyle w:val="TableParagraph"/>
              <w:spacing w:line="215" w:lineRule="exact" w:before="5"/>
              <w:ind w:right="251"/>
              <w:jc w:val="right"/>
              <w:rPr>
                <w:rFonts w:ascii="Microsoft Sans Serif"/>
                <w:sz w:val="20"/>
              </w:rPr>
            </w:pPr>
            <w:r>
              <w:rPr>
                <w:rFonts w:ascii="Microsoft Sans Serif"/>
                <w:spacing w:val="-2"/>
                <w:sz w:val="20"/>
              </w:rPr>
              <w:t>125.000,00</w:t>
            </w:r>
          </w:p>
        </w:tc>
        <w:tc>
          <w:tcPr>
            <w:tcW w:w="1698" w:type="dxa"/>
          </w:tcPr>
          <w:p>
            <w:pPr>
              <w:pStyle w:val="TableParagraph"/>
              <w:spacing w:line="215" w:lineRule="exact" w:before="5"/>
              <w:ind w:right="149"/>
              <w:jc w:val="right"/>
              <w:rPr>
                <w:rFonts w:ascii="Microsoft Sans Serif"/>
                <w:sz w:val="20"/>
              </w:rPr>
            </w:pPr>
            <w:r>
              <w:rPr>
                <w:rFonts w:ascii="Microsoft Sans Serif"/>
                <w:spacing w:val="-2"/>
                <w:sz w:val="20"/>
              </w:rPr>
              <w:t>100.000,00</w:t>
            </w:r>
          </w:p>
        </w:tc>
        <w:tc>
          <w:tcPr>
            <w:tcW w:w="1274" w:type="dxa"/>
          </w:tcPr>
          <w:p>
            <w:pPr>
              <w:pStyle w:val="TableParagraph"/>
              <w:spacing w:line="215" w:lineRule="exact" w:before="5"/>
              <w:ind w:right="166"/>
              <w:jc w:val="right"/>
              <w:rPr>
                <w:rFonts w:ascii="Microsoft Sans Serif"/>
                <w:sz w:val="20"/>
              </w:rPr>
            </w:pPr>
            <w:r>
              <w:rPr>
                <w:rFonts w:ascii="Microsoft Sans Serif"/>
                <w:spacing w:val="-2"/>
                <w:sz w:val="20"/>
              </w:rPr>
              <w:t>21,82%</w:t>
            </w:r>
          </w:p>
        </w:tc>
        <w:tc>
          <w:tcPr>
            <w:tcW w:w="1061" w:type="dxa"/>
          </w:tcPr>
          <w:p>
            <w:pPr>
              <w:pStyle w:val="TableParagraph"/>
              <w:spacing w:line="215" w:lineRule="exact" w:before="5"/>
              <w:ind w:right="12"/>
              <w:jc w:val="right"/>
              <w:rPr>
                <w:rFonts w:ascii="Microsoft Sans Serif"/>
                <w:sz w:val="20"/>
              </w:rPr>
            </w:pPr>
            <w:r>
              <w:rPr>
                <w:rFonts w:ascii="Microsoft Sans Serif"/>
                <w:spacing w:val="-2"/>
                <w:sz w:val="20"/>
              </w:rPr>
              <w:t>80,00%</w:t>
            </w:r>
          </w:p>
        </w:tc>
      </w:tr>
      <w:tr>
        <w:trPr>
          <w:trHeight w:val="240" w:hRule="atLeast"/>
        </w:trPr>
        <w:tc>
          <w:tcPr>
            <w:tcW w:w="7475" w:type="dxa"/>
          </w:tcPr>
          <w:p>
            <w:pPr>
              <w:pStyle w:val="TableParagraph"/>
              <w:spacing w:before="6"/>
              <w:ind w:left="300"/>
              <w:rPr>
                <w:rFonts w:ascii="Microsoft Sans Serif" w:hAnsi="Microsoft Sans Serif"/>
                <w:sz w:val="18"/>
              </w:rPr>
            </w:pPr>
            <w:r>
              <w:rPr>
                <w:rFonts w:ascii="Microsoft Sans Serif" w:hAnsi="Microsoft Sans Serif"/>
                <w:sz w:val="18"/>
              </w:rPr>
              <w:t>52</w:t>
            </w:r>
            <w:r>
              <w:rPr>
                <w:rFonts w:ascii="Microsoft Sans Serif" w:hAnsi="Microsoft Sans Serif"/>
                <w:spacing w:val="-7"/>
                <w:sz w:val="18"/>
              </w:rPr>
              <w:t> </w:t>
            </w:r>
            <w:r>
              <w:rPr>
                <w:rFonts w:ascii="Microsoft Sans Serif" w:hAnsi="Microsoft Sans Serif"/>
                <w:sz w:val="18"/>
              </w:rPr>
              <w:t>Ostale</w:t>
            </w:r>
            <w:r>
              <w:rPr>
                <w:rFonts w:ascii="Microsoft Sans Serif" w:hAnsi="Microsoft Sans Serif"/>
                <w:spacing w:val="-6"/>
                <w:sz w:val="18"/>
              </w:rPr>
              <w:t> </w:t>
            </w:r>
            <w:r>
              <w:rPr>
                <w:rFonts w:ascii="Microsoft Sans Serif" w:hAnsi="Microsoft Sans Serif"/>
                <w:sz w:val="18"/>
              </w:rPr>
              <w:t>pomoći</w:t>
            </w:r>
            <w:r>
              <w:rPr>
                <w:rFonts w:ascii="Microsoft Sans Serif" w:hAnsi="Microsoft Sans Serif"/>
                <w:spacing w:val="-7"/>
                <w:sz w:val="18"/>
              </w:rPr>
              <w:t> </w:t>
            </w:r>
            <w:r>
              <w:rPr>
                <w:rFonts w:ascii="Microsoft Sans Serif" w:hAnsi="Microsoft Sans Serif"/>
                <w:sz w:val="18"/>
              </w:rPr>
              <w:t>-</w:t>
            </w:r>
            <w:r>
              <w:rPr>
                <w:rFonts w:ascii="Microsoft Sans Serif" w:hAnsi="Microsoft Sans Serif"/>
                <w:spacing w:val="-6"/>
                <w:sz w:val="18"/>
              </w:rPr>
              <w:t> </w:t>
            </w:r>
            <w:r>
              <w:rPr>
                <w:rFonts w:ascii="Microsoft Sans Serif" w:hAnsi="Microsoft Sans Serif"/>
                <w:sz w:val="18"/>
              </w:rPr>
              <w:t>proračunski</w:t>
            </w:r>
            <w:r>
              <w:rPr>
                <w:rFonts w:ascii="Microsoft Sans Serif" w:hAnsi="Microsoft Sans Serif"/>
                <w:spacing w:val="-7"/>
                <w:sz w:val="18"/>
              </w:rPr>
              <w:t> </w:t>
            </w:r>
            <w:r>
              <w:rPr>
                <w:rFonts w:ascii="Microsoft Sans Serif" w:hAnsi="Microsoft Sans Serif"/>
                <w:spacing w:val="-2"/>
                <w:sz w:val="18"/>
              </w:rPr>
              <w:t>korisnici</w:t>
            </w:r>
          </w:p>
        </w:tc>
        <w:tc>
          <w:tcPr>
            <w:tcW w:w="1728" w:type="dxa"/>
          </w:tcPr>
          <w:p>
            <w:pPr>
              <w:pStyle w:val="TableParagraph"/>
              <w:spacing w:line="215" w:lineRule="exact" w:before="5"/>
              <w:ind w:right="152"/>
              <w:jc w:val="right"/>
              <w:rPr>
                <w:rFonts w:ascii="Microsoft Sans Serif"/>
                <w:sz w:val="20"/>
              </w:rPr>
            </w:pPr>
            <w:r>
              <w:rPr>
                <w:rFonts w:ascii="Microsoft Sans Serif"/>
                <w:spacing w:val="-4"/>
                <w:sz w:val="20"/>
              </w:rPr>
              <w:t>0,00</w:t>
            </w:r>
          </w:p>
        </w:tc>
        <w:tc>
          <w:tcPr>
            <w:tcW w:w="1903" w:type="dxa"/>
          </w:tcPr>
          <w:p>
            <w:pPr>
              <w:pStyle w:val="TableParagraph"/>
              <w:spacing w:line="215" w:lineRule="exact" w:before="5"/>
              <w:ind w:right="251"/>
              <w:jc w:val="right"/>
              <w:rPr>
                <w:rFonts w:ascii="Microsoft Sans Serif"/>
                <w:sz w:val="20"/>
              </w:rPr>
            </w:pPr>
            <w:r>
              <w:rPr>
                <w:rFonts w:ascii="Microsoft Sans Serif"/>
                <w:spacing w:val="-2"/>
                <w:sz w:val="20"/>
              </w:rPr>
              <w:t>48.000,00</w:t>
            </w:r>
          </w:p>
        </w:tc>
        <w:tc>
          <w:tcPr>
            <w:tcW w:w="1698" w:type="dxa"/>
          </w:tcPr>
          <w:p>
            <w:pPr>
              <w:pStyle w:val="TableParagraph"/>
              <w:spacing w:line="215" w:lineRule="exact" w:before="5"/>
              <w:ind w:right="153"/>
              <w:jc w:val="right"/>
              <w:rPr>
                <w:rFonts w:ascii="Microsoft Sans Serif"/>
                <w:sz w:val="20"/>
              </w:rPr>
            </w:pPr>
            <w:r>
              <w:rPr>
                <w:rFonts w:ascii="Microsoft Sans Serif"/>
                <w:spacing w:val="-4"/>
                <w:sz w:val="20"/>
              </w:rPr>
              <w:t>0,00</w:t>
            </w:r>
          </w:p>
        </w:tc>
        <w:tc>
          <w:tcPr>
            <w:tcW w:w="1274" w:type="dxa"/>
          </w:tcPr>
          <w:p>
            <w:pPr>
              <w:pStyle w:val="TableParagraph"/>
              <w:spacing w:line="215" w:lineRule="exact" w:before="5"/>
              <w:ind w:right="195"/>
              <w:jc w:val="center"/>
              <w:rPr>
                <w:rFonts w:ascii="Microsoft Sans Serif"/>
                <w:sz w:val="20"/>
              </w:rPr>
            </w:pPr>
            <w:r>
              <w:rPr>
                <w:rFonts w:ascii="Microsoft Sans Serif"/>
                <w:sz w:val="20"/>
              </w:rPr>
              <w:t>-</w:t>
            </w:r>
          </w:p>
        </w:tc>
        <w:tc>
          <w:tcPr>
            <w:tcW w:w="1061" w:type="dxa"/>
          </w:tcPr>
          <w:p>
            <w:pPr>
              <w:pStyle w:val="TableParagraph"/>
              <w:spacing w:line="215" w:lineRule="exact" w:before="5"/>
              <w:ind w:right="13"/>
              <w:jc w:val="right"/>
              <w:rPr>
                <w:rFonts w:ascii="Microsoft Sans Serif"/>
                <w:sz w:val="20"/>
              </w:rPr>
            </w:pPr>
            <w:r>
              <w:rPr>
                <w:rFonts w:ascii="Microsoft Sans Serif"/>
                <w:spacing w:val="-2"/>
                <w:sz w:val="20"/>
              </w:rPr>
              <w:t>0,00%</w:t>
            </w:r>
          </w:p>
        </w:tc>
      </w:tr>
      <w:tr>
        <w:trPr>
          <w:trHeight w:val="240" w:hRule="atLeast"/>
        </w:trPr>
        <w:tc>
          <w:tcPr>
            <w:tcW w:w="7475" w:type="dxa"/>
          </w:tcPr>
          <w:p>
            <w:pPr>
              <w:pStyle w:val="TableParagraph"/>
              <w:spacing w:before="6"/>
              <w:ind w:left="300"/>
              <w:rPr>
                <w:rFonts w:ascii="Microsoft Sans Serif"/>
                <w:sz w:val="18"/>
              </w:rPr>
            </w:pPr>
            <w:r>
              <w:rPr>
                <w:rFonts w:ascii="Microsoft Sans Serif"/>
                <w:sz w:val="18"/>
              </w:rPr>
              <w:t>56</w:t>
            </w:r>
            <w:r>
              <w:rPr>
                <w:rFonts w:ascii="Microsoft Sans Serif"/>
                <w:spacing w:val="-6"/>
                <w:sz w:val="18"/>
              </w:rPr>
              <w:t> </w:t>
            </w:r>
            <w:r>
              <w:rPr>
                <w:rFonts w:ascii="Microsoft Sans Serif"/>
                <w:sz w:val="18"/>
              </w:rPr>
              <w:t>Europski</w:t>
            </w:r>
            <w:r>
              <w:rPr>
                <w:rFonts w:ascii="Microsoft Sans Serif"/>
                <w:spacing w:val="-5"/>
                <w:sz w:val="18"/>
              </w:rPr>
              <w:t> </w:t>
            </w:r>
            <w:r>
              <w:rPr>
                <w:rFonts w:ascii="Microsoft Sans Serif"/>
                <w:sz w:val="18"/>
              </w:rPr>
              <w:t>fond</w:t>
            </w:r>
            <w:r>
              <w:rPr>
                <w:rFonts w:ascii="Microsoft Sans Serif"/>
                <w:spacing w:val="-6"/>
                <w:sz w:val="18"/>
              </w:rPr>
              <w:t> </w:t>
            </w:r>
            <w:r>
              <w:rPr>
                <w:rFonts w:ascii="Microsoft Sans Serif"/>
                <w:sz w:val="18"/>
              </w:rPr>
              <w:t>za</w:t>
            </w:r>
            <w:r>
              <w:rPr>
                <w:rFonts w:ascii="Microsoft Sans Serif"/>
                <w:spacing w:val="-5"/>
                <w:sz w:val="18"/>
              </w:rPr>
              <w:t> </w:t>
            </w:r>
            <w:r>
              <w:rPr>
                <w:rFonts w:ascii="Microsoft Sans Serif"/>
                <w:sz w:val="18"/>
              </w:rPr>
              <w:t>regionalni</w:t>
            </w:r>
            <w:r>
              <w:rPr>
                <w:rFonts w:ascii="Microsoft Sans Serif"/>
                <w:spacing w:val="-5"/>
                <w:sz w:val="18"/>
              </w:rPr>
              <w:t> </w:t>
            </w:r>
            <w:r>
              <w:rPr>
                <w:rFonts w:ascii="Microsoft Sans Serif"/>
                <w:spacing w:val="-2"/>
                <w:sz w:val="18"/>
              </w:rPr>
              <w:t>razvoj</w:t>
            </w:r>
          </w:p>
        </w:tc>
        <w:tc>
          <w:tcPr>
            <w:tcW w:w="1728" w:type="dxa"/>
          </w:tcPr>
          <w:p>
            <w:pPr>
              <w:pStyle w:val="TableParagraph"/>
              <w:spacing w:line="215" w:lineRule="exact" w:before="5"/>
              <w:ind w:right="152"/>
              <w:jc w:val="right"/>
              <w:rPr>
                <w:rFonts w:ascii="Microsoft Sans Serif"/>
                <w:sz w:val="20"/>
              </w:rPr>
            </w:pPr>
            <w:r>
              <w:rPr>
                <w:rFonts w:ascii="Microsoft Sans Serif"/>
                <w:spacing w:val="-4"/>
                <w:sz w:val="20"/>
              </w:rPr>
              <w:t>0,00</w:t>
            </w:r>
          </w:p>
        </w:tc>
        <w:tc>
          <w:tcPr>
            <w:tcW w:w="1903" w:type="dxa"/>
          </w:tcPr>
          <w:p>
            <w:pPr>
              <w:pStyle w:val="TableParagraph"/>
              <w:spacing w:line="215" w:lineRule="exact" w:before="5"/>
              <w:ind w:right="251"/>
              <w:jc w:val="right"/>
              <w:rPr>
                <w:rFonts w:ascii="Microsoft Sans Serif"/>
                <w:sz w:val="20"/>
              </w:rPr>
            </w:pPr>
            <w:r>
              <w:rPr>
                <w:rFonts w:ascii="Microsoft Sans Serif"/>
                <w:spacing w:val="-2"/>
                <w:sz w:val="20"/>
              </w:rPr>
              <w:t>582.000,00</w:t>
            </w:r>
          </w:p>
        </w:tc>
        <w:tc>
          <w:tcPr>
            <w:tcW w:w="1698" w:type="dxa"/>
          </w:tcPr>
          <w:p>
            <w:pPr>
              <w:pStyle w:val="TableParagraph"/>
              <w:spacing w:line="215" w:lineRule="exact" w:before="5"/>
              <w:ind w:right="153"/>
              <w:jc w:val="right"/>
              <w:rPr>
                <w:rFonts w:ascii="Microsoft Sans Serif"/>
                <w:sz w:val="20"/>
              </w:rPr>
            </w:pPr>
            <w:r>
              <w:rPr>
                <w:rFonts w:ascii="Microsoft Sans Serif"/>
                <w:spacing w:val="-4"/>
                <w:sz w:val="20"/>
              </w:rPr>
              <w:t>0,00</w:t>
            </w:r>
          </w:p>
        </w:tc>
        <w:tc>
          <w:tcPr>
            <w:tcW w:w="1274" w:type="dxa"/>
          </w:tcPr>
          <w:p>
            <w:pPr>
              <w:pStyle w:val="TableParagraph"/>
              <w:spacing w:line="215" w:lineRule="exact" w:before="5"/>
              <w:ind w:right="195"/>
              <w:jc w:val="center"/>
              <w:rPr>
                <w:rFonts w:ascii="Microsoft Sans Serif"/>
                <w:sz w:val="20"/>
              </w:rPr>
            </w:pPr>
            <w:r>
              <w:rPr>
                <w:rFonts w:ascii="Microsoft Sans Serif"/>
                <w:sz w:val="20"/>
              </w:rPr>
              <w:t>-</w:t>
            </w:r>
          </w:p>
        </w:tc>
        <w:tc>
          <w:tcPr>
            <w:tcW w:w="1061" w:type="dxa"/>
          </w:tcPr>
          <w:p>
            <w:pPr>
              <w:pStyle w:val="TableParagraph"/>
              <w:spacing w:line="215" w:lineRule="exact" w:before="5"/>
              <w:ind w:right="13"/>
              <w:jc w:val="right"/>
              <w:rPr>
                <w:rFonts w:ascii="Microsoft Sans Serif"/>
                <w:sz w:val="20"/>
              </w:rPr>
            </w:pPr>
            <w:r>
              <w:rPr>
                <w:rFonts w:ascii="Microsoft Sans Serif"/>
                <w:spacing w:val="-2"/>
                <w:sz w:val="20"/>
              </w:rPr>
              <w:t>0,00%</w:t>
            </w:r>
          </w:p>
        </w:tc>
      </w:tr>
      <w:tr>
        <w:trPr>
          <w:trHeight w:val="240" w:hRule="atLeast"/>
        </w:trPr>
        <w:tc>
          <w:tcPr>
            <w:tcW w:w="7475" w:type="dxa"/>
          </w:tcPr>
          <w:p>
            <w:pPr>
              <w:pStyle w:val="TableParagraph"/>
              <w:spacing w:before="6"/>
              <w:ind w:left="300"/>
              <w:rPr>
                <w:rFonts w:ascii="Microsoft Sans Serif"/>
                <w:sz w:val="18"/>
              </w:rPr>
            </w:pPr>
            <w:r>
              <w:rPr>
                <w:rFonts w:ascii="Microsoft Sans Serif"/>
                <w:sz w:val="18"/>
              </w:rPr>
              <w:t>56</w:t>
            </w:r>
            <w:r>
              <w:rPr>
                <w:rFonts w:ascii="Microsoft Sans Serif"/>
                <w:spacing w:val="-8"/>
                <w:sz w:val="18"/>
              </w:rPr>
              <w:t> </w:t>
            </w:r>
            <w:r>
              <w:rPr>
                <w:rFonts w:ascii="Microsoft Sans Serif"/>
                <w:sz w:val="18"/>
              </w:rPr>
              <w:t>Europski</w:t>
            </w:r>
            <w:r>
              <w:rPr>
                <w:rFonts w:ascii="Microsoft Sans Serif"/>
                <w:spacing w:val="-7"/>
                <w:sz w:val="18"/>
              </w:rPr>
              <w:t> </w:t>
            </w:r>
            <w:r>
              <w:rPr>
                <w:rFonts w:ascii="Microsoft Sans Serif"/>
                <w:sz w:val="18"/>
              </w:rPr>
              <w:t>poljoprivredni</w:t>
            </w:r>
            <w:r>
              <w:rPr>
                <w:rFonts w:ascii="Microsoft Sans Serif"/>
                <w:spacing w:val="-7"/>
                <w:sz w:val="18"/>
              </w:rPr>
              <w:t> </w:t>
            </w:r>
            <w:r>
              <w:rPr>
                <w:rFonts w:ascii="Microsoft Sans Serif"/>
                <w:sz w:val="18"/>
              </w:rPr>
              <w:t>fond</w:t>
            </w:r>
            <w:r>
              <w:rPr>
                <w:rFonts w:ascii="Microsoft Sans Serif"/>
                <w:spacing w:val="-7"/>
                <w:sz w:val="18"/>
              </w:rPr>
              <w:t> </w:t>
            </w:r>
            <w:r>
              <w:rPr>
                <w:rFonts w:ascii="Microsoft Sans Serif"/>
                <w:sz w:val="18"/>
              </w:rPr>
              <w:t>za</w:t>
            </w:r>
            <w:r>
              <w:rPr>
                <w:rFonts w:ascii="Microsoft Sans Serif"/>
                <w:spacing w:val="-7"/>
                <w:sz w:val="18"/>
              </w:rPr>
              <w:t> </w:t>
            </w:r>
            <w:r>
              <w:rPr>
                <w:rFonts w:ascii="Microsoft Sans Serif"/>
                <w:sz w:val="18"/>
              </w:rPr>
              <w:t>ruralni</w:t>
            </w:r>
            <w:r>
              <w:rPr>
                <w:rFonts w:ascii="Microsoft Sans Serif"/>
                <w:spacing w:val="-7"/>
                <w:sz w:val="18"/>
              </w:rPr>
              <w:t> </w:t>
            </w:r>
            <w:r>
              <w:rPr>
                <w:rFonts w:ascii="Microsoft Sans Serif"/>
                <w:spacing w:val="-2"/>
                <w:sz w:val="18"/>
              </w:rPr>
              <w:t>razvoj</w:t>
            </w:r>
          </w:p>
        </w:tc>
        <w:tc>
          <w:tcPr>
            <w:tcW w:w="1728" w:type="dxa"/>
          </w:tcPr>
          <w:p>
            <w:pPr>
              <w:pStyle w:val="TableParagraph"/>
              <w:spacing w:line="215" w:lineRule="exact" w:before="5"/>
              <w:ind w:right="152"/>
              <w:jc w:val="right"/>
              <w:rPr>
                <w:rFonts w:ascii="Microsoft Sans Serif"/>
                <w:sz w:val="20"/>
              </w:rPr>
            </w:pPr>
            <w:r>
              <w:rPr>
                <w:rFonts w:ascii="Microsoft Sans Serif"/>
                <w:spacing w:val="-4"/>
                <w:sz w:val="20"/>
              </w:rPr>
              <w:t>0,00</w:t>
            </w:r>
          </w:p>
        </w:tc>
        <w:tc>
          <w:tcPr>
            <w:tcW w:w="1903" w:type="dxa"/>
          </w:tcPr>
          <w:p>
            <w:pPr>
              <w:pStyle w:val="TableParagraph"/>
              <w:spacing w:line="215" w:lineRule="exact" w:before="5"/>
              <w:ind w:right="249"/>
              <w:jc w:val="right"/>
              <w:rPr>
                <w:rFonts w:ascii="Microsoft Sans Serif"/>
                <w:sz w:val="20"/>
              </w:rPr>
            </w:pPr>
            <w:r>
              <w:rPr>
                <w:rFonts w:ascii="Microsoft Sans Serif"/>
                <w:spacing w:val="-2"/>
                <w:sz w:val="20"/>
              </w:rPr>
              <w:t>1.113.000,00</w:t>
            </w:r>
          </w:p>
        </w:tc>
        <w:tc>
          <w:tcPr>
            <w:tcW w:w="1698" w:type="dxa"/>
          </w:tcPr>
          <w:p>
            <w:pPr>
              <w:pStyle w:val="TableParagraph"/>
              <w:spacing w:line="215" w:lineRule="exact" w:before="5"/>
              <w:ind w:right="153"/>
              <w:jc w:val="right"/>
              <w:rPr>
                <w:rFonts w:ascii="Microsoft Sans Serif"/>
                <w:sz w:val="20"/>
              </w:rPr>
            </w:pPr>
            <w:r>
              <w:rPr>
                <w:rFonts w:ascii="Microsoft Sans Serif"/>
                <w:spacing w:val="-4"/>
                <w:sz w:val="20"/>
              </w:rPr>
              <w:t>0,00</w:t>
            </w:r>
          </w:p>
        </w:tc>
        <w:tc>
          <w:tcPr>
            <w:tcW w:w="1274" w:type="dxa"/>
          </w:tcPr>
          <w:p>
            <w:pPr>
              <w:pStyle w:val="TableParagraph"/>
              <w:spacing w:line="215" w:lineRule="exact" w:before="5"/>
              <w:ind w:right="195"/>
              <w:jc w:val="center"/>
              <w:rPr>
                <w:rFonts w:ascii="Microsoft Sans Serif"/>
                <w:sz w:val="20"/>
              </w:rPr>
            </w:pPr>
            <w:r>
              <w:rPr>
                <w:rFonts w:ascii="Microsoft Sans Serif"/>
                <w:sz w:val="20"/>
              </w:rPr>
              <w:t>-</w:t>
            </w:r>
          </w:p>
        </w:tc>
        <w:tc>
          <w:tcPr>
            <w:tcW w:w="1061" w:type="dxa"/>
          </w:tcPr>
          <w:p>
            <w:pPr>
              <w:pStyle w:val="TableParagraph"/>
              <w:spacing w:line="215" w:lineRule="exact" w:before="5"/>
              <w:ind w:right="13"/>
              <w:jc w:val="right"/>
              <w:rPr>
                <w:rFonts w:ascii="Microsoft Sans Serif"/>
                <w:sz w:val="20"/>
              </w:rPr>
            </w:pPr>
            <w:r>
              <w:rPr>
                <w:rFonts w:ascii="Microsoft Sans Serif"/>
                <w:spacing w:val="-2"/>
                <w:sz w:val="20"/>
              </w:rPr>
              <w:t>0,00%</w:t>
            </w:r>
          </w:p>
        </w:tc>
      </w:tr>
      <w:tr>
        <w:trPr>
          <w:trHeight w:val="251" w:hRule="atLeast"/>
        </w:trPr>
        <w:tc>
          <w:tcPr>
            <w:tcW w:w="7475" w:type="dxa"/>
            <w:tcBorders>
              <w:bottom w:val="single" w:sz="6" w:space="0" w:color="000000"/>
            </w:tcBorders>
          </w:tcPr>
          <w:p>
            <w:pPr>
              <w:pStyle w:val="TableParagraph"/>
              <w:spacing w:before="6"/>
              <w:ind w:left="300"/>
              <w:rPr>
                <w:rFonts w:ascii="Microsoft Sans Serif"/>
                <w:sz w:val="18"/>
              </w:rPr>
            </w:pPr>
            <w:r>
              <w:rPr>
                <w:rFonts w:ascii="Microsoft Sans Serif"/>
                <w:sz w:val="18"/>
              </w:rPr>
              <w:t>58</w:t>
            </w:r>
            <w:r>
              <w:rPr>
                <w:rFonts w:ascii="Microsoft Sans Serif"/>
                <w:spacing w:val="-1"/>
                <w:sz w:val="18"/>
              </w:rPr>
              <w:t> </w:t>
            </w:r>
            <w:r>
              <w:rPr>
                <w:rFonts w:ascii="Microsoft Sans Serif"/>
                <w:sz w:val="18"/>
              </w:rPr>
              <w:t>Mehanizam</w:t>
            </w:r>
            <w:r>
              <w:rPr>
                <w:rFonts w:ascii="Microsoft Sans Serif"/>
                <w:spacing w:val="-1"/>
                <w:sz w:val="18"/>
              </w:rPr>
              <w:t> </w:t>
            </w:r>
            <w:r>
              <w:rPr>
                <w:rFonts w:ascii="Microsoft Sans Serif"/>
                <w:sz w:val="18"/>
              </w:rPr>
              <w:t>za</w:t>
            </w:r>
            <w:r>
              <w:rPr>
                <w:rFonts w:ascii="Microsoft Sans Serif"/>
                <w:spacing w:val="-1"/>
                <w:sz w:val="18"/>
              </w:rPr>
              <w:t> </w:t>
            </w:r>
            <w:r>
              <w:rPr>
                <w:rFonts w:ascii="Microsoft Sans Serif"/>
                <w:sz w:val="18"/>
              </w:rPr>
              <w:t>oporavak</w:t>
            </w:r>
            <w:r>
              <w:rPr>
                <w:rFonts w:ascii="Microsoft Sans Serif"/>
                <w:spacing w:val="-1"/>
                <w:sz w:val="18"/>
              </w:rPr>
              <w:t> </w:t>
            </w:r>
            <w:r>
              <w:rPr>
                <w:rFonts w:ascii="Microsoft Sans Serif"/>
                <w:sz w:val="18"/>
              </w:rPr>
              <w:t>i</w:t>
            </w:r>
            <w:r>
              <w:rPr>
                <w:rFonts w:ascii="Microsoft Sans Serif"/>
                <w:spacing w:val="-1"/>
                <w:sz w:val="18"/>
              </w:rPr>
              <w:t> </w:t>
            </w:r>
            <w:r>
              <w:rPr>
                <w:rFonts w:ascii="Microsoft Sans Serif"/>
                <w:sz w:val="18"/>
              </w:rPr>
              <w:t>otpornost</w:t>
            </w:r>
            <w:r>
              <w:rPr>
                <w:rFonts w:ascii="Microsoft Sans Serif"/>
                <w:spacing w:val="-1"/>
                <w:sz w:val="18"/>
              </w:rPr>
              <w:t> </w:t>
            </w:r>
            <w:r>
              <w:rPr>
                <w:rFonts w:ascii="Microsoft Sans Serif"/>
                <w:sz w:val="18"/>
              </w:rPr>
              <w:t>-</w:t>
            </w:r>
            <w:r>
              <w:rPr>
                <w:rFonts w:ascii="Microsoft Sans Serif"/>
                <w:spacing w:val="-1"/>
                <w:sz w:val="18"/>
              </w:rPr>
              <w:t> </w:t>
            </w:r>
            <w:r>
              <w:rPr>
                <w:rFonts w:ascii="Microsoft Sans Serif"/>
                <w:sz w:val="18"/>
              </w:rPr>
              <w:t>bespovratna</w:t>
            </w:r>
            <w:r>
              <w:rPr>
                <w:rFonts w:ascii="Microsoft Sans Serif"/>
                <w:spacing w:val="-1"/>
                <w:sz w:val="18"/>
              </w:rPr>
              <w:t> </w:t>
            </w:r>
            <w:r>
              <w:rPr>
                <w:rFonts w:ascii="Microsoft Sans Serif"/>
                <w:spacing w:val="-2"/>
                <w:sz w:val="18"/>
              </w:rPr>
              <w:t>sredstva</w:t>
            </w:r>
          </w:p>
        </w:tc>
        <w:tc>
          <w:tcPr>
            <w:tcW w:w="1728" w:type="dxa"/>
            <w:tcBorders>
              <w:bottom w:val="single" w:sz="6" w:space="0" w:color="000000"/>
            </w:tcBorders>
          </w:tcPr>
          <w:p>
            <w:pPr>
              <w:pStyle w:val="TableParagraph"/>
              <w:spacing w:before="5"/>
              <w:ind w:right="152"/>
              <w:jc w:val="right"/>
              <w:rPr>
                <w:rFonts w:ascii="Microsoft Sans Serif"/>
                <w:sz w:val="20"/>
              </w:rPr>
            </w:pPr>
            <w:r>
              <w:rPr>
                <w:rFonts w:ascii="Microsoft Sans Serif"/>
                <w:spacing w:val="-4"/>
                <w:sz w:val="20"/>
              </w:rPr>
              <w:t>0,00</w:t>
            </w:r>
          </w:p>
        </w:tc>
        <w:tc>
          <w:tcPr>
            <w:tcW w:w="1903" w:type="dxa"/>
            <w:tcBorders>
              <w:bottom w:val="single" w:sz="6" w:space="0" w:color="000000"/>
            </w:tcBorders>
          </w:tcPr>
          <w:p>
            <w:pPr>
              <w:pStyle w:val="TableParagraph"/>
              <w:spacing w:before="5"/>
              <w:ind w:right="251"/>
              <w:jc w:val="right"/>
              <w:rPr>
                <w:rFonts w:ascii="Microsoft Sans Serif"/>
                <w:sz w:val="20"/>
              </w:rPr>
            </w:pPr>
            <w:r>
              <w:rPr>
                <w:rFonts w:ascii="Microsoft Sans Serif"/>
                <w:spacing w:val="-2"/>
                <w:sz w:val="20"/>
              </w:rPr>
              <w:t>56.500,00</w:t>
            </w:r>
          </w:p>
        </w:tc>
        <w:tc>
          <w:tcPr>
            <w:tcW w:w="1698" w:type="dxa"/>
            <w:tcBorders>
              <w:bottom w:val="single" w:sz="6" w:space="0" w:color="000000"/>
            </w:tcBorders>
          </w:tcPr>
          <w:p>
            <w:pPr>
              <w:pStyle w:val="TableParagraph"/>
              <w:spacing w:before="5"/>
              <w:ind w:right="153"/>
              <w:jc w:val="right"/>
              <w:rPr>
                <w:rFonts w:ascii="Microsoft Sans Serif"/>
                <w:sz w:val="20"/>
              </w:rPr>
            </w:pPr>
            <w:r>
              <w:rPr>
                <w:rFonts w:ascii="Microsoft Sans Serif"/>
                <w:spacing w:val="-4"/>
                <w:sz w:val="20"/>
              </w:rPr>
              <w:t>0,00</w:t>
            </w:r>
          </w:p>
        </w:tc>
        <w:tc>
          <w:tcPr>
            <w:tcW w:w="1274" w:type="dxa"/>
            <w:tcBorders>
              <w:bottom w:val="single" w:sz="6" w:space="0" w:color="000000"/>
            </w:tcBorders>
          </w:tcPr>
          <w:p>
            <w:pPr>
              <w:pStyle w:val="TableParagraph"/>
              <w:spacing w:before="5"/>
              <w:ind w:right="195"/>
              <w:jc w:val="center"/>
              <w:rPr>
                <w:rFonts w:ascii="Microsoft Sans Serif"/>
                <w:sz w:val="20"/>
              </w:rPr>
            </w:pPr>
            <w:r>
              <w:rPr>
                <w:rFonts w:ascii="Microsoft Sans Serif"/>
                <w:sz w:val="20"/>
              </w:rPr>
              <w:t>-</w:t>
            </w:r>
          </w:p>
        </w:tc>
        <w:tc>
          <w:tcPr>
            <w:tcW w:w="1061" w:type="dxa"/>
            <w:tcBorders>
              <w:bottom w:val="single" w:sz="6" w:space="0" w:color="000000"/>
            </w:tcBorders>
          </w:tcPr>
          <w:p>
            <w:pPr>
              <w:pStyle w:val="TableParagraph"/>
              <w:spacing w:before="5"/>
              <w:ind w:right="13"/>
              <w:jc w:val="right"/>
              <w:rPr>
                <w:rFonts w:ascii="Microsoft Sans Serif"/>
                <w:sz w:val="20"/>
              </w:rPr>
            </w:pPr>
            <w:r>
              <w:rPr>
                <w:rFonts w:ascii="Microsoft Sans Serif"/>
                <w:spacing w:val="-2"/>
                <w:sz w:val="20"/>
              </w:rPr>
              <w:t>0,00%</w:t>
            </w:r>
          </w:p>
        </w:tc>
      </w:tr>
      <w:tr>
        <w:trPr>
          <w:trHeight w:val="285" w:hRule="atLeast"/>
        </w:trPr>
        <w:tc>
          <w:tcPr>
            <w:tcW w:w="7475" w:type="dxa"/>
            <w:tcBorders>
              <w:top w:val="single" w:sz="6" w:space="0" w:color="000000"/>
            </w:tcBorders>
            <w:shd w:val="clear" w:color="auto" w:fill="D0D0D0"/>
          </w:tcPr>
          <w:p>
            <w:pPr>
              <w:pStyle w:val="TableParagraph"/>
              <w:spacing w:before="44"/>
              <w:ind w:left="300"/>
              <w:rPr>
                <w:rFonts w:ascii="Arial"/>
                <w:b/>
                <w:sz w:val="18"/>
              </w:rPr>
            </w:pPr>
            <w:r>
              <w:rPr>
                <w:rFonts w:ascii="Arial"/>
                <w:b/>
                <w:sz w:val="18"/>
              </w:rPr>
              <w:t>6 </w:t>
            </w:r>
            <w:r>
              <w:rPr>
                <w:rFonts w:ascii="Arial"/>
                <w:b/>
                <w:spacing w:val="-2"/>
                <w:sz w:val="18"/>
              </w:rPr>
              <w:t>Donacije</w:t>
            </w:r>
          </w:p>
        </w:tc>
        <w:tc>
          <w:tcPr>
            <w:tcW w:w="1728" w:type="dxa"/>
            <w:tcBorders>
              <w:top w:val="single" w:sz="6" w:space="0" w:color="000000"/>
            </w:tcBorders>
            <w:shd w:val="clear" w:color="auto" w:fill="D0D0D0"/>
          </w:tcPr>
          <w:p>
            <w:pPr>
              <w:pStyle w:val="TableParagraph"/>
              <w:spacing w:line="223" w:lineRule="exact" w:before="42"/>
              <w:ind w:right="150"/>
              <w:jc w:val="right"/>
              <w:rPr>
                <w:rFonts w:ascii="Arial"/>
                <w:b/>
                <w:sz w:val="20"/>
              </w:rPr>
            </w:pPr>
            <w:r>
              <w:rPr>
                <w:rFonts w:ascii="Arial"/>
                <w:b/>
                <w:spacing w:val="-2"/>
                <w:sz w:val="20"/>
              </w:rPr>
              <w:t>600,00</w:t>
            </w:r>
          </w:p>
        </w:tc>
        <w:tc>
          <w:tcPr>
            <w:tcW w:w="1903" w:type="dxa"/>
            <w:tcBorders>
              <w:top w:val="single" w:sz="6" w:space="0" w:color="000000"/>
            </w:tcBorders>
            <w:shd w:val="clear" w:color="auto" w:fill="D0D0D0"/>
          </w:tcPr>
          <w:p>
            <w:pPr>
              <w:pStyle w:val="TableParagraph"/>
              <w:spacing w:line="223" w:lineRule="exact" w:before="42"/>
              <w:ind w:right="251"/>
              <w:jc w:val="right"/>
              <w:rPr>
                <w:rFonts w:ascii="Arial"/>
                <w:b/>
                <w:sz w:val="20"/>
              </w:rPr>
            </w:pPr>
            <w:r>
              <w:rPr>
                <w:rFonts w:ascii="Arial"/>
                <w:b/>
                <w:spacing w:val="-2"/>
                <w:sz w:val="20"/>
              </w:rPr>
              <w:t>21.500,00</w:t>
            </w:r>
          </w:p>
        </w:tc>
        <w:tc>
          <w:tcPr>
            <w:tcW w:w="1698" w:type="dxa"/>
            <w:tcBorders>
              <w:top w:val="single" w:sz="6" w:space="0" w:color="000000"/>
            </w:tcBorders>
            <w:shd w:val="clear" w:color="auto" w:fill="D0D0D0"/>
          </w:tcPr>
          <w:p>
            <w:pPr>
              <w:pStyle w:val="TableParagraph"/>
              <w:spacing w:line="223" w:lineRule="exact" w:before="42"/>
              <w:ind w:right="153"/>
              <w:jc w:val="right"/>
              <w:rPr>
                <w:rFonts w:ascii="Arial"/>
                <w:b/>
                <w:sz w:val="20"/>
              </w:rPr>
            </w:pPr>
            <w:r>
              <w:rPr>
                <w:rFonts w:ascii="Arial"/>
                <w:b/>
                <w:spacing w:val="-4"/>
                <w:sz w:val="20"/>
              </w:rPr>
              <w:t>0,00</w:t>
            </w:r>
          </w:p>
        </w:tc>
        <w:tc>
          <w:tcPr>
            <w:tcW w:w="1274" w:type="dxa"/>
            <w:tcBorders>
              <w:top w:val="single" w:sz="6" w:space="0" w:color="000000"/>
            </w:tcBorders>
            <w:shd w:val="clear" w:color="auto" w:fill="D0D0D0"/>
          </w:tcPr>
          <w:p>
            <w:pPr>
              <w:pStyle w:val="TableParagraph"/>
              <w:spacing w:line="223" w:lineRule="exact" w:before="42"/>
              <w:ind w:left="257"/>
              <w:rPr>
                <w:rFonts w:ascii="Arial"/>
                <w:b/>
                <w:sz w:val="20"/>
              </w:rPr>
            </w:pPr>
            <w:r>
              <w:rPr>
                <w:rFonts w:ascii="Arial"/>
                <w:b/>
                <w:spacing w:val="-2"/>
                <w:sz w:val="20"/>
              </w:rPr>
              <w:t>0,00%</w:t>
            </w:r>
          </w:p>
        </w:tc>
        <w:tc>
          <w:tcPr>
            <w:tcW w:w="1061" w:type="dxa"/>
            <w:tcBorders>
              <w:top w:val="single" w:sz="6" w:space="0" w:color="000000"/>
            </w:tcBorders>
            <w:shd w:val="clear" w:color="auto" w:fill="D0D0D0"/>
          </w:tcPr>
          <w:p>
            <w:pPr>
              <w:pStyle w:val="TableParagraph"/>
              <w:spacing w:line="223" w:lineRule="exact" w:before="42"/>
              <w:ind w:right="10"/>
              <w:jc w:val="right"/>
              <w:rPr>
                <w:rFonts w:ascii="Arial"/>
                <w:b/>
                <w:sz w:val="20"/>
              </w:rPr>
            </w:pPr>
            <w:r>
              <w:rPr>
                <w:rFonts w:ascii="Arial"/>
                <w:b/>
                <w:spacing w:val="-2"/>
                <w:sz w:val="20"/>
              </w:rPr>
              <w:t>0,00%</w:t>
            </w:r>
          </w:p>
        </w:tc>
      </w:tr>
      <w:tr>
        <w:trPr>
          <w:trHeight w:val="243" w:hRule="atLeast"/>
        </w:trPr>
        <w:tc>
          <w:tcPr>
            <w:tcW w:w="7475" w:type="dxa"/>
          </w:tcPr>
          <w:p>
            <w:pPr>
              <w:pStyle w:val="TableParagraph"/>
              <w:spacing w:before="9"/>
              <w:ind w:left="300"/>
              <w:rPr>
                <w:rFonts w:ascii="Microsoft Sans Serif"/>
                <w:sz w:val="18"/>
              </w:rPr>
            </w:pPr>
            <w:r>
              <w:rPr>
                <w:rFonts w:ascii="Microsoft Sans Serif"/>
                <w:sz w:val="18"/>
              </w:rPr>
              <w:t>61</w:t>
            </w:r>
            <w:r>
              <w:rPr>
                <w:rFonts w:ascii="Microsoft Sans Serif"/>
                <w:spacing w:val="-2"/>
                <w:sz w:val="18"/>
              </w:rPr>
              <w:t> Donacije</w:t>
            </w:r>
          </w:p>
        </w:tc>
        <w:tc>
          <w:tcPr>
            <w:tcW w:w="1728" w:type="dxa"/>
          </w:tcPr>
          <w:p>
            <w:pPr>
              <w:pStyle w:val="TableParagraph"/>
              <w:spacing w:line="215" w:lineRule="exact" w:before="8"/>
              <w:ind w:right="152"/>
              <w:jc w:val="right"/>
              <w:rPr>
                <w:rFonts w:ascii="Microsoft Sans Serif"/>
                <w:sz w:val="20"/>
              </w:rPr>
            </w:pPr>
            <w:r>
              <w:rPr>
                <w:rFonts w:ascii="Microsoft Sans Serif"/>
                <w:spacing w:val="-4"/>
                <w:sz w:val="20"/>
              </w:rPr>
              <w:t>0,00</w:t>
            </w:r>
          </w:p>
        </w:tc>
        <w:tc>
          <w:tcPr>
            <w:tcW w:w="1903" w:type="dxa"/>
          </w:tcPr>
          <w:p>
            <w:pPr>
              <w:pStyle w:val="TableParagraph"/>
              <w:spacing w:line="215" w:lineRule="exact" w:before="8"/>
              <w:ind w:right="251"/>
              <w:jc w:val="right"/>
              <w:rPr>
                <w:rFonts w:ascii="Microsoft Sans Serif"/>
                <w:sz w:val="20"/>
              </w:rPr>
            </w:pPr>
            <w:r>
              <w:rPr>
                <w:rFonts w:ascii="Microsoft Sans Serif"/>
                <w:spacing w:val="-2"/>
                <w:sz w:val="20"/>
              </w:rPr>
              <w:t>20.000,00</w:t>
            </w:r>
          </w:p>
        </w:tc>
        <w:tc>
          <w:tcPr>
            <w:tcW w:w="1698" w:type="dxa"/>
          </w:tcPr>
          <w:p>
            <w:pPr>
              <w:pStyle w:val="TableParagraph"/>
              <w:spacing w:line="215" w:lineRule="exact" w:before="8"/>
              <w:ind w:right="153"/>
              <w:jc w:val="right"/>
              <w:rPr>
                <w:rFonts w:ascii="Microsoft Sans Serif"/>
                <w:sz w:val="20"/>
              </w:rPr>
            </w:pPr>
            <w:r>
              <w:rPr>
                <w:rFonts w:ascii="Microsoft Sans Serif"/>
                <w:spacing w:val="-4"/>
                <w:sz w:val="20"/>
              </w:rPr>
              <w:t>0,00</w:t>
            </w:r>
          </w:p>
        </w:tc>
        <w:tc>
          <w:tcPr>
            <w:tcW w:w="1274" w:type="dxa"/>
          </w:tcPr>
          <w:p>
            <w:pPr>
              <w:pStyle w:val="TableParagraph"/>
              <w:spacing w:line="215" w:lineRule="exact" w:before="8"/>
              <w:ind w:right="195"/>
              <w:jc w:val="center"/>
              <w:rPr>
                <w:rFonts w:ascii="Microsoft Sans Serif"/>
                <w:sz w:val="20"/>
              </w:rPr>
            </w:pPr>
            <w:r>
              <w:rPr>
                <w:rFonts w:ascii="Microsoft Sans Serif"/>
                <w:sz w:val="20"/>
              </w:rPr>
              <w:t>-</w:t>
            </w:r>
          </w:p>
        </w:tc>
        <w:tc>
          <w:tcPr>
            <w:tcW w:w="1061" w:type="dxa"/>
          </w:tcPr>
          <w:p>
            <w:pPr>
              <w:pStyle w:val="TableParagraph"/>
              <w:spacing w:line="215" w:lineRule="exact" w:before="8"/>
              <w:ind w:right="13"/>
              <w:jc w:val="right"/>
              <w:rPr>
                <w:rFonts w:ascii="Microsoft Sans Serif"/>
                <w:sz w:val="20"/>
              </w:rPr>
            </w:pPr>
            <w:r>
              <w:rPr>
                <w:rFonts w:ascii="Microsoft Sans Serif"/>
                <w:spacing w:val="-2"/>
                <w:sz w:val="20"/>
              </w:rPr>
              <w:t>0,00%</w:t>
            </w:r>
          </w:p>
        </w:tc>
      </w:tr>
      <w:tr>
        <w:trPr>
          <w:trHeight w:val="251" w:hRule="atLeast"/>
        </w:trPr>
        <w:tc>
          <w:tcPr>
            <w:tcW w:w="7475" w:type="dxa"/>
            <w:tcBorders>
              <w:bottom w:val="single" w:sz="6" w:space="0" w:color="000000"/>
            </w:tcBorders>
          </w:tcPr>
          <w:p>
            <w:pPr>
              <w:pStyle w:val="TableParagraph"/>
              <w:spacing w:before="6"/>
              <w:ind w:left="300"/>
              <w:rPr>
                <w:rFonts w:ascii="Microsoft Sans Serif" w:hAnsi="Microsoft Sans Serif"/>
                <w:sz w:val="18"/>
              </w:rPr>
            </w:pPr>
            <w:r>
              <w:rPr>
                <w:rFonts w:ascii="Microsoft Sans Serif" w:hAnsi="Microsoft Sans Serif"/>
                <w:sz w:val="18"/>
              </w:rPr>
              <w:t>61</w:t>
            </w:r>
            <w:r>
              <w:rPr>
                <w:rFonts w:ascii="Microsoft Sans Serif" w:hAnsi="Microsoft Sans Serif"/>
                <w:spacing w:val="-7"/>
                <w:sz w:val="18"/>
              </w:rPr>
              <w:t> </w:t>
            </w:r>
            <w:r>
              <w:rPr>
                <w:rFonts w:ascii="Microsoft Sans Serif" w:hAnsi="Microsoft Sans Serif"/>
                <w:sz w:val="18"/>
              </w:rPr>
              <w:t>Donacije</w:t>
            </w:r>
            <w:r>
              <w:rPr>
                <w:rFonts w:ascii="Microsoft Sans Serif" w:hAnsi="Microsoft Sans Serif"/>
                <w:spacing w:val="-7"/>
                <w:sz w:val="18"/>
              </w:rPr>
              <w:t> </w:t>
            </w:r>
            <w:r>
              <w:rPr>
                <w:rFonts w:ascii="Microsoft Sans Serif" w:hAnsi="Microsoft Sans Serif"/>
                <w:sz w:val="18"/>
              </w:rPr>
              <w:t>-</w:t>
            </w:r>
            <w:r>
              <w:rPr>
                <w:rFonts w:ascii="Microsoft Sans Serif" w:hAnsi="Microsoft Sans Serif"/>
                <w:spacing w:val="-7"/>
                <w:sz w:val="18"/>
              </w:rPr>
              <w:t> </w:t>
            </w:r>
            <w:r>
              <w:rPr>
                <w:rFonts w:ascii="Microsoft Sans Serif" w:hAnsi="Microsoft Sans Serif"/>
                <w:sz w:val="18"/>
              </w:rPr>
              <w:t>proračunski</w:t>
            </w:r>
            <w:r>
              <w:rPr>
                <w:rFonts w:ascii="Microsoft Sans Serif" w:hAnsi="Microsoft Sans Serif"/>
                <w:spacing w:val="-7"/>
                <w:sz w:val="18"/>
              </w:rPr>
              <w:t> </w:t>
            </w:r>
            <w:r>
              <w:rPr>
                <w:rFonts w:ascii="Microsoft Sans Serif" w:hAnsi="Microsoft Sans Serif"/>
                <w:spacing w:val="-2"/>
                <w:sz w:val="18"/>
              </w:rPr>
              <w:t>korisnici</w:t>
            </w:r>
          </w:p>
        </w:tc>
        <w:tc>
          <w:tcPr>
            <w:tcW w:w="1728" w:type="dxa"/>
            <w:tcBorders>
              <w:bottom w:val="single" w:sz="6" w:space="0" w:color="000000"/>
            </w:tcBorders>
          </w:tcPr>
          <w:p>
            <w:pPr>
              <w:pStyle w:val="TableParagraph"/>
              <w:spacing w:before="5"/>
              <w:ind w:right="150"/>
              <w:jc w:val="right"/>
              <w:rPr>
                <w:rFonts w:ascii="Microsoft Sans Serif"/>
                <w:sz w:val="20"/>
              </w:rPr>
            </w:pPr>
            <w:r>
              <w:rPr>
                <w:rFonts w:ascii="Microsoft Sans Serif"/>
                <w:spacing w:val="-2"/>
                <w:sz w:val="20"/>
              </w:rPr>
              <w:t>600,00</w:t>
            </w:r>
          </w:p>
        </w:tc>
        <w:tc>
          <w:tcPr>
            <w:tcW w:w="1903" w:type="dxa"/>
            <w:tcBorders>
              <w:bottom w:val="single" w:sz="6" w:space="0" w:color="000000"/>
            </w:tcBorders>
          </w:tcPr>
          <w:p>
            <w:pPr>
              <w:pStyle w:val="TableParagraph"/>
              <w:spacing w:before="5"/>
              <w:ind w:right="252"/>
              <w:jc w:val="right"/>
              <w:rPr>
                <w:rFonts w:ascii="Microsoft Sans Serif"/>
                <w:sz w:val="20"/>
              </w:rPr>
            </w:pPr>
            <w:r>
              <w:rPr>
                <w:rFonts w:ascii="Microsoft Sans Serif"/>
                <w:spacing w:val="-2"/>
                <w:sz w:val="20"/>
              </w:rPr>
              <w:t>1.500,00</w:t>
            </w:r>
          </w:p>
        </w:tc>
        <w:tc>
          <w:tcPr>
            <w:tcW w:w="1698" w:type="dxa"/>
            <w:tcBorders>
              <w:bottom w:val="single" w:sz="6" w:space="0" w:color="000000"/>
            </w:tcBorders>
          </w:tcPr>
          <w:p>
            <w:pPr>
              <w:pStyle w:val="TableParagraph"/>
              <w:spacing w:before="5"/>
              <w:ind w:right="153"/>
              <w:jc w:val="right"/>
              <w:rPr>
                <w:rFonts w:ascii="Microsoft Sans Serif"/>
                <w:sz w:val="20"/>
              </w:rPr>
            </w:pPr>
            <w:r>
              <w:rPr>
                <w:rFonts w:ascii="Microsoft Sans Serif"/>
                <w:spacing w:val="-4"/>
                <w:sz w:val="20"/>
              </w:rPr>
              <w:t>0,00</w:t>
            </w:r>
          </w:p>
        </w:tc>
        <w:tc>
          <w:tcPr>
            <w:tcW w:w="1274" w:type="dxa"/>
            <w:tcBorders>
              <w:bottom w:val="single" w:sz="6" w:space="0" w:color="000000"/>
            </w:tcBorders>
          </w:tcPr>
          <w:p>
            <w:pPr>
              <w:pStyle w:val="TableParagraph"/>
              <w:spacing w:before="5"/>
              <w:ind w:right="167"/>
              <w:jc w:val="right"/>
              <w:rPr>
                <w:rFonts w:ascii="Microsoft Sans Serif"/>
                <w:sz w:val="20"/>
              </w:rPr>
            </w:pPr>
            <w:r>
              <w:rPr>
                <w:rFonts w:ascii="Microsoft Sans Serif"/>
                <w:spacing w:val="-2"/>
                <w:sz w:val="20"/>
              </w:rPr>
              <w:t>0,00%</w:t>
            </w:r>
          </w:p>
        </w:tc>
        <w:tc>
          <w:tcPr>
            <w:tcW w:w="1061" w:type="dxa"/>
            <w:tcBorders>
              <w:bottom w:val="single" w:sz="6" w:space="0" w:color="000000"/>
            </w:tcBorders>
          </w:tcPr>
          <w:p>
            <w:pPr>
              <w:pStyle w:val="TableParagraph"/>
              <w:spacing w:before="5"/>
              <w:ind w:right="13"/>
              <w:jc w:val="right"/>
              <w:rPr>
                <w:rFonts w:ascii="Microsoft Sans Serif"/>
                <w:sz w:val="20"/>
              </w:rPr>
            </w:pPr>
            <w:r>
              <w:rPr>
                <w:rFonts w:ascii="Microsoft Sans Serif"/>
                <w:spacing w:val="-2"/>
                <w:sz w:val="20"/>
              </w:rPr>
              <w:t>0,00%</w:t>
            </w:r>
          </w:p>
        </w:tc>
      </w:tr>
      <w:tr>
        <w:trPr>
          <w:trHeight w:val="465" w:hRule="atLeast"/>
        </w:trPr>
        <w:tc>
          <w:tcPr>
            <w:tcW w:w="7475" w:type="dxa"/>
            <w:tcBorders>
              <w:top w:val="single" w:sz="6" w:space="0" w:color="000000"/>
            </w:tcBorders>
            <w:shd w:val="clear" w:color="auto" w:fill="D0D0D0"/>
          </w:tcPr>
          <w:p>
            <w:pPr>
              <w:pStyle w:val="TableParagraph"/>
              <w:spacing w:line="210" w:lineRule="atLeast" w:before="25"/>
              <w:ind w:left="300"/>
              <w:rPr>
                <w:rFonts w:ascii="Arial"/>
                <w:b/>
                <w:sz w:val="18"/>
              </w:rPr>
            </w:pPr>
            <w:r>
              <w:rPr>
                <w:rFonts w:ascii="Arial"/>
                <w:b/>
                <w:sz w:val="18"/>
              </w:rPr>
              <w:t>7</w:t>
            </w:r>
            <w:r>
              <w:rPr>
                <w:rFonts w:ascii="Arial"/>
                <w:b/>
                <w:spacing w:val="-4"/>
                <w:sz w:val="18"/>
              </w:rPr>
              <w:t> </w:t>
            </w:r>
            <w:r>
              <w:rPr>
                <w:rFonts w:ascii="Arial"/>
                <w:b/>
                <w:sz w:val="18"/>
              </w:rPr>
              <w:t>Prihodi</w:t>
            </w:r>
            <w:r>
              <w:rPr>
                <w:rFonts w:ascii="Arial"/>
                <w:b/>
                <w:spacing w:val="-4"/>
                <w:sz w:val="18"/>
              </w:rPr>
              <w:t> </w:t>
            </w:r>
            <w:r>
              <w:rPr>
                <w:rFonts w:ascii="Arial"/>
                <w:b/>
                <w:sz w:val="18"/>
              </w:rPr>
              <w:t>od</w:t>
            </w:r>
            <w:r>
              <w:rPr>
                <w:rFonts w:ascii="Arial"/>
                <w:b/>
                <w:spacing w:val="-4"/>
                <w:sz w:val="18"/>
              </w:rPr>
              <w:t> </w:t>
            </w:r>
            <w:r>
              <w:rPr>
                <w:rFonts w:ascii="Arial"/>
                <w:b/>
                <w:sz w:val="18"/>
              </w:rPr>
              <w:t>prodaje</w:t>
            </w:r>
            <w:r>
              <w:rPr>
                <w:rFonts w:ascii="Arial"/>
                <w:b/>
                <w:spacing w:val="-4"/>
                <w:sz w:val="18"/>
              </w:rPr>
              <w:t> </w:t>
            </w:r>
            <w:r>
              <w:rPr>
                <w:rFonts w:ascii="Arial"/>
                <w:b/>
                <w:sz w:val="18"/>
              </w:rPr>
              <w:t>ili</w:t>
            </w:r>
            <w:r>
              <w:rPr>
                <w:rFonts w:ascii="Arial"/>
                <w:b/>
                <w:spacing w:val="-4"/>
                <w:sz w:val="18"/>
              </w:rPr>
              <w:t> </w:t>
            </w:r>
            <w:r>
              <w:rPr>
                <w:rFonts w:ascii="Arial"/>
                <w:b/>
                <w:sz w:val="18"/>
              </w:rPr>
              <w:t>zamjene</w:t>
            </w:r>
            <w:r>
              <w:rPr>
                <w:rFonts w:ascii="Arial"/>
                <w:b/>
                <w:spacing w:val="-4"/>
                <w:sz w:val="18"/>
              </w:rPr>
              <w:t> </w:t>
            </w:r>
            <w:r>
              <w:rPr>
                <w:rFonts w:ascii="Arial"/>
                <w:b/>
                <w:sz w:val="18"/>
              </w:rPr>
              <w:t>nefinancijske</w:t>
            </w:r>
            <w:r>
              <w:rPr>
                <w:rFonts w:ascii="Arial"/>
                <w:b/>
                <w:spacing w:val="-4"/>
                <w:sz w:val="18"/>
              </w:rPr>
              <w:t> </w:t>
            </w:r>
            <w:r>
              <w:rPr>
                <w:rFonts w:ascii="Arial"/>
                <w:b/>
                <w:sz w:val="18"/>
              </w:rPr>
              <w:t>imovine</w:t>
            </w:r>
            <w:r>
              <w:rPr>
                <w:rFonts w:ascii="Arial"/>
                <w:b/>
                <w:spacing w:val="-4"/>
                <w:sz w:val="18"/>
              </w:rPr>
              <w:t> </w:t>
            </w:r>
            <w:r>
              <w:rPr>
                <w:rFonts w:ascii="Arial"/>
                <w:b/>
                <w:sz w:val="18"/>
              </w:rPr>
              <w:t>i</w:t>
            </w:r>
            <w:r>
              <w:rPr>
                <w:rFonts w:ascii="Arial"/>
                <w:b/>
                <w:spacing w:val="-4"/>
                <w:sz w:val="18"/>
              </w:rPr>
              <w:t> </w:t>
            </w:r>
            <w:r>
              <w:rPr>
                <w:rFonts w:ascii="Arial"/>
                <w:b/>
                <w:sz w:val="18"/>
              </w:rPr>
              <w:t>naknade</w:t>
            </w:r>
            <w:r>
              <w:rPr>
                <w:rFonts w:ascii="Arial"/>
                <w:b/>
                <w:spacing w:val="-4"/>
                <w:sz w:val="18"/>
              </w:rPr>
              <w:t> </w:t>
            </w:r>
            <w:r>
              <w:rPr>
                <w:rFonts w:ascii="Arial"/>
                <w:b/>
                <w:sz w:val="18"/>
              </w:rPr>
              <w:t>s</w:t>
            </w:r>
            <w:r>
              <w:rPr>
                <w:rFonts w:ascii="Arial"/>
                <w:b/>
                <w:spacing w:val="-4"/>
                <w:sz w:val="18"/>
              </w:rPr>
              <w:t> </w:t>
            </w:r>
            <w:r>
              <w:rPr>
                <w:rFonts w:ascii="Arial"/>
                <w:b/>
                <w:sz w:val="18"/>
              </w:rPr>
              <w:t>naslova </w:t>
            </w:r>
            <w:r>
              <w:rPr>
                <w:rFonts w:ascii="Arial"/>
                <w:b/>
                <w:spacing w:val="-2"/>
                <w:sz w:val="18"/>
              </w:rPr>
              <w:t>osiguranja</w:t>
            </w:r>
          </w:p>
        </w:tc>
        <w:tc>
          <w:tcPr>
            <w:tcW w:w="1728" w:type="dxa"/>
            <w:tcBorders>
              <w:top w:val="single" w:sz="6" w:space="0" w:color="000000"/>
            </w:tcBorders>
            <w:shd w:val="clear" w:color="auto" w:fill="D0D0D0"/>
          </w:tcPr>
          <w:p>
            <w:pPr>
              <w:pStyle w:val="TableParagraph"/>
              <w:spacing w:before="42"/>
              <w:ind w:right="152"/>
              <w:jc w:val="right"/>
              <w:rPr>
                <w:rFonts w:ascii="Arial"/>
                <w:b/>
                <w:sz w:val="20"/>
              </w:rPr>
            </w:pPr>
            <w:r>
              <w:rPr>
                <w:rFonts w:ascii="Arial"/>
                <w:b/>
                <w:spacing w:val="-4"/>
                <w:sz w:val="20"/>
              </w:rPr>
              <w:t>0,00</w:t>
            </w:r>
          </w:p>
        </w:tc>
        <w:tc>
          <w:tcPr>
            <w:tcW w:w="1903" w:type="dxa"/>
            <w:tcBorders>
              <w:top w:val="single" w:sz="6" w:space="0" w:color="000000"/>
            </w:tcBorders>
            <w:shd w:val="clear" w:color="auto" w:fill="D0D0D0"/>
          </w:tcPr>
          <w:p>
            <w:pPr>
              <w:pStyle w:val="TableParagraph"/>
              <w:spacing w:before="42"/>
              <w:ind w:right="251"/>
              <w:jc w:val="right"/>
              <w:rPr>
                <w:rFonts w:ascii="Arial"/>
                <w:b/>
                <w:sz w:val="20"/>
              </w:rPr>
            </w:pPr>
            <w:r>
              <w:rPr>
                <w:rFonts w:ascii="Arial"/>
                <w:b/>
                <w:spacing w:val="-2"/>
                <w:sz w:val="20"/>
              </w:rPr>
              <w:t>30.000,00</w:t>
            </w:r>
          </w:p>
        </w:tc>
        <w:tc>
          <w:tcPr>
            <w:tcW w:w="1698" w:type="dxa"/>
            <w:tcBorders>
              <w:top w:val="single" w:sz="6" w:space="0" w:color="000000"/>
            </w:tcBorders>
            <w:shd w:val="clear" w:color="auto" w:fill="D0D0D0"/>
          </w:tcPr>
          <w:p>
            <w:pPr>
              <w:pStyle w:val="TableParagraph"/>
              <w:spacing w:before="42"/>
              <w:ind w:right="153"/>
              <w:jc w:val="right"/>
              <w:rPr>
                <w:rFonts w:ascii="Arial"/>
                <w:b/>
                <w:sz w:val="20"/>
              </w:rPr>
            </w:pPr>
            <w:r>
              <w:rPr>
                <w:rFonts w:ascii="Arial"/>
                <w:b/>
                <w:spacing w:val="-4"/>
                <w:sz w:val="20"/>
              </w:rPr>
              <w:t>0,00</w:t>
            </w:r>
          </w:p>
        </w:tc>
        <w:tc>
          <w:tcPr>
            <w:tcW w:w="1274" w:type="dxa"/>
            <w:tcBorders>
              <w:top w:val="single" w:sz="6" w:space="0" w:color="000000"/>
            </w:tcBorders>
            <w:shd w:val="clear" w:color="auto" w:fill="D0D0D0"/>
          </w:tcPr>
          <w:p>
            <w:pPr>
              <w:pStyle w:val="TableParagraph"/>
              <w:spacing w:before="42"/>
              <w:ind w:right="195"/>
              <w:jc w:val="center"/>
              <w:rPr>
                <w:rFonts w:ascii="Arial"/>
                <w:b/>
                <w:sz w:val="20"/>
              </w:rPr>
            </w:pPr>
            <w:r>
              <w:rPr>
                <w:rFonts w:ascii="Arial"/>
                <w:b/>
                <w:sz w:val="20"/>
              </w:rPr>
              <w:t>-</w:t>
            </w:r>
          </w:p>
        </w:tc>
        <w:tc>
          <w:tcPr>
            <w:tcW w:w="1061" w:type="dxa"/>
            <w:tcBorders>
              <w:top w:val="single" w:sz="6" w:space="0" w:color="000000"/>
            </w:tcBorders>
            <w:shd w:val="clear" w:color="auto" w:fill="D0D0D0"/>
          </w:tcPr>
          <w:p>
            <w:pPr>
              <w:pStyle w:val="TableParagraph"/>
              <w:spacing w:before="42"/>
              <w:ind w:right="10"/>
              <w:jc w:val="right"/>
              <w:rPr>
                <w:rFonts w:ascii="Arial"/>
                <w:b/>
                <w:sz w:val="20"/>
              </w:rPr>
            </w:pPr>
            <w:r>
              <w:rPr>
                <w:rFonts w:ascii="Arial"/>
                <w:b/>
                <w:spacing w:val="-2"/>
                <w:sz w:val="20"/>
              </w:rPr>
              <w:t>0,00%</w:t>
            </w:r>
          </w:p>
        </w:tc>
      </w:tr>
      <w:tr>
        <w:trPr>
          <w:trHeight w:val="257" w:hRule="atLeast"/>
        </w:trPr>
        <w:tc>
          <w:tcPr>
            <w:tcW w:w="7475" w:type="dxa"/>
            <w:tcBorders>
              <w:bottom w:val="single" w:sz="6" w:space="0" w:color="000000"/>
            </w:tcBorders>
          </w:tcPr>
          <w:p>
            <w:pPr>
              <w:pStyle w:val="TableParagraph"/>
              <w:spacing w:before="12"/>
              <w:ind w:left="300"/>
              <w:rPr>
                <w:rFonts w:ascii="Microsoft Sans Serif"/>
                <w:sz w:val="18"/>
              </w:rPr>
            </w:pPr>
            <w:r>
              <w:rPr>
                <w:rFonts w:ascii="Microsoft Sans Serif"/>
                <w:sz w:val="18"/>
              </w:rPr>
              <w:t>71</w:t>
            </w:r>
            <w:r>
              <w:rPr>
                <w:rFonts w:ascii="Microsoft Sans Serif"/>
                <w:spacing w:val="-7"/>
                <w:sz w:val="18"/>
              </w:rPr>
              <w:t> </w:t>
            </w:r>
            <w:r>
              <w:rPr>
                <w:rFonts w:ascii="Microsoft Sans Serif"/>
                <w:sz w:val="18"/>
              </w:rPr>
              <w:t>Prihodi</w:t>
            </w:r>
            <w:r>
              <w:rPr>
                <w:rFonts w:ascii="Microsoft Sans Serif"/>
                <w:spacing w:val="-6"/>
                <w:sz w:val="18"/>
              </w:rPr>
              <w:t> </w:t>
            </w:r>
            <w:r>
              <w:rPr>
                <w:rFonts w:ascii="Microsoft Sans Serif"/>
                <w:sz w:val="18"/>
              </w:rPr>
              <w:t>od</w:t>
            </w:r>
            <w:r>
              <w:rPr>
                <w:rFonts w:ascii="Microsoft Sans Serif"/>
                <w:spacing w:val="-6"/>
                <w:sz w:val="18"/>
              </w:rPr>
              <w:t> </w:t>
            </w:r>
            <w:r>
              <w:rPr>
                <w:rFonts w:ascii="Microsoft Sans Serif"/>
                <w:sz w:val="18"/>
              </w:rPr>
              <w:t>prodaje</w:t>
            </w:r>
            <w:r>
              <w:rPr>
                <w:rFonts w:ascii="Microsoft Sans Serif"/>
                <w:spacing w:val="-7"/>
                <w:sz w:val="18"/>
              </w:rPr>
              <w:t> </w:t>
            </w:r>
            <w:r>
              <w:rPr>
                <w:rFonts w:ascii="Microsoft Sans Serif"/>
                <w:sz w:val="18"/>
              </w:rPr>
              <w:t>ili</w:t>
            </w:r>
            <w:r>
              <w:rPr>
                <w:rFonts w:ascii="Microsoft Sans Serif"/>
                <w:spacing w:val="-6"/>
                <w:sz w:val="18"/>
              </w:rPr>
              <w:t> </w:t>
            </w:r>
            <w:r>
              <w:rPr>
                <w:rFonts w:ascii="Microsoft Sans Serif"/>
                <w:sz w:val="18"/>
              </w:rPr>
              <w:t>zamjene</w:t>
            </w:r>
            <w:r>
              <w:rPr>
                <w:rFonts w:ascii="Microsoft Sans Serif"/>
                <w:spacing w:val="-6"/>
                <w:sz w:val="18"/>
              </w:rPr>
              <w:t> </w:t>
            </w:r>
            <w:r>
              <w:rPr>
                <w:rFonts w:ascii="Microsoft Sans Serif"/>
                <w:sz w:val="18"/>
              </w:rPr>
              <w:t>nefinancijske</w:t>
            </w:r>
            <w:r>
              <w:rPr>
                <w:rFonts w:ascii="Microsoft Sans Serif"/>
                <w:spacing w:val="-6"/>
                <w:sz w:val="18"/>
              </w:rPr>
              <w:t> </w:t>
            </w:r>
            <w:r>
              <w:rPr>
                <w:rFonts w:ascii="Microsoft Sans Serif"/>
                <w:sz w:val="18"/>
              </w:rPr>
              <w:t>imovine</w:t>
            </w:r>
            <w:r>
              <w:rPr>
                <w:rFonts w:ascii="Microsoft Sans Serif"/>
                <w:spacing w:val="-7"/>
                <w:sz w:val="18"/>
              </w:rPr>
              <w:t> </w:t>
            </w:r>
            <w:r>
              <w:rPr>
                <w:rFonts w:ascii="Microsoft Sans Serif"/>
                <w:sz w:val="18"/>
              </w:rPr>
              <w:t>i</w:t>
            </w:r>
            <w:r>
              <w:rPr>
                <w:rFonts w:ascii="Microsoft Sans Serif"/>
                <w:spacing w:val="-6"/>
                <w:sz w:val="18"/>
              </w:rPr>
              <w:t> </w:t>
            </w:r>
            <w:r>
              <w:rPr>
                <w:rFonts w:ascii="Microsoft Sans Serif"/>
                <w:sz w:val="18"/>
              </w:rPr>
              <w:t>naknade</w:t>
            </w:r>
            <w:r>
              <w:rPr>
                <w:rFonts w:ascii="Microsoft Sans Serif"/>
                <w:spacing w:val="-6"/>
                <w:sz w:val="18"/>
              </w:rPr>
              <w:t> </w:t>
            </w:r>
            <w:r>
              <w:rPr>
                <w:rFonts w:ascii="Microsoft Sans Serif"/>
                <w:sz w:val="18"/>
              </w:rPr>
              <w:t>s</w:t>
            </w:r>
            <w:r>
              <w:rPr>
                <w:rFonts w:ascii="Microsoft Sans Serif"/>
                <w:spacing w:val="-6"/>
                <w:sz w:val="18"/>
              </w:rPr>
              <w:t> </w:t>
            </w:r>
            <w:r>
              <w:rPr>
                <w:rFonts w:ascii="Microsoft Sans Serif"/>
                <w:sz w:val="18"/>
              </w:rPr>
              <w:t>naslova</w:t>
            </w:r>
            <w:r>
              <w:rPr>
                <w:rFonts w:ascii="Microsoft Sans Serif"/>
                <w:spacing w:val="-7"/>
                <w:sz w:val="18"/>
              </w:rPr>
              <w:t> </w:t>
            </w:r>
            <w:r>
              <w:rPr>
                <w:rFonts w:ascii="Microsoft Sans Serif"/>
                <w:spacing w:val="-2"/>
                <w:sz w:val="18"/>
              </w:rPr>
              <w:t>osiguranja</w:t>
            </w:r>
          </w:p>
        </w:tc>
        <w:tc>
          <w:tcPr>
            <w:tcW w:w="1728" w:type="dxa"/>
            <w:tcBorders>
              <w:bottom w:val="single" w:sz="6" w:space="0" w:color="000000"/>
            </w:tcBorders>
          </w:tcPr>
          <w:p>
            <w:pPr>
              <w:pStyle w:val="TableParagraph"/>
              <w:spacing w:before="10"/>
              <w:ind w:right="152"/>
              <w:jc w:val="right"/>
              <w:rPr>
                <w:rFonts w:ascii="Microsoft Sans Serif"/>
                <w:sz w:val="20"/>
              </w:rPr>
            </w:pPr>
            <w:r>
              <w:rPr>
                <w:rFonts w:ascii="Microsoft Sans Serif"/>
                <w:spacing w:val="-4"/>
                <w:sz w:val="20"/>
              </w:rPr>
              <w:t>0,00</w:t>
            </w:r>
          </w:p>
        </w:tc>
        <w:tc>
          <w:tcPr>
            <w:tcW w:w="1903" w:type="dxa"/>
            <w:tcBorders>
              <w:bottom w:val="single" w:sz="6" w:space="0" w:color="000000"/>
            </w:tcBorders>
          </w:tcPr>
          <w:p>
            <w:pPr>
              <w:pStyle w:val="TableParagraph"/>
              <w:spacing w:before="10"/>
              <w:ind w:right="251"/>
              <w:jc w:val="right"/>
              <w:rPr>
                <w:rFonts w:ascii="Microsoft Sans Serif"/>
                <w:sz w:val="20"/>
              </w:rPr>
            </w:pPr>
            <w:r>
              <w:rPr>
                <w:rFonts w:ascii="Microsoft Sans Serif"/>
                <w:spacing w:val="-2"/>
                <w:sz w:val="20"/>
              </w:rPr>
              <w:t>30.000,00</w:t>
            </w:r>
          </w:p>
        </w:tc>
        <w:tc>
          <w:tcPr>
            <w:tcW w:w="1698" w:type="dxa"/>
            <w:tcBorders>
              <w:bottom w:val="single" w:sz="6" w:space="0" w:color="000000"/>
            </w:tcBorders>
          </w:tcPr>
          <w:p>
            <w:pPr>
              <w:pStyle w:val="TableParagraph"/>
              <w:spacing w:before="10"/>
              <w:ind w:right="153"/>
              <w:jc w:val="right"/>
              <w:rPr>
                <w:rFonts w:ascii="Microsoft Sans Serif"/>
                <w:sz w:val="20"/>
              </w:rPr>
            </w:pPr>
            <w:r>
              <w:rPr>
                <w:rFonts w:ascii="Microsoft Sans Serif"/>
                <w:spacing w:val="-4"/>
                <w:sz w:val="20"/>
              </w:rPr>
              <w:t>0,00</w:t>
            </w:r>
          </w:p>
        </w:tc>
        <w:tc>
          <w:tcPr>
            <w:tcW w:w="1274" w:type="dxa"/>
            <w:tcBorders>
              <w:bottom w:val="single" w:sz="6" w:space="0" w:color="000000"/>
            </w:tcBorders>
          </w:tcPr>
          <w:p>
            <w:pPr>
              <w:pStyle w:val="TableParagraph"/>
              <w:spacing w:before="10"/>
              <w:ind w:right="195"/>
              <w:jc w:val="center"/>
              <w:rPr>
                <w:rFonts w:ascii="Microsoft Sans Serif"/>
                <w:sz w:val="20"/>
              </w:rPr>
            </w:pPr>
            <w:r>
              <w:rPr>
                <w:rFonts w:ascii="Microsoft Sans Serif"/>
                <w:sz w:val="20"/>
              </w:rPr>
              <w:t>-</w:t>
            </w:r>
          </w:p>
        </w:tc>
        <w:tc>
          <w:tcPr>
            <w:tcW w:w="1061" w:type="dxa"/>
            <w:tcBorders>
              <w:bottom w:val="single" w:sz="6" w:space="0" w:color="000000"/>
            </w:tcBorders>
          </w:tcPr>
          <w:p>
            <w:pPr>
              <w:pStyle w:val="TableParagraph"/>
              <w:spacing w:before="10"/>
              <w:ind w:right="13"/>
              <w:jc w:val="right"/>
              <w:rPr>
                <w:rFonts w:ascii="Microsoft Sans Serif"/>
                <w:sz w:val="20"/>
              </w:rPr>
            </w:pPr>
            <w:r>
              <w:rPr>
                <w:rFonts w:ascii="Microsoft Sans Serif"/>
                <w:spacing w:val="-2"/>
                <w:sz w:val="20"/>
              </w:rPr>
              <w:t>0,00%</w:t>
            </w:r>
          </w:p>
        </w:tc>
      </w:tr>
      <w:tr>
        <w:trPr>
          <w:trHeight w:val="299" w:hRule="atLeast"/>
        </w:trPr>
        <w:tc>
          <w:tcPr>
            <w:tcW w:w="7475" w:type="dxa"/>
            <w:tcBorders>
              <w:top w:val="single" w:sz="6" w:space="0" w:color="000000"/>
              <w:bottom w:val="double" w:sz="6" w:space="0" w:color="000000"/>
            </w:tcBorders>
          </w:tcPr>
          <w:p>
            <w:pPr>
              <w:pStyle w:val="TableParagraph"/>
              <w:spacing w:before="15"/>
              <w:ind w:left="300"/>
              <w:rPr>
                <w:rFonts w:ascii="Arial"/>
                <w:b/>
                <w:sz w:val="22"/>
              </w:rPr>
            </w:pPr>
            <w:r>
              <w:rPr>
                <w:rFonts w:ascii="Arial"/>
                <w:b/>
                <w:sz w:val="22"/>
              </w:rPr>
              <w:t>UKUPNO </w:t>
            </w:r>
            <w:r>
              <w:rPr>
                <w:rFonts w:ascii="Arial"/>
                <w:b/>
                <w:spacing w:val="-2"/>
                <w:sz w:val="22"/>
              </w:rPr>
              <w:t>PRIHODI</w:t>
            </w:r>
          </w:p>
        </w:tc>
        <w:tc>
          <w:tcPr>
            <w:tcW w:w="1728" w:type="dxa"/>
            <w:tcBorders>
              <w:top w:val="single" w:sz="6" w:space="0" w:color="000000"/>
              <w:bottom w:val="double" w:sz="6" w:space="0" w:color="000000"/>
            </w:tcBorders>
          </w:tcPr>
          <w:p>
            <w:pPr>
              <w:pStyle w:val="TableParagraph"/>
              <w:spacing w:before="15"/>
              <w:ind w:right="159"/>
              <w:jc w:val="right"/>
              <w:rPr>
                <w:rFonts w:ascii="Arial"/>
                <w:b/>
                <w:sz w:val="22"/>
              </w:rPr>
            </w:pPr>
            <w:r>
              <w:rPr>
                <w:rFonts w:ascii="Arial"/>
                <w:b/>
                <w:spacing w:val="-2"/>
                <w:sz w:val="22"/>
              </w:rPr>
              <w:t>1.599.880,54</w:t>
            </w:r>
          </w:p>
        </w:tc>
        <w:tc>
          <w:tcPr>
            <w:tcW w:w="1903" w:type="dxa"/>
            <w:tcBorders>
              <w:top w:val="single" w:sz="6" w:space="0" w:color="000000"/>
              <w:bottom w:val="double" w:sz="6" w:space="0" w:color="000000"/>
            </w:tcBorders>
          </w:tcPr>
          <w:p>
            <w:pPr>
              <w:pStyle w:val="TableParagraph"/>
              <w:spacing w:before="15"/>
              <w:ind w:right="262"/>
              <w:jc w:val="right"/>
              <w:rPr>
                <w:rFonts w:ascii="Arial"/>
                <w:b/>
                <w:sz w:val="22"/>
              </w:rPr>
            </w:pPr>
            <w:r>
              <w:rPr>
                <w:rFonts w:ascii="Arial"/>
                <w:b/>
                <w:spacing w:val="-2"/>
                <w:sz w:val="22"/>
              </w:rPr>
              <w:t>7.512.355,00</w:t>
            </w:r>
          </w:p>
        </w:tc>
        <w:tc>
          <w:tcPr>
            <w:tcW w:w="1698" w:type="dxa"/>
            <w:tcBorders>
              <w:top w:val="single" w:sz="6" w:space="0" w:color="000000"/>
              <w:bottom w:val="double" w:sz="6" w:space="0" w:color="000000"/>
            </w:tcBorders>
          </w:tcPr>
          <w:p>
            <w:pPr>
              <w:pStyle w:val="TableParagraph"/>
              <w:spacing w:before="15"/>
              <w:ind w:right="160"/>
              <w:jc w:val="right"/>
              <w:rPr>
                <w:rFonts w:ascii="Arial"/>
                <w:b/>
                <w:sz w:val="22"/>
              </w:rPr>
            </w:pPr>
            <w:r>
              <w:rPr>
                <w:rFonts w:ascii="Arial"/>
                <w:b/>
                <w:spacing w:val="-2"/>
                <w:sz w:val="22"/>
              </w:rPr>
              <w:t>1.482.563,06</w:t>
            </w:r>
          </w:p>
        </w:tc>
        <w:tc>
          <w:tcPr>
            <w:tcW w:w="1274" w:type="dxa"/>
            <w:tcBorders>
              <w:top w:val="single" w:sz="6" w:space="0" w:color="000000"/>
              <w:bottom w:val="double" w:sz="6" w:space="0" w:color="000000"/>
            </w:tcBorders>
          </w:tcPr>
          <w:p>
            <w:pPr>
              <w:pStyle w:val="TableParagraph"/>
              <w:spacing w:before="15"/>
              <w:ind w:right="170"/>
              <w:jc w:val="right"/>
              <w:rPr>
                <w:rFonts w:ascii="Arial"/>
                <w:b/>
                <w:sz w:val="22"/>
              </w:rPr>
            </w:pPr>
            <w:r>
              <w:rPr>
                <w:rFonts w:ascii="Arial"/>
                <w:b/>
                <w:spacing w:val="-2"/>
                <w:sz w:val="22"/>
              </w:rPr>
              <w:t>92,67%</w:t>
            </w:r>
          </w:p>
        </w:tc>
        <w:tc>
          <w:tcPr>
            <w:tcW w:w="1061" w:type="dxa"/>
            <w:tcBorders>
              <w:top w:val="single" w:sz="6" w:space="0" w:color="000000"/>
              <w:bottom w:val="double" w:sz="6" w:space="0" w:color="000000"/>
            </w:tcBorders>
          </w:tcPr>
          <w:p>
            <w:pPr>
              <w:pStyle w:val="TableParagraph"/>
              <w:spacing w:before="15"/>
              <w:ind w:right="16"/>
              <w:jc w:val="right"/>
              <w:rPr>
                <w:rFonts w:ascii="Arial"/>
                <w:b/>
                <w:sz w:val="22"/>
              </w:rPr>
            </w:pPr>
            <w:r>
              <w:rPr>
                <w:rFonts w:ascii="Arial"/>
                <w:b/>
                <w:spacing w:val="-2"/>
                <w:sz w:val="22"/>
              </w:rPr>
              <w:t>19,73%</w:t>
            </w:r>
          </w:p>
        </w:tc>
      </w:tr>
      <w:tr>
        <w:trPr>
          <w:trHeight w:val="236" w:hRule="atLeast"/>
        </w:trPr>
        <w:tc>
          <w:tcPr>
            <w:tcW w:w="7475" w:type="dxa"/>
            <w:tcBorders>
              <w:top w:val="double" w:sz="6" w:space="0" w:color="000000"/>
            </w:tcBorders>
          </w:tcPr>
          <w:p>
            <w:pPr>
              <w:pStyle w:val="TableParagraph"/>
              <w:rPr>
                <w:sz w:val="16"/>
              </w:rPr>
            </w:pPr>
          </w:p>
        </w:tc>
        <w:tc>
          <w:tcPr>
            <w:tcW w:w="1728" w:type="dxa"/>
            <w:tcBorders>
              <w:top w:val="double" w:sz="6" w:space="0" w:color="000000"/>
            </w:tcBorders>
          </w:tcPr>
          <w:p>
            <w:pPr>
              <w:pStyle w:val="TableParagraph"/>
              <w:rPr>
                <w:sz w:val="16"/>
              </w:rPr>
            </w:pPr>
          </w:p>
        </w:tc>
        <w:tc>
          <w:tcPr>
            <w:tcW w:w="1903" w:type="dxa"/>
            <w:tcBorders>
              <w:top w:val="double" w:sz="6" w:space="0" w:color="000000"/>
            </w:tcBorders>
          </w:tcPr>
          <w:p>
            <w:pPr>
              <w:pStyle w:val="TableParagraph"/>
              <w:rPr>
                <w:sz w:val="16"/>
              </w:rPr>
            </w:pPr>
          </w:p>
        </w:tc>
        <w:tc>
          <w:tcPr>
            <w:tcW w:w="1698" w:type="dxa"/>
            <w:tcBorders>
              <w:top w:val="double" w:sz="6" w:space="0" w:color="000000"/>
            </w:tcBorders>
          </w:tcPr>
          <w:p>
            <w:pPr>
              <w:pStyle w:val="TableParagraph"/>
              <w:rPr>
                <w:sz w:val="16"/>
              </w:rPr>
            </w:pPr>
          </w:p>
        </w:tc>
        <w:tc>
          <w:tcPr>
            <w:tcW w:w="1274" w:type="dxa"/>
            <w:tcBorders>
              <w:top w:val="double" w:sz="6" w:space="0" w:color="000000"/>
            </w:tcBorders>
          </w:tcPr>
          <w:p>
            <w:pPr>
              <w:pStyle w:val="TableParagraph"/>
              <w:rPr>
                <w:sz w:val="16"/>
              </w:rPr>
            </w:pPr>
          </w:p>
        </w:tc>
        <w:tc>
          <w:tcPr>
            <w:tcW w:w="1061" w:type="dxa"/>
            <w:tcBorders>
              <w:top w:val="double" w:sz="6" w:space="0" w:color="000000"/>
            </w:tcBorders>
          </w:tcPr>
          <w:p>
            <w:pPr>
              <w:pStyle w:val="TableParagraph"/>
              <w:rPr>
                <w:sz w:val="16"/>
              </w:rPr>
            </w:pPr>
          </w:p>
        </w:tc>
      </w:tr>
      <w:tr>
        <w:trPr>
          <w:trHeight w:val="270" w:hRule="atLeast"/>
        </w:trPr>
        <w:tc>
          <w:tcPr>
            <w:tcW w:w="7475" w:type="dxa"/>
            <w:shd w:val="clear" w:color="auto" w:fill="D0D0D0"/>
          </w:tcPr>
          <w:p>
            <w:pPr>
              <w:pStyle w:val="TableParagraph"/>
              <w:spacing w:before="29"/>
              <w:ind w:left="300"/>
              <w:rPr>
                <w:rFonts w:ascii="Arial" w:hAnsi="Arial"/>
                <w:b/>
                <w:sz w:val="18"/>
              </w:rPr>
            </w:pPr>
            <w:r>
              <w:rPr>
                <w:rFonts w:ascii="Arial" w:hAnsi="Arial"/>
                <w:b/>
                <w:sz w:val="18"/>
              </w:rPr>
              <w:t>1 Opći prihodi i </w:t>
            </w:r>
            <w:r>
              <w:rPr>
                <w:rFonts w:ascii="Arial" w:hAnsi="Arial"/>
                <w:b/>
                <w:spacing w:val="-2"/>
                <w:sz w:val="18"/>
              </w:rPr>
              <w:t>primici</w:t>
            </w:r>
          </w:p>
        </w:tc>
        <w:tc>
          <w:tcPr>
            <w:tcW w:w="1728" w:type="dxa"/>
            <w:shd w:val="clear" w:color="auto" w:fill="D0D0D0"/>
          </w:tcPr>
          <w:p>
            <w:pPr>
              <w:pStyle w:val="TableParagraph"/>
              <w:spacing w:line="223" w:lineRule="exact" w:before="27"/>
              <w:ind w:right="146"/>
              <w:jc w:val="right"/>
              <w:rPr>
                <w:rFonts w:ascii="Arial"/>
                <w:b/>
                <w:sz w:val="20"/>
              </w:rPr>
            </w:pPr>
            <w:r>
              <w:rPr>
                <w:rFonts w:ascii="Arial"/>
                <w:b/>
                <w:spacing w:val="-2"/>
                <w:sz w:val="20"/>
              </w:rPr>
              <w:t>1.275.241,56</w:t>
            </w:r>
          </w:p>
        </w:tc>
        <w:tc>
          <w:tcPr>
            <w:tcW w:w="1903" w:type="dxa"/>
            <w:shd w:val="clear" w:color="auto" w:fill="D0D0D0"/>
          </w:tcPr>
          <w:p>
            <w:pPr>
              <w:pStyle w:val="TableParagraph"/>
              <w:spacing w:line="223" w:lineRule="exact" w:before="27"/>
              <w:ind w:right="249"/>
              <w:jc w:val="right"/>
              <w:rPr>
                <w:rFonts w:ascii="Arial"/>
                <w:b/>
                <w:sz w:val="20"/>
              </w:rPr>
            </w:pPr>
            <w:r>
              <w:rPr>
                <w:rFonts w:ascii="Arial"/>
                <w:b/>
                <w:spacing w:val="-2"/>
                <w:sz w:val="20"/>
              </w:rPr>
              <w:t>3.080.705,00</w:t>
            </w:r>
          </w:p>
        </w:tc>
        <w:tc>
          <w:tcPr>
            <w:tcW w:w="1698" w:type="dxa"/>
            <w:shd w:val="clear" w:color="auto" w:fill="D0D0D0"/>
          </w:tcPr>
          <w:p>
            <w:pPr>
              <w:pStyle w:val="TableParagraph"/>
              <w:spacing w:line="223" w:lineRule="exact" w:before="27"/>
              <w:ind w:right="148"/>
              <w:jc w:val="right"/>
              <w:rPr>
                <w:rFonts w:ascii="Arial"/>
                <w:b/>
                <w:sz w:val="20"/>
              </w:rPr>
            </w:pPr>
            <w:r>
              <w:rPr>
                <w:rFonts w:ascii="Arial"/>
                <w:b/>
                <w:spacing w:val="-2"/>
                <w:sz w:val="20"/>
              </w:rPr>
              <w:t>847.333,07</w:t>
            </w:r>
          </w:p>
        </w:tc>
        <w:tc>
          <w:tcPr>
            <w:tcW w:w="1274" w:type="dxa"/>
            <w:shd w:val="clear" w:color="auto" w:fill="D0D0D0"/>
          </w:tcPr>
          <w:p>
            <w:pPr>
              <w:pStyle w:val="TableParagraph"/>
              <w:spacing w:line="223" w:lineRule="exact" w:before="27"/>
              <w:ind w:right="164"/>
              <w:jc w:val="right"/>
              <w:rPr>
                <w:rFonts w:ascii="Arial"/>
                <w:b/>
                <w:sz w:val="20"/>
              </w:rPr>
            </w:pPr>
            <w:r>
              <w:rPr>
                <w:rFonts w:ascii="Arial"/>
                <w:b/>
                <w:spacing w:val="-2"/>
                <w:sz w:val="20"/>
              </w:rPr>
              <w:t>66,44%</w:t>
            </w:r>
          </w:p>
        </w:tc>
        <w:tc>
          <w:tcPr>
            <w:tcW w:w="1061" w:type="dxa"/>
            <w:shd w:val="clear" w:color="auto" w:fill="D0D0D0"/>
          </w:tcPr>
          <w:p>
            <w:pPr>
              <w:pStyle w:val="TableParagraph"/>
              <w:spacing w:line="223" w:lineRule="exact" w:before="27"/>
              <w:ind w:right="10"/>
              <w:jc w:val="right"/>
              <w:rPr>
                <w:rFonts w:ascii="Arial"/>
                <w:b/>
                <w:sz w:val="20"/>
              </w:rPr>
            </w:pPr>
            <w:r>
              <w:rPr>
                <w:rFonts w:ascii="Arial"/>
                <w:b/>
                <w:spacing w:val="-2"/>
                <w:sz w:val="20"/>
              </w:rPr>
              <w:t>27,50%</w:t>
            </w:r>
          </w:p>
        </w:tc>
      </w:tr>
      <w:tr>
        <w:trPr>
          <w:trHeight w:val="495" w:hRule="atLeast"/>
        </w:trPr>
        <w:tc>
          <w:tcPr>
            <w:tcW w:w="7475" w:type="dxa"/>
            <w:tcBorders>
              <w:bottom w:val="single" w:sz="6" w:space="0" w:color="000000"/>
            </w:tcBorders>
          </w:tcPr>
          <w:p>
            <w:pPr>
              <w:pStyle w:val="TableParagraph"/>
              <w:spacing w:before="9"/>
              <w:ind w:left="300"/>
              <w:rPr>
                <w:rFonts w:ascii="Microsoft Sans Serif" w:hAnsi="Microsoft Sans Serif"/>
                <w:sz w:val="18"/>
              </w:rPr>
            </w:pPr>
            <w:r>
              <w:rPr>
                <w:rFonts w:ascii="Microsoft Sans Serif" w:hAnsi="Microsoft Sans Serif"/>
                <w:sz w:val="18"/>
              </w:rPr>
              <w:t>11</w:t>
            </w:r>
            <w:r>
              <w:rPr>
                <w:rFonts w:ascii="Microsoft Sans Serif" w:hAnsi="Microsoft Sans Serif"/>
                <w:spacing w:val="-4"/>
                <w:sz w:val="18"/>
              </w:rPr>
              <w:t> </w:t>
            </w:r>
            <w:r>
              <w:rPr>
                <w:rFonts w:ascii="Microsoft Sans Serif" w:hAnsi="Microsoft Sans Serif"/>
                <w:sz w:val="18"/>
              </w:rPr>
              <w:t>Opći</w:t>
            </w:r>
            <w:r>
              <w:rPr>
                <w:rFonts w:ascii="Microsoft Sans Serif" w:hAnsi="Microsoft Sans Serif"/>
                <w:spacing w:val="-3"/>
                <w:sz w:val="18"/>
              </w:rPr>
              <w:t> </w:t>
            </w:r>
            <w:r>
              <w:rPr>
                <w:rFonts w:ascii="Microsoft Sans Serif" w:hAnsi="Microsoft Sans Serif"/>
                <w:sz w:val="18"/>
              </w:rPr>
              <w:t>prihodi</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3"/>
                <w:sz w:val="18"/>
              </w:rPr>
              <w:t> </w:t>
            </w:r>
            <w:r>
              <w:rPr>
                <w:rFonts w:ascii="Microsoft Sans Serif" w:hAnsi="Microsoft Sans Serif"/>
                <w:spacing w:val="-2"/>
                <w:sz w:val="18"/>
              </w:rPr>
              <w:t>primici</w:t>
            </w:r>
          </w:p>
          <w:p>
            <w:pPr>
              <w:pStyle w:val="TableParagraph"/>
              <w:spacing w:before="37"/>
              <w:ind w:left="300"/>
              <w:rPr>
                <w:rFonts w:ascii="Microsoft Sans Serif" w:hAnsi="Microsoft Sans Serif"/>
                <w:sz w:val="18"/>
              </w:rPr>
            </w:pPr>
            <w:r>
              <w:rPr>
                <w:rFonts w:ascii="Microsoft Sans Serif" w:hAnsi="Microsoft Sans Serif"/>
                <w:sz w:val="18"/>
              </w:rPr>
              <w:t>11</w:t>
            </w:r>
            <w:r>
              <w:rPr>
                <w:rFonts w:ascii="Microsoft Sans Serif" w:hAnsi="Microsoft Sans Serif"/>
                <w:spacing w:val="-5"/>
                <w:sz w:val="18"/>
              </w:rPr>
              <w:t> </w:t>
            </w:r>
            <w:r>
              <w:rPr>
                <w:rFonts w:ascii="Microsoft Sans Serif" w:hAnsi="Microsoft Sans Serif"/>
                <w:sz w:val="18"/>
              </w:rPr>
              <w:t>Opći</w:t>
            </w:r>
            <w:r>
              <w:rPr>
                <w:rFonts w:ascii="Microsoft Sans Serif" w:hAnsi="Microsoft Sans Serif"/>
                <w:spacing w:val="-5"/>
                <w:sz w:val="18"/>
              </w:rPr>
              <w:t> </w:t>
            </w:r>
            <w:r>
              <w:rPr>
                <w:rFonts w:ascii="Microsoft Sans Serif" w:hAnsi="Microsoft Sans Serif"/>
                <w:sz w:val="18"/>
              </w:rPr>
              <w:t>prihodi</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5"/>
                <w:sz w:val="18"/>
              </w:rPr>
              <w:t> </w:t>
            </w:r>
            <w:r>
              <w:rPr>
                <w:rFonts w:ascii="Microsoft Sans Serif" w:hAnsi="Microsoft Sans Serif"/>
                <w:sz w:val="18"/>
              </w:rPr>
              <w:t>primici</w:t>
            </w:r>
            <w:r>
              <w:rPr>
                <w:rFonts w:ascii="Microsoft Sans Serif" w:hAnsi="Microsoft Sans Serif"/>
                <w:spacing w:val="-5"/>
                <w:sz w:val="18"/>
              </w:rPr>
              <w:t> </w:t>
            </w:r>
            <w:r>
              <w:rPr>
                <w:rFonts w:ascii="Microsoft Sans Serif" w:hAnsi="Microsoft Sans Serif"/>
                <w:sz w:val="18"/>
              </w:rPr>
              <w:t>-</w:t>
            </w:r>
            <w:r>
              <w:rPr>
                <w:rFonts w:ascii="Microsoft Sans Serif" w:hAnsi="Microsoft Sans Serif"/>
                <w:spacing w:val="-4"/>
                <w:sz w:val="18"/>
              </w:rPr>
              <w:t> </w:t>
            </w:r>
            <w:r>
              <w:rPr>
                <w:rFonts w:ascii="Microsoft Sans Serif" w:hAnsi="Microsoft Sans Serif"/>
                <w:sz w:val="18"/>
              </w:rPr>
              <w:t>fiskalna</w:t>
            </w:r>
            <w:r>
              <w:rPr>
                <w:rFonts w:ascii="Microsoft Sans Serif" w:hAnsi="Microsoft Sans Serif"/>
                <w:spacing w:val="-5"/>
                <w:sz w:val="18"/>
              </w:rPr>
              <w:t> </w:t>
            </w:r>
            <w:r>
              <w:rPr>
                <w:rFonts w:ascii="Microsoft Sans Serif" w:hAnsi="Microsoft Sans Serif"/>
                <w:sz w:val="18"/>
              </w:rPr>
              <w:t>održivost</w:t>
            </w:r>
            <w:r>
              <w:rPr>
                <w:rFonts w:ascii="Microsoft Sans Serif" w:hAnsi="Microsoft Sans Serif"/>
                <w:spacing w:val="-4"/>
                <w:sz w:val="18"/>
              </w:rPr>
              <w:t> </w:t>
            </w:r>
            <w:r>
              <w:rPr>
                <w:rFonts w:ascii="Microsoft Sans Serif" w:hAnsi="Microsoft Sans Serif"/>
                <w:spacing w:val="-5"/>
                <w:sz w:val="18"/>
              </w:rPr>
              <w:t>DV</w:t>
            </w:r>
          </w:p>
        </w:tc>
        <w:tc>
          <w:tcPr>
            <w:tcW w:w="1728" w:type="dxa"/>
            <w:tcBorders>
              <w:bottom w:val="single" w:sz="6" w:space="0" w:color="000000"/>
            </w:tcBorders>
          </w:tcPr>
          <w:p>
            <w:pPr>
              <w:pStyle w:val="TableParagraph"/>
              <w:spacing w:before="8"/>
              <w:ind w:right="146"/>
              <w:jc w:val="right"/>
              <w:rPr>
                <w:rFonts w:ascii="Microsoft Sans Serif"/>
                <w:sz w:val="20"/>
              </w:rPr>
            </w:pPr>
            <w:r>
              <w:rPr>
                <w:rFonts w:ascii="Microsoft Sans Serif"/>
                <w:spacing w:val="-2"/>
                <w:sz w:val="20"/>
              </w:rPr>
              <w:t>1.275.241,56</w:t>
            </w:r>
          </w:p>
          <w:p>
            <w:pPr>
              <w:pStyle w:val="TableParagraph"/>
              <w:spacing w:before="13"/>
              <w:ind w:right="152"/>
              <w:jc w:val="right"/>
              <w:rPr>
                <w:rFonts w:ascii="Microsoft Sans Serif"/>
                <w:sz w:val="20"/>
              </w:rPr>
            </w:pPr>
            <w:r>
              <w:rPr>
                <w:rFonts w:ascii="Microsoft Sans Serif"/>
                <w:spacing w:val="-4"/>
                <w:sz w:val="20"/>
              </w:rPr>
              <w:t>0,00</w:t>
            </w:r>
          </w:p>
        </w:tc>
        <w:tc>
          <w:tcPr>
            <w:tcW w:w="1903" w:type="dxa"/>
            <w:tcBorders>
              <w:bottom w:val="single" w:sz="6" w:space="0" w:color="000000"/>
            </w:tcBorders>
          </w:tcPr>
          <w:p>
            <w:pPr>
              <w:pStyle w:val="TableParagraph"/>
              <w:spacing w:before="8"/>
              <w:ind w:right="249"/>
              <w:jc w:val="right"/>
              <w:rPr>
                <w:rFonts w:ascii="Microsoft Sans Serif"/>
                <w:sz w:val="20"/>
              </w:rPr>
            </w:pPr>
            <w:r>
              <w:rPr>
                <w:rFonts w:ascii="Microsoft Sans Serif"/>
                <w:spacing w:val="-2"/>
                <w:sz w:val="20"/>
              </w:rPr>
              <w:t>2.960.705,00</w:t>
            </w:r>
          </w:p>
          <w:p>
            <w:pPr>
              <w:pStyle w:val="TableParagraph"/>
              <w:spacing w:before="13"/>
              <w:ind w:right="251"/>
              <w:jc w:val="right"/>
              <w:rPr>
                <w:rFonts w:ascii="Microsoft Sans Serif"/>
                <w:sz w:val="20"/>
              </w:rPr>
            </w:pPr>
            <w:r>
              <w:rPr>
                <w:rFonts w:ascii="Microsoft Sans Serif"/>
                <w:spacing w:val="-2"/>
                <w:sz w:val="20"/>
              </w:rPr>
              <w:t>120.000,00</w:t>
            </w:r>
          </w:p>
        </w:tc>
        <w:tc>
          <w:tcPr>
            <w:tcW w:w="1698" w:type="dxa"/>
            <w:tcBorders>
              <w:bottom w:val="single" w:sz="6" w:space="0" w:color="000000"/>
            </w:tcBorders>
          </w:tcPr>
          <w:p>
            <w:pPr>
              <w:pStyle w:val="TableParagraph"/>
              <w:spacing w:before="8"/>
              <w:ind w:left="546"/>
              <w:rPr>
                <w:rFonts w:ascii="Microsoft Sans Serif"/>
                <w:sz w:val="20"/>
              </w:rPr>
            </w:pPr>
            <w:r>
              <w:rPr>
                <w:rFonts w:ascii="Microsoft Sans Serif"/>
                <w:spacing w:val="-2"/>
                <w:sz w:val="20"/>
              </w:rPr>
              <w:t>761.155,10</w:t>
            </w:r>
          </w:p>
          <w:p>
            <w:pPr>
              <w:pStyle w:val="TableParagraph"/>
              <w:spacing w:before="13"/>
              <w:ind w:left="656"/>
              <w:rPr>
                <w:rFonts w:ascii="Microsoft Sans Serif"/>
                <w:sz w:val="20"/>
              </w:rPr>
            </w:pPr>
            <w:r>
              <w:rPr>
                <w:rFonts w:ascii="Microsoft Sans Serif"/>
                <w:spacing w:val="-2"/>
                <w:sz w:val="20"/>
              </w:rPr>
              <w:t>86.177,97</w:t>
            </w:r>
          </w:p>
        </w:tc>
        <w:tc>
          <w:tcPr>
            <w:tcW w:w="1274" w:type="dxa"/>
            <w:tcBorders>
              <w:bottom w:val="single" w:sz="6" w:space="0" w:color="000000"/>
            </w:tcBorders>
          </w:tcPr>
          <w:p>
            <w:pPr>
              <w:pStyle w:val="TableParagraph"/>
              <w:spacing w:before="8"/>
              <w:ind w:left="427"/>
              <w:rPr>
                <w:rFonts w:ascii="Microsoft Sans Serif"/>
                <w:sz w:val="20"/>
              </w:rPr>
            </w:pPr>
            <w:r>
              <w:rPr>
                <w:rFonts w:ascii="Microsoft Sans Serif"/>
                <w:spacing w:val="-2"/>
                <w:sz w:val="20"/>
              </w:rPr>
              <w:t>59,69%</w:t>
            </w:r>
          </w:p>
          <w:p>
            <w:pPr>
              <w:pStyle w:val="TableParagraph"/>
              <w:spacing w:before="13"/>
              <w:ind w:left="505"/>
              <w:rPr>
                <w:rFonts w:ascii="Microsoft Sans Serif"/>
                <w:sz w:val="20"/>
              </w:rPr>
            </w:pPr>
            <w:r>
              <w:rPr>
                <w:rFonts w:ascii="Microsoft Sans Serif"/>
                <w:sz w:val="20"/>
              </w:rPr>
              <w:t>-</w:t>
            </w:r>
          </w:p>
        </w:tc>
        <w:tc>
          <w:tcPr>
            <w:tcW w:w="1061" w:type="dxa"/>
            <w:tcBorders>
              <w:bottom w:val="single" w:sz="6" w:space="0" w:color="000000"/>
            </w:tcBorders>
          </w:tcPr>
          <w:p>
            <w:pPr>
              <w:pStyle w:val="TableParagraph"/>
              <w:spacing w:before="8"/>
              <w:ind w:left="368"/>
              <w:rPr>
                <w:rFonts w:ascii="Microsoft Sans Serif"/>
                <w:sz w:val="20"/>
              </w:rPr>
            </w:pPr>
            <w:r>
              <w:rPr>
                <w:rFonts w:ascii="Microsoft Sans Serif"/>
                <w:spacing w:val="-2"/>
                <w:sz w:val="20"/>
              </w:rPr>
              <w:t>25,71%</w:t>
            </w:r>
          </w:p>
          <w:p>
            <w:pPr>
              <w:pStyle w:val="TableParagraph"/>
              <w:spacing w:before="13"/>
              <w:ind w:left="368"/>
              <w:rPr>
                <w:rFonts w:ascii="Microsoft Sans Serif"/>
                <w:sz w:val="20"/>
              </w:rPr>
            </w:pPr>
            <w:r>
              <w:rPr>
                <w:rFonts w:ascii="Microsoft Sans Serif"/>
                <w:spacing w:val="-2"/>
                <w:sz w:val="20"/>
              </w:rPr>
              <w:t>71,81%</w:t>
            </w:r>
          </w:p>
        </w:tc>
      </w:tr>
      <w:tr>
        <w:trPr>
          <w:trHeight w:val="285" w:hRule="atLeast"/>
        </w:trPr>
        <w:tc>
          <w:tcPr>
            <w:tcW w:w="7475" w:type="dxa"/>
            <w:tcBorders>
              <w:top w:val="single" w:sz="6" w:space="0" w:color="000000"/>
            </w:tcBorders>
            <w:shd w:val="clear" w:color="auto" w:fill="D0D0D0"/>
          </w:tcPr>
          <w:p>
            <w:pPr>
              <w:pStyle w:val="TableParagraph"/>
              <w:spacing w:before="44"/>
              <w:ind w:left="300"/>
              <w:rPr>
                <w:rFonts w:ascii="Arial"/>
                <w:b/>
                <w:sz w:val="18"/>
              </w:rPr>
            </w:pPr>
            <w:r>
              <w:rPr>
                <w:rFonts w:ascii="Arial"/>
                <w:b/>
                <w:sz w:val="18"/>
              </w:rPr>
              <w:t>3 Vlastiti </w:t>
            </w:r>
            <w:r>
              <w:rPr>
                <w:rFonts w:ascii="Arial"/>
                <w:b/>
                <w:spacing w:val="-2"/>
                <w:sz w:val="18"/>
              </w:rPr>
              <w:t>prihodi</w:t>
            </w:r>
          </w:p>
        </w:tc>
        <w:tc>
          <w:tcPr>
            <w:tcW w:w="1728" w:type="dxa"/>
            <w:tcBorders>
              <w:top w:val="single" w:sz="6" w:space="0" w:color="000000"/>
            </w:tcBorders>
            <w:shd w:val="clear" w:color="auto" w:fill="D0D0D0"/>
          </w:tcPr>
          <w:p>
            <w:pPr>
              <w:pStyle w:val="TableParagraph"/>
              <w:spacing w:line="223" w:lineRule="exact" w:before="42"/>
              <w:ind w:right="147"/>
              <w:jc w:val="right"/>
              <w:rPr>
                <w:rFonts w:ascii="Arial"/>
                <w:b/>
                <w:sz w:val="20"/>
              </w:rPr>
            </w:pPr>
            <w:r>
              <w:rPr>
                <w:rFonts w:ascii="Arial"/>
                <w:b/>
                <w:spacing w:val="-2"/>
                <w:sz w:val="20"/>
              </w:rPr>
              <w:t>162.221,73</w:t>
            </w:r>
          </w:p>
        </w:tc>
        <w:tc>
          <w:tcPr>
            <w:tcW w:w="1903" w:type="dxa"/>
            <w:tcBorders>
              <w:top w:val="single" w:sz="6" w:space="0" w:color="000000"/>
            </w:tcBorders>
            <w:shd w:val="clear" w:color="auto" w:fill="D0D0D0"/>
          </w:tcPr>
          <w:p>
            <w:pPr>
              <w:pStyle w:val="TableParagraph"/>
              <w:spacing w:line="223" w:lineRule="exact" w:before="42"/>
              <w:ind w:right="250"/>
              <w:jc w:val="right"/>
              <w:rPr>
                <w:rFonts w:ascii="Arial"/>
                <w:b/>
                <w:sz w:val="20"/>
              </w:rPr>
            </w:pPr>
            <w:r>
              <w:rPr>
                <w:rFonts w:ascii="Arial"/>
                <w:b/>
                <w:spacing w:val="-2"/>
                <w:sz w:val="20"/>
              </w:rPr>
              <w:t>370.550,00</w:t>
            </w:r>
          </w:p>
        </w:tc>
        <w:tc>
          <w:tcPr>
            <w:tcW w:w="1698" w:type="dxa"/>
            <w:tcBorders>
              <w:top w:val="single" w:sz="6" w:space="0" w:color="000000"/>
            </w:tcBorders>
            <w:shd w:val="clear" w:color="auto" w:fill="D0D0D0"/>
          </w:tcPr>
          <w:p>
            <w:pPr>
              <w:pStyle w:val="TableParagraph"/>
              <w:spacing w:line="223" w:lineRule="exact" w:before="42"/>
              <w:ind w:right="148"/>
              <w:jc w:val="right"/>
              <w:rPr>
                <w:rFonts w:ascii="Arial"/>
                <w:b/>
                <w:sz w:val="20"/>
              </w:rPr>
            </w:pPr>
            <w:r>
              <w:rPr>
                <w:rFonts w:ascii="Arial"/>
                <w:b/>
                <w:spacing w:val="-2"/>
                <w:sz w:val="20"/>
              </w:rPr>
              <w:t>137.718,96</w:t>
            </w:r>
          </w:p>
        </w:tc>
        <w:tc>
          <w:tcPr>
            <w:tcW w:w="1274" w:type="dxa"/>
            <w:tcBorders>
              <w:top w:val="single" w:sz="6" w:space="0" w:color="000000"/>
            </w:tcBorders>
            <w:shd w:val="clear" w:color="auto" w:fill="D0D0D0"/>
          </w:tcPr>
          <w:p>
            <w:pPr>
              <w:pStyle w:val="TableParagraph"/>
              <w:spacing w:line="223" w:lineRule="exact" w:before="42"/>
              <w:ind w:right="164"/>
              <w:jc w:val="right"/>
              <w:rPr>
                <w:rFonts w:ascii="Arial"/>
                <w:b/>
                <w:sz w:val="20"/>
              </w:rPr>
            </w:pPr>
            <w:r>
              <w:rPr>
                <w:rFonts w:ascii="Arial"/>
                <w:b/>
                <w:spacing w:val="-2"/>
                <w:sz w:val="20"/>
              </w:rPr>
              <w:t>84,90%</w:t>
            </w:r>
          </w:p>
        </w:tc>
        <w:tc>
          <w:tcPr>
            <w:tcW w:w="1061" w:type="dxa"/>
            <w:tcBorders>
              <w:top w:val="single" w:sz="6" w:space="0" w:color="000000"/>
            </w:tcBorders>
            <w:shd w:val="clear" w:color="auto" w:fill="D0D0D0"/>
          </w:tcPr>
          <w:p>
            <w:pPr>
              <w:pStyle w:val="TableParagraph"/>
              <w:spacing w:line="223" w:lineRule="exact" w:before="42"/>
              <w:ind w:right="10"/>
              <w:jc w:val="right"/>
              <w:rPr>
                <w:rFonts w:ascii="Arial"/>
                <w:b/>
                <w:sz w:val="20"/>
              </w:rPr>
            </w:pPr>
            <w:r>
              <w:rPr>
                <w:rFonts w:ascii="Arial"/>
                <w:b/>
                <w:spacing w:val="-2"/>
                <w:sz w:val="20"/>
              </w:rPr>
              <w:t>37,17%</w:t>
            </w:r>
          </w:p>
        </w:tc>
      </w:tr>
      <w:tr>
        <w:trPr>
          <w:trHeight w:val="495" w:hRule="atLeast"/>
        </w:trPr>
        <w:tc>
          <w:tcPr>
            <w:tcW w:w="7475" w:type="dxa"/>
            <w:tcBorders>
              <w:bottom w:val="single" w:sz="6" w:space="0" w:color="000000"/>
            </w:tcBorders>
          </w:tcPr>
          <w:p>
            <w:pPr>
              <w:pStyle w:val="TableParagraph"/>
              <w:spacing w:before="9"/>
              <w:ind w:left="300"/>
              <w:rPr>
                <w:rFonts w:ascii="Microsoft Sans Serif"/>
                <w:sz w:val="18"/>
              </w:rPr>
            </w:pPr>
            <w:r>
              <w:rPr>
                <w:rFonts w:ascii="Microsoft Sans Serif"/>
                <w:sz w:val="18"/>
              </w:rPr>
              <w:t>31</w:t>
            </w:r>
            <w:r>
              <w:rPr>
                <w:rFonts w:ascii="Microsoft Sans Serif"/>
                <w:spacing w:val="-6"/>
                <w:sz w:val="18"/>
              </w:rPr>
              <w:t> </w:t>
            </w:r>
            <w:r>
              <w:rPr>
                <w:rFonts w:ascii="Microsoft Sans Serif"/>
                <w:sz w:val="18"/>
              </w:rPr>
              <w:t>Vlastiti</w:t>
            </w:r>
            <w:r>
              <w:rPr>
                <w:rFonts w:ascii="Microsoft Sans Serif"/>
                <w:spacing w:val="-5"/>
                <w:sz w:val="18"/>
              </w:rPr>
              <w:t> </w:t>
            </w:r>
            <w:r>
              <w:rPr>
                <w:rFonts w:ascii="Microsoft Sans Serif"/>
                <w:spacing w:val="-2"/>
                <w:sz w:val="18"/>
              </w:rPr>
              <w:t>prihodi</w:t>
            </w:r>
          </w:p>
          <w:p>
            <w:pPr>
              <w:pStyle w:val="TableParagraph"/>
              <w:spacing w:before="37"/>
              <w:ind w:left="300"/>
              <w:rPr>
                <w:rFonts w:ascii="Microsoft Sans Serif" w:hAnsi="Microsoft Sans Serif"/>
                <w:sz w:val="18"/>
              </w:rPr>
            </w:pPr>
            <w:r>
              <w:rPr>
                <w:rFonts w:ascii="Microsoft Sans Serif" w:hAnsi="Microsoft Sans Serif"/>
                <w:sz w:val="18"/>
              </w:rPr>
              <w:t>31</w:t>
            </w:r>
            <w:r>
              <w:rPr>
                <w:rFonts w:ascii="Microsoft Sans Serif" w:hAnsi="Microsoft Sans Serif"/>
                <w:spacing w:val="-8"/>
                <w:sz w:val="18"/>
              </w:rPr>
              <w:t> </w:t>
            </w:r>
            <w:r>
              <w:rPr>
                <w:rFonts w:ascii="Microsoft Sans Serif" w:hAnsi="Microsoft Sans Serif"/>
                <w:sz w:val="18"/>
              </w:rPr>
              <w:t>Vlastiti</w:t>
            </w:r>
            <w:r>
              <w:rPr>
                <w:rFonts w:ascii="Microsoft Sans Serif" w:hAnsi="Microsoft Sans Serif"/>
                <w:spacing w:val="-7"/>
                <w:sz w:val="18"/>
              </w:rPr>
              <w:t> </w:t>
            </w:r>
            <w:r>
              <w:rPr>
                <w:rFonts w:ascii="Microsoft Sans Serif" w:hAnsi="Microsoft Sans Serif"/>
                <w:sz w:val="18"/>
              </w:rPr>
              <w:t>prihodi</w:t>
            </w:r>
            <w:r>
              <w:rPr>
                <w:rFonts w:ascii="Microsoft Sans Serif" w:hAnsi="Microsoft Sans Serif"/>
                <w:spacing w:val="-7"/>
                <w:sz w:val="18"/>
              </w:rPr>
              <w:t> </w:t>
            </w:r>
            <w:r>
              <w:rPr>
                <w:rFonts w:ascii="Microsoft Sans Serif" w:hAnsi="Microsoft Sans Serif"/>
                <w:sz w:val="18"/>
              </w:rPr>
              <w:t>-</w:t>
            </w:r>
            <w:r>
              <w:rPr>
                <w:rFonts w:ascii="Microsoft Sans Serif" w:hAnsi="Microsoft Sans Serif"/>
                <w:spacing w:val="-7"/>
                <w:sz w:val="18"/>
              </w:rPr>
              <w:t> </w:t>
            </w:r>
            <w:r>
              <w:rPr>
                <w:rFonts w:ascii="Microsoft Sans Serif" w:hAnsi="Microsoft Sans Serif"/>
                <w:sz w:val="18"/>
              </w:rPr>
              <w:t>proračunski</w:t>
            </w:r>
            <w:r>
              <w:rPr>
                <w:rFonts w:ascii="Microsoft Sans Serif" w:hAnsi="Microsoft Sans Serif"/>
                <w:spacing w:val="-7"/>
                <w:sz w:val="18"/>
              </w:rPr>
              <w:t> </w:t>
            </w:r>
            <w:r>
              <w:rPr>
                <w:rFonts w:ascii="Microsoft Sans Serif" w:hAnsi="Microsoft Sans Serif"/>
                <w:spacing w:val="-2"/>
                <w:sz w:val="18"/>
              </w:rPr>
              <w:t>korisnici</w:t>
            </w:r>
          </w:p>
        </w:tc>
        <w:tc>
          <w:tcPr>
            <w:tcW w:w="1728" w:type="dxa"/>
            <w:tcBorders>
              <w:bottom w:val="single" w:sz="6" w:space="0" w:color="000000"/>
            </w:tcBorders>
          </w:tcPr>
          <w:p>
            <w:pPr>
              <w:pStyle w:val="TableParagraph"/>
              <w:spacing w:before="8"/>
              <w:ind w:right="149"/>
              <w:jc w:val="right"/>
              <w:rPr>
                <w:rFonts w:ascii="Microsoft Sans Serif"/>
                <w:sz w:val="20"/>
              </w:rPr>
            </w:pPr>
            <w:r>
              <w:rPr>
                <w:rFonts w:ascii="Microsoft Sans Serif"/>
                <w:spacing w:val="-2"/>
                <w:sz w:val="20"/>
              </w:rPr>
              <w:t>3.873,56</w:t>
            </w:r>
          </w:p>
          <w:p>
            <w:pPr>
              <w:pStyle w:val="TableParagraph"/>
              <w:spacing w:before="14"/>
              <w:ind w:right="148"/>
              <w:jc w:val="right"/>
              <w:rPr>
                <w:rFonts w:ascii="Microsoft Sans Serif"/>
                <w:sz w:val="20"/>
              </w:rPr>
            </w:pPr>
            <w:r>
              <w:rPr>
                <w:rFonts w:ascii="Microsoft Sans Serif"/>
                <w:spacing w:val="-2"/>
                <w:sz w:val="20"/>
              </w:rPr>
              <w:t>158.348,17</w:t>
            </w:r>
          </w:p>
        </w:tc>
        <w:tc>
          <w:tcPr>
            <w:tcW w:w="1903" w:type="dxa"/>
            <w:tcBorders>
              <w:bottom w:val="single" w:sz="6" w:space="0" w:color="000000"/>
            </w:tcBorders>
          </w:tcPr>
          <w:p>
            <w:pPr>
              <w:pStyle w:val="TableParagraph"/>
              <w:spacing w:before="8"/>
              <w:ind w:left="759"/>
              <w:rPr>
                <w:rFonts w:ascii="Microsoft Sans Serif"/>
                <w:sz w:val="20"/>
              </w:rPr>
            </w:pPr>
            <w:r>
              <w:rPr>
                <w:rFonts w:ascii="Microsoft Sans Serif"/>
                <w:spacing w:val="-2"/>
                <w:sz w:val="20"/>
              </w:rPr>
              <w:t>15.600,00</w:t>
            </w:r>
          </w:p>
          <w:p>
            <w:pPr>
              <w:pStyle w:val="TableParagraph"/>
              <w:spacing w:before="14"/>
              <w:ind w:left="649"/>
              <w:rPr>
                <w:rFonts w:ascii="Microsoft Sans Serif"/>
                <w:sz w:val="20"/>
              </w:rPr>
            </w:pPr>
            <w:r>
              <w:rPr>
                <w:rFonts w:ascii="Microsoft Sans Serif"/>
                <w:spacing w:val="-2"/>
                <w:sz w:val="20"/>
              </w:rPr>
              <w:t>354.950,00</w:t>
            </w:r>
          </w:p>
        </w:tc>
        <w:tc>
          <w:tcPr>
            <w:tcW w:w="1698" w:type="dxa"/>
            <w:tcBorders>
              <w:bottom w:val="single" w:sz="6" w:space="0" w:color="000000"/>
            </w:tcBorders>
          </w:tcPr>
          <w:p>
            <w:pPr>
              <w:pStyle w:val="TableParagraph"/>
              <w:spacing w:before="8"/>
              <w:ind w:right="150"/>
              <w:jc w:val="right"/>
              <w:rPr>
                <w:rFonts w:ascii="Microsoft Sans Serif"/>
                <w:sz w:val="20"/>
              </w:rPr>
            </w:pPr>
            <w:r>
              <w:rPr>
                <w:rFonts w:ascii="Microsoft Sans Serif"/>
                <w:spacing w:val="-2"/>
                <w:sz w:val="20"/>
              </w:rPr>
              <w:t>1.125,97</w:t>
            </w:r>
          </w:p>
          <w:p>
            <w:pPr>
              <w:pStyle w:val="TableParagraph"/>
              <w:spacing w:before="14"/>
              <w:ind w:right="149"/>
              <w:jc w:val="right"/>
              <w:rPr>
                <w:rFonts w:ascii="Microsoft Sans Serif"/>
                <w:sz w:val="20"/>
              </w:rPr>
            </w:pPr>
            <w:r>
              <w:rPr>
                <w:rFonts w:ascii="Microsoft Sans Serif"/>
                <w:spacing w:val="-2"/>
                <w:sz w:val="20"/>
              </w:rPr>
              <w:t>136.592,99</w:t>
            </w:r>
          </w:p>
        </w:tc>
        <w:tc>
          <w:tcPr>
            <w:tcW w:w="1274" w:type="dxa"/>
            <w:tcBorders>
              <w:bottom w:val="single" w:sz="6" w:space="0" w:color="000000"/>
            </w:tcBorders>
          </w:tcPr>
          <w:p>
            <w:pPr>
              <w:pStyle w:val="TableParagraph"/>
              <w:spacing w:before="8"/>
              <w:ind w:left="427"/>
              <w:rPr>
                <w:rFonts w:ascii="Microsoft Sans Serif"/>
                <w:sz w:val="20"/>
              </w:rPr>
            </w:pPr>
            <w:r>
              <w:rPr>
                <w:rFonts w:ascii="Microsoft Sans Serif"/>
                <w:spacing w:val="-2"/>
                <w:sz w:val="20"/>
              </w:rPr>
              <w:t>29,07%</w:t>
            </w:r>
          </w:p>
          <w:p>
            <w:pPr>
              <w:pStyle w:val="TableParagraph"/>
              <w:spacing w:before="14"/>
              <w:ind w:left="427"/>
              <w:rPr>
                <w:rFonts w:ascii="Microsoft Sans Serif"/>
                <w:sz w:val="20"/>
              </w:rPr>
            </w:pPr>
            <w:r>
              <w:rPr>
                <w:rFonts w:ascii="Microsoft Sans Serif"/>
                <w:spacing w:val="-2"/>
                <w:sz w:val="20"/>
              </w:rPr>
              <w:t>86,26%</w:t>
            </w:r>
          </w:p>
        </w:tc>
        <w:tc>
          <w:tcPr>
            <w:tcW w:w="1061" w:type="dxa"/>
            <w:tcBorders>
              <w:bottom w:val="single" w:sz="6" w:space="0" w:color="000000"/>
            </w:tcBorders>
          </w:tcPr>
          <w:p>
            <w:pPr>
              <w:pStyle w:val="TableParagraph"/>
              <w:spacing w:before="8"/>
              <w:ind w:left="478"/>
              <w:rPr>
                <w:rFonts w:ascii="Microsoft Sans Serif"/>
                <w:sz w:val="20"/>
              </w:rPr>
            </w:pPr>
            <w:r>
              <w:rPr>
                <w:rFonts w:ascii="Microsoft Sans Serif"/>
                <w:spacing w:val="-2"/>
                <w:sz w:val="20"/>
              </w:rPr>
              <w:t>7,22%</w:t>
            </w:r>
          </w:p>
          <w:p>
            <w:pPr>
              <w:pStyle w:val="TableParagraph"/>
              <w:spacing w:before="14"/>
              <w:ind w:left="368"/>
              <w:rPr>
                <w:rFonts w:ascii="Microsoft Sans Serif"/>
                <w:sz w:val="20"/>
              </w:rPr>
            </w:pPr>
            <w:r>
              <w:rPr>
                <w:rFonts w:ascii="Microsoft Sans Serif"/>
                <w:spacing w:val="-2"/>
                <w:sz w:val="20"/>
              </w:rPr>
              <w:t>38,48%</w:t>
            </w:r>
          </w:p>
        </w:tc>
      </w:tr>
      <w:tr>
        <w:trPr>
          <w:trHeight w:val="285" w:hRule="atLeast"/>
        </w:trPr>
        <w:tc>
          <w:tcPr>
            <w:tcW w:w="7475" w:type="dxa"/>
            <w:tcBorders>
              <w:top w:val="single" w:sz="6" w:space="0" w:color="000000"/>
            </w:tcBorders>
            <w:shd w:val="clear" w:color="auto" w:fill="D0D0D0"/>
          </w:tcPr>
          <w:p>
            <w:pPr>
              <w:pStyle w:val="TableParagraph"/>
              <w:spacing w:before="44"/>
              <w:ind w:left="300"/>
              <w:rPr>
                <w:rFonts w:ascii="Arial"/>
                <w:b/>
                <w:sz w:val="18"/>
              </w:rPr>
            </w:pPr>
            <w:r>
              <w:rPr>
                <w:rFonts w:ascii="Arial"/>
                <w:b/>
                <w:sz w:val="18"/>
              </w:rPr>
              <w:t>4 Prihodi za posebne </w:t>
            </w:r>
            <w:r>
              <w:rPr>
                <w:rFonts w:ascii="Arial"/>
                <w:b/>
                <w:spacing w:val="-2"/>
                <w:sz w:val="18"/>
              </w:rPr>
              <w:t>namjene</w:t>
            </w:r>
          </w:p>
        </w:tc>
        <w:tc>
          <w:tcPr>
            <w:tcW w:w="1728" w:type="dxa"/>
            <w:tcBorders>
              <w:top w:val="single" w:sz="6" w:space="0" w:color="000000"/>
            </w:tcBorders>
            <w:shd w:val="clear" w:color="auto" w:fill="D0D0D0"/>
          </w:tcPr>
          <w:p>
            <w:pPr>
              <w:pStyle w:val="TableParagraph"/>
              <w:spacing w:line="223" w:lineRule="exact" w:before="42"/>
              <w:ind w:right="148"/>
              <w:jc w:val="right"/>
              <w:rPr>
                <w:rFonts w:ascii="Arial"/>
                <w:b/>
                <w:sz w:val="20"/>
              </w:rPr>
            </w:pPr>
            <w:r>
              <w:rPr>
                <w:rFonts w:ascii="Arial"/>
                <w:b/>
                <w:spacing w:val="-2"/>
                <w:sz w:val="20"/>
              </w:rPr>
              <w:t>54.514,34</w:t>
            </w:r>
          </w:p>
        </w:tc>
        <w:tc>
          <w:tcPr>
            <w:tcW w:w="1903" w:type="dxa"/>
            <w:tcBorders>
              <w:top w:val="single" w:sz="6" w:space="0" w:color="000000"/>
            </w:tcBorders>
            <w:shd w:val="clear" w:color="auto" w:fill="D0D0D0"/>
          </w:tcPr>
          <w:p>
            <w:pPr>
              <w:pStyle w:val="TableParagraph"/>
              <w:spacing w:line="223" w:lineRule="exact" w:before="42"/>
              <w:ind w:right="250"/>
              <w:jc w:val="right"/>
              <w:rPr>
                <w:rFonts w:ascii="Arial"/>
                <w:b/>
                <w:sz w:val="20"/>
              </w:rPr>
            </w:pPr>
            <w:r>
              <w:rPr>
                <w:rFonts w:ascii="Arial"/>
                <w:b/>
                <w:spacing w:val="-2"/>
                <w:sz w:val="20"/>
              </w:rPr>
              <w:t>176.600,00</w:t>
            </w:r>
          </w:p>
        </w:tc>
        <w:tc>
          <w:tcPr>
            <w:tcW w:w="1698" w:type="dxa"/>
            <w:tcBorders>
              <w:top w:val="single" w:sz="6" w:space="0" w:color="000000"/>
            </w:tcBorders>
            <w:shd w:val="clear" w:color="auto" w:fill="D0D0D0"/>
          </w:tcPr>
          <w:p>
            <w:pPr>
              <w:pStyle w:val="TableParagraph"/>
              <w:spacing w:line="223" w:lineRule="exact" w:before="42"/>
              <w:ind w:right="149"/>
              <w:jc w:val="right"/>
              <w:rPr>
                <w:rFonts w:ascii="Arial"/>
                <w:b/>
                <w:sz w:val="20"/>
              </w:rPr>
            </w:pPr>
            <w:r>
              <w:rPr>
                <w:rFonts w:ascii="Arial"/>
                <w:b/>
                <w:spacing w:val="-2"/>
                <w:sz w:val="20"/>
              </w:rPr>
              <w:t>57.195,94</w:t>
            </w:r>
          </w:p>
        </w:tc>
        <w:tc>
          <w:tcPr>
            <w:tcW w:w="1274" w:type="dxa"/>
            <w:tcBorders>
              <w:top w:val="single" w:sz="6" w:space="0" w:color="000000"/>
            </w:tcBorders>
            <w:shd w:val="clear" w:color="auto" w:fill="D0D0D0"/>
          </w:tcPr>
          <w:p>
            <w:pPr>
              <w:pStyle w:val="TableParagraph"/>
              <w:spacing w:line="223" w:lineRule="exact" w:before="42"/>
              <w:ind w:left="147"/>
              <w:rPr>
                <w:rFonts w:ascii="Arial"/>
                <w:b/>
                <w:sz w:val="20"/>
              </w:rPr>
            </w:pPr>
            <w:r>
              <w:rPr>
                <w:rFonts w:ascii="Arial"/>
                <w:b/>
                <w:spacing w:val="-2"/>
                <w:sz w:val="20"/>
              </w:rPr>
              <w:t>104,92%</w:t>
            </w:r>
          </w:p>
        </w:tc>
        <w:tc>
          <w:tcPr>
            <w:tcW w:w="1061" w:type="dxa"/>
            <w:tcBorders>
              <w:top w:val="single" w:sz="6" w:space="0" w:color="000000"/>
            </w:tcBorders>
            <w:shd w:val="clear" w:color="auto" w:fill="D0D0D0"/>
          </w:tcPr>
          <w:p>
            <w:pPr>
              <w:pStyle w:val="TableParagraph"/>
              <w:spacing w:line="223" w:lineRule="exact" w:before="42"/>
              <w:ind w:right="10"/>
              <w:jc w:val="right"/>
              <w:rPr>
                <w:rFonts w:ascii="Arial"/>
                <w:b/>
                <w:sz w:val="20"/>
              </w:rPr>
            </w:pPr>
            <w:r>
              <w:rPr>
                <w:rFonts w:ascii="Arial"/>
                <w:b/>
                <w:spacing w:val="-2"/>
                <w:sz w:val="20"/>
              </w:rPr>
              <w:t>32,39%</w:t>
            </w:r>
          </w:p>
        </w:tc>
      </w:tr>
    </w:tbl>
    <w:p>
      <w:pPr>
        <w:pStyle w:val="TableParagraph"/>
        <w:spacing w:after="0" w:line="223" w:lineRule="exact"/>
        <w:jc w:val="right"/>
        <w:rPr>
          <w:rFonts w:ascii="Arial"/>
          <w:b/>
          <w:sz w:val="20"/>
        </w:rPr>
        <w:sectPr>
          <w:pgSz w:w="16840" w:h="11910" w:orient="landscape"/>
          <w:pgMar w:header="310" w:footer="0" w:top="740" w:bottom="280" w:left="283" w:right="426"/>
        </w:sectPr>
      </w:pPr>
    </w:p>
    <w:p>
      <w:pPr>
        <w:pStyle w:val="BodyText"/>
        <w:rPr>
          <w:rFonts w:ascii="Arial"/>
          <w:b/>
          <w:sz w:val="20"/>
        </w:rPr>
      </w:pPr>
    </w:p>
    <w:p>
      <w:pPr>
        <w:pStyle w:val="BodyText"/>
        <w:spacing w:before="223" w:after="1"/>
        <w:rPr>
          <w:rFonts w:ascii="Arial"/>
          <w:b/>
          <w:sz w:val="20"/>
        </w:rPr>
      </w:pPr>
    </w:p>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75"/>
        <w:gridCol w:w="1831"/>
        <w:gridCol w:w="1801"/>
        <w:gridCol w:w="1589"/>
        <w:gridCol w:w="1452"/>
        <w:gridCol w:w="992"/>
      </w:tblGrid>
      <w:tr>
        <w:trPr>
          <w:trHeight w:val="231" w:hRule="atLeast"/>
        </w:trPr>
        <w:tc>
          <w:tcPr>
            <w:tcW w:w="7475" w:type="dxa"/>
          </w:tcPr>
          <w:p>
            <w:pPr>
              <w:pStyle w:val="TableParagraph"/>
              <w:spacing w:line="202" w:lineRule="exact"/>
              <w:ind w:left="300"/>
              <w:rPr>
                <w:rFonts w:ascii="Microsoft Sans Serif"/>
                <w:sz w:val="18"/>
              </w:rPr>
            </w:pPr>
            <w:r>
              <w:rPr>
                <w:rFonts w:ascii="Microsoft Sans Serif"/>
                <w:sz w:val="18"/>
              </w:rPr>
              <w:t>40</w:t>
            </w:r>
            <w:r>
              <w:rPr>
                <w:rFonts w:ascii="Microsoft Sans Serif"/>
                <w:spacing w:val="-7"/>
                <w:sz w:val="18"/>
              </w:rPr>
              <w:t> </w:t>
            </w:r>
            <w:r>
              <w:rPr>
                <w:rFonts w:ascii="Microsoft Sans Serif"/>
                <w:sz w:val="18"/>
              </w:rPr>
              <w:t>Prihodi</w:t>
            </w:r>
            <w:r>
              <w:rPr>
                <w:rFonts w:ascii="Microsoft Sans Serif"/>
                <w:spacing w:val="-6"/>
                <w:sz w:val="18"/>
              </w:rPr>
              <w:t> </w:t>
            </w:r>
            <w:r>
              <w:rPr>
                <w:rFonts w:ascii="Microsoft Sans Serif"/>
                <w:sz w:val="18"/>
              </w:rPr>
              <w:t>od</w:t>
            </w:r>
            <w:r>
              <w:rPr>
                <w:rFonts w:ascii="Microsoft Sans Serif"/>
                <w:spacing w:val="-6"/>
                <w:sz w:val="18"/>
              </w:rPr>
              <w:t> </w:t>
            </w:r>
            <w:r>
              <w:rPr>
                <w:rFonts w:ascii="Microsoft Sans Serif"/>
                <w:sz w:val="18"/>
              </w:rPr>
              <w:t>komunalne</w:t>
            </w:r>
            <w:r>
              <w:rPr>
                <w:rFonts w:ascii="Microsoft Sans Serif"/>
                <w:spacing w:val="-6"/>
                <w:sz w:val="18"/>
              </w:rPr>
              <w:t> </w:t>
            </w:r>
            <w:r>
              <w:rPr>
                <w:rFonts w:ascii="Microsoft Sans Serif"/>
                <w:sz w:val="18"/>
              </w:rPr>
              <w:t>naknade</w:t>
            </w:r>
            <w:r>
              <w:rPr>
                <w:rFonts w:ascii="Microsoft Sans Serif"/>
                <w:spacing w:val="-7"/>
                <w:sz w:val="18"/>
              </w:rPr>
              <w:t> </w:t>
            </w:r>
            <w:r>
              <w:rPr>
                <w:rFonts w:ascii="Microsoft Sans Serif"/>
                <w:sz w:val="18"/>
              </w:rPr>
              <w:t>i</w:t>
            </w:r>
            <w:r>
              <w:rPr>
                <w:rFonts w:ascii="Microsoft Sans Serif"/>
                <w:spacing w:val="-6"/>
                <w:sz w:val="18"/>
              </w:rPr>
              <w:t> </w:t>
            </w:r>
            <w:r>
              <w:rPr>
                <w:rFonts w:ascii="Microsoft Sans Serif"/>
                <w:sz w:val="18"/>
              </w:rPr>
              <w:t>komunalnog</w:t>
            </w:r>
            <w:r>
              <w:rPr>
                <w:rFonts w:ascii="Microsoft Sans Serif"/>
                <w:spacing w:val="-6"/>
                <w:sz w:val="18"/>
              </w:rPr>
              <w:t> </w:t>
            </w:r>
            <w:r>
              <w:rPr>
                <w:rFonts w:ascii="Microsoft Sans Serif"/>
                <w:spacing w:val="-2"/>
                <w:sz w:val="18"/>
              </w:rPr>
              <w:t>doprinosa</w:t>
            </w:r>
          </w:p>
        </w:tc>
        <w:tc>
          <w:tcPr>
            <w:tcW w:w="1831" w:type="dxa"/>
          </w:tcPr>
          <w:p>
            <w:pPr>
              <w:pStyle w:val="TableParagraph"/>
              <w:spacing w:line="212" w:lineRule="exact"/>
              <w:ind w:right="255"/>
              <w:jc w:val="right"/>
              <w:rPr>
                <w:rFonts w:ascii="Microsoft Sans Serif"/>
                <w:sz w:val="20"/>
              </w:rPr>
            </w:pPr>
            <w:r>
              <w:rPr>
                <w:rFonts w:ascii="Microsoft Sans Serif"/>
                <w:spacing w:val="-4"/>
                <w:sz w:val="20"/>
              </w:rPr>
              <w:t>0,00</w:t>
            </w:r>
          </w:p>
        </w:tc>
        <w:tc>
          <w:tcPr>
            <w:tcW w:w="1801" w:type="dxa"/>
          </w:tcPr>
          <w:p>
            <w:pPr>
              <w:pStyle w:val="TableParagraph"/>
              <w:spacing w:line="212" w:lineRule="exact"/>
              <w:ind w:right="252"/>
              <w:jc w:val="right"/>
              <w:rPr>
                <w:rFonts w:ascii="Microsoft Sans Serif"/>
                <w:sz w:val="20"/>
              </w:rPr>
            </w:pPr>
            <w:r>
              <w:rPr>
                <w:rFonts w:ascii="Microsoft Sans Serif"/>
                <w:spacing w:val="-2"/>
                <w:sz w:val="20"/>
              </w:rPr>
              <w:t>70.000,00</w:t>
            </w:r>
          </w:p>
        </w:tc>
        <w:tc>
          <w:tcPr>
            <w:tcW w:w="1589" w:type="dxa"/>
          </w:tcPr>
          <w:p>
            <w:pPr>
              <w:pStyle w:val="TableParagraph"/>
              <w:spacing w:line="212" w:lineRule="exact"/>
              <w:ind w:right="41"/>
              <w:jc w:val="right"/>
              <w:rPr>
                <w:rFonts w:ascii="Microsoft Sans Serif"/>
                <w:sz w:val="20"/>
              </w:rPr>
            </w:pPr>
            <w:r>
              <w:rPr>
                <w:rFonts w:ascii="Microsoft Sans Serif"/>
                <w:spacing w:val="-2"/>
                <w:sz w:val="20"/>
              </w:rPr>
              <w:t>33.710,19</w:t>
            </w:r>
          </w:p>
        </w:tc>
        <w:tc>
          <w:tcPr>
            <w:tcW w:w="1452" w:type="dxa"/>
          </w:tcPr>
          <w:p>
            <w:pPr>
              <w:pStyle w:val="TableParagraph"/>
              <w:spacing w:line="212" w:lineRule="exact"/>
              <w:ind w:right="157"/>
              <w:jc w:val="center"/>
              <w:rPr>
                <w:rFonts w:ascii="Microsoft Sans Serif"/>
                <w:sz w:val="20"/>
              </w:rPr>
            </w:pPr>
            <w:r>
              <w:rPr>
                <w:rFonts w:ascii="Microsoft Sans Serif"/>
                <w:sz w:val="20"/>
              </w:rPr>
              <w:t>-</w:t>
            </w:r>
          </w:p>
        </w:tc>
        <w:tc>
          <w:tcPr>
            <w:tcW w:w="992" w:type="dxa"/>
          </w:tcPr>
          <w:p>
            <w:pPr>
              <w:pStyle w:val="TableParagraph"/>
              <w:spacing w:line="212" w:lineRule="exact"/>
              <w:ind w:right="13"/>
              <w:jc w:val="right"/>
              <w:rPr>
                <w:rFonts w:ascii="Microsoft Sans Serif"/>
                <w:sz w:val="20"/>
              </w:rPr>
            </w:pPr>
            <w:r>
              <w:rPr>
                <w:rFonts w:ascii="Microsoft Sans Serif"/>
                <w:spacing w:val="-2"/>
                <w:sz w:val="20"/>
              </w:rPr>
              <w:t>48,16%</w:t>
            </w:r>
          </w:p>
        </w:tc>
      </w:tr>
      <w:tr>
        <w:trPr>
          <w:trHeight w:val="239" w:hRule="atLeast"/>
        </w:trPr>
        <w:tc>
          <w:tcPr>
            <w:tcW w:w="7475" w:type="dxa"/>
          </w:tcPr>
          <w:p>
            <w:pPr>
              <w:pStyle w:val="TableParagraph"/>
              <w:spacing w:before="6"/>
              <w:ind w:left="300"/>
              <w:rPr>
                <w:rFonts w:ascii="Microsoft Sans Serif" w:hAnsi="Microsoft Sans Serif"/>
                <w:sz w:val="18"/>
              </w:rPr>
            </w:pPr>
            <w:r>
              <w:rPr>
                <w:rFonts w:ascii="Microsoft Sans Serif" w:hAnsi="Microsoft Sans Serif"/>
                <w:sz w:val="18"/>
              </w:rPr>
              <w:t>42</w:t>
            </w:r>
            <w:r>
              <w:rPr>
                <w:rFonts w:ascii="Microsoft Sans Serif" w:hAnsi="Microsoft Sans Serif"/>
                <w:spacing w:val="-7"/>
                <w:sz w:val="18"/>
              </w:rPr>
              <w:t> </w:t>
            </w:r>
            <w:r>
              <w:rPr>
                <w:rFonts w:ascii="Microsoft Sans Serif" w:hAnsi="Microsoft Sans Serif"/>
                <w:sz w:val="18"/>
              </w:rPr>
              <w:t>Prihodi</w:t>
            </w:r>
            <w:r>
              <w:rPr>
                <w:rFonts w:ascii="Microsoft Sans Serif" w:hAnsi="Microsoft Sans Serif"/>
                <w:spacing w:val="-6"/>
                <w:sz w:val="18"/>
              </w:rPr>
              <w:t> </w:t>
            </w:r>
            <w:r>
              <w:rPr>
                <w:rFonts w:ascii="Microsoft Sans Serif" w:hAnsi="Microsoft Sans Serif"/>
                <w:sz w:val="18"/>
              </w:rPr>
              <w:t>od</w:t>
            </w:r>
            <w:r>
              <w:rPr>
                <w:rFonts w:ascii="Microsoft Sans Serif" w:hAnsi="Microsoft Sans Serif"/>
                <w:spacing w:val="-6"/>
                <w:sz w:val="18"/>
              </w:rPr>
              <w:t> </w:t>
            </w:r>
            <w:r>
              <w:rPr>
                <w:rFonts w:ascii="Microsoft Sans Serif" w:hAnsi="Microsoft Sans Serif"/>
                <w:sz w:val="18"/>
              </w:rPr>
              <w:t>spomeničke</w:t>
            </w:r>
            <w:r>
              <w:rPr>
                <w:rFonts w:ascii="Microsoft Sans Serif" w:hAnsi="Microsoft Sans Serif"/>
                <w:spacing w:val="-7"/>
                <w:sz w:val="18"/>
              </w:rPr>
              <w:t> </w:t>
            </w:r>
            <w:r>
              <w:rPr>
                <w:rFonts w:ascii="Microsoft Sans Serif" w:hAnsi="Microsoft Sans Serif"/>
                <w:spacing w:val="-2"/>
                <w:sz w:val="18"/>
              </w:rPr>
              <w:t>rente</w:t>
            </w:r>
          </w:p>
        </w:tc>
        <w:tc>
          <w:tcPr>
            <w:tcW w:w="1831" w:type="dxa"/>
          </w:tcPr>
          <w:p>
            <w:pPr>
              <w:pStyle w:val="TableParagraph"/>
              <w:spacing w:line="215" w:lineRule="exact" w:before="5"/>
              <w:ind w:right="255"/>
              <w:jc w:val="right"/>
              <w:rPr>
                <w:rFonts w:ascii="Microsoft Sans Serif"/>
                <w:sz w:val="20"/>
              </w:rPr>
            </w:pPr>
            <w:r>
              <w:rPr>
                <w:rFonts w:ascii="Microsoft Sans Serif"/>
                <w:spacing w:val="-4"/>
                <w:sz w:val="20"/>
              </w:rPr>
              <w:t>0,00</w:t>
            </w:r>
          </w:p>
        </w:tc>
        <w:tc>
          <w:tcPr>
            <w:tcW w:w="1801" w:type="dxa"/>
          </w:tcPr>
          <w:p>
            <w:pPr>
              <w:pStyle w:val="TableParagraph"/>
              <w:spacing w:line="215" w:lineRule="exact" w:before="5"/>
              <w:ind w:right="253"/>
              <w:jc w:val="right"/>
              <w:rPr>
                <w:rFonts w:ascii="Microsoft Sans Serif"/>
                <w:sz w:val="20"/>
              </w:rPr>
            </w:pPr>
            <w:r>
              <w:rPr>
                <w:rFonts w:ascii="Microsoft Sans Serif"/>
                <w:spacing w:val="-2"/>
                <w:sz w:val="20"/>
              </w:rPr>
              <w:t>2.000,00</w:t>
            </w:r>
          </w:p>
        </w:tc>
        <w:tc>
          <w:tcPr>
            <w:tcW w:w="1589" w:type="dxa"/>
          </w:tcPr>
          <w:p>
            <w:pPr>
              <w:pStyle w:val="TableParagraph"/>
              <w:spacing w:line="215" w:lineRule="exact" w:before="5"/>
              <w:ind w:right="45"/>
              <w:jc w:val="right"/>
              <w:rPr>
                <w:rFonts w:ascii="Microsoft Sans Serif"/>
                <w:sz w:val="20"/>
              </w:rPr>
            </w:pPr>
            <w:r>
              <w:rPr>
                <w:rFonts w:ascii="Microsoft Sans Serif"/>
                <w:spacing w:val="-4"/>
                <w:sz w:val="20"/>
              </w:rPr>
              <w:t>0,00</w:t>
            </w:r>
          </w:p>
        </w:tc>
        <w:tc>
          <w:tcPr>
            <w:tcW w:w="1452" w:type="dxa"/>
          </w:tcPr>
          <w:p>
            <w:pPr>
              <w:pStyle w:val="TableParagraph"/>
              <w:spacing w:line="215" w:lineRule="exact" w:before="5"/>
              <w:ind w:right="157"/>
              <w:jc w:val="center"/>
              <w:rPr>
                <w:rFonts w:ascii="Microsoft Sans Serif"/>
                <w:sz w:val="20"/>
              </w:rPr>
            </w:pPr>
            <w:r>
              <w:rPr>
                <w:rFonts w:ascii="Microsoft Sans Serif"/>
                <w:sz w:val="20"/>
              </w:rPr>
              <w:t>-</w:t>
            </w:r>
          </w:p>
        </w:tc>
        <w:tc>
          <w:tcPr>
            <w:tcW w:w="992" w:type="dxa"/>
          </w:tcPr>
          <w:p>
            <w:pPr>
              <w:pStyle w:val="TableParagraph"/>
              <w:spacing w:line="215" w:lineRule="exact" w:before="5"/>
              <w:ind w:right="14"/>
              <w:jc w:val="right"/>
              <w:rPr>
                <w:rFonts w:ascii="Microsoft Sans Serif"/>
                <w:sz w:val="20"/>
              </w:rPr>
            </w:pPr>
            <w:r>
              <w:rPr>
                <w:rFonts w:ascii="Microsoft Sans Serif"/>
                <w:spacing w:val="-2"/>
                <w:sz w:val="20"/>
              </w:rPr>
              <w:t>0,00%</w:t>
            </w:r>
          </w:p>
        </w:tc>
      </w:tr>
      <w:tr>
        <w:trPr>
          <w:trHeight w:val="281" w:hRule="atLeast"/>
        </w:trPr>
        <w:tc>
          <w:tcPr>
            <w:tcW w:w="7475" w:type="dxa"/>
          </w:tcPr>
          <w:p>
            <w:pPr>
              <w:pStyle w:val="TableParagraph"/>
              <w:spacing w:before="6"/>
              <w:ind w:left="300"/>
              <w:rPr>
                <w:rFonts w:ascii="Microsoft Sans Serif"/>
                <w:sz w:val="18"/>
              </w:rPr>
            </w:pPr>
            <w:r>
              <w:rPr>
                <w:rFonts w:ascii="Microsoft Sans Serif"/>
                <w:sz w:val="18"/>
              </w:rPr>
              <w:t>43</w:t>
            </w:r>
            <w:r>
              <w:rPr>
                <w:rFonts w:ascii="Microsoft Sans Serif"/>
                <w:spacing w:val="-4"/>
                <w:sz w:val="18"/>
              </w:rPr>
              <w:t> </w:t>
            </w:r>
            <w:r>
              <w:rPr>
                <w:rFonts w:ascii="Microsoft Sans Serif"/>
                <w:sz w:val="18"/>
              </w:rPr>
              <w:t>Ostali</w:t>
            </w:r>
            <w:r>
              <w:rPr>
                <w:rFonts w:ascii="Microsoft Sans Serif"/>
                <w:spacing w:val="-5"/>
                <w:sz w:val="18"/>
              </w:rPr>
              <w:t> </w:t>
            </w:r>
            <w:r>
              <w:rPr>
                <w:rFonts w:ascii="Microsoft Sans Serif"/>
                <w:sz w:val="18"/>
              </w:rPr>
              <w:t>prihodi</w:t>
            </w:r>
            <w:r>
              <w:rPr>
                <w:rFonts w:ascii="Microsoft Sans Serif"/>
                <w:spacing w:val="-4"/>
                <w:sz w:val="18"/>
              </w:rPr>
              <w:t> </w:t>
            </w:r>
            <w:r>
              <w:rPr>
                <w:rFonts w:ascii="Microsoft Sans Serif"/>
                <w:sz w:val="18"/>
              </w:rPr>
              <w:t>za</w:t>
            </w:r>
            <w:r>
              <w:rPr>
                <w:rFonts w:ascii="Microsoft Sans Serif"/>
                <w:spacing w:val="-4"/>
                <w:sz w:val="18"/>
              </w:rPr>
              <w:t> </w:t>
            </w:r>
            <w:r>
              <w:rPr>
                <w:rFonts w:ascii="Microsoft Sans Serif"/>
                <w:sz w:val="18"/>
              </w:rPr>
              <w:t>posebne</w:t>
            </w:r>
            <w:r>
              <w:rPr>
                <w:rFonts w:ascii="Microsoft Sans Serif"/>
                <w:spacing w:val="-4"/>
                <w:sz w:val="18"/>
              </w:rPr>
              <w:t> </w:t>
            </w:r>
            <w:r>
              <w:rPr>
                <w:rFonts w:ascii="Microsoft Sans Serif"/>
                <w:spacing w:val="-2"/>
                <w:sz w:val="18"/>
              </w:rPr>
              <w:t>namjene</w:t>
            </w:r>
          </w:p>
        </w:tc>
        <w:tc>
          <w:tcPr>
            <w:tcW w:w="1831" w:type="dxa"/>
          </w:tcPr>
          <w:p>
            <w:pPr>
              <w:pStyle w:val="TableParagraph"/>
              <w:spacing w:before="5"/>
              <w:ind w:right="251"/>
              <w:jc w:val="right"/>
              <w:rPr>
                <w:rFonts w:ascii="Microsoft Sans Serif"/>
                <w:sz w:val="20"/>
              </w:rPr>
            </w:pPr>
            <w:r>
              <w:rPr>
                <w:rFonts w:ascii="Microsoft Sans Serif"/>
                <w:spacing w:val="-2"/>
                <w:sz w:val="20"/>
              </w:rPr>
              <w:t>54.514,34</w:t>
            </w:r>
          </w:p>
        </w:tc>
        <w:tc>
          <w:tcPr>
            <w:tcW w:w="1801" w:type="dxa"/>
          </w:tcPr>
          <w:p>
            <w:pPr>
              <w:pStyle w:val="TableParagraph"/>
              <w:spacing w:before="5"/>
              <w:ind w:right="252"/>
              <w:jc w:val="right"/>
              <w:rPr>
                <w:rFonts w:ascii="Microsoft Sans Serif"/>
                <w:sz w:val="20"/>
              </w:rPr>
            </w:pPr>
            <w:r>
              <w:rPr>
                <w:rFonts w:ascii="Microsoft Sans Serif"/>
                <w:spacing w:val="-2"/>
                <w:sz w:val="20"/>
              </w:rPr>
              <w:t>104.600,00</w:t>
            </w:r>
          </w:p>
        </w:tc>
        <w:tc>
          <w:tcPr>
            <w:tcW w:w="1589" w:type="dxa"/>
          </w:tcPr>
          <w:p>
            <w:pPr>
              <w:pStyle w:val="TableParagraph"/>
              <w:spacing w:before="5"/>
              <w:ind w:right="41"/>
              <w:jc w:val="right"/>
              <w:rPr>
                <w:rFonts w:ascii="Microsoft Sans Serif"/>
                <w:sz w:val="20"/>
              </w:rPr>
            </w:pPr>
            <w:r>
              <w:rPr>
                <w:rFonts w:ascii="Microsoft Sans Serif"/>
                <w:spacing w:val="-2"/>
                <w:sz w:val="20"/>
              </w:rPr>
              <w:t>23.485,75</w:t>
            </w:r>
          </w:p>
        </w:tc>
        <w:tc>
          <w:tcPr>
            <w:tcW w:w="1452" w:type="dxa"/>
          </w:tcPr>
          <w:p>
            <w:pPr>
              <w:pStyle w:val="TableParagraph"/>
              <w:spacing w:before="5"/>
              <w:ind w:right="236"/>
              <w:jc w:val="right"/>
              <w:rPr>
                <w:rFonts w:ascii="Microsoft Sans Serif"/>
                <w:sz w:val="20"/>
              </w:rPr>
            </w:pPr>
            <w:r>
              <w:rPr>
                <w:rFonts w:ascii="Microsoft Sans Serif"/>
                <w:spacing w:val="-2"/>
                <w:sz w:val="20"/>
              </w:rPr>
              <w:t>43,08%</w:t>
            </w:r>
          </w:p>
        </w:tc>
        <w:tc>
          <w:tcPr>
            <w:tcW w:w="992" w:type="dxa"/>
          </w:tcPr>
          <w:p>
            <w:pPr>
              <w:pStyle w:val="TableParagraph"/>
              <w:spacing w:before="5"/>
              <w:ind w:right="13"/>
              <w:jc w:val="right"/>
              <w:rPr>
                <w:rFonts w:ascii="Microsoft Sans Serif"/>
                <w:sz w:val="20"/>
              </w:rPr>
            </w:pPr>
            <w:r>
              <w:rPr>
                <w:rFonts w:ascii="Microsoft Sans Serif"/>
                <w:spacing w:val="-2"/>
                <w:sz w:val="20"/>
              </w:rPr>
              <w:t>22,45%</w:t>
            </w:r>
          </w:p>
        </w:tc>
      </w:tr>
      <w:tr>
        <w:trPr>
          <w:trHeight w:val="270" w:hRule="atLeast"/>
        </w:trPr>
        <w:tc>
          <w:tcPr>
            <w:tcW w:w="7475" w:type="dxa"/>
            <w:shd w:val="clear" w:color="auto" w:fill="D0D0D0"/>
          </w:tcPr>
          <w:p>
            <w:pPr>
              <w:pStyle w:val="TableParagraph"/>
              <w:spacing w:before="29"/>
              <w:ind w:left="300"/>
              <w:rPr>
                <w:rFonts w:ascii="Arial" w:hAnsi="Arial"/>
                <w:b/>
                <w:sz w:val="18"/>
              </w:rPr>
            </w:pPr>
            <w:r>
              <w:rPr>
                <w:rFonts w:ascii="Arial" w:hAnsi="Arial"/>
                <w:b/>
                <w:sz w:val="18"/>
              </w:rPr>
              <mc:AlternateContent>
                <mc:Choice Requires="wps">
                  <w:drawing>
                    <wp:anchor distT="0" distB="0" distL="0" distR="0" allowOverlap="1" layoutInCell="1" locked="0" behindDoc="1" simplePos="0" relativeHeight="478856192">
                      <wp:simplePos x="0" y="0"/>
                      <wp:positionH relativeFrom="column">
                        <wp:posOffset>0</wp:posOffset>
                      </wp:positionH>
                      <wp:positionV relativeFrom="paragraph">
                        <wp:posOffset>-19194</wp:posOffset>
                      </wp:positionV>
                      <wp:extent cx="9612630" cy="9525"/>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9612630" cy="9525"/>
                                <a:chExt cx="9612630" cy="9525"/>
                              </a:xfrm>
                            </wpg:grpSpPr>
                            <wps:wsp>
                              <wps:cNvPr id="8" name="Graphic 8"/>
                              <wps:cNvSpPr/>
                              <wps:spPr>
                                <a:xfrm>
                                  <a:off x="0" y="4762"/>
                                  <a:ext cx="9612630" cy="1270"/>
                                </a:xfrm>
                                <a:custGeom>
                                  <a:avLst/>
                                  <a:gdLst/>
                                  <a:ahLst/>
                                  <a:cxnLst/>
                                  <a:rect l="l" t="t" r="r" b="b"/>
                                  <a:pathLst>
                                    <a:path w="9612630" h="0">
                                      <a:moveTo>
                                        <a:pt x="0" y="0"/>
                                      </a:moveTo>
                                      <a:lnTo>
                                        <a:pt x="961200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1.511371pt;width:756.9pt;height:.75pt;mso-position-horizontal-relative:column;mso-position-vertical-relative:paragraph;z-index:-24460288" id="docshapegroup5" coordorigin="0,-30" coordsize="15138,15">
                      <v:line style="position:absolute" from="0,-23" to="15137,-23" stroked="true" strokeweight=".75pt" strokecolor="#000000">
                        <v:stroke dashstyle="solid"/>
                      </v:line>
                      <w10:wrap type="none"/>
                    </v:group>
                  </w:pict>
                </mc:Fallback>
              </mc:AlternateContent>
            </w:r>
            <w:r>
              <w:rPr>
                <w:rFonts w:ascii="Arial" w:hAnsi="Arial"/>
                <w:b/>
                <w:sz w:val="18"/>
              </w:rPr>
              <w:t>5 </w:t>
            </w:r>
            <w:r>
              <w:rPr>
                <w:rFonts w:ascii="Arial" w:hAnsi="Arial"/>
                <w:b/>
                <w:spacing w:val="-2"/>
                <w:sz w:val="18"/>
              </w:rPr>
              <w:t>Pomoći</w:t>
            </w:r>
          </w:p>
        </w:tc>
        <w:tc>
          <w:tcPr>
            <w:tcW w:w="1831" w:type="dxa"/>
            <w:shd w:val="clear" w:color="auto" w:fill="D0D0D0"/>
          </w:tcPr>
          <w:p>
            <w:pPr>
              <w:pStyle w:val="TableParagraph"/>
              <w:spacing w:line="223" w:lineRule="exact" w:before="27"/>
              <w:ind w:right="250"/>
              <w:jc w:val="right"/>
              <w:rPr>
                <w:rFonts w:ascii="Arial"/>
                <w:b/>
                <w:sz w:val="20"/>
              </w:rPr>
            </w:pPr>
            <w:r>
              <w:rPr>
                <w:rFonts w:ascii="Arial"/>
                <w:b/>
                <w:spacing w:val="-2"/>
                <w:sz w:val="20"/>
              </w:rPr>
              <w:t>193.200,33</w:t>
            </w:r>
          </w:p>
        </w:tc>
        <w:tc>
          <w:tcPr>
            <w:tcW w:w="1801" w:type="dxa"/>
            <w:shd w:val="clear" w:color="auto" w:fill="D0D0D0"/>
          </w:tcPr>
          <w:p>
            <w:pPr>
              <w:pStyle w:val="TableParagraph"/>
              <w:spacing w:line="223" w:lineRule="exact" w:before="27"/>
              <w:ind w:right="250"/>
              <w:jc w:val="right"/>
              <w:rPr>
                <w:rFonts w:ascii="Arial"/>
                <w:b/>
                <w:sz w:val="20"/>
              </w:rPr>
            </w:pPr>
            <w:r>
              <w:rPr>
                <w:rFonts w:ascii="Arial"/>
                <w:b/>
                <w:spacing w:val="-2"/>
                <w:sz w:val="20"/>
              </w:rPr>
              <w:t>3.374.500,00</w:t>
            </w:r>
          </w:p>
        </w:tc>
        <w:tc>
          <w:tcPr>
            <w:tcW w:w="1589" w:type="dxa"/>
            <w:shd w:val="clear" w:color="auto" w:fill="D0D0D0"/>
          </w:tcPr>
          <w:p>
            <w:pPr>
              <w:pStyle w:val="TableParagraph"/>
              <w:spacing w:line="223" w:lineRule="exact" w:before="27"/>
              <w:ind w:right="41"/>
              <w:jc w:val="right"/>
              <w:rPr>
                <w:rFonts w:ascii="Arial"/>
                <w:b/>
                <w:sz w:val="20"/>
              </w:rPr>
            </w:pPr>
            <w:r>
              <w:rPr>
                <w:rFonts w:ascii="Arial"/>
                <w:b/>
                <w:spacing w:val="-2"/>
                <w:sz w:val="20"/>
              </w:rPr>
              <w:t>76.920,96</w:t>
            </w:r>
          </w:p>
        </w:tc>
        <w:tc>
          <w:tcPr>
            <w:tcW w:w="1452" w:type="dxa"/>
            <w:shd w:val="clear" w:color="auto" w:fill="D0D0D0"/>
          </w:tcPr>
          <w:p>
            <w:pPr>
              <w:pStyle w:val="TableParagraph"/>
              <w:spacing w:line="223" w:lineRule="exact" w:before="27"/>
              <w:ind w:left="310"/>
              <w:rPr>
                <w:rFonts w:ascii="Arial"/>
                <w:b/>
                <w:sz w:val="20"/>
              </w:rPr>
            </w:pPr>
            <w:r>
              <w:rPr>
                <w:rFonts w:ascii="Arial"/>
                <w:b/>
                <w:spacing w:val="-2"/>
                <w:sz w:val="20"/>
              </w:rPr>
              <w:t>39,81%</w:t>
            </w:r>
          </w:p>
        </w:tc>
        <w:tc>
          <w:tcPr>
            <w:tcW w:w="992" w:type="dxa"/>
            <w:shd w:val="clear" w:color="auto" w:fill="D0D0D0"/>
          </w:tcPr>
          <w:p>
            <w:pPr>
              <w:pStyle w:val="TableParagraph"/>
              <w:spacing w:line="223" w:lineRule="exact" w:before="27"/>
              <w:ind w:right="11"/>
              <w:jc w:val="right"/>
              <w:rPr>
                <w:rFonts w:ascii="Arial"/>
                <w:b/>
                <w:sz w:val="20"/>
              </w:rPr>
            </w:pPr>
            <w:r>
              <w:rPr>
                <w:rFonts w:ascii="Arial"/>
                <w:b/>
                <w:spacing w:val="-2"/>
                <w:sz w:val="20"/>
              </w:rPr>
              <w:t>2,28%</w:t>
            </w:r>
          </w:p>
        </w:tc>
      </w:tr>
      <w:tr>
        <w:trPr>
          <w:trHeight w:val="243" w:hRule="atLeast"/>
        </w:trPr>
        <w:tc>
          <w:tcPr>
            <w:tcW w:w="7475" w:type="dxa"/>
          </w:tcPr>
          <w:p>
            <w:pPr>
              <w:pStyle w:val="TableParagraph"/>
              <w:spacing w:before="10"/>
              <w:ind w:left="300"/>
              <w:rPr>
                <w:rFonts w:ascii="Microsoft Sans Serif" w:hAnsi="Microsoft Sans Serif"/>
                <w:sz w:val="18"/>
              </w:rPr>
            </w:pPr>
            <w:r>
              <w:rPr>
                <w:rFonts w:ascii="Microsoft Sans Serif" w:hAnsi="Microsoft Sans Serif"/>
                <w:sz w:val="18"/>
              </w:rPr>
              <w:t>50</w:t>
            </w:r>
            <w:r>
              <w:rPr>
                <w:rFonts w:ascii="Microsoft Sans Serif" w:hAnsi="Microsoft Sans Serif"/>
                <w:spacing w:val="-4"/>
                <w:sz w:val="18"/>
              </w:rPr>
              <w:t> </w:t>
            </w:r>
            <w:r>
              <w:rPr>
                <w:rFonts w:ascii="Microsoft Sans Serif" w:hAnsi="Microsoft Sans Serif"/>
                <w:sz w:val="18"/>
              </w:rPr>
              <w:t>Pomoći</w:t>
            </w:r>
            <w:r>
              <w:rPr>
                <w:rFonts w:ascii="Microsoft Sans Serif" w:hAnsi="Microsoft Sans Serif"/>
                <w:spacing w:val="-3"/>
                <w:sz w:val="18"/>
              </w:rPr>
              <w:t> </w:t>
            </w:r>
            <w:r>
              <w:rPr>
                <w:rFonts w:ascii="Microsoft Sans Serif" w:hAnsi="Microsoft Sans Serif"/>
                <w:sz w:val="18"/>
              </w:rPr>
              <w:t>iz</w:t>
            </w:r>
            <w:r>
              <w:rPr>
                <w:rFonts w:ascii="Microsoft Sans Serif" w:hAnsi="Microsoft Sans Serif"/>
                <w:spacing w:val="-3"/>
                <w:sz w:val="18"/>
              </w:rPr>
              <w:t> </w:t>
            </w:r>
            <w:r>
              <w:rPr>
                <w:rFonts w:ascii="Microsoft Sans Serif" w:hAnsi="Microsoft Sans Serif"/>
                <w:sz w:val="18"/>
              </w:rPr>
              <w:t>državnog</w:t>
            </w:r>
            <w:r>
              <w:rPr>
                <w:rFonts w:ascii="Microsoft Sans Serif" w:hAnsi="Microsoft Sans Serif"/>
                <w:spacing w:val="-4"/>
                <w:sz w:val="18"/>
              </w:rPr>
              <w:t> </w:t>
            </w:r>
            <w:r>
              <w:rPr>
                <w:rFonts w:ascii="Microsoft Sans Serif" w:hAnsi="Microsoft Sans Serif"/>
                <w:spacing w:val="-2"/>
                <w:sz w:val="18"/>
              </w:rPr>
              <w:t>proračuna</w:t>
            </w:r>
          </w:p>
        </w:tc>
        <w:tc>
          <w:tcPr>
            <w:tcW w:w="1831" w:type="dxa"/>
          </w:tcPr>
          <w:p>
            <w:pPr>
              <w:pStyle w:val="TableParagraph"/>
              <w:spacing w:line="215" w:lineRule="exact" w:before="8"/>
              <w:ind w:right="255"/>
              <w:jc w:val="right"/>
              <w:rPr>
                <w:rFonts w:ascii="Microsoft Sans Serif"/>
                <w:sz w:val="20"/>
              </w:rPr>
            </w:pPr>
            <w:r>
              <w:rPr>
                <w:rFonts w:ascii="Microsoft Sans Serif"/>
                <w:spacing w:val="-4"/>
                <w:sz w:val="20"/>
              </w:rPr>
              <w:t>0,00</w:t>
            </w:r>
          </w:p>
        </w:tc>
        <w:tc>
          <w:tcPr>
            <w:tcW w:w="1801" w:type="dxa"/>
          </w:tcPr>
          <w:p>
            <w:pPr>
              <w:pStyle w:val="TableParagraph"/>
              <w:spacing w:line="215" w:lineRule="exact" w:before="8"/>
              <w:ind w:right="252"/>
              <w:jc w:val="right"/>
              <w:rPr>
                <w:rFonts w:ascii="Microsoft Sans Serif"/>
                <w:sz w:val="20"/>
              </w:rPr>
            </w:pPr>
            <w:r>
              <w:rPr>
                <w:rFonts w:ascii="Microsoft Sans Serif"/>
                <w:spacing w:val="-2"/>
                <w:sz w:val="20"/>
              </w:rPr>
              <w:t>450.000,00</w:t>
            </w:r>
          </w:p>
        </w:tc>
        <w:tc>
          <w:tcPr>
            <w:tcW w:w="1589" w:type="dxa"/>
          </w:tcPr>
          <w:p>
            <w:pPr>
              <w:pStyle w:val="TableParagraph"/>
              <w:spacing w:line="215" w:lineRule="exact" w:before="8"/>
              <w:ind w:right="42"/>
              <w:jc w:val="right"/>
              <w:rPr>
                <w:rFonts w:ascii="Microsoft Sans Serif"/>
                <w:sz w:val="20"/>
              </w:rPr>
            </w:pPr>
            <w:r>
              <w:rPr>
                <w:rFonts w:ascii="Microsoft Sans Serif"/>
                <w:spacing w:val="-2"/>
                <w:sz w:val="20"/>
              </w:rPr>
              <w:t>3.605,02</w:t>
            </w:r>
          </w:p>
        </w:tc>
        <w:tc>
          <w:tcPr>
            <w:tcW w:w="1452" w:type="dxa"/>
          </w:tcPr>
          <w:p>
            <w:pPr>
              <w:pStyle w:val="TableParagraph"/>
              <w:spacing w:line="215" w:lineRule="exact" w:before="8"/>
              <w:ind w:right="157"/>
              <w:jc w:val="center"/>
              <w:rPr>
                <w:rFonts w:ascii="Microsoft Sans Serif"/>
                <w:sz w:val="20"/>
              </w:rPr>
            </w:pPr>
            <w:r>
              <w:rPr>
                <w:rFonts w:ascii="Microsoft Sans Serif"/>
                <w:sz w:val="20"/>
              </w:rPr>
              <w:t>-</w:t>
            </w:r>
          </w:p>
        </w:tc>
        <w:tc>
          <w:tcPr>
            <w:tcW w:w="992" w:type="dxa"/>
          </w:tcPr>
          <w:p>
            <w:pPr>
              <w:pStyle w:val="TableParagraph"/>
              <w:spacing w:line="215" w:lineRule="exact" w:before="8"/>
              <w:ind w:right="14"/>
              <w:jc w:val="right"/>
              <w:rPr>
                <w:rFonts w:ascii="Microsoft Sans Serif"/>
                <w:sz w:val="20"/>
              </w:rPr>
            </w:pPr>
            <w:r>
              <w:rPr>
                <w:rFonts w:ascii="Microsoft Sans Serif"/>
                <w:spacing w:val="-2"/>
                <w:sz w:val="20"/>
              </w:rPr>
              <w:t>0,80%</w:t>
            </w:r>
          </w:p>
        </w:tc>
      </w:tr>
      <w:tr>
        <w:trPr>
          <w:trHeight w:val="240" w:hRule="atLeast"/>
        </w:trPr>
        <w:tc>
          <w:tcPr>
            <w:tcW w:w="7475" w:type="dxa"/>
          </w:tcPr>
          <w:p>
            <w:pPr>
              <w:pStyle w:val="TableParagraph"/>
              <w:spacing w:before="6"/>
              <w:ind w:left="300"/>
              <w:rPr>
                <w:rFonts w:ascii="Microsoft Sans Serif" w:hAnsi="Microsoft Sans Serif"/>
                <w:sz w:val="18"/>
              </w:rPr>
            </w:pPr>
            <w:r>
              <w:rPr>
                <w:rFonts w:ascii="Microsoft Sans Serif" w:hAnsi="Microsoft Sans Serif"/>
                <w:sz w:val="18"/>
              </w:rPr>
              <w:t>50</w:t>
            </w:r>
            <w:r>
              <w:rPr>
                <w:rFonts w:ascii="Microsoft Sans Serif" w:hAnsi="Microsoft Sans Serif"/>
                <w:spacing w:val="-7"/>
                <w:sz w:val="18"/>
              </w:rPr>
              <w:t> </w:t>
            </w:r>
            <w:r>
              <w:rPr>
                <w:rFonts w:ascii="Microsoft Sans Serif" w:hAnsi="Microsoft Sans Serif"/>
                <w:sz w:val="18"/>
              </w:rPr>
              <w:t>Pomoći</w:t>
            </w:r>
            <w:r>
              <w:rPr>
                <w:rFonts w:ascii="Microsoft Sans Serif" w:hAnsi="Microsoft Sans Serif"/>
                <w:spacing w:val="-6"/>
                <w:sz w:val="18"/>
              </w:rPr>
              <w:t> </w:t>
            </w:r>
            <w:r>
              <w:rPr>
                <w:rFonts w:ascii="Microsoft Sans Serif" w:hAnsi="Microsoft Sans Serif"/>
                <w:sz w:val="18"/>
              </w:rPr>
              <w:t>iz</w:t>
            </w:r>
            <w:r>
              <w:rPr>
                <w:rFonts w:ascii="Microsoft Sans Serif" w:hAnsi="Microsoft Sans Serif"/>
                <w:spacing w:val="-6"/>
                <w:sz w:val="18"/>
              </w:rPr>
              <w:t> </w:t>
            </w:r>
            <w:r>
              <w:rPr>
                <w:rFonts w:ascii="Microsoft Sans Serif" w:hAnsi="Microsoft Sans Serif"/>
                <w:sz w:val="18"/>
              </w:rPr>
              <w:t>državnog</w:t>
            </w:r>
            <w:r>
              <w:rPr>
                <w:rFonts w:ascii="Microsoft Sans Serif" w:hAnsi="Microsoft Sans Serif"/>
                <w:spacing w:val="-6"/>
                <w:sz w:val="18"/>
              </w:rPr>
              <w:t> </w:t>
            </w:r>
            <w:r>
              <w:rPr>
                <w:rFonts w:ascii="Microsoft Sans Serif" w:hAnsi="Microsoft Sans Serif"/>
                <w:sz w:val="18"/>
              </w:rPr>
              <w:t>proračuna</w:t>
            </w:r>
            <w:r>
              <w:rPr>
                <w:rFonts w:ascii="Microsoft Sans Serif" w:hAnsi="Microsoft Sans Serif"/>
                <w:spacing w:val="-6"/>
                <w:sz w:val="18"/>
              </w:rPr>
              <w:t> </w:t>
            </w:r>
            <w:r>
              <w:rPr>
                <w:rFonts w:ascii="Microsoft Sans Serif" w:hAnsi="Microsoft Sans Serif"/>
                <w:sz w:val="18"/>
              </w:rPr>
              <w:t>kroz</w:t>
            </w:r>
            <w:r>
              <w:rPr>
                <w:rFonts w:ascii="Microsoft Sans Serif" w:hAnsi="Microsoft Sans Serif"/>
                <w:spacing w:val="-7"/>
                <w:sz w:val="18"/>
              </w:rPr>
              <w:t> </w:t>
            </w:r>
            <w:r>
              <w:rPr>
                <w:rFonts w:ascii="Microsoft Sans Serif" w:hAnsi="Microsoft Sans Serif"/>
                <w:sz w:val="18"/>
              </w:rPr>
              <w:t>nacionalno</w:t>
            </w:r>
            <w:r>
              <w:rPr>
                <w:rFonts w:ascii="Microsoft Sans Serif" w:hAnsi="Microsoft Sans Serif"/>
                <w:spacing w:val="-6"/>
                <w:sz w:val="18"/>
              </w:rPr>
              <w:t> </w:t>
            </w:r>
            <w:r>
              <w:rPr>
                <w:rFonts w:ascii="Microsoft Sans Serif" w:hAnsi="Microsoft Sans Serif"/>
                <w:sz w:val="18"/>
              </w:rPr>
              <w:t>sufinanciranje</w:t>
            </w:r>
            <w:r>
              <w:rPr>
                <w:rFonts w:ascii="Microsoft Sans Serif" w:hAnsi="Microsoft Sans Serif"/>
                <w:spacing w:val="-6"/>
                <w:sz w:val="18"/>
              </w:rPr>
              <w:t> </w:t>
            </w:r>
            <w:r>
              <w:rPr>
                <w:rFonts w:ascii="Microsoft Sans Serif" w:hAnsi="Microsoft Sans Serif"/>
                <w:sz w:val="18"/>
              </w:rPr>
              <w:t>EU</w:t>
            </w:r>
            <w:r>
              <w:rPr>
                <w:rFonts w:ascii="Microsoft Sans Serif" w:hAnsi="Microsoft Sans Serif"/>
                <w:spacing w:val="-6"/>
                <w:sz w:val="18"/>
              </w:rPr>
              <w:t> </w:t>
            </w:r>
            <w:r>
              <w:rPr>
                <w:rFonts w:ascii="Microsoft Sans Serif" w:hAnsi="Microsoft Sans Serif"/>
                <w:spacing w:val="-2"/>
                <w:sz w:val="18"/>
              </w:rPr>
              <w:t>projekata</w:t>
            </w:r>
          </w:p>
        </w:tc>
        <w:tc>
          <w:tcPr>
            <w:tcW w:w="1831" w:type="dxa"/>
          </w:tcPr>
          <w:p>
            <w:pPr>
              <w:pStyle w:val="TableParagraph"/>
              <w:spacing w:line="215" w:lineRule="exact" w:before="5"/>
              <w:ind w:right="255"/>
              <w:jc w:val="right"/>
              <w:rPr>
                <w:rFonts w:ascii="Microsoft Sans Serif"/>
                <w:sz w:val="20"/>
              </w:rPr>
            </w:pPr>
            <w:r>
              <w:rPr>
                <w:rFonts w:ascii="Microsoft Sans Serif"/>
                <w:spacing w:val="-4"/>
                <w:sz w:val="20"/>
              </w:rPr>
              <w:t>0,00</w:t>
            </w:r>
          </w:p>
        </w:tc>
        <w:tc>
          <w:tcPr>
            <w:tcW w:w="1801" w:type="dxa"/>
          </w:tcPr>
          <w:p>
            <w:pPr>
              <w:pStyle w:val="TableParagraph"/>
              <w:spacing w:line="215" w:lineRule="exact" w:before="5"/>
              <w:ind w:right="252"/>
              <w:jc w:val="right"/>
              <w:rPr>
                <w:rFonts w:ascii="Microsoft Sans Serif"/>
                <w:sz w:val="20"/>
              </w:rPr>
            </w:pPr>
            <w:r>
              <w:rPr>
                <w:rFonts w:ascii="Microsoft Sans Serif"/>
                <w:spacing w:val="-2"/>
                <w:sz w:val="20"/>
              </w:rPr>
              <w:t>500.000,00</w:t>
            </w:r>
          </w:p>
        </w:tc>
        <w:tc>
          <w:tcPr>
            <w:tcW w:w="1589" w:type="dxa"/>
          </w:tcPr>
          <w:p>
            <w:pPr>
              <w:pStyle w:val="TableParagraph"/>
              <w:spacing w:line="215" w:lineRule="exact" w:before="5"/>
              <w:ind w:right="41"/>
              <w:jc w:val="right"/>
              <w:rPr>
                <w:rFonts w:ascii="Microsoft Sans Serif"/>
                <w:sz w:val="20"/>
              </w:rPr>
            </w:pPr>
            <w:r>
              <w:rPr>
                <w:rFonts w:ascii="Microsoft Sans Serif"/>
                <w:spacing w:val="-2"/>
                <w:sz w:val="20"/>
              </w:rPr>
              <w:t>12.717,15</w:t>
            </w:r>
          </w:p>
        </w:tc>
        <w:tc>
          <w:tcPr>
            <w:tcW w:w="1452" w:type="dxa"/>
          </w:tcPr>
          <w:p>
            <w:pPr>
              <w:pStyle w:val="TableParagraph"/>
              <w:spacing w:line="215" w:lineRule="exact" w:before="5"/>
              <w:ind w:right="157"/>
              <w:jc w:val="center"/>
              <w:rPr>
                <w:rFonts w:ascii="Microsoft Sans Serif"/>
                <w:sz w:val="20"/>
              </w:rPr>
            </w:pPr>
            <w:r>
              <w:rPr>
                <w:rFonts w:ascii="Microsoft Sans Serif"/>
                <w:sz w:val="20"/>
              </w:rPr>
              <w:t>-</w:t>
            </w:r>
          </w:p>
        </w:tc>
        <w:tc>
          <w:tcPr>
            <w:tcW w:w="992" w:type="dxa"/>
          </w:tcPr>
          <w:p>
            <w:pPr>
              <w:pStyle w:val="TableParagraph"/>
              <w:spacing w:line="215" w:lineRule="exact" w:before="5"/>
              <w:ind w:right="14"/>
              <w:jc w:val="right"/>
              <w:rPr>
                <w:rFonts w:ascii="Microsoft Sans Serif"/>
                <w:sz w:val="20"/>
              </w:rPr>
            </w:pPr>
            <w:r>
              <w:rPr>
                <w:rFonts w:ascii="Microsoft Sans Serif"/>
                <w:spacing w:val="-2"/>
                <w:sz w:val="20"/>
              </w:rPr>
              <w:t>2,54%</w:t>
            </w:r>
          </w:p>
        </w:tc>
      </w:tr>
      <w:tr>
        <w:trPr>
          <w:trHeight w:val="240" w:hRule="atLeast"/>
        </w:trPr>
        <w:tc>
          <w:tcPr>
            <w:tcW w:w="7475" w:type="dxa"/>
          </w:tcPr>
          <w:p>
            <w:pPr>
              <w:pStyle w:val="TableParagraph"/>
              <w:spacing w:before="6"/>
              <w:ind w:left="300"/>
              <w:rPr>
                <w:rFonts w:ascii="Microsoft Sans Serif" w:hAnsi="Microsoft Sans Serif"/>
                <w:sz w:val="18"/>
              </w:rPr>
            </w:pPr>
            <w:r>
              <w:rPr>
                <w:rFonts w:ascii="Microsoft Sans Serif" w:hAnsi="Microsoft Sans Serif"/>
                <w:sz w:val="18"/>
              </w:rPr>
              <w:t>50</w:t>
            </w:r>
            <w:r>
              <w:rPr>
                <w:rFonts w:ascii="Microsoft Sans Serif" w:hAnsi="Microsoft Sans Serif"/>
                <w:spacing w:val="-4"/>
                <w:sz w:val="18"/>
              </w:rPr>
              <w:t> </w:t>
            </w:r>
            <w:r>
              <w:rPr>
                <w:rFonts w:ascii="Microsoft Sans Serif" w:hAnsi="Microsoft Sans Serif"/>
                <w:sz w:val="18"/>
              </w:rPr>
              <w:t>Pomoći</w:t>
            </w:r>
            <w:r>
              <w:rPr>
                <w:rFonts w:ascii="Microsoft Sans Serif" w:hAnsi="Microsoft Sans Serif"/>
                <w:spacing w:val="-3"/>
                <w:sz w:val="18"/>
              </w:rPr>
              <w:t> </w:t>
            </w:r>
            <w:r>
              <w:rPr>
                <w:rFonts w:ascii="Microsoft Sans Serif" w:hAnsi="Microsoft Sans Serif"/>
                <w:sz w:val="18"/>
              </w:rPr>
              <w:t>iz</w:t>
            </w:r>
            <w:r>
              <w:rPr>
                <w:rFonts w:ascii="Microsoft Sans Serif" w:hAnsi="Microsoft Sans Serif"/>
                <w:spacing w:val="-3"/>
                <w:sz w:val="18"/>
              </w:rPr>
              <w:t> </w:t>
            </w:r>
            <w:r>
              <w:rPr>
                <w:rFonts w:ascii="Microsoft Sans Serif" w:hAnsi="Microsoft Sans Serif"/>
                <w:sz w:val="18"/>
              </w:rPr>
              <w:t>državnog</w:t>
            </w:r>
            <w:r>
              <w:rPr>
                <w:rFonts w:ascii="Microsoft Sans Serif" w:hAnsi="Microsoft Sans Serif"/>
                <w:spacing w:val="-3"/>
                <w:sz w:val="18"/>
              </w:rPr>
              <w:t> </w:t>
            </w:r>
            <w:r>
              <w:rPr>
                <w:rFonts w:ascii="Microsoft Sans Serif" w:hAnsi="Microsoft Sans Serif"/>
                <w:sz w:val="18"/>
              </w:rPr>
              <w:t>proračuna</w:t>
            </w:r>
            <w:r>
              <w:rPr>
                <w:rFonts w:ascii="Microsoft Sans Serif" w:hAnsi="Microsoft Sans Serif"/>
                <w:spacing w:val="-3"/>
                <w:sz w:val="18"/>
              </w:rPr>
              <w:t> </w:t>
            </w:r>
            <w:r>
              <w:rPr>
                <w:rFonts w:ascii="Microsoft Sans Serif" w:hAnsi="Microsoft Sans Serif"/>
                <w:sz w:val="18"/>
              </w:rPr>
              <w:t>kroz</w:t>
            </w:r>
            <w:r>
              <w:rPr>
                <w:rFonts w:ascii="Microsoft Sans Serif" w:hAnsi="Microsoft Sans Serif"/>
                <w:spacing w:val="-3"/>
                <w:sz w:val="18"/>
              </w:rPr>
              <w:t> </w:t>
            </w:r>
            <w:r>
              <w:rPr>
                <w:rFonts w:ascii="Microsoft Sans Serif" w:hAnsi="Microsoft Sans Serif"/>
                <w:sz w:val="18"/>
              </w:rPr>
              <w:t>opće</w:t>
            </w:r>
            <w:r>
              <w:rPr>
                <w:rFonts w:ascii="Microsoft Sans Serif" w:hAnsi="Microsoft Sans Serif"/>
                <w:spacing w:val="-3"/>
                <w:sz w:val="18"/>
              </w:rPr>
              <w:t> </w:t>
            </w:r>
            <w:r>
              <w:rPr>
                <w:rFonts w:ascii="Microsoft Sans Serif" w:hAnsi="Microsoft Sans Serif"/>
                <w:sz w:val="18"/>
              </w:rPr>
              <w:t>prihode</w:t>
            </w:r>
            <w:r>
              <w:rPr>
                <w:rFonts w:ascii="Microsoft Sans Serif" w:hAnsi="Microsoft Sans Serif"/>
                <w:spacing w:val="-3"/>
                <w:sz w:val="18"/>
              </w:rPr>
              <w:t> </w:t>
            </w:r>
            <w:r>
              <w:rPr>
                <w:rFonts w:ascii="Microsoft Sans Serif" w:hAnsi="Microsoft Sans Serif"/>
                <w:sz w:val="18"/>
              </w:rPr>
              <w:t>i</w:t>
            </w:r>
            <w:r>
              <w:rPr>
                <w:rFonts w:ascii="Microsoft Sans Serif" w:hAnsi="Microsoft Sans Serif"/>
                <w:spacing w:val="-3"/>
                <w:sz w:val="18"/>
              </w:rPr>
              <w:t> </w:t>
            </w:r>
            <w:r>
              <w:rPr>
                <w:rFonts w:ascii="Microsoft Sans Serif" w:hAnsi="Microsoft Sans Serif"/>
                <w:spacing w:val="-2"/>
                <w:sz w:val="18"/>
              </w:rPr>
              <w:t>primitke</w:t>
            </w:r>
          </w:p>
        </w:tc>
        <w:tc>
          <w:tcPr>
            <w:tcW w:w="1831" w:type="dxa"/>
          </w:tcPr>
          <w:p>
            <w:pPr>
              <w:pStyle w:val="TableParagraph"/>
              <w:spacing w:line="215" w:lineRule="exact" w:before="5"/>
              <w:ind w:right="255"/>
              <w:jc w:val="right"/>
              <w:rPr>
                <w:rFonts w:ascii="Microsoft Sans Serif"/>
                <w:sz w:val="20"/>
              </w:rPr>
            </w:pPr>
            <w:r>
              <w:rPr>
                <w:rFonts w:ascii="Microsoft Sans Serif"/>
                <w:spacing w:val="-4"/>
                <w:sz w:val="20"/>
              </w:rPr>
              <w:t>0,00</w:t>
            </w:r>
          </w:p>
        </w:tc>
        <w:tc>
          <w:tcPr>
            <w:tcW w:w="1801" w:type="dxa"/>
          </w:tcPr>
          <w:p>
            <w:pPr>
              <w:pStyle w:val="TableParagraph"/>
              <w:spacing w:line="215" w:lineRule="exact" w:before="5"/>
              <w:ind w:right="252"/>
              <w:jc w:val="right"/>
              <w:rPr>
                <w:rFonts w:ascii="Microsoft Sans Serif"/>
                <w:sz w:val="20"/>
              </w:rPr>
            </w:pPr>
            <w:r>
              <w:rPr>
                <w:rFonts w:ascii="Microsoft Sans Serif"/>
                <w:spacing w:val="-2"/>
                <w:sz w:val="20"/>
              </w:rPr>
              <w:t>500.000,00</w:t>
            </w:r>
          </w:p>
        </w:tc>
        <w:tc>
          <w:tcPr>
            <w:tcW w:w="1589" w:type="dxa"/>
          </w:tcPr>
          <w:p>
            <w:pPr>
              <w:pStyle w:val="TableParagraph"/>
              <w:spacing w:line="215" w:lineRule="exact" w:before="5"/>
              <w:ind w:right="41"/>
              <w:jc w:val="right"/>
              <w:rPr>
                <w:rFonts w:ascii="Microsoft Sans Serif"/>
                <w:sz w:val="20"/>
              </w:rPr>
            </w:pPr>
            <w:r>
              <w:rPr>
                <w:rFonts w:ascii="Microsoft Sans Serif"/>
                <w:spacing w:val="-2"/>
                <w:sz w:val="20"/>
              </w:rPr>
              <w:t>45.840,51</w:t>
            </w:r>
          </w:p>
        </w:tc>
        <w:tc>
          <w:tcPr>
            <w:tcW w:w="1452" w:type="dxa"/>
          </w:tcPr>
          <w:p>
            <w:pPr>
              <w:pStyle w:val="TableParagraph"/>
              <w:spacing w:line="215" w:lineRule="exact" w:before="5"/>
              <w:ind w:right="157"/>
              <w:jc w:val="center"/>
              <w:rPr>
                <w:rFonts w:ascii="Microsoft Sans Serif"/>
                <w:sz w:val="20"/>
              </w:rPr>
            </w:pPr>
            <w:r>
              <w:rPr>
                <w:rFonts w:ascii="Microsoft Sans Serif"/>
                <w:sz w:val="20"/>
              </w:rPr>
              <w:t>-</w:t>
            </w:r>
          </w:p>
        </w:tc>
        <w:tc>
          <w:tcPr>
            <w:tcW w:w="992" w:type="dxa"/>
          </w:tcPr>
          <w:p>
            <w:pPr>
              <w:pStyle w:val="TableParagraph"/>
              <w:spacing w:line="215" w:lineRule="exact" w:before="5"/>
              <w:ind w:right="14"/>
              <w:jc w:val="right"/>
              <w:rPr>
                <w:rFonts w:ascii="Microsoft Sans Serif"/>
                <w:sz w:val="20"/>
              </w:rPr>
            </w:pPr>
            <w:r>
              <w:rPr>
                <w:rFonts w:ascii="Microsoft Sans Serif"/>
                <w:spacing w:val="-2"/>
                <w:sz w:val="20"/>
              </w:rPr>
              <w:t>9,17%</w:t>
            </w:r>
          </w:p>
        </w:tc>
      </w:tr>
      <w:tr>
        <w:trPr>
          <w:trHeight w:val="240" w:hRule="atLeast"/>
        </w:trPr>
        <w:tc>
          <w:tcPr>
            <w:tcW w:w="7475" w:type="dxa"/>
          </w:tcPr>
          <w:p>
            <w:pPr>
              <w:pStyle w:val="TableParagraph"/>
              <w:spacing w:before="6"/>
              <w:ind w:left="300"/>
              <w:rPr>
                <w:rFonts w:ascii="Microsoft Sans Serif" w:hAnsi="Microsoft Sans Serif"/>
                <w:sz w:val="18"/>
              </w:rPr>
            </w:pPr>
            <w:r>
              <w:rPr>
                <w:rFonts w:ascii="Microsoft Sans Serif" w:hAnsi="Microsoft Sans Serif"/>
                <w:sz w:val="18"/>
              </w:rPr>
              <w:t>52</w:t>
            </w:r>
            <w:r>
              <w:rPr>
                <w:rFonts w:ascii="Microsoft Sans Serif" w:hAnsi="Microsoft Sans Serif"/>
                <w:spacing w:val="-5"/>
                <w:sz w:val="18"/>
              </w:rPr>
              <w:t> </w:t>
            </w:r>
            <w:r>
              <w:rPr>
                <w:rFonts w:ascii="Microsoft Sans Serif" w:hAnsi="Microsoft Sans Serif"/>
                <w:sz w:val="18"/>
              </w:rPr>
              <w:t>Ostale</w:t>
            </w:r>
            <w:r>
              <w:rPr>
                <w:rFonts w:ascii="Microsoft Sans Serif" w:hAnsi="Microsoft Sans Serif"/>
                <w:spacing w:val="-4"/>
                <w:sz w:val="18"/>
              </w:rPr>
              <w:t> </w:t>
            </w:r>
            <w:r>
              <w:rPr>
                <w:rFonts w:ascii="Microsoft Sans Serif" w:hAnsi="Microsoft Sans Serif"/>
                <w:spacing w:val="-2"/>
                <w:sz w:val="18"/>
              </w:rPr>
              <w:t>pomoći</w:t>
            </w:r>
          </w:p>
        </w:tc>
        <w:tc>
          <w:tcPr>
            <w:tcW w:w="1831" w:type="dxa"/>
          </w:tcPr>
          <w:p>
            <w:pPr>
              <w:pStyle w:val="TableParagraph"/>
              <w:spacing w:line="215" w:lineRule="exact" w:before="5"/>
              <w:ind w:right="251"/>
              <w:jc w:val="right"/>
              <w:rPr>
                <w:rFonts w:ascii="Microsoft Sans Serif"/>
                <w:sz w:val="20"/>
              </w:rPr>
            </w:pPr>
            <w:r>
              <w:rPr>
                <w:rFonts w:ascii="Microsoft Sans Serif"/>
                <w:spacing w:val="-2"/>
                <w:sz w:val="20"/>
              </w:rPr>
              <w:t>193.200,33</w:t>
            </w:r>
          </w:p>
        </w:tc>
        <w:tc>
          <w:tcPr>
            <w:tcW w:w="1801" w:type="dxa"/>
          </w:tcPr>
          <w:p>
            <w:pPr>
              <w:pStyle w:val="TableParagraph"/>
              <w:spacing w:line="215" w:lineRule="exact" w:before="5"/>
              <w:ind w:right="252"/>
              <w:jc w:val="right"/>
              <w:rPr>
                <w:rFonts w:ascii="Microsoft Sans Serif"/>
                <w:sz w:val="20"/>
              </w:rPr>
            </w:pPr>
            <w:r>
              <w:rPr>
                <w:rFonts w:ascii="Microsoft Sans Serif"/>
                <w:spacing w:val="-2"/>
                <w:sz w:val="20"/>
              </w:rPr>
              <w:t>125.000,00</w:t>
            </w:r>
          </w:p>
        </w:tc>
        <w:tc>
          <w:tcPr>
            <w:tcW w:w="1589" w:type="dxa"/>
          </w:tcPr>
          <w:p>
            <w:pPr>
              <w:pStyle w:val="TableParagraph"/>
              <w:spacing w:line="215" w:lineRule="exact" w:before="5"/>
              <w:ind w:right="45"/>
              <w:jc w:val="right"/>
              <w:rPr>
                <w:rFonts w:ascii="Microsoft Sans Serif"/>
                <w:sz w:val="20"/>
              </w:rPr>
            </w:pPr>
            <w:r>
              <w:rPr>
                <w:rFonts w:ascii="Microsoft Sans Serif"/>
                <w:spacing w:val="-4"/>
                <w:sz w:val="20"/>
              </w:rPr>
              <w:t>0,00</w:t>
            </w:r>
          </w:p>
        </w:tc>
        <w:tc>
          <w:tcPr>
            <w:tcW w:w="1452" w:type="dxa"/>
          </w:tcPr>
          <w:p>
            <w:pPr>
              <w:pStyle w:val="TableParagraph"/>
              <w:spacing w:line="215" w:lineRule="exact" w:before="5"/>
              <w:ind w:right="237"/>
              <w:jc w:val="right"/>
              <w:rPr>
                <w:rFonts w:ascii="Microsoft Sans Serif"/>
                <w:sz w:val="20"/>
              </w:rPr>
            </w:pPr>
            <w:r>
              <w:rPr>
                <w:rFonts w:ascii="Microsoft Sans Serif"/>
                <w:spacing w:val="-2"/>
                <w:sz w:val="20"/>
              </w:rPr>
              <w:t>0,00%</w:t>
            </w:r>
          </w:p>
        </w:tc>
        <w:tc>
          <w:tcPr>
            <w:tcW w:w="992" w:type="dxa"/>
          </w:tcPr>
          <w:p>
            <w:pPr>
              <w:pStyle w:val="TableParagraph"/>
              <w:spacing w:line="215" w:lineRule="exact" w:before="5"/>
              <w:ind w:right="14"/>
              <w:jc w:val="right"/>
              <w:rPr>
                <w:rFonts w:ascii="Microsoft Sans Serif"/>
                <w:sz w:val="20"/>
              </w:rPr>
            </w:pPr>
            <w:r>
              <w:rPr>
                <w:rFonts w:ascii="Microsoft Sans Serif"/>
                <w:spacing w:val="-2"/>
                <w:sz w:val="20"/>
              </w:rPr>
              <w:t>0,00%</w:t>
            </w:r>
          </w:p>
        </w:tc>
      </w:tr>
      <w:tr>
        <w:trPr>
          <w:trHeight w:val="240" w:hRule="atLeast"/>
        </w:trPr>
        <w:tc>
          <w:tcPr>
            <w:tcW w:w="7475" w:type="dxa"/>
          </w:tcPr>
          <w:p>
            <w:pPr>
              <w:pStyle w:val="TableParagraph"/>
              <w:spacing w:before="6"/>
              <w:ind w:left="300"/>
              <w:rPr>
                <w:rFonts w:ascii="Microsoft Sans Serif" w:hAnsi="Microsoft Sans Serif"/>
                <w:sz w:val="18"/>
              </w:rPr>
            </w:pPr>
            <w:r>
              <w:rPr>
                <w:rFonts w:ascii="Microsoft Sans Serif" w:hAnsi="Microsoft Sans Serif"/>
                <w:sz w:val="18"/>
              </w:rPr>
              <w:t>52</w:t>
            </w:r>
            <w:r>
              <w:rPr>
                <w:rFonts w:ascii="Microsoft Sans Serif" w:hAnsi="Microsoft Sans Serif"/>
                <w:spacing w:val="-7"/>
                <w:sz w:val="18"/>
              </w:rPr>
              <w:t> </w:t>
            </w:r>
            <w:r>
              <w:rPr>
                <w:rFonts w:ascii="Microsoft Sans Serif" w:hAnsi="Microsoft Sans Serif"/>
                <w:sz w:val="18"/>
              </w:rPr>
              <w:t>Ostale</w:t>
            </w:r>
            <w:r>
              <w:rPr>
                <w:rFonts w:ascii="Microsoft Sans Serif" w:hAnsi="Microsoft Sans Serif"/>
                <w:spacing w:val="-6"/>
                <w:sz w:val="18"/>
              </w:rPr>
              <w:t> </w:t>
            </w:r>
            <w:r>
              <w:rPr>
                <w:rFonts w:ascii="Microsoft Sans Serif" w:hAnsi="Microsoft Sans Serif"/>
                <w:sz w:val="18"/>
              </w:rPr>
              <w:t>pomoći</w:t>
            </w:r>
            <w:r>
              <w:rPr>
                <w:rFonts w:ascii="Microsoft Sans Serif" w:hAnsi="Microsoft Sans Serif"/>
                <w:spacing w:val="-7"/>
                <w:sz w:val="18"/>
              </w:rPr>
              <w:t> </w:t>
            </w:r>
            <w:r>
              <w:rPr>
                <w:rFonts w:ascii="Microsoft Sans Serif" w:hAnsi="Microsoft Sans Serif"/>
                <w:sz w:val="18"/>
              </w:rPr>
              <w:t>-</w:t>
            </w:r>
            <w:r>
              <w:rPr>
                <w:rFonts w:ascii="Microsoft Sans Serif" w:hAnsi="Microsoft Sans Serif"/>
                <w:spacing w:val="-6"/>
                <w:sz w:val="18"/>
              </w:rPr>
              <w:t> </w:t>
            </w:r>
            <w:r>
              <w:rPr>
                <w:rFonts w:ascii="Microsoft Sans Serif" w:hAnsi="Microsoft Sans Serif"/>
                <w:sz w:val="18"/>
              </w:rPr>
              <w:t>proračunski</w:t>
            </w:r>
            <w:r>
              <w:rPr>
                <w:rFonts w:ascii="Microsoft Sans Serif" w:hAnsi="Microsoft Sans Serif"/>
                <w:spacing w:val="-7"/>
                <w:sz w:val="18"/>
              </w:rPr>
              <w:t> </w:t>
            </w:r>
            <w:r>
              <w:rPr>
                <w:rFonts w:ascii="Microsoft Sans Serif" w:hAnsi="Microsoft Sans Serif"/>
                <w:spacing w:val="-2"/>
                <w:sz w:val="18"/>
              </w:rPr>
              <w:t>korisnici</w:t>
            </w:r>
          </w:p>
        </w:tc>
        <w:tc>
          <w:tcPr>
            <w:tcW w:w="1831" w:type="dxa"/>
          </w:tcPr>
          <w:p>
            <w:pPr>
              <w:pStyle w:val="TableParagraph"/>
              <w:spacing w:line="215" w:lineRule="exact" w:before="5"/>
              <w:ind w:right="255"/>
              <w:jc w:val="right"/>
              <w:rPr>
                <w:rFonts w:ascii="Microsoft Sans Serif"/>
                <w:sz w:val="20"/>
              </w:rPr>
            </w:pPr>
            <w:r>
              <w:rPr>
                <w:rFonts w:ascii="Microsoft Sans Serif"/>
                <w:spacing w:val="-4"/>
                <w:sz w:val="20"/>
              </w:rPr>
              <w:t>0,00</w:t>
            </w:r>
          </w:p>
        </w:tc>
        <w:tc>
          <w:tcPr>
            <w:tcW w:w="1801" w:type="dxa"/>
          </w:tcPr>
          <w:p>
            <w:pPr>
              <w:pStyle w:val="TableParagraph"/>
              <w:spacing w:line="215" w:lineRule="exact" w:before="5"/>
              <w:ind w:right="252"/>
              <w:jc w:val="right"/>
              <w:rPr>
                <w:rFonts w:ascii="Microsoft Sans Serif"/>
                <w:sz w:val="20"/>
              </w:rPr>
            </w:pPr>
            <w:r>
              <w:rPr>
                <w:rFonts w:ascii="Microsoft Sans Serif"/>
                <w:spacing w:val="-2"/>
                <w:sz w:val="20"/>
              </w:rPr>
              <w:t>48.000,00</w:t>
            </w:r>
          </w:p>
        </w:tc>
        <w:tc>
          <w:tcPr>
            <w:tcW w:w="1589" w:type="dxa"/>
          </w:tcPr>
          <w:p>
            <w:pPr>
              <w:pStyle w:val="TableParagraph"/>
              <w:spacing w:line="215" w:lineRule="exact" w:before="5"/>
              <w:ind w:right="43"/>
              <w:jc w:val="right"/>
              <w:rPr>
                <w:rFonts w:ascii="Microsoft Sans Serif"/>
                <w:sz w:val="20"/>
              </w:rPr>
            </w:pPr>
            <w:r>
              <w:rPr>
                <w:rFonts w:ascii="Microsoft Sans Serif"/>
                <w:spacing w:val="-2"/>
                <w:sz w:val="20"/>
              </w:rPr>
              <w:t>508,28</w:t>
            </w:r>
          </w:p>
        </w:tc>
        <w:tc>
          <w:tcPr>
            <w:tcW w:w="1452" w:type="dxa"/>
          </w:tcPr>
          <w:p>
            <w:pPr>
              <w:pStyle w:val="TableParagraph"/>
              <w:spacing w:line="215" w:lineRule="exact" w:before="5"/>
              <w:ind w:right="157"/>
              <w:jc w:val="center"/>
              <w:rPr>
                <w:rFonts w:ascii="Microsoft Sans Serif"/>
                <w:sz w:val="20"/>
              </w:rPr>
            </w:pPr>
            <w:r>
              <w:rPr>
                <w:rFonts w:ascii="Microsoft Sans Serif"/>
                <w:sz w:val="20"/>
              </w:rPr>
              <w:t>-</w:t>
            </w:r>
          </w:p>
        </w:tc>
        <w:tc>
          <w:tcPr>
            <w:tcW w:w="992" w:type="dxa"/>
          </w:tcPr>
          <w:p>
            <w:pPr>
              <w:pStyle w:val="TableParagraph"/>
              <w:spacing w:line="215" w:lineRule="exact" w:before="5"/>
              <w:ind w:right="14"/>
              <w:jc w:val="right"/>
              <w:rPr>
                <w:rFonts w:ascii="Microsoft Sans Serif"/>
                <w:sz w:val="20"/>
              </w:rPr>
            </w:pPr>
            <w:r>
              <w:rPr>
                <w:rFonts w:ascii="Microsoft Sans Serif"/>
                <w:spacing w:val="-2"/>
                <w:sz w:val="20"/>
              </w:rPr>
              <w:t>1,06%</w:t>
            </w:r>
          </w:p>
        </w:tc>
      </w:tr>
      <w:tr>
        <w:trPr>
          <w:trHeight w:val="240" w:hRule="atLeast"/>
        </w:trPr>
        <w:tc>
          <w:tcPr>
            <w:tcW w:w="7475" w:type="dxa"/>
          </w:tcPr>
          <w:p>
            <w:pPr>
              <w:pStyle w:val="TableParagraph"/>
              <w:spacing w:before="6"/>
              <w:ind w:left="300"/>
              <w:rPr>
                <w:rFonts w:ascii="Microsoft Sans Serif"/>
                <w:sz w:val="18"/>
              </w:rPr>
            </w:pPr>
            <w:r>
              <w:rPr>
                <w:rFonts w:ascii="Microsoft Sans Serif"/>
                <w:sz w:val="18"/>
              </w:rPr>
              <w:t>56</w:t>
            </w:r>
            <w:r>
              <w:rPr>
                <w:rFonts w:ascii="Microsoft Sans Serif"/>
                <w:spacing w:val="-6"/>
                <w:sz w:val="18"/>
              </w:rPr>
              <w:t> </w:t>
            </w:r>
            <w:r>
              <w:rPr>
                <w:rFonts w:ascii="Microsoft Sans Serif"/>
                <w:sz w:val="18"/>
              </w:rPr>
              <w:t>Europski</w:t>
            </w:r>
            <w:r>
              <w:rPr>
                <w:rFonts w:ascii="Microsoft Sans Serif"/>
                <w:spacing w:val="-5"/>
                <w:sz w:val="18"/>
              </w:rPr>
              <w:t> </w:t>
            </w:r>
            <w:r>
              <w:rPr>
                <w:rFonts w:ascii="Microsoft Sans Serif"/>
                <w:sz w:val="18"/>
              </w:rPr>
              <w:t>fond</w:t>
            </w:r>
            <w:r>
              <w:rPr>
                <w:rFonts w:ascii="Microsoft Sans Serif"/>
                <w:spacing w:val="-6"/>
                <w:sz w:val="18"/>
              </w:rPr>
              <w:t> </w:t>
            </w:r>
            <w:r>
              <w:rPr>
                <w:rFonts w:ascii="Microsoft Sans Serif"/>
                <w:sz w:val="18"/>
              </w:rPr>
              <w:t>za</w:t>
            </w:r>
            <w:r>
              <w:rPr>
                <w:rFonts w:ascii="Microsoft Sans Serif"/>
                <w:spacing w:val="-5"/>
                <w:sz w:val="18"/>
              </w:rPr>
              <w:t> </w:t>
            </w:r>
            <w:r>
              <w:rPr>
                <w:rFonts w:ascii="Microsoft Sans Serif"/>
                <w:sz w:val="18"/>
              </w:rPr>
              <w:t>regionalni</w:t>
            </w:r>
            <w:r>
              <w:rPr>
                <w:rFonts w:ascii="Microsoft Sans Serif"/>
                <w:spacing w:val="-5"/>
                <w:sz w:val="18"/>
              </w:rPr>
              <w:t> </w:t>
            </w:r>
            <w:r>
              <w:rPr>
                <w:rFonts w:ascii="Microsoft Sans Serif"/>
                <w:spacing w:val="-2"/>
                <w:sz w:val="18"/>
              </w:rPr>
              <w:t>razvoj</w:t>
            </w:r>
          </w:p>
        </w:tc>
        <w:tc>
          <w:tcPr>
            <w:tcW w:w="1831" w:type="dxa"/>
          </w:tcPr>
          <w:p>
            <w:pPr>
              <w:pStyle w:val="TableParagraph"/>
              <w:spacing w:line="215" w:lineRule="exact" w:before="5"/>
              <w:ind w:right="255"/>
              <w:jc w:val="right"/>
              <w:rPr>
                <w:rFonts w:ascii="Microsoft Sans Serif"/>
                <w:sz w:val="20"/>
              </w:rPr>
            </w:pPr>
            <w:r>
              <w:rPr>
                <w:rFonts w:ascii="Microsoft Sans Serif"/>
                <w:spacing w:val="-4"/>
                <w:sz w:val="20"/>
              </w:rPr>
              <w:t>0,00</w:t>
            </w:r>
          </w:p>
        </w:tc>
        <w:tc>
          <w:tcPr>
            <w:tcW w:w="1801" w:type="dxa"/>
          </w:tcPr>
          <w:p>
            <w:pPr>
              <w:pStyle w:val="TableParagraph"/>
              <w:spacing w:line="215" w:lineRule="exact" w:before="5"/>
              <w:ind w:right="252"/>
              <w:jc w:val="right"/>
              <w:rPr>
                <w:rFonts w:ascii="Microsoft Sans Serif"/>
                <w:sz w:val="20"/>
              </w:rPr>
            </w:pPr>
            <w:r>
              <w:rPr>
                <w:rFonts w:ascii="Microsoft Sans Serif"/>
                <w:spacing w:val="-2"/>
                <w:sz w:val="20"/>
              </w:rPr>
              <w:t>582.000,00</w:t>
            </w:r>
          </w:p>
        </w:tc>
        <w:tc>
          <w:tcPr>
            <w:tcW w:w="1589" w:type="dxa"/>
          </w:tcPr>
          <w:p>
            <w:pPr>
              <w:pStyle w:val="TableParagraph"/>
              <w:spacing w:line="215" w:lineRule="exact" w:before="5"/>
              <w:ind w:right="45"/>
              <w:jc w:val="right"/>
              <w:rPr>
                <w:rFonts w:ascii="Microsoft Sans Serif"/>
                <w:sz w:val="20"/>
              </w:rPr>
            </w:pPr>
            <w:r>
              <w:rPr>
                <w:rFonts w:ascii="Microsoft Sans Serif"/>
                <w:spacing w:val="-4"/>
                <w:sz w:val="20"/>
              </w:rPr>
              <w:t>0,00</w:t>
            </w:r>
          </w:p>
        </w:tc>
        <w:tc>
          <w:tcPr>
            <w:tcW w:w="1452" w:type="dxa"/>
          </w:tcPr>
          <w:p>
            <w:pPr>
              <w:pStyle w:val="TableParagraph"/>
              <w:spacing w:line="215" w:lineRule="exact" w:before="5"/>
              <w:ind w:right="157"/>
              <w:jc w:val="center"/>
              <w:rPr>
                <w:rFonts w:ascii="Microsoft Sans Serif"/>
                <w:sz w:val="20"/>
              </w:rPr>
            </w:pPr>
            <w:r>
              <w:rPr>
                <w:rFonts w:ascii="Microsoft Sans Serif"/>
                <w:sz w:val="20"/>
              </w:rPr>
              <w:t>-</w:t>
            </w:r>
          </w:p>
        </w:tc>
        <w:tc>
          <w:tcPr>
            <w:tcW w:w="992" w:type="dxa"/>
          </w:tcPr>
          <w:p>
            <w:pPr>
              <w:pStyle w:val="TableParagraph"/>
              <w:spacing w:line="215" w:lineRule="exact" w:before="5"/>
              <w:ind w:right="14"/>
              <w:jc w:val="right"/>
              <w:rPr>
                <w:rFonts w:ascii="Microsoft Sans Serif"/>
                <w:sz w:val="20"/>
              </w:rPr>
            </w:pPr>
            <w:r>
              <w:rPr>
                <w:rFonts w:ascii="Microsoft Sans Serif"/>
                <w:spacing w:val="-2"/>
                <w:sz w:val="20"/>
              </w:rPr>
              <w:t>0,00%</w:t>
            </w:r>
          </w:p>
        </w:tc>
      </w:tr>
      <w:tr>
        <w:trPr>
          <w:trHeight w:val="240" w:hRule="atLeast"/>
        </w:trPr>
        <w:tc>
          <w:tcPr>
            <w:tcW w:w="7475" w:type="dxa"/>
          </w:tcPr>
          <w:p>
            <w:pPr>
              <w:pStyle w:val="TableParagraph"/>
              <w:spacing w:before="6"/>
              <w:ind w:left="300"/>
              <w:rPr>
                <w:rFonts w:ascii="Microsoft Sans Serif"/>
                <w:sz w:val="18"/>
              </w:rPr>
            </w:pPr>
            <w:r>
              <w:rPr>
                <w:rFonts w:ascii="Microsoft Sans Serif"/>
                <w:sz w:val="18"/>
              </w:rPr>
              <w:t>56</w:t>
            </w:r>
            <w:r>
              <w:rPr>
                <w:rFonts w:ascii="Microsoft Sans Serif"/>
                <w:spacing w:val="-8"/>
                <w:sz w:val="18"/>
              </w:rPr>
              <w:t> </w:t>
            </w:r>
            <w:r>
              <w:rPr>
                <w:rFonts w:ascii="Microsoft Sans Serif"/>
                <w:sz w:val="18"/>
              </w:rPr>
              <w:t>Europski</w:t>
            </w:r>
            <w:r>
              <w:rPr>
                <w:rFonts w:ascii="Microsoft Sans Serif"/>
                <w:spacing w:val="-7"/>
                <w:sz w:val="18"/>
              </w:rPr>
              <w:t> </w:t>
            </w:r>
            <w:r>
              <w:rPr>
                <w:rFonts w:ascii="Microsoft Sans Serif"/>
                <w:sz w:val="18"/>
              </w:rPr>
              <w:t>poljoprivredni</w:t>
            </w:r>
            <w:r>
              <w:rPr>
                <w:rFonts w:ascii="Microsoft Sans Serif"/>
                <w:spacing w:val="-7"/>
                <w:sz w:val="18"/>
              </w:rPr>
              <w:t> </w:t>
            </w:r>
            <w:r>
              <w:rPr>
                <w:rFonts w:ascii="Microsoft Sans Serif"/>
                <w:sz w:val="18"/>
              </w:rPr>
              <w:t>fond</w:t>
            </w:r>
            <w:r>
              <w:rPr>
                <w:rFonts w:ascii="Microsoft Sans Serif"/>
                <w:spacing w:val="-7"/>
                <w:sz w:val="18"/>
              </w:rPr>
              <w:t> </w:t>
            </w:r>
            <w:r>
              <w:rPr>
                <w:rFonts w:ascii="Microsoft Sans Serif"/>
                <w:sz w:val="18"/>
              </w:rPr>
              <w:t>za</w:t>
            </w:r>
            <w:r>
              <w:rPr>
                <w:rFonts w:ascii="Microsoft Sans Serif"/>
                <w:spacing w:val="-7"/>
                <w:sz w:val="18"/>
              </w:rPr>
              <w:t> </w:t>
            </w:r>
            <w:r>
              <w:rPr>
                <w:rFonts w:ascii="Microsoft Sans Serif"/>
                <w:sz w:val="18"/>
              </w:rPr>
              <w:t>ruralni</w:t>
            </w:r>
            <w:r>
              <w:rPr>
                <w:rFonts w:ascii="Microsoft Sans Serif"/>
                <w:spacing w:val="-7"/>
                <w:sz w:val="18"/>
              </w:rPr>
              <w:t> </w:t>
            </w:r>
            <w:r>
              <w:rPr>
                <w:rFonts w:ascii="Microsoft Sans Serif"/>
                <w:spacing w:val="-2"/>
                <w:sz w:val="18"/>
              </w:rPr>
              <w:t>razvoj</w:t>
            </w:r>
          </w:p>
        </w:tc>
        <w:tc>
          <w:tcPr>
            <w:tcW w:w="1831" w:type="dxa"/>
          </w:tcPr>
          <w:p>
            <w:pPr>
              <w:pStyle w:val="TableParagraph"/>
              <w:spacing w:line="215" w:lineRule="exact" w:before="5"/>
              <w:ind w:right="255"/>
              <w:jc w:val="right"/>
              <w:rPr>
                <w:rFonts w:ascii="Microsoft Sans Serif"/>
                <w:sz w:val="20"/>
              </w:rPr>
            </w:pPr>
            <w:r>
              <w:rPr>
                <w:rFonts w:ascii="Microsoft Sans Serif"/>
                <w:spacing w:val="-4"/>
                <w:sz w:val="20"/>
              </w:rPr>
              <w:t>0,00</w:t>
            </w:r>
          </w:p>
        </w:tc>
        <w:tc>
          <w:tcPr>
            <w:tcW w:w="1801" w:type="dxa"/>
          </w:tcPr>
          <w:p>
            <w:pPr>
              <w:pStyle w:val="TableParagraph"/>
              <w:spacing w:line="215" w:lineRule="exact" w:before="5"/>
              <w:ind w:right="250"/>
              <w:jc w:val="right"/>
              <w:rPr>
                <w:rFonts w:ascii="Microsoft Sans Serif"/>
                <w:sz w:val="20"/>
              </w:rPr>
            </w:pPr>
            <w:r>
              <w:rPr>
                <w:rFonts w:ascii="Microsoft Sans Serif"/>
                <w:spacing w:val="-2"/>
                <w:sz w:val="20"/>
              </w:rPr>
              <w:t>1.113.000,00</w:t>
            </w:r>
          </w:p>
        </w:tc>
        <w:tc>
          <w:tcPr>
            <w:tcW w:w="1589" w:type="dxa"/>
          </w:tcPr>
          <w:p>
            <w:pPr>
              <w:pStyle w:val="TableParagraph"/>
              <w:spacing w:line="215" w:lineRule="exact" w:before="5"/>
              <w:ind w:right="45"/>
              <w:jc w:val="right"/>
              <w:rPr>
                <w:rFonts w:ascii="Microsoft Sans Serif"/>
                <w:sz w:val="20"/>
              </w:rPr>
            </w:pPr>
            <w:r>
              <w:rPr>
                <w:rFonts w:ascii="Microsoft Sans Serif"/>
                <w:spacing w:val="-4"/>
                <w:sz w:val="20"/>
              </w:rPr>
              <w:t>0,00</w:t>
            </w:r>
          </w:p>
        </w:tc>
        <w:tc>
          <w:tcPr>
            <w:tcW w:w="1452" w:type="dxa"/>
          </w:tcPr>
          <w:p>
            <w:pPr>
              <w:pStyle w:val="TableParagraph"/>
              <w:spacing w:line="215" w:lineRule="exact" w:before="5"/>
              <w:ind w:right="157"/>
              <w:jc w:val="center"/>
              <w:rPr>
                <w:rFonts w:ascii="Microsoft Sans Serif"/>
                <w:sz w:val="20"/>
              </w:rPr>
            </w:pPr>
            <w:r>
              <w:rPr>
                <w:rFonts w:ascii="Microsoft Sans Serif"/>
                <w:sz w:val="20"/>
              </w:rPr>
              <w:t>-</w:t>
            </w:r>
          </w:p>
        </w:tc>
        <w:tc>
          <w:tcPr>
            <w:tcW w:w="992" w:type="dxa"/>
          </w:tcPr>
          <w:p>
            <w:pPr>
              <w:pStyle w:val="TableParagraph"/>
              <w:spacing w:line="215" w:lineRule="exact" w:before="5"/>
              <w:ind w:right="14"/>
              <w:jc w:val="right"/>
              <w:rPr>
                <w:rFonts w:ascii="Microsoft Sans Serif"/>
                <w:sz w:val="20"/>
              </w:rPr>
            </w:pPr>
            <w:r>
              <w:rPr>
                <w:rFonts w:ascii="Microsoft Sans Serif"/>
                <w:spacing w:val="-2"/>
                <w:sz w:val="20"/>
              </w:rPr>
              <w:t>0,00%</w:t>
            </w:r>
          </w:p>
        </w:tc>
      </w:tr>
      <w:tr>
        <w:trPr>
          <w:trHeight w:val="251" w:hRule="atLeast"/>
        </w:trPr>
        <w:tc>
          <w:tcPr>
            <w:tcW w:w="7475" w:type="dxa"/>
            <w:tcBorders>
              <w:bottom w:val="single" w:sz="6" w:space="0" w:color="000000"/>
            </w:tcBorders>
          </w:tcPr>
          <w:p>
            <w:pPr>
              <w:pStyle w:val="TableParagraph"/>
              <w:spacing w:before="6"/>
              <w:ind w:left="300"/>
              <w:rPr>
                <w:rFonts w:ascii="Microsoft Sans Serif"/>
                <w:sz w:val="18"/>
              </w:rPr>
            </w:pPr>
            <w:r>
              <w:rPr>
                <w:rFonts w:ascii="Microsoft Sans Serif"/>
                <w:sz w:val="18"/>
              </w:rPr>
              <w:t>58</w:t>
            </w:r>
            <w:r>
              <w:rPr>
                <w:rFonts w:ascii="Microsoft Sans Serif"/>
                <w:spacing w:val="-1"/>
                <w:sz w:val="18"/>
              </w:rPr>
              <w:t> </w:t>
            </w:r>
            <w:r>
              <w:rPr>
                <w:rFonts w:ascii="Microsoft Sans Serif"/>
                <w:sz w:val="18"/>
              </w:rPr>
              <w:t>Mehanizam</w:t>
            </w:r>
            <w:r>
              <w:rPr>
                <w:rFonts w:ascii="Microsoft Sans Serif"/>
                <w:spacing w:val="-1"/>
                <w:sz w:val="18"/>
              </w:rPr>
              <w:t> </w:t>
            </w:r>
            <w:r>
              <w:rPr>
                <w:rFonts w:ascii="Microsoft Sans Serif"/>
                <w:sz w:val="18"/>
              </w:rPr>
              <w:t>za</w:t>
            </w:r>
            <w:r>
              <w:rPr>
                <w:rFonts w:ascii="Microsoft Sans Serif"/>
                <w:spacing w:val="-1"/>
                <w:sz w:val="18"/>
              </w:rPr>
              <w:t> </w:t>
            </w:r>
            <w:r>
              <w:rPr>
                <w:rFonts w:ascii="Microsoft Sans Serif"/>
                <w:sz w:val="18"/>
              </w:rPr>
              <w:t>oporavak</w:t>
            </w:r>
            <w:r>
              <w:rPr>
                <w:rFonts w:ascii="Microsoft Sans Serif"/>
                <w:spacing w:val="-1"/>
                <w:sz w:val="18"/>
              </w:rPr>
              <w:t> </w:t>
            </w:r>
            <w:r>
              <w:rPr>
                <w:rFonts w:ascii="Microsoft Sans Serif"/>
                <w:sz w:val="18"/>
              </w:rPr>
              <w:t>i</w:t>
            </w:r>
            <w:r>
              <w:rPr>
                <w:rFonts w:ascii="Microsoft Sans Serif"/>
                <w:spacing w:val="-1"/>
                <w:sz w:val="18"/>
              </w:rPr>
              <w:t> </w:t>
            </w:r>
            <w:r>
              <w:rPr>
                <w:rFonts w:ascii="Microsoft Sans Serif"/>
                <w:sz w:val="18"/>
              </w:rPr>
              <w:t>otpornost</w:t>
            </w:r>
            <w:r>
              <w:rPr>
                <w:rFonts w:ascii="Microsoft Sans Serif"/>
                <w:spacing w:val="-1"/>
                <w:sz w:val="18"/>
              </w:rPr>
              <w:t> </w:t>
            </w:r>
            <w:r>
              <w:rPr>
                <w:rFonts w:ascii="Microsoft Sans Serif"/>
                <w:sz w:val="18"/>
              </w:rPr>
              <w:t>-</w:t>
            </w:r>
            <w:r>
              <w:rPr>
                <w:rFonts w:ascii="Microsoft Sans Serif"/>
                <w:spacing w:val="-1"/>
                <w:sz w:val="18"/>
              </w:rPr>
              <w:t> </w:t>
            </w:r>
            <w:r>
              <w:rPr>
                <w:rFonts w:ascii="Microsoft Sans Serif"/>
                <w:sz w:val="18"/>
              </w:rPr>
              <w:t>bespovratna</w:t>
            </w:r>
            <w:r>
              <w:rPr>
                <w:rFonts w:ascii="Microsoft Sans Serif"/>
                <w:spacing w:val="-1"/>
                <w:sz w:val="18"/>
              </w:rPr>
              <w:t> </w:t>
            </w:r>
            <w:r>
              <w:rPr>
                <w:rFonts w:ascii="Microsoft Sans Serif"/>
                <w:spacing w:val="-2"/>
                <w:sz w:val="18"/>
              </w:rPr>
              <w:t>sredstva</w:t>
            </w:r>
          </w:p>
        </w:tc>
        <w:tc>
          <w:tcPr>
            <w:tcW w:w="1831" w:type="dxa"/>
            <w:tcBorders>
              <w:bottom w:val="single" w:sz="6" w:space="0" w:color="000000"/>
            </w:tcBorders>
          </w:tcPr>
          <w:p>
            <w:pPr>
              <w:pStyle w:val="TableParagraph"/>
              <w:spacing w:before="5"/>
              <w:ind w:right="255"/>
              <w:jc w:val="right"/>
              <w:rPr>
                <w:rFonts w:ascii="Microsoft Sans Serif"/>
                <w:sz w:val="20"/>
              </w:rPr>
            </w:pPr>
            <w:r>
              <w:rPr>
                <w:rFonts w:ascii="Microsoft Sans Serif"/>
                <w:spacing w:val="-4"/>
                <w:sz w:val="20"/>
              </w:rPr>
              <w:t>0,00</w:t>
            </w:r>
          </w:p>
        </w:tc>
        <w:tc>
          <w:tcPr>
            <w:tcW w:w="1801" w:type="dxa"/>
            <w:tcBorders>
              <w:bottom w:val="single" w:sz="6" w:space="0" w:color="000000"/>
            </w:tcBorders>
          </w:tcPr>
          <w:p>
            <w:pPr>
              <w:pStyle w:val="TableParagraph"/>
              <w:spacing w:before="5"/>
              <w:ind w:right="252"/>
              <w:jc w:val="right"/>
              <w:rPr>
                <w:rFonts w:ascii="Microsoft Sans Serif"/>
                <w:sz w:val="20"/>
              </w:rPr>
            </w:pPr>
            <w:r>
              <w:rPr>
                <w:rFonts w:ascii="Microsoft Sans Serif"/>
                <w:spacing w:val="-2"/>
                <w:sz w:val="20"/>
              </w:rPr>
              <w:t>56.500,00</w:t>
            </w:r>
          </w:p>
        </w:tc>
        <w:tc>
          <w:tcPr>
            <w:tcW w:w="1589" w:type="dxa"/>
            <w:tcBorders>
              <w:bottom w:val="single" w:sz="6" w:space="0" w:color="000000"/>
            </w:tcBorders>
          </w:tcPr>
          <w:p>
            <w:pPr>
              <w:pStyle w:val="TableParagraph"/>
              <w:spacing w:before="5"/>
              <w:ind w:right="41"/>
              <w:jc w:val="right"/>
              <w:rPr>
                <w:rFonts w:ascii="Microsoft Sans Serif"/>
                <w:sz w:val="20"/>
              </w:rPr>
            </w:pPr>
            <w:r>
              <w:rPr>
                <w:rFonts w:ascii="Microsoft Sans Serif"/>
                <w:spacing w:val="-2"/>
                <w:sz w:val="20"/>
              </w:rPr>
              <w:t>14.250,00</w:t>
            </w:r>
          </w:p>
        </w:tc>
        <w:tc>
          <w:tcPr>
            <w:tcW w:w="1452" w:type="dxa"/>
            <w:tcBorders>
              <w:bottom w:val="single" w:sz="6" w:space="0" w:color="000000"/>
            </w:tcBorders>
          </w:tcPr>
          <w:p>
            <w:pPr>
              <w:pStyle w:val="TableParagraph"/>
              <w:spacing w:before="5"/>
              <w:ind w:right="157"/>
              <w:jc w:val="center"/>
              <w:rPr>
                <w:rFonts w:ascii="Microsoft Sans Serif"/>
                <w:sz w:val="20"/>
              </w:rPr>
            </w:pPr>
            <w:r>
              <w:rPr>
                <w:rFonts w:ascii="Microsoft Sans Serif"/>
                <w:sz w:val="20"/>
              </w:rPr>
              <w:t>-</w:t>
            </w:r>
          </w:p>
        </w:tc>
        <w:tc>
          <w:tcPr>
            <w:tcW w:w="992" w:type="dxa"/>
            <w:tcBorders>
              <w:bottom w:val="single" w:sz="6" w:space="0" w:color="000000"/>
            </w:tcBorders>
          </w:tcPr>
          <w:p>
            <w:pPr>
              <w:pStyle w:val="TableParagraph"/>
              <w:spacing w:before="5"/>
              <w:ind w:right="13"/>
              <w:jc w:val="right"/>
              <w:rPr>
                <w:rFonts w:ascii="Microsoft Sans Serif"/>
                <w:sz w:val="20"/>
              </w:rPr>
            </w:pPr>
            <w:r>
              <w:rPr>
                <w:rFonts w:ascii="Microsoft Sans Serif"/>
                <w:spacing w:val="-2"/>
                <w:sz w:val="20"/>
              </w:rPr>
              <w:t>25,22%</w:t>
            </w:r>
          </w:p>
        </w:tc>
      </w:tr>
      <w:tr>
        <w:trPr>
          <w:trHeight w:val="285" w:hRule="atLeast"/>
        </w:trPr>
        <w:tc>
          <w:tcPr>
            <w:tcW w:w="7475" w:type="dxa"/>
            <w:tcBorders>
              <w:top w:val="single" w:sz="6" w:space="0" w:color="000000"/>
            </w:tcBorders>
            <w:shd w:val="clear" w:color="auto" w:fill="D0D0D0"/>
          </w:tcPr>
          <w:p>
            <w:pPr>
              <w:pStyle w:val="TableParagraph"/>
              <w:spacing w:before="44"/>
              <w:ind w:left="300"/>
              <w:rPr>
                <w:rFonts w:ascii="Arial"/>
                <w:b/>
                <w:sz w:val="18"/>
              </w:rPr>
            </w:pPr>
            <w:r>
              <w:rPr>
                <w:rFonts w:ascii="Arial"/>
                <w:b/>
                <w:sz w:val="18"/>
              </w:rPr>
              <w:t>6 </w:t>
            </w:r>
            <w:r>
              <w:rPr>
                <w:rFonts w:ascii="Arial"/>
                <w:b/>
                <w:spacing w:val="-2"/>
                <w:sz w:val="18"/>
              </w:rPr>
              <w:t>Donacije</w:t>
            </w:r>
          </w:p>
        </w:tc>
        <w:tc>
          <w:tcPr>
            <w:tcW w:w="1831" w:type="dxa"/>
            <w:tcBorders>
              <w:top w:val="single" w:sz="6" w:space="0" w:color="000000"/>
            </w:tcBorders>
            <w:shd w:val="clear" w:color="auto" w:fill="D0D0D0"/>
          </w:tcPr>
          <w:p>
            <w:pPr>
              <w:pStyle w:val="TableParagraph"/>
              <w:spacing w:line="223" w:lineRule="exact" w:before="42"/>
              <w:ind w:right="253"/>
              <w:jc w:val="right"/>
              <w:rPr>
                <w:rFonts w:ascii="Arial"/>
                <w:b/>
                <w:sz w:val="20"/>
              </w:rPr>
            </w:pPr>
            <w:r>
              <w:rPr>
                <w:rFonts w:ascii="Arial"/>
                <w:b/>
                <w:spacing w:val="-2"/>
                <w:sz w:val="20"/>
              </w:rPr>
              <w:t>600,00</w:t>
            </w:r>
          </w:p>
        </w:tc>
        <w:tc>
          <w:tcPr>
            <w:tcW w:w="1801" w:type="dxa"/>
            <w:tcBorders>
              <w:top w:val="single" w:sz="6" w:space="0" w:color="000000"/>
            </w:tcBorders>
            <w:shd w:val="clear" w:color="auto" w:fill="D0D0D0"/>
          </w:tcPr>
          <w:p>
            <w:pPr>
              <w:pStyle w:val="TableParagraph"/>
              <w:spacing w:line="223" w:lineRule="exact" w:before="42"/>
              <w:ind w:right="252"/>
              <w:jc w:val="right"/>
              <w:rPr>
                <w:rFonts w:ascii="Arial"/>
                <w:b/>
                <w:sz w:val="20"/>
              </w:rPr>
            </w:pPr>
            <w:r>
              <w:rPr>
                <w:rFonts w:ascii="Arial"/>
                <w:b/>
                <w:spacing w:val="-2"/>
                <w:sz w:val="20"/>
              </w:rPr>
              <w:t>21.500,00</w:t>
            </w:r>
          </w:p>
        </w:tc>
        <w:tc>
          <w:tcPr>
            <w:tcW w:w="1589" w:type="dxa"/>
            <w:tcBorders>
              <w:top w:val="single" w:sz="6" w:space="0" w:color="000000"/>
            </w:tcBorders>
            <w:shd w:val="clear" w:color="auto" w:fill="D0D0D0"/>
          </w:tcPr>
          <w:p>
            <w:pPr>
              <w:pStyle w:val="TableParagraph"/>
              <w:spacing w:line="223" w:lineRule="exact" w:before="42"/>
              <w:ind w:right="45"/>
              <w:jc w:val="right"/>
              <w:rPr>
                <w:rFonts w:ascii="Arial"/>
                <w:b/>
                <w:sz w:val="20"/>
              </w:rPr>
            </w:pPr>
            <w:r>
              <w:rPr>
                <w:rFonts w:ascii="Arial"/>
                <w:b/>
                <w:spacing w:val="-4"/>
                <w:sz w:val="20"/>
              </w:rPr>
              <w:t>0,00</w:t>
            </w:r>
          </w:p>
        </w:tc>
        <w:tc>
          <w:tcPr>
            <w:tcW w:w="1452" w:type="dxa"/>
            <w:tcBorders>
              <w:top w:val="single" w:sz="6" w:space="0" w:color="000000"/>
            </w:tcBorders>
            <w:shd w:val="clear" w:color="auto" w:fill="D0D0D0"/>
          </w:tcPr>
          <w:p>
            <w:pPr>
              <w:pStyle w:val="TableParagraph"/>
              <w:spacing w:line="223" w:lineRule="exact" w:before="42"/>
              <w:ind w:left="365"/>
              <w:rPr>
                <w:rFonts w:ascii="Arial"/>
                <w:b/>
                <w:sz w:val="20"/>
              </w:rPr>
            </w:pPr>
            <w:r>
              <w:rPr>
                <w:rFonts w:ascii="Arial"/>
                <w:b/>
                <w:spacing w:val="-2"/>
                <w:sz w:val="20"/>
              </w:rPr>
              <w:t>0,00%</w:t>
            </w:r>
          </w:p>
        </w:tc>
        <w:tc>
          <w:tcPr>
            <w:tcW w:w="992" w:type="dxa"/>
            <w:tcBorders>
              <w:top w:val="single" w:sz="6" w:space="0" w:color="000000"/>
            </w:tcBorders>
            <w:shd w:val="clear" w:color="auto" w:fill="D0D0D0"/>
          </w:tcPr>
          <w:p>
            <w:pPr>
              <w:pStyle w:val="TableParagraph"/>
              <w:spacing w:line="223" w:lineRule="exact" w:before="42"/>
              <w:ind w:right="11"/>
              <w:jc w:val="right"/>
              <w:rPr>
                <w:rFonts w:ascii="Arial"/>
                <w:b/>
                <w:sz w:val="20"/>
              </w:rPr>
            </w:pPr>
            <w:r>
              <w:rPr>
                <w:rFonts w:ascii="Arial"/>
                <w:b/>
                <w:spacing w:val="-2"/>
                <w:sz w:val="20"/>
              </w:rPr>
              <w:t>0,00%</w:t>
            </w:r>
          </w:p>
        </w:tc>
      </w:tr>
      <w:tr>
        <w:trPr>
          <w:trHeight w:val="243" w:hRule="atLeast"/>
        </w:trPr>
        <w:tc>
          <w:tcPr>
            <w:tcW w:w="7475" w:type="dxa"/>
          </w:tcPr>
          <w:p>
            <w:pPr>
              <w:pStyle w:val="TableParagraph"/>
              <w:spacing w:before="10"/>
              <w:ind w:left="300"/>
              <w:rPr>
                <w:rFonts w:ascii="Microsoft Sans Serif"/>
                <w:sz w:val="18"/>
              </w:rPr>
            </w:pPr>
            <w:r>
              <w:rPr>
                <w:rFonts w:ascii="Microsoft Sans Serif"/>
                <w:sz w:val="18"/>
              </w:rPr>
              <w:t>61</w:t>
            </w:r>
            <w:r>
              <w:rPr>
                <w:rFonts w:ascii="Microsoft Sans Serif"/>
                <w:spacing w:val="-2"/>
                <w:sz w:val="18"/>
              </w:rPr>
              <w:t> Donacije</w:t>
            </w:r>
          </w:p>
        </w:tc>
        <w:tc>
          <w:tcPr>
            <w:tcW w:w="1831" w:type="dxa"/>
          </w:tcPr>
          <w:p>
            <w:pPr>
              <w:pStyle w:val="TableParagraph"/>
              <w:spacing w:line="215" w:lineRule="exact" w:before="8"/>
              <w:ind w:right="255"/>
              <w:jc w:val="right"/>
              <w:rPr>
                <w:rFonts w:ascii="Microsoft Sans Serif"/>
                <w:sz w:val="20"/>
              </w:rPr>
            </w:pPr>
            <w:r>
              <w:rPr>
                <w:rFonts w:ascii="Microsoft Sans Serif"/>
                <w:spacing w:val="-4"/>
                <w:sz w:val="20"/>
              </w:rPr>
              <w:t>0,00</w:t>
            </w:r>
          </w:p>
        </w:tc>
        <w:tc>
          <w:tcPr>
            <w:tcW w:w="1801" w:type="dxa"/>
          </w:tcPr>
          <w:p>
            <w:pPr>
              <w:pStyle w:val="TableParagraph"/>
              <w:spacing w:line="215" w:lineRule="exact" w:before="8"/>
              <w:ind w:right="252"/>
              <w:jc w:val="right"/>
              <w:rPr>
                <w:rFonts w:ascii="Microsoft Sans Serif"/>
                <w:sz w:val="20"/>
              </w:rPr>
            </w:pPr>
            <w:r>
              <w:rPr>
                <w:rFonts w:ascii="Microsoft Sans Serif"/>
                <w:spacing w:val="-2"/>
                <w:sz w:val="20"/>
              </w:rPr>
              <w:t>20.000,00</w:t>
            </w:r>
          </w:p>
        </w:tc>
        <w:tc>
          <w:tcPr>
            <w:tcW w:w="1589" w:type="dxa"/>
          </w:tcPr>
          <w:p>
            <w:pPr>
              <w:pStyle w:val="TableParagraph"/>
              <w:spacing w:line="215" w:lineRule="exact" w:before="8"/>
              <w:ind w:right="45"/>
              <w:jc w:val="right"/>
              <w:rPr>
                <w:rFonts w:ascii="Microsoft Sans Serif"/>
                <w:sz w:val="20"/>
              </w:rPr>
            </w:pPr>
            <w:r>
              <w:rPr>
                <w:rFonts w:ascii="Microsoft Sans Serif"/>
                <w:spacing w:val="-4"/>
                <w:sz w:val="20"/>
              </w:rPr>
              <w:t>0,00</w:t>
            </w:r>
          </w:p>
        </w:tc>
        <w:tc>
          <w:tcPr>
            <w:tcW w:w="1452" w:type="dxa"/>
          </w:tcPr>
          <w:p>
            <w:pPr>
              <w:pStyle w:val="TableParagraph"/>
              <w:spacing w:line="215" w:lineRule="exact" w:before="8"/>
              <w:ind w:right="157"/>
              <w:jc w:val="center"/>
              <w:rPr>
                <w:rFonts w:ascii="Microsoft Sans Serif"/>
                <w:sz w:val="20"/>
              </w:rPr>
            </w:pPr>
            <w:r>
              <w:rPr>
                <w:rFonts w:ascii="Microsoft Sans Serif"/>
                <w:sz w:val="20"/>
              </w:rPr>
              <w:t>-</w:t>
            </w:r>
          </w:p>
        </w:tc>
        <w:tc>
          <w:tcPr>
            <w:tcW w:w="992" w:type="dxa"/>
          </w:tcPr>
          <w:p>
            <w:pPr>
              <w:pStyle w:val="TableParagraph"/>
              <w:spacing w:line="215" w:lineRule="exact" w:before="8"/>
              <w:ind w:right="14"/>
              <w:jc w:val="right"/>
              <w:rPr>
                <w:rFonts w:ascii="Microsoft Sans Serif"/>
                <w:sz w:val="20"/>
              </w:rPr>
            </w:pPr>
            <w:r>
              <w:rPr>
                <w:rFonts w:ascii="Microsoft Sans Serif"/>
                <w:spacing w:val="-2"/>
                <w:sz w:val="20"/>
              </w:rPr>
              <w:t>0,00%</w:t>
            </w:r>
          </w:p>
        </w:tc>
      </w:tr>
      <w:tr>
        <w:trPr>
          <w:trHeight w:val="251" w:hRule="atLeast"/>
        </w:trPr>
        <w:tc>
          <w:tcPr>
            <w:tcW w:w="7475" w:type="dxa"/>
            <w:tcBorders>
              <w:bottom w:val="single" w:sz="6" w:space="0" w:color="000000"/>
            </w:tcBorders>
          </w:tcPr>
          <w:p>
            <w:pPr>
              <w:pStyle w:val="TableParagraph"/>
              <w:spacing w:before="6"/>
              <w:ind w:left="300"/>
              <w:rPr>
                <w:rFonts w:ascii="Microsoft Sans Serif" w:hAnsi="Microsoft Sans Serif"/>
                <w:sz w:val="18"/>
              </w:rPr>
            </w:pPr>
            <w:r>
              <w:rPr>
                <w:rFonts w:ascii="Microsoft Sans Serif" w:hAnsi="Microsoft Sans Serif"/>
                <w:sz w:val="18"/>
              </w:rPr>
              <w:t>61</w:t>
            </w:r>
            <w:r>
              <w:rPr>
                <w:rFonts w:ascii="Microsoft Sans Serif" w:hAnsi="Microsoft Sans Serif"/>
                <w:spacing w:val="-7"/>
                <w:sz w:val="18"/>
              </w:rPr>
              <w:t> </w:t>
            </w:r>
            <w:r>
              <w:rPr>
                <w:rFonts w:ascii="Microsoft Sans Serif" w:hAnsi="Microsoft Sans Serif"/>
                <w:sz w:val="18"/>
              </w:rPr>
              <w:t>Donacije</w:t>
            </w:r>
            <w:r>
              <w:rPr>
                <w:rFonts w:ascii="Microsoft Sans Serif" w:hAnsi="Microsoft Sans Serif"/>
                <w:spacing w:val="-7"/>
                <w:sz w:val="18"/>
              </w:rPr>
              <w:t> </w:t>
            </w:r>
            <w:r>
              <w:rPr>
                <w:rFonts w:ascii="Microsoft Sans Serif" w:hAnsi="Microsoft Sans Serif"/>
                <w:sz w:val="18"/>
              </w:rPr>
              <w:t>-</w:t>
            </w:r>
            <w:r>
              <w:rPr>
                <w:rFonts w:ascii="Microsoft Sans Serif" w:hAnsi="Microsoft Sans Serif"/>
                <w:spacing w:val="-7"/>
                <w:sz w:val="18"/>
              </w:rPr>
              <w:t> </w:t>
            </w:r>
            <w:r>
              <w:rPr>
                <w:rFonts w:ascii="Microsoft Sans Serif" w:hAnsi="Microsoft Sans Serif"/>
                <w:sz w:val="18"/>
              </w:rPr>
              <w:t>proračunski</w:t>
            </w:r>
            <w:r>
              <w:rPr>
                <w:rFonts w:ascii="Microsoft Sans Serif" w:hAnsi="Microsoft Sans Serif"/>
                <w:spacing w:val="-7"/>
                <w:sz w:val="18"/>
              </w:rPr>
              <w:t> </w:t>
            </w:r>
            <w:r>
              <w:rPr>
                <w:rFonts w:ascii="Microsoft Sans Serif" w:hAnsi="Microsoft Sans Serif"/>
                <w:spacing w:val="-2"/>
                <w:sz w:val="18"/>
              </w:rPr>
              <w:t>korisnici</w:t>
            </w:r>
          </w:p>
        </w:tc>
        <w:tc>
          <w:tcPr>
            <w:tcW w:w="1831" w:type="dxa"/>
            <w:tcBorders>
              <w:bottom w:val="single" w:sz="6" w:space="0" w:color="000000"/>
            </w:tcBorders>
          </w:tcPr>
          <w:p>
            <w:pPr>
              <w:pStyle w:val="TableParagraph"/>
              <w:spacing w:before="5"/>
              <w:ind w:right="253"/>
              <w:jc w:val="right"/>
              <w:rPr>
                <w:rFonts w:ascii="Microsoft Sans Serif"/>
                <w:sz w:val="20"/>
              </w:rPr>
            </w:pPr>
            <w:r>
              <w:rPr>
                <w:rFonts w:ascii="Microsoft Sans Serif"/>
                <w:spacing w:val="-2"/>
                <w:sz w:val="20"/>
              </w:rPr>
              <w:t>600,00</w:t>
            </w:r>
          </w:p>
        </w:tc>
        <w:tc>
          <w:tcPr>
            <w:tcW w:w="1801" w:type="dxa"/>
            <w:tcBorders>
              <w:bottom w:val="single" w:sz="6" w:space="0" w:color="000000"/>
            </w:tcBorders>
          </w:tcPr>
          <w:p>
            <w:pPr>
              <w:pStyle w:val="TableParagraph"/>
              <w:spacing w:before="5"/>
              <w:ind w:right="253"/>
              <w:jc w:val="right"/>
              <w:rPr>
                <w:rFonts w:ascii="Microsoft Sans Serif"/>
                <w:sz w:val="20"/>
              </w:rPr>
            </w:pPr>
            <w:r>
              <w:rPr>
                <w:rFonts w:ascii="Microsoft Sans Serif"/>
                <w:spacing w:val="-2"/>
                <w:sz w:val="20"/>
              </w:rPr>
              <w:t>1.500,00</w:t>
            </w:r>
          </w:p>
        </w:tc>
        <w:tc>
          <w:tcPr>
            <w:tcW w:w="1589" w:type="dxa"/>
            <w:tcBorders>
              <w:bottom w:val="single" w:sz="6" w:space="0" w:color="000000"/>
            </w:tcBorders>
          </w:tcPr>
          <w:p>
            <w:pPr>
              <w:pStyle w:val="TableParagraph"/>
              <w:spacing w:before="5"/>
              <w:ind w:right="45"/>
              <w:jc w:val="right"/>
              <w:rPr>
                <w:rFonts w:ascii="Microsoft Sans Serif"/>
                <w:sz w:val="20"/>
              </w:rPr>
            </w:pPr>
            <w:r>
              <w:rPr>
                <w:rFonts w:ascii="Microsoft Sans Serif"/>
                <w:spacing w:val="-4"/>
                <w:sz w:val="20"/>
              </w:rPr>
              <w:t>0,00</w:t>
            </w:r>
          </w:p>
        </w:tc>
        <w:tc>
          <w:tcPr>
            <w:tcW w:w="1452" w:type="dxa"/>
            <w:tcBorders>
              <w:bottom w:val="single" w:sz="6" w:space="0" w:color="000000"/>
            </w:tcBorders>
          </w:tcPr>
          <w:p>
            <w:pPr>
              <w:pStyle w:val="TableParagraph"/>
              <w:spacing w:before="5"/>
              <w:ind w:right="237"/>
              <w:jc w:val="right"/>
              <w:rPr>
                <w:rFonts w:ascii="Microsoft Sans Serif"/>
                <w:sz w:val="20"/>
              </w:rPr>
            </w:pPr>
            <w:r>
              <w:rPr>
                <w:rFonts w:ascii="Microsoft Sans Serif"/>
                <w:spacing w:val="-2"/>
                <w:sz w:val="20"/>
              </w:rPr>
              <w:t>0,00%</w:t>
            </w:r>
          </w:p>
        </w:tc>
        <w:tc>
          <w:tcPr>
            <w:tcW w:w="992" w:type="dxa"/>
            <w:tcBorders>
              <w:bottom w:val="single" w:sz="6" w:space="0" w:color="000000"/>
            </w:tcBorders>
          </w:tcPr>
          <w:p>
            <w:pPr>
              <w:pStyle w:val="TableParagraph"/>
              <w:spacing w:before="5"/>
              <w:ind w:right="14"/>
              <w:jc w:val="right"/>
              <w:rPr>
                <w:rFonts w:ascii="Microsoft Sans Serif"/>
                <w:sz w:val="20"/>
              </w:rPr>
            </w:pPr>
            <w:r>
              <w:rPr>
                <w:rFonts w:ascii="Microsoft Sans Serif"/>
                <w:spacing w:val="-2"/>
                <w:sz w:val="20"/>
              </w:rPr>
              <w:t>0,00%</w:t>
            </w:r>
          </w:p>
        </w:tc>
      </w:tr>
      <w:tr>
        <w:trPr>
          <w:trHeight w:val="465" w:hRule="atLeast"/>
        </w:trPr>
        <w:tc>
          <w:tcPr>
            <w:tcW w:w="7475" w:type="dxa"/>
            <w:tcBorders>
              <w:top w:val="single" w:sz="6" w:space="0" w:color="000000"/>
            </w:tcBorders>
            <w:shd w:val="clear" w:color="auto" w:fill="D0D0D0"/>
          </w:tcPr>
          <w:p>
            <w:pPr>
              <w:pStyle w:val="TableParagraph"/>
              <w:spacing w:line="210" w:lineRule="atLeast" w:before="25"/>
              <w:ind w:left="300"/>
              <w:rPr>
                <w:rFonts w:ascii="Arial"/>
                <w:b/>
                <w:sz w:val="18"/>
              </w:rPr>
            </w:pPr>
            <w:r>
              <w:rPr>
                <w:rFonts w:ascii="Arial"/>
                <w:b/>
                <w:sz w:val="18"/>
              </w:rPr>
              <w:t>7</w:t>
            </w:r>
            <w:r>
              <w:rPr>
                <w:rFonts w:ascii="Arial"/>
                <w:b/>
                <w:spacing w:val="-4"/>
                <w:sz w:val="18"/>
              </w:rPr>
              <w:t> </w:t>
            </w:r>
            <w:r>
              <w:rPr>
                <w:rFonts w:ascii="Arial"/>
                <w:b/>
                <w:sz w:val="18"/>
              </w:rPr>
              <w:t>Prihodi</w:t>
            </w:r>
            <w:r>
              <w:rPr>
                <w:rFonts w:ascii="Arial"/>
                <w:b/>
                <w:spacing w:val="-4"/>
                <w:sz w:val="18"/>
              </w:rPr>
              <w:t> </w:t>
            </w:r>
            <w:r>
              <w:rPr>
                <w:rFonts w:ascii="Arial"/>
                <w:b/>
                <w:sz w:val="18"/>
              </w:rPr>
              <w:t>od</w:t>
            </w:r>
            <w:r>
              <w:rPr>
                <w:rFonts w:ascii="Arial"/>
                <w:b/>
                <w:spacing w:val="-4"/>
                <w:sz w:val="18"/>
              </w:rPr>
              <w:t> </w:t>
            </w:r>
            <w:r>
              <w:rPr>
                <w:rFonts w:ascii="Arial"/>
                <w:b/>
                <w:sz w:val="18"/>
              </w:rPr>
              <w:t>prodaje</w:t>
            </w:r>
            <w:r>
              <w:rPr>
                <w:rFonts w:ascii="Arial"/>
                <w:b/>
                <w:spacing w:val="-4"/>
                <w:sz w:val="18"/>
              </w:rPr>
              <w:t> </w:t>
            </w:r>
            <w:r>
              <w:rPr>
                <w:rFonts w:ascii="Arial"/>
                <w:b/>
                <w:sz w:val="18"/>
              </w:rPr>
              <w:t>ili</w:t>
            </w:r>
            <w:r>
              <w:rPr>
                <w:rFonts w:ascii="Arial"/>
                <w:b/>
                <w:spacing w:val="-4"/>
                <w:sz w:val="18"/>
              </w:rPr>
              <w:t> </w:t>
            </w:r>
            <w:r>
              <w:rPr>
                <w:rFonts w:ascii="Arial"/>
                <w:b/>
                <w:sz w:val="18"/>
              </w:rPr>
              <w:t>zamjene</w:t>
            </w:r>
            <w:r>
              <w:rPr>
                <w:rFonts w:ascii="Arial"/>
                <w:b/>
                <w:spacing w:val="-4"/>
                <w:sz w:val="18"/>
              </w:rPr>
              <w:t> </w:t>
            </w:r>
            <w:r>
              <w:rPr>
                <w:rFonts w:ascii="Arial"/>
                <w:b/>
                <w:sz w:val="18"/>
              </w:rPr>
              <w:t>nefinancijske</w:t>
            </w:r>
            <w:r>
              <w:rPr>
                <w:rFonts w:ascii="Arial"/>
                <w:b/>
                <w:spacing w:val="-4"/>
                <w:sz w:val="18"/>
              </w:rPr>
              <w:t> </w:t>
            </w:r>
            <w:r>
              <w:rPr>
                <w:rFonts w:ascii="Arial"/>
                <w:b/>
                <w:sz w:val="18"/>
              </w:rPr>
              <w:t>imovine</w:t>
            </w:r>
            <w:r>
              <w:rPr>
                <w:rFonts w:ascii="Arial"/>
                <w:b/>
                <w:spacing w:val="-4"/>
                <w:sz w:val="18"/>
              </w:rPr>
              <w:t> </w:t>
            </w:r>
            <w:r>
              <w:rPr>
                <w:rFonts w:ascii="Arial"/>
                <w:b/>
                <w:sz w:val="18"/>
              </w:rPr>
              <w:t>i</w:t>
            </w:r>
            <w:r>
              <w:rPr>
                <w:rFonts w:ascii="Arial"/>
                <w:b/>
                <w:spacing w:val="-4"/>
                <w:sz w:val="18"/>
              </w:rPr>
              <w:t> </w:t>
            </w:r>
            <w:r>
              <w:rPr>
                <w:rFonts w:ascii="Arial"/>
                <w:b/>
                <w:sz w:val="18"/>
              </w:rPr>
              <w:t>naknade</w:t>
            </w:r>
            <w:r>
              <w:rPr>
                <w:rFonts w:ascii="Arial"/>
                <w:b/>
                <w:spacing w:val="-4"/>
                <w:sz w:val="18"/>
              </w:rPr>
              <w:t> </w:t>
            </w:r>
            <w:r>
              <w:rPr>
                <w:rFonts w:ascii="Arial"/>
                <w:b/>
                <w:sz w:val="18"/>
              </w:rPr>
              <w:t>s</w:t>
            </w:r>
            <w:r>
              <w:rPr>
                <w:rFonts w:ascii="Arial"/>
                <w:b/>
                <w:spacing w:val="-4"/>
                <w:sz w:val="18"/>
              </w:rPr>
              <w:t> </w:t>
            </w:r>
            <w:r>
              <w:rPr>
                <w:rFonts w:ascii="Arial"/>
                <w:b/>
                <w:sz w:val="18"/>
              </w:rPr>
              <w:t>naslova </w:t>
            </w:r>
            <w:r>
              <w:rPr>
                <w:rFonts w:ascii="Arial"/>
                <w:b/>
                <w:spacing w:val="-2"/>
                <w:sz w:val="18"/>
              </w:rPr>
              <w:t>osiguranja</w:t>
            </w:r>
          </w:p>
        </w:tc>
        <w:tc>
          <w:tcPr>
            <w:tcW w:w="1831" w:type="dxa"/>
            <w:tcBorders>
              <w:top w:val="single" w:sz="6" w:space="0" w:color="000000"/>
            </w:tcBorders>
            <w:shd w:val="clear" w:color="auto" w:fill="D0D0D0"/>
          </w:tcPr>
          <w:p>
            <w:pPr>
              <w:pStyle w:val="TableParagraph"/>
              <w:spacing w:before="42"/>
              <w:ind w:right="255"/>
              <w:jc w:val="right"/>
              <w:rPr>
                <w:rFonts w:ascii="Arial"/>
                <w:b/>
                <w:sz w:val="20"/>
              </w:rPr>
            </w:pPr>
            <w:r>
              <w:rPr>
                <w:rFonts w:ascii="Arial"/>
                <w:b/>
                <w:spacing w:val="-4"/>
                <w:sz w:val="20"/>
              </w:rPr>
              <w:t>0,00</w:t>
            </w:r>
          </w:p>
        </w:tc>
        <w:tc>
          <w:tcPr>
            <w:tcW w:w="1801" w:type="dxa"/>
            <w:tcBorders>
              <w:top w:val="single" w:sz="6" w:space="0" w:color="000000"/>
            </w:tcBorders>
            <w:shd w:val="clear" w:color="auto" w:fill="D0D0D0"/>
          </w:tcPr>
          <w:p>
            <w:pPr>
              <w:pStyle w:val="TableParagraph"/>
              <w:spacing w:before="42"/>
              <w:ind w:right="252"/>
              <w:jc w:val="right"/>
              <w:rPr>
                <w:rFonts w:ascii="Arial"/>
                <w:b/>
                <w:sz w:val="20"/>
              </w:rPr>
            </w:pPr>
            <w:r>
              <w:rPr>
                <w:rFonts w:ascii="Arial"/>
                <w:b/>
                <w:spacing w:val="-2"/>
                <w:sz w:val="20"/>
              </w:rPr>
              <w:t>30.000,00</w:t>
            </w:r>
          </w:p>
        </w:tc>
        <w:tc>
          <w:tcPr>
            <w:tcW w:w="1589" w:type="dxa"/>
            <w:tcBorders>
              <w:top w:val="single" w:sz="6" w:space="0" w:color="000000"/>
            </w:tcBorders>
            <w:shd w:val="clear" w:color="auto" w:fill="D0D0D0"/>
          </w:tcPr>
          <w:p>
            <w:pPr>
              <w:pStyle w:val="TableParagraph"/>
              <w:spacing w:before="42"/>
              <w:ind w:right="45"/>
              <w:jc w:val="right"/>
              <w:rPr>
                <w:rFonts w:ascii="Arial"/>
                <w:b/>
                <w:sz w:val="20"/>
              </w:rPr>
            </w:pPr>
            <w:r>
              <w:rPr>
                <w:rFonts w:ascii="Arial"/>
                <w:b/>
                <w:spacing w:val="-4"/>
                <w:sz w:val="20"/>
              </w:rPr>
              <w:t>0,00</w:t>
            </w:r>
          </w:p>
        </w:tc>
        <w:tc>
          <w:tcPr>
            <w:tcW w:w="1452" w:type="dxa"/>
            <w:tcBorders>
              <w:top w:val="single" w:sz="6" w:space="0" w:color="000000"/>
            </w:tcBorders>
            <w:shd w:val="clear" w:color="auto" w:fill="D0D0D0"/>
          </w:tcPr>
          <w:p>
            <w:pPr>
              <w:pStyle w:val="TableParagraph"/>
              <w:spacing w:before="42"/>
              <w:ind w:right="157"/>
              <w:jc w:val="center"/>
              <w:rPr>
                <w:rFonts w:ascii="Arial"/>
                <w:b/>
                <w:sz w:val="20"/>
              </w:rPr>
            </w:pPr>
            <w:r>
              <w:rPr>
                <w:rFonts w:ascii="Arial"/>
                <w:b/>
                <w:sz w:val="20"/>
              </w:rPr>
              <w:t>-</w:t>
            </w:r>
          </w:p>
        </w:tc>
        <w:tc>
          <w:tcPr>
            <w:tcW w:w="992" w:type="dxa"/>
            <w:tcBorders>
              <w:top w:val="single" w:sz="6" w:space="0" w:color="000000"/>
            </w:tcBorders>
            <w:shd w:val="clear" w:color="auto" w:fill="D0D0D0"/>
          </w:tcPr>
          <w:p>
            <w:pPr>
              <w:pStyle w:val="TableParagraph"/>
              <w:spacing w:before="42"/>
              <w:ind w:right="11"/>
              <w:jc w:val="right"/>
              <w:rPr>
                <w:rFonts w:ascii="Arial"/>
                <w:b/>
                <w:sz w:val="20"/>
              </w:rPr>
            </w:pPr>
            <w:r>
              <w:rPr>
                <w:rFonts w:ascii="Arial"/>
                <w:b/>
                <w:spacing w:val="-2"/>
                <w:sz w:val="20"/>
              </w:rPr>
              <w:t>0,00%</w:t>
            </w:r>
          </w:p>
        </w:tc>
      </w:tr>
      <w:tr>
        <w:trPr>
          <w:trHeight w:val="257" w:hRule="atLeast"/>
        </w:trPr>
        <w:tc>
          <w:tcPr>
            <w:tcW w:w="7475" w:type="dxa"/>
            <w:tcBorders>
              <w:bottom w:val="single" w:sz="6" w:space="0" w:color="000000"/>
            </w:tcBorders>
          </w:tcPr>
          <w:p>
            <w:pPr>
              <w:pStyle w:val="TableParagraph"/>
              <w:spacing w:before="12"/>
              <w:ind w:left="300"/>
              <w:rPr>
                <w:rFonts w:ascii="Microsoft Sans Serif"/>
                <w:sz w:val="18"/>
              </w:rPr>
            </w:pPr>
            <w:r>
              <w:rPr>
                <w:rFonts w:ascii="Microsoft Sans Serif"/>
                <w:sz w:val="18"/>
              </w:rPr>
              <w:t>71</w:t>
            </w:r>
            <w:r>
              <w:rPr>
                <w:rFonts w:ascii="Microsoft Sans Serif"/>
                <w:spacing w:val="-7"/>
                <w:sz w:val="18"/>
              </w:rPr>
              <w:t> </w:t>
            </w:r>
            <w:r>
              <w:rPr>
                <w:rFonts w:ascii="Microsoft Sans Serif"/>
                <w:sz w:val="18"/>
              </w:rPr>
              <w:t>Prihodi</w:t>
            </w:r>
            <w:r>
              <w:rPr>
                <w:rFonts w:ascii="Microsoft Sans Serif"/>
                <w:spacing w:val="-6"/>
                <w:sz w:val="18"/>
              </w:rPr>
              <w:t> </w:t>
            </w:r>
            <w:r>
              <w:rPr>
                <w:rFonts w:ascii="Microsoft Sans Serif"/>
                <w:sz w:val="18"/>
              </w:rPr>
              <w:t>od</w:t>
            </w:r>
            <w:r>
              <w:rPr>
                <w:rFonts w:ascii="Microsoft Sans Serif"/>
                <w:spacing w:val="-6"/>
                <w:sz w:val="18"/>
              </w:rPr>
              <w:t> </w:t>
            </w:r>
            <w:r>
              <w:rPr>
                <w:rFonts w:ascii="Microsoft Sans Serif"/>
                <w:sz w:val="18"/>
              </w:rPr>
              <w:t>prodaje</w:t>
            </w:r>
            <w:r>
              <w:rPr>
                <w:rFonts w:ascii="Microsoft Sans Serif"/>
                <w:spacing w:val="-7"/>
                <w:sz w:val="18"/>
              </w:rPr>
              <w:t> </w:t>
            </w:r>
            <w:r>
              <w:rPr>
                <w:rFonts w:ascii="Microsoft Sans Serif"/>
                <w:sz w:val="18"/>
              </w:rPr>
              <w:t>ili</w:t>
            </w:r>
            <w:r>
              <w:rPr>
                <w:rFonts w:ascii="Microsoft Sans Serif"/>
                <w:spacing w:val="-6"/>
                <w:sz w:val="18"/>
              </w:rPr>
              <w:t> </w:t>
            </w:r>
            <w:r>
              <w:rPr>
                <w:rFonts w:ascii="Microsoft Sans Serif"/>
                <w:sz w:val="18"/>
              </w:rPr>
              <w:t>zamjene</w:t>
            </w:r>
            <w:r>
              <w:rPr>
                <w:rFonts w:ascii="Microsoft Sans Serif"/>
                <w:spacing w:val="-6"/>
                <w:sz w:val="18"/>
              </w:rPr>
              <w:t> </w:t>
            </w:r>
            <w:r>
              <w:rPr>
                <w:rFonts w:ascii="Microsoft Sans Serif"/>
                <w:sz w:val="18"/>
              </w:rPr>
              <w:t>nefinancijske</w:t>
            </w:r>
            <w:r>
              <w:rPr>
                <w:rFonts w:ascii="Microsoft Sans Serif"/>
                <w:spacing w:val="-6"/>
                <w:sz w:val="18"/>
              </w:rPr>
              <w:t> </w:t>
            </w:r>
            <w:r>
              <w:rPr>
                <w:rFonts w:ascii="Microsoft Sans Serif"/>
                <w:sz w:val="18"/>
              </w:rPr>
              <w:t>imovine</w:t>
            </w:r>
            <w:r>
              <w:rPr>
                <w:rFonts w:ascii="Microsoft Sans Serif"/>
                <w:spacing w:val="-7"/>
                <w:sz w:val="18"/>
              </w:rPr>
              <w:t> </w:t>
            </w:r>
            <w:r>
              <w:rPr>
                <w:rFonts w:ascii="Microsoft Sans Serif"/>
                <w:sz w:val="18"/>
              </w:rPr>
              <w:t>i</w:t>
            </w:r>
            <w:r>
              <w:rPr>
                <w:rFonts w:ascii="Microsoft Sans Serif"/>
                <w:spacing w:val="-6"/>
                <w:sz w:val="18"/>
              </w:rPr>
              <w:t> </w:t>
            </w:r>
            <w:r>
              <w:rPr>
                <w:rFonts w:ascii="Microsoft Sans Serif"/>
                <w:sz w:val="18"/>
              </w:rPr>
              <w:t>naknade</w:t>
            </w:r>
            <w:r>
              <w:rPr>
                <w:rFonts w:ascii="Microsoft Sans Serif"/>
                <w:spacing w:val="-6"/>
                <w:sz w:val="18"/>
              </w:rPr>
              <w:t> </w:t>
            </w:r>
            <w:r>
              <w:rPr>
                <w:rFonts w:ascii="Microsoft Sans Serif"/>
                <w:sz w:val="18"/>
              </w:rPr>
              <w:t>s</w:t>
            </w:r>
            <w:r>
              <w:rPr>
                <w:rFonts w:ascii="Microsoft Sans Serif"/>
                <w:spacing w:val="-6"/>
                <w:sz w:val="18"/>
              </w:rPr>
              <w:t> </w:t>
            </w:r>
            <w:r>
              <w:rPr>
                <w:rFonts w:ascii="Microsoft Sans Serif"/>
                <w:sz w:val="18"/>
              </w:rPr>
              <w:t>naslova</w:t>
            </w:r>
            <w:r>
              <w:rPr>
                <w:rFonts w:ascii="Microsoft Sans Serif"/>
                <w:spacing w:val="-7"/>
                <w:sz w:val="18"/>
              </w:rPr>
              <w:t> </w:t>
            </w:r>
            <w:r>
              <w:rPr>
                <w:rFonts w:ascii="Microsoft Sans Serif"/>
                <w:spacing w:val="-2"/>
                <w:sz w:val="18"/>
              </w:rPr>
              <w:t>osiguranja</w:t>
            </w:r>
          </w:p>
        </w:tc>
        <w:tc>
          <w:tcPr>
            <w:tcW w:w="1831" w:type="dxa"/>
            <w:tcBorders>
              <w:bottom w:val="single" w:sz="6" w:space="0" w:color="000000"/>
            </w:tcBorders>
          </w:tcPr>
          <w:p>
            <w:pPr>
              <w:pStyle w:val="TableParagraph"/>
              <w:spacing w:before="10"/>
              <w:ind w:right="255"/>
              <w:jc w:val="right"/>
              <w:rPr>
                <w:rFonts w:ascii="Microsoft Sans Serif"/>
                <w:sz w:val="20"/>
              </w:rPr>
            </w:pPr>
            <w:r>
              <w:rPr>
                <w:rFonts w:ascii="Microsoft Sans Serif"/>
                <w:spacing w:val="-4"/>
                <w:sz w:val="20"/>
              </w:rPr>
              <w:t>0,00</w:t>
            </w:r>
          </w:p>
        </w:tc>
        <w:tc>
          <w:tcPr>
            <w:tcW w:w="1801" w:type="dxa"/>
            <w:tcBorders>
              <w:bottom w:val="single" w:sz="6" w:space="0" w:color="000000"/>
            </w:tcBorders>
          </w:tcPr>
          <w:p>
            <w:pPr>
              <w:pStyle w:val="TableParagraph"/>
              <w:spacing w:before="10"/>
              <w:ind w:right="252"/>
              <w:jc w:val="right"/>
              <w:rPr>
                <w:rFonts w:ascii="Microsoft Sans Serif"/>
                <w:sz w:val="20"/>
              </w:rPr>
            </w:pPr>
            <w:r>
              <w:rPr>
                <w:rFonts w:ascii="Microsoft Sans Serif"/>
                <w:spacing w:val="-2"/>
                <w:sz w:val="20"/>
              </w:rPr>
              <w:t>30.000,00</w:t>
            </w:r>
          </w:p>
        </w:tc>
        <w:tc>
          <w:tcPr>
            <w:tcW w:w="1589" w:type="dxa"/>
            <w:tcBorders>
              <w:bottom w:val="single" w:sz="6" w:space="0" w:color="000000"/>
            </w:tcBorders>
          </w:tcPr>
          <w:p>
            <w:pPr>
              <w:pStyle w:val="TableParagraph"/>
              <w:spacing w:before="10"/>
              <w:ind w:right="45"/>
              <w:jc w:val="right"/>
              <w:rPr>
                <w:rFonts w:ascii="Microsoft Sans Serif"/>
                <w:sz w:val="20"/>
              </w:rPr>
            </w:pPr>
            <w:r>
              <w:rPr>
                <w:rFonts w:ascii="Microsoft Sans Serif"/>
                <w:spacing w:val="-4"/>
                <w:sz w:val="20"/>
              </w:rPr>
              <w:t>0,00</w:t>
            </w:r>
          </w:p>
        </w:tc>
        <w:tc>
          <w:tcPr>
            <w:tcW w:w="1452" w:type="dxa"/>
            <w:tcBorders>
              <w:bottom w:val="single" w:sz="6" w:space="0" w:color="000000"/>
            </w:tcBorders>
          </w:tcPr>
          <w:p>
            <w:pPr>
              <w:pStyle w:val="TableParagraph"/>
              <w:spacing w:before="10"/>
              <w:ind w:right="157"/>
              <w:jc w:val="center"/>
              <w:rPr>
                <w:rFonts w:ascii="Microsoft Sans Serif"/>
                <w:sz w:val="20"/>
              </w:rPr>
            </w:pPr>
            <w:r>
              <w:rPr>
                <w:rFonts w:ascii="Microsoft Sans Serif"/>
                <w:sz w:val="20"/>
              </w:rPr>
              <w:t>-</w:t>
            </w:r>
          </w:p>
        </w:tc>
        <w:tc>
          <w:tcPr>
            <w:tcW w:w="992" w:type="dxa"/>
            <w:tcBorders>
              <w:bottom w:val="single" w:sz="6" w:space="0" w:color="000000"/>
            </w:tcBorders>
          </w:tcPr>
          <w:p>
            <w:pPr>
              <w:pStyle w:val="TableParagraph"/>
              <w:spacing w:before="10"/>
              <w:ind w:right="14"/>
              <w:jc w:val="right"/>
              <w:rPr>
                <w:rFonts w:ascii="Microsoft Sans Serif"/>
                <w:sz w:val="20"/>
              </w:rPr>
            </w:pPr>
            <w:r>
              <w:rPr>
                <w:rFonts w:ascii="Microsoft Sans Serif"/>
                <w:spacing w:val="-2"/>
                <w:sz w:val="20"/>
              </w:rPr>
              <w:t>0,00%</w:t>
            </w:r>
          </w:p>
        </w:tc>
      </w:tr>
      <w:tr>
        <w:trPr>
          <w:trHeight w:val="285" w:hRule="atLeast"/>
        </w:trPr>
        <w:tc>
          <w:tcPr>
            <w:tcW w:w="7475" w:type="dxa"/>
            <w:tcBorders>
              <w:top w:val="single" w:sz="6" w:space="0" w:color="000000"/>
            </w:tcBorders>
            <w:shd w:val="clear" w:color="auto" w:fill="D0D0D0"/>
          </w:tcPr>
          <w:p>
            <w:pPr>
              <w:pStyle w:val="TableParagraph"/>
              <w:spacing w:before="44"/>
              <w:ind w:left="300"/>
              <w:rPr>
                <w:rFonts w:ascii="Arial"/>
                <w:b/>
                <w:sz w:val="18"/>
              </w:rPr>
            </w:pPr>
            <w:r>
              <w:rPr>
                <w:rFonts w:ascii="Arial"/>
                <w:b/>
                <w:sz w:val="18"/>
              </w:rPr>
              <w:t>8 Namjenski </w:t>
            </w:r>
            <w:r>
              <w:rPr>
                <w:rFonts w:ascii="Arial"/>
                <w:b/>
                <w:spacing w:val="-2"/>
                <w:sz w:val="18"/>
              </w:rPr>
              <w:t>primici</w:t>
            </w:r>
          </w:p>
        </w:tc>
        <w:tc>
          <w:tcPr>
            <w:tcW w:w="1831" w:type="dxa"/>
            <w:tcBorders>
              <w:top w:val="single" w:sz="6" w:space="0" w:color="000000"/>
            </w:tcBorders>
            <w:shd w:val="clear" w:color="auto" w:fill="D0D0D0"/>
          </w:tcPr>
          <w:p>
            <w:pPr>
              <w:pStyle w:val="TableParagraph"/>
              <w:spacing w:line="223" w:lineRule="exact" w:before="42"/>
              <w:ind w:right="255"/>
              <w:jc w:val="right"/>
              <w:rPr>
                <w:rFonts w:ascii="Arial"/>
                <w:b/>
                <w:sz w:val="20"/>
              </w:rPr>
            </w:pPr>
            <w:r>
              <w:rPr>
                <w:rFonts w:ascii="Arial"/>
                <w:b/>
                <w:spacing w:val="-4"/>
                <w:sz w:val="20"/>
              </w:rPr>
              <w:t>5,03</w:t>
            </w:r>
          </w:p>
        </w:tc>
        <w:tc>
          <w:tcPr>
            <w:tcW w:w="1801" w:type="dxa"/>
            <w:tcBorders>
              <w:top w:val="single" w:sz="6" w:space="0" w:color="000000"/>
            </w:tcBorders>
            <w:shd w:val="clear" w:color="auto" w:fill="D0D0D0"/>
          </w:tcPr>
          <w:p>
            <w:pPr>
              <w:pStyle w:val="TableParagraph"/>
              <w:spacing w:line="223" w:lineRule="exact" w:before="42"/>
              <w:ind w:right="250"/>
              <w:jc w:val="right"/>
              <w:rPr>
                <w:rFonts w:ascii="Arial"/>
                <w:b/>
                <w:sz w:val="20"/>
              </w:rPr>
            </w:pPr>
            <w:r>
              <w:rPr>
                <w:rFonts w:ascii="Arial"/>
                <w:b/>
                <w:spacing w:val="-2"/>
                <w:sz w:val="20"/>
              </w:rPr>
              <w:t>1.800.000,00</w:t>
            </w:r>
          </w:p>
        </w:tc>
        <w:tc>
          <w:tcPr>
            <w:tcW w:w="1589" w:type="dxa"/>
            <w:tcBorders>
              <w:top w:val="single" w:sz="6" w:space="0" w:color="000000"/>
            </w:tcBorders>
            <w:shd w:val="clear" w:color="auto" w:fill="D0D0D0"/>
          </w:tcPr>
          <w:p>
            <w:pPr>
              <w:pStyle w:val="TableParagraph"/>
              <w:spacing w:line="223" w:lineRule="exact" w:before="42"/>
              <w:ind w:right="41"/>
              <w:jc w:val="right"/>
              <w:rPr>
                <w:rFonts w:ascii="Arial"/>
                <w:b/>
                <w:sz w:val="20"/>
              </w:rPr>
            </w:pPr>
            <w:r>
              <w:rPr>
                <w:rFonts w:ascii="Arial"/>
                <w:b/>
                <w:spacing w:val="-2"/>
                <w:sz w:val="20"/>
              </w:rPr>
              <w:t>81.891,75</w:t>
            </w:r>
          </w:p>
        </w:tc>
        <w:tc>
          <w:tcPr>
            <w:tcW w:w="1452" w:type="dxa"/>
            <w:tcBorders>
              <w:top w:val="single" w:sz="6" w:space="0" w:color="000000"/>
            </w:tcBorders>
            <w:shd w:val="clear" w:color="auto" w:fill="D0D0D0"/>
          </w:tcPr>
          <w:p>
            <w:pPr>
              <w:pStyle w:val="TableParagraph"/>
              <w:spacing w:line="223" w:lineRule="exact" w:before="42"/>
              <w:ind w:right="229"/>
              <w:jc w:val="right"/>
              <w:rPr>
                <w:rFonts w:ascii="Arial"/>
                <w:b/>
                <w:sz w:val="20"/>
              </w:rPr>
            </w:pPr>
            <w:r>
              <w:rPr>
                <w:rFonts w:ascii="Arial"/>
                <w:b/>
                <w:spacing w:val="-2"/>
                <w:sz w:val="20"/>
              </w:rPr>
              <w:t>628.066,60%</w:t>
            </w:r>
          </w:p>
        </w:tc>
        <w:tc>
          <w:tcPr>
            <w:tcW w:w="992" w:type="dxa"/>
            <w:tcBorders>
              <w:top w:val="single" w:sz="6" w:space="0" w:color="000000"/>
            </w:tcBorders>
            <w:shd w:val="clear" w:color="auto" w:fill="D0D0D0"/>
          </w:tcPr>
          <w:p>
            <w:pPr>
              <w:pStyle w:val="TableParagraph"/>
              <w:spacing w:line="223" w:lineRule="exact" w:before="42"/>
              <w:ind w:right="11"/>
              <w:jc w:val="right"/>
              <w:rPr>
                <w:rFonts w:ascii="Arial"/>
                <w:b/>
                <w:sz w:val="20"/>
              </w:rPr>
            </w:pPr>
            <w:r>
              <w:rPr>
                <w:rFonts w:ascii="Arial"/>
                <w:b/>
                <w:spacing w:val="-2"/>
                <w:sz w:val="20"/>
              </w:rPr>
              <w:t>4,55%</w:t>
            </w:r>
          </w:p>
        </w:tc>
      </w:tr>
      <w:tr>
        <w:trPr>
          <w:trHeight w:val="255" w:hRule="atLeast"/>
        </w:trPr>
        <w:tc>
          <w:tcPr>
            <w:tcW w:w="7475" w:type="dxa"/>
            <w:tcBorders>
              <w:bottom w:val="single" w:sz="6" w:space="0" w:color="000000"/>
            </w:tcBorders>
          </w:tcPr>
          <w:p>
            <w:pPr>
              <w:pStyle w:val="TableParagraph"/>
              <w:spacing w:before="9"/>
              <w:ind w:left="300"/>
              <w:rPr>
                <w:rFonts w:ascii="Microsoft Sans Serif" w:hAnsi="Microsoft Sans Serif"/>
                <w:sz w:val="18"/>
              </w:rPr>
            </w:pPr>
            <w:r>
              <w:rPr>
                <w:rFonts w:ascii="Microsoft Sans Serif" w:hAnsi="Microsoft Sans Serif"/>
                <w:sz w:val="18"/>
              </w:rPr>
              <w:t>81</w:t>
            </w:r>
            <w:r>
              <w:rPr>
                <w:rFonts w:ascii="Microsoft Sans Serif" w:hAnsi="Microsoft Sans Serif"/>
                <w:spacing w:val="-6"/>
                <w:sz w:val="18"/>
              </w:rPr>
              <w:t> </w:t>
            </w:r>
            <w:r>
              <w:rPr>
                <w:rFonts w:ascii="Microsoft Sans Serif" w:hAnsi="Microsoft Sans Serif"/>
                <w:sz w:val="18"/>
              </w:rPr>
              <w:t>Namjenski</w:t>
            </w:r>
            <w:r>
              <w:rPr>
                <w:rFonts w:ascii="Microsoft Sans Serif" w:hAnsi="Microsoft Sans Serif"/>
                <w:spacing w:val="-6"/>
                <w:sz w:val="18"/>
              </w:rPr>
              <w:t> </w:t>
            </w:r>
            <w:r>
              <w:rPr>
                <w:rFonts w:ascii="Microsoft Sans Serif" w:hAnsi="Microsoft Sans Serif"/>
                <w:sz w:val="18"/>
              </w:rPr>
              <w:t>primici</w:t>
            </w:r>
            <w:r>
              <w:rPr>
                <w:rFonts w:ascii="Microsoft Sans Serif" w:hAnsi="Microsoft Sans Serif"/>
                <w:spacing w:val="-5"/>
                <w:sz w:val="18"/>
              </w:rPr>
              <w:t> </w:t>
            </w:r>
            <w:r>
              <w:rPr>
                <w:rFonts w:ascii="Microsoft Sans Serif" w:hAnsi="Microsoft Sans Serif"/>
                <w:sz w:val="18"/>
              </w:rPr>
              <w:t>od</w:t>
            </w:r>
            <w:r>
              <w:rPr>
                <w:rFonts w:ascii="Microsoft Sans Serif" w:hAnsi="Microsoft Sans Serif"/>
                <w:spacing w:val="-6"/>
                <w:sz w:val="18"/>
              </w:rPr>
              <w:t> </w:t>
            </w:r>
            <w:r>
              <w:rPr>
                <w:rFonts w:ascii="Microsoft Sans Serif" w:hAnsi="Microsoft Sans Serif"/>
                <w:spacing w:val="-2"/>
                <w:sz w:val="18"/>
              </w:rPr>
              <w:t>zaduživanja</w:t>
            </w:r>
          </w:p>
        </w:tc>
        <w:tc>
          <w:tcPr>
            <w:tcW w:w="1831" w:type="dxa"/>
            <w:tcBorders>
              <w:bottom w:val="single" w:sz="6" w:space="0" w:color="000000"/>
            </w:tcBorders>
          </w:tcPr>
          <w:p>
            <w:pPr>
              <w:pStyle w:val="TableParagraph"/>
              <w:spacing w:before="8"/>
              <w:ind w:right="255"/>
              <w:jc w:val="right"/>
              <w:rPr>
                <w:rFonts w:ascii="Microsoft Sans Serif"/>
                <w:sz w:val="20"/>
              </w:rPr>
            </w:pPr>
            <w:r>
              <w:rPr>
                <w:rFonts w:ascii="Microsoft Sans Serif"/>
                <w:spacing w:val="-4"/>
                <w:sz w:val="20"/>
              </w:rPr>
              <w:t>5,03</w:t>
            </w:r>
          </w:p>
        </w:tc>
        <w:tc>
          <w:tcPr>
            <w:tcW w:w="1801" w:type="dxa"/>
            <w:tcBorders>
              <w:bottom w:val="single" w:sz="6" w:space="0" w:color="000000"/>
            </w:tcBorders>
          </w:tcPr>
          <w:p>
            <w:pPr>
              <w:pStyle w:val="TableParagraph"/>
              <w:spacing w:before="8"/>
              <w:ind w:right="250"/>
              <w:jc w:val="right"/>
              <w:rPr>
                <w:rFonts w:ascii="Microsoft Sans Serif"/>
                <w:sz w:val="20"/>
              </w:rPr>
            </w:pPr>
            <w:r>
              <w:rPr>
                <w:rFonts w:ascii="Microsoft Sans Serif"/>
                <w:spacing w:val="-2"/>
                <w:sz w:val="20"/>
              </w:rPr>
              <w:t>1.800.000,00</w:t>
            </w:r>
          </w:p>
        </w:tc>
        <w:tc>
          <w:tcPr>
            <w:tcW w:w="1589" w:type="dxa"/>
            <w:tcBorders>
              <w:bottom w:val="single" w:sz="6" w:space="0" w:color="000000"/>
            </w:tcBorders>
          </w:tcPr>
          <w:p>
            <w:pPr>
              <w:pStyle w:val="TableParagraph"/>
              <w:spacing w:before="8"/>
              <w:ind w:right="41"/>
              <w:jc w:val="right"/>
              <w:rPr>
                <w:rFonts w:ascii="Microsoft Sans Serif"/>
                <w:sz w:val="20"/>
              </w:rPr>
            </w:pPr>
            <w:r>
              <w:rPr>
                <w:rFonts w:ascii="Microsoft Sans Serif"/>
                <w:spacing w:val="-2"/>
                <w:sz w:val="20"/>
              </w:rPr>
              <w:t>81.891,75</w:t>
            </w:r>
          </w:p>
        </w:tc>
        <w:tc>
          <w:tcPr>
            <w:tcW w:w="1452" w:type="dxa"/>
            <w:tcBorders>
              <w:bottom w:val="single" w:sz="6" w:space="0" w:color="000000"/>
            </w:tcBorders>
          </w:tcPr>
          <w:p>
            <w:pPr>
              <w:pStyle w:val="TableParagraph"/>
              <w:spacing w:before="8"/>
              <w:ind w:right="231"/>
              <w:jc w:val="right"/>
              <w:rPr>
                <w:rFonts w:ascii="Microsoft Sans Serif"/>
                <w:sz w:val="20"/>
              </w:rPr>
            </w:pPr>
            <w:r>
              <w:rPr>
                <w:rFonts w:ascii="Microsoft Sans Serif"/>
                <w:spacing w:val="-2"/>
                <w:sz w:val="20"/>
              </w:rPr>
              <w:t>628.066,60%</w:t>
            </w:r>
          </w:p>
        </w:tc>
        <w:tc>
          <w:tcPr>
            <w:tcW w:w="992" w:type="dxa"/>
            <w:tcBorders>
              <w:bottom w:val="single" w:sz="6" w:space="0" w:color="000000"/>
            </w:tcBorders>
          </w:tcPr>
          <w:p>
            <w:pPr>
              <w:pStyle w:val="TableParagraph"/>
              <w:spacing w:before="8"/>
              <w:ind w:right="14"/>
              <w:jc w:val="right"/>
              <w:rPr>
                <w:rFonts w:ascii="Microsoft Sans Serif"/>
                <w:sz w:val="20"/>
              </w:rPr>
            </w:pPr>
            <w:r>
              <w:rPr>
                <w:rFonts w:ascii="Microsoft Sans Serif"/>
                <w:spacing w:val="-2"/>
                <w:sz w:val="20"/>
              </w:rPr>
              <w:t>4,55%</w:t>
            </w:r>
          </w:p>
        </w:tc>
      </w:tr>
      <w:tr>
        <w:trPr>
          <w:trHeight w:val="299" w:hRule="atLeast"/>
        </w:trPr>
        <w:tc>
          <w:tcPr>
            <w:tcW w:w="7475" w:type="dxa"/>
            <w:tcBorders>
              <w:top w:val="single" w:sz="6" w:space="0" w:color="000000"/>
              <w:bottom w:val="double" w:sz="6" w:space="0" w:color="000000"/>
            </w:tcBorders>
          </w:tcPr>
          <w:p>
            <w:pPr>
              <w:pStyle w:val="TableParagraph"/>
              <w:spacing w:before="15"/>
              <w:ind w:left="300"/>
              <w:rPr>
                <w:rFonts w:ascii="Arial"/>
                <w:b/>
                <w:sz w:val="22"/>
              </w:rPr>
            </w:pPr>
            <w:r>
              <w:rPr>
                <w:rFonts w:ascii="Arial"/>
                <w:b/>
                <w:sz w:val="22"/>
              </w:rPr>
              <w:t>UKUPNO </w:t>
            </w:r>
            <w:r>
              <w:rPr>
                <w:rFonts w:ascii="Arial"/>
                <w:b/>
                <w:spacing w:val="-2"/>
                <w:sz w:val="22"/>
              </w:rPr>
              <w:t>RASHODI</w:t>
            </w:r>
          </w:p>
        </w:tc>
        <w:tc>
          <w:tcPr>
            <w:tcW w:w="1831" w:type="dxa"/>
            <w:tcBorders>
              <w:top w:val="single" w:sz="6" w:space="0" w:color="000000"/>
              <w:bottom w:val="double" w:sz="6" w:space="0" w:color="000000"/>
            </w:tcBorders>
          </w:tcPr>
          <w:p>
            <w:pPr>
              <w:pStyle w:val="TableParagraph"/>
              <w:spacing w:before="15"/>
              <w:ind w:right="262"/>
              <w:jc w:val="right"/>
              <w:rPr>
                <w:rFonts w:ascii="Arial"/>
                <w:b/>
                <w:sz w:val="22"/>
              </w:rPr>
            </w:pPr>
            <w:r>
              <w:rPr>
                <w:rFonts w:ascii="Arial"/>
                <w:b/>
                <w:spacing w:val="-2"/>
                <w:sz w:val="22"/>
              </w:rPr>
              <w:t>1.685.782,99</w:t>
            </w:r>
          </w:p>
        </w:tc>
        <w:tc>
          <w:tcPr>
            <w:tcW w:w="1801" w:type="dxa"/>
            <w:tcBorders>
              <w:top w:val="single" w:sz="6" w:space="0" w:color="000000"/>
              <w:bottom w:val="double" w:sz="6" w:space="0" w:color="000000"/>
            </w:tcBorders>
          </w:tcPr>
          <w:p>
            <w:pPr>
              <w:pStyle w:val="TableParagraph"/>
              <w:spacing w:before="15"/>
              <w:ind w:right="263"/>
              <w:jc w:val="right"/>
              <w:rPr>
                <w:rFonts w:ascii="Arial"/>
                <w:b/>
                <w:sz w:val="22"/>
              </w:rPr>
            </w:pPr>
            <w:r>
              <w:rPr>
                <w:rFonts w:ascii="Arial"/>
                <w:b/>
                <w:spacing w:val="-2"/>
                <w:sz w:val="22"/>
              </w:rPr>
              <w:t>8.853.855,00</w:t>
            </w:r>
          </w:p>
        </w:tc>
        <w:tc>
          <w:tcPr>
            <w:tcW w:w="1589" w:type="dxa"/>
            <w:tcBorders>
              <w:top w:val="single" w:sz="6" w:space="0" w:color="000000"/>
              <w:bottom w:val="double" w:sz="6" w:space="0" w:color="000000"/>
            </w:tcBorders>
          </w:tcPr>
          <w:p>
            <w:pPr>
              <w:pStyle w:val="TableParagraph"/>
              <w:spacing w:before="15"/>
              <w:ind w:right="52"/>
              <w:jc w:val="right"/>
              <w:rPr>
                <w:rFonts w:ascii="Arial"/>
                <w:b/>
                <w:sz w:val="22"/>
              </w:rPr>
            </w:pPr>
            <w:r>
              <w:rPr>
                <w:rFonts w:ascii="Arial"/>
                <w:b/>
                <w:spacing w:val="-2"/>
                <w:sz w:val="22"/>
              </w:rPr>
              <w:t>1.201.060,68</w:t>
            </w:r>
          </w:p>
        </w:tc>
        <w:tc>
          <w:tcPr>
            <w:tcW w:w="1452" w:type="dxa"/>
            <w:tcBorders>
              <w:top w:val="single" w:sz="6" w:space="0" w:color="000000"/>
              <w:bottom w:val="double" w:sz="6" w:space="0" w:color="000000"/>
            </w:tcBorders>
          </w:tcPr>
          <w:p>
            <w:pPr>
              <w:pStyle w:val="TableParagraph"/>
              <w:spacing w:before="15"/>
              <w:ind w:right="240"/>
              <w:jc w:val="right"/>
              <w:rPr>
                <w:rFonts w:ascii="Arial"/>
                <w:b/>
                <w:sz w:val="22"/>
              </w:rPr>
            </w:pPr>
            <w:r>
              <w:rPr>
                <w:rFonts w:ascii="Arial"/>
                <w:b/>
                <w:spacing w:val="-2"/>
                <w:sz w:val="22"/>
              </w:rPr>
              <w:t>71,25%</w:t>
            </w:r>
          </w:p>
        </w:tc>
        <w:tc>
          <w:tcPr>
            <w:tcW w:w="992" w:type="dxa"/>
            <w:tcBorders>
              <w:top w:val="single" w:sz="6" w:space="0" w:color="000000"/>
              <w:bottom w:val="double" w:sz="6" w:space="0" w:color="000000"/>
            </w:tcBorders>
          </w:tcPr>
          <w:p>
            <w:pPr>
              <w:pStyle w:val="TableParagraph"/>
              <w:spacing w:before="15"/>
              <w:ind w:right="17"/>
              <w:jc w:val="right"/>
              <w:rPr>
                <w:rFonts w:ascii="Arial"/>
                <w:b/>
                <w:sz w:val="22"/>
              </w:rPr>
            </w:pPr>
            <w:r>
              <w:rPr>
                <w:rFonts w:ascii="Arial"/>
                <w:b/>
                <w:spacing w:val="-2"/>
                <w:sz w:val="22"/>
              </w:rPr>
              <w:t>13,57%</w:t>
            </w:r>
          </w:p>
        </w:tc>
      </w:tr>
    </w:tbl>
    <w:p>
      <w:pPr>
        <w:pStyle w:val="TableParagraph"/>
        <w:spacing w:after="0"/>
        <w:jc w:val="right"/>
        <w:rPr>
          <w:rFonts w:ascii="Arial"/>
          <w:b/>
          <w:sz w:val="22"/>
        </w:rPr>
        <w:sectPr>
          <w:pgSz w:w="16840" w:h="11910" w:orient="landscape"/>
          <w:pgMar w:header="310" w:footer="0" w:top="740" w:bottom="280" w:left="283" w:right="426"/>
        </w:sectPr>
      </w:pPr>
    </w:p>
    <w:p>
      <w:pPr>
        <w:pStyle w:val="BodyText"/>
        <w:rPr>
          <w:rFonts w:ascii="Arial"/>
          <w:b/>
        </w:rPr>
      </w:pPr>
    </w:p>
    <w:p>
      <w:pPr>
        <w:pStyle w:val="BodyText"/>
        <w:spacing w:before="163"/>
        <w:rPr>
          <w:rFonts w:ascii="Arial"/>
          <w:b/>
        </w:rPr>
      </w:pPr>
    </w:p>
    <w:p>
      <w:pPr>
        <w:pStyle w:val="Heading2"/>
        <w:ind w:left="4649"/>
        <w:rPr>
          <w:rFonts w:ascii="Arial" w:hAnsi="Arial"/>
        </w:rPr>
      </w:pPr>
      <w:r>
        <w:rPr>
          <w:rFonts w:ascii="Arial" w:hAnsi="Arial"/>
        </w:rPr>
        <w:t>IZVJEŠTAJ O RASHODIMA PREMA FUNKCIJSKOJ </w:t>
      </w:r>
      <w:r>
        <w:rPr>
          <w:rFonts w:ascii="Arial" w:hAnsi="Arial"/>
          <w:spacing w:val="-2"/>
        </w:rPr>
        <w:t>KLASIFIKACIJI</w:t>
      </w:r>
    </w:p>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077"/>
        <w:gridCol w:w="2200"/>
        <w:gridCol w:w="1579"/>
        <w:gridCol w:w="2069"/>
        <w:gridCol w:w="1154"/>
        <w:gridCol w:w="1061"/>
      </w:tblGrid>
      <w:tr>
        <w:trPr>
          <w:trHeight w:val="170" w:hRule="atLeast"/>
        </w:trPr>
        <w:tc>
          <w:tcPr>
            <w:tcW w:w="9277" w:type="dxa"/>
            <w:gridSpan w:val="2"/>
            <w:shd w:val="clear" w:color="auto" w:fill="F0F0F0"/>
          </w:tcPr>
          <w:p>
            <w:pPr>
              <w:pStyle w:val="TableParagraph"/>
              <w:spacing w:line="151" w:lineRule="exact"/>
              <w:ind w:right="54"/>
              <w:jc w:val="right"/>
              <w:rPr>
                <w:rFonts w:ascii="Arial" w:hAnsi="Arial"/>
                <w:b/>
                <w:sz w:val="16"/>
              </w:rPr>
            </w:pPr>
            <w:r>
              <w:rPr>
                <w:rFonts w:ascii="Arial" w:hAnsi="Arial"/>
                <w:b/>
                <w:spacing w:val="-2"/>
                <w:sz w:val="16"/>
              </w:rPr>
              <w:t>OSTVARENJE/IZVRŠENJE</w:t>
            </w:r>
          </w:p>
        </w:tc>
        <w:tc>
          <w:tcPr>
            <w:tcW w:w="5863" w:type="dxa"/>
            <w:gridSpan w:val="4"/>
            <w:shd w:val="clear" w:color="auto" w:fill="F0F0F0"/>
          </w:tcPr>
          <w:p>
            <w:pPr>
              <w:pStyle w:val="TableParagraph"/>
              <w:spacing w:line="151" w:lineRule="exact"/>
              <w:ind w:left="53"/>
              <w:rPr>
                <w:rFonts w:ascii="Arial" w:hAnsi="Arial"/>
                <w:b/>
                <w:position w:val="1"/>
                <w:sz w:val="16"/>
              </w:rPr>
            </w:pPr>
            <w:r>
              <w:rPr>
                <w:rFonts w:ascii="Arial" w:hAnsi="Arial"/>
                <w:b/>
                <w:sz w:val="16"/>
              </w:rPr>
              <w:t>IZVORNI PLAN ILI</w:t>
            </w:r>
            <w:r>
              <w:rPr>
                <w:rFonts w:ascii="Arial" w:hAnsi="Arial"/>
                <w:b/>
                <w:spacing w:val="65"/>
                <w:sz w:val="16"/>
              </w:rPr>
              <w:t> </w:t>
            </w:r>
            <w:r>
              <w:rPr>
                <w:rFonts w:ascii="Arial" w:hAnsi="Arial"/>
                <w:b/>
                <w:spacing w:val="-2"/>
                <w:position w:val="1"/>
                <w:sz w:val="16"/>
              </w:rPr>
              <w:t>OSTVARENJE/IZVRŠENJE</w:t>
            </w:r>
          </w:p>
        </w:tc>
      </w:tr>
      <w:tr>
        <w:trPr>
          <w:trHeight w:val="208" w:hRule="atLeast"/>
        </w:trPr>
        <w:tc>
          <w:tcPr>
            <w:tcW w:w="7077" w:type="dxa"/>
            <w:shd w:val="clear" w:color="auto" w:fill="F0F0F0"/>
          </w:tcPr>
          <w:p>
            <w:pPr>
              <w:pStyle w:val="TableParagraph"/>
              <w:spacing w:line="158" w:lineRule="exact"/>
              <w:ind w:left="290"/>
              <w:jc w:val="center"/>
              <w:rPr>
                <w:rFonts w:ascii="Arial" w:hAnsi="Arial"/>
                <w:b/>
                <w:sz w:val="16"/>
              </w:rPr>
            </w:pPr>
            <w:r>
              <w:rPr>
                <w:rFonts w:ascii="Arial" w:hAnsi="Arial"/>
                <w:b/>
                <w:sz w:val="16"/>
              </w:rPr>
              <w:t>BROJČANA OZNAKA I </w:t>
            </w:r>
            <w:r>
              <w:rPr>
                <w:rFonts w:ascii="Arial" w:hAnsi="Arial"/>
                <w:b/>
                <w:spacing w:val="-2"/>
                <w:sz w:val="16"/>
              </w:rPr>
              <w:t>NAZIV</w:t>
            </w:r>
          </w:p>
        </w:tc>
        <w:tc>
          <w:tcPr>
            <w:tcW w:w="2200" w:type="dxa"/>
            <w:shd w:val="clear" w:color="auto" w:fill="F0F0F0"/>
          </w:tcPr>
          <w:p>
            <w:pPr>
              <w:pStyle w:val="TableParagraph"/>
              <w:spacing w:line="168" w:lineRule="exact" w:before="21"/>
              <w:ind w:left="774"/>
              <w:rPr>
                <w:rFonts w:ascii="Arial"/>
                <w:b/>
                <w:sz w:val="16"/>
              </w:rPr>
            </w:pPr>
            <w:r>
              <w:rPr>
                <w:rFonts w:ascii="Arial"/>
                <w:b/>
                <w:sz w:val="16"/>
              </w:rPr>
              <w:t>1.-</w:t>
            </w:r>
            <w:r>
              <w:rPr>
                <w:rFonts w:ascii="Arial"/>
                <w:b/>
                <w:spacing w:val="-2"/>
                <w:sz w:val="16"/>
              </w:rPr>
              <w:t>6.2025.</w:t>
            </w:r>
          </w:p>
        </w:tc>
        <w:tc>
          <w:tcPr>
            <w:tcW w:w="1579" w:type="dxa"/>
            <w:shd w:val="clear" w:color="auto" w:fill="F0F0F0"/>
          </w:tcPr>
          <w:p>
            <w:pPr>
              <w:pStyle w:val="TableParagraph"/>
              <w:spacing w:line="168" w:lineRule="exact" w:before="21"/>
              <w:ind w:left="74"/>
              <w:rPr>
                <w:rFonts w:ascii="Arial"/>
                <w:b/>
                <w:sz w:val="16"/>
              </w:rPr>
            </w:pPr>
            <w:r>
              <w:rPr>
                <w:rFonts w:ascii="Arial"/>
                <w:b/>
                <w:sz w:val="16"/>
              </w:rPr>
              <w:t>REBALANS </w:t>
            </w:r>
            <w:r>
              <w:rPr>
                <w:rFonts w:ascii="Arial"/>
                <w:b/>
                <w:spacing w:val="-2"/>
                <w:sz w:val="16"/>
              </w:rPr>
              <w:t>2026.</w:t>
            </w:r>
          </w:p>
        </w:tc>
        <w:tc>
          <w:tcPr>
            <w:tcW w:w="2069" w:type="dxa"/>
            <w:shd w:val="clear" w:color="auto" w:fill="F0F0F0"/>
          </w:tcPr>
          <w:p>
            <w:pPr>
              <w:pStyle w:val="TableParagraph"/>
              <w:spacing w:line="183" w:lineRule="exact" w:before="6"/>
              <w:ind w:left="595"/>
              <w:rPr>
                <w:rFonts w:ascii="Arial"/>
                <w:b/>
                <w:sz w:val="16"/>
              </w:rPr>
            </w:pPr>
            <w:r>
              <w:rPr>
                <w:rFonts w:ascii="Arial"/>
                <w:b/>
                <w:sz w:val="16"/>
              </w:rPr>
              <w:t>1.-</w:t>
            </w:r>
            <w:r>
              <w:rPr>
                <w:rFonts w:ascii="Arial"/>
                <w:b/>
                <w:spacing w:val="-2"/>
                <w:sz w:val="16"/>
              </w:rPr>
              <w:t>6.2026.</w:t>
            </w:r>
          </w:p>
        </w:tc>
        <w:tc>
          <w:tcPr>
            <w:tcW w:w="1154" w:type="dxa"/>
            <w:shd w:val="clear" w:color="auto" w:fill="F0F0F0"/>
          </w:tcPr>
          <w:p>
            <w:pPr>
              <w:pStyle w:val="TableParagraph"/>
              <w:spacing w:line="158" w:lineRule="exact"/>
              <w:ind w:left="114"/>
              <w:rPr>
                <w:rFonts w:ascii="Arial"/>
                <w:b/>
                <w:sz w:val="16"/>
              </w:rPr>
            </w:pPr>
            <w:r>
              <w:rPr>
                <w:rFonts w:ascii="Arial"/>
                <w:b/>
                <w:spacing w:val="-2"/>
                <w:sz w:val="16"/>
              </w:rPr>
              <w:t>INDEKS</w:t>
            </w:r>
          </w:p>
        </w:tc>
        <w:tc>
          <w:tcPr>
            <w:tcW w:w="1061" w:type="dxa"/>
            <w:shd w:val="clear" w:color="auto" w:fill="F0F0F0"/>
          </w:tcPr>
          <w:p>
            <w:pPr>
              <w:pStyle w:val="TableParagraph"/>
              <w:spacing w:line="158" w:lineRule="exact"/>
              <w:ind w:left="175"/>
              <w:rPr>
                <w:rFonts w:ascii="Arial"/>
                <w:b/>
                <w:sz w:val="16"/>
              </w:rPr>
            </w:pPr>
            <w:r>
              <w:rPr>
                <w:rFonts w:ascii="Arial"/>
                <w:b/>
                <w:spacing w:val="-2"/>
                <w:sz w:val="16"/>
              </w:rPr>
              <w:t>INDEKS</w:t>
            </w:r>
          </w:p>
        </w:tc>
      </w:tr>
      <w:tr>
        <w:trPr>
          <w:trHeight w:val="175" w:hRule="atLeast"/>
        </w:trPr>
        <w:tc>
          <w:tcPr>
            <w:tcW w:w="7077" w:type="dxa"/>
            <w:tcBorders>
              <w:bottom w:val="single" w:sz="6" w:space="0" w:color="000000"/>
            </w:tcBorders>
            <w:shd w:val="clear" w:color="auto" w:fill="F0F0F0"/>
          </w:tcPr>
          <w:p>
            <w:pPr>
              <w:pStyle w:val="TableParagraph"/>
              <w:spacing w:line="149" w:lineRule="exact"/>
              <w:ind w:left="290" w:right="31"/>
              <w:jc w:val="center"/>
              <w:rPr>
                <w:rFonts w:ascii="Arial"/>
                <w:b/>
                <w:sz w:val="14"/>
              </w:rPr>
            </w:pPr>
            <w:r>
              <w:rPr>
                <w:rFonts w:ascii="Arial"/>
                <w:b/>
                <w:spacing w:val="-10"/>
                <w:sz w:val="14"/>
              </w:rPr>
              <w:t>1</w:t>
            </w:r>
          </w:p>
        </w:tc>
        <w:tc>
          <w:tcPr>
            <w:tcW w:w="2200" w:type="dxa"/>
            <w:tcBorders>
              <w:bottom w:val="single" w:sz="6" w:space="0" w:color="000000"/>
            </w:tcBorders>
            <w:shd w:val="clear" w:color="auto" w:fill="F0F0F0"/>
          </w:tcPr>
          <w:p>
            <w:pPr>
              <w:pStyle w:val="TableParagraph"/>
              <w:spacing w:line="149" w:lineRule="exact"/>
              <w:ind w:left="57"/>
              <w:jc w:val="center"/>
              <w:rPr>
                <w:rFonts w:ascii="Arial"/>
                <w:b/>
                <w:sz w:val="14"/>
              </w:rPr>
            </w:pPr>
            <w:r>
              <w:rPr>
                <w:rFonts w:ascii="Arial"/>
                <w:b/>
                <w:spacing w:val="-10"/>
                <w:sz w:val="14"/>
              </w:rPr>
              <w:t>2</w:t>
            </w:r>
          </w:p>
        </w:tc>
        <w:tc>
          <w:tcPr>
            <w:tcW w:w="1579" w:type="dxa"/>
            <w:tcBorders>
              <w:bottom w:val="single" w:sz="6" w:space="0" w:color="000000"/>
            </w:tcBorders>
            <w:shd w:val="clear" w:color="auto" w:fill="F0F0F0"/>
          </w:tcPr>
          <w:p>
            <w:pPr>
              <w:pStyle w:val="TableParagraph"/>
              <w:spacing w:line="149" w:lineRule="exact"/>
              <w:ind w:right="119"/>
              <w:jc w:val="center"/>
              <w:rPr>
                <w:rFonts w:ascii="Arial"/>
                <w:b/>
                <w:sz w:val="14"/>
              </w:rPr>
            </w:pPr>
            <w:r>
              <w:rPr>
                <w:rFonts w:ascii="Arial"/>
                <w:b/>
                <w:spacing w:val="-10"/>
                <w:sz w:val="14"/>
              </w:rPr>
              <w:t>3</w:t>
            </w:r>
          </w:p>
        </w:tc>
        <w:tc>
          <w:tcPr>
            <w:tcW w:w="2069" w:type="dxa"/>
            <w:tcBorders>
              <w:bottom w:val="single" w:sz="6" w:space="0" w:color="000000"/>
            </w:tcBorders>
            <w:shd w:val="clear" w:color="auto" w:fill="F0F0F0"/>
          </w:tcPr>
          <w:p>
            <w:pPr>
              <w:pStyle w:val="TableParagraph"/>
              <w:spacing w:line="149" w:lineRule="exact"/>
              <w:ind w:right="167"/>
              <w:jc w:val="center"/>
              <w:rPr>
                <w:rFonts w:ascii="Arial"/>
                <w:b/>
                <w:sz w:val="14"/>
              </w:rPr>
            </w:pPr>
            <w:r>
              <w:rPr>
                <w:rFonts w:ascii="Arial"/>
                <w:b/>
                <w:spacing w:val="-10"/>
                <w:sz w:val="14"/>
              </w:rPr>
              <w:t>4</w:t>
            </w:r>
          </w:p>
        </w:tc>
        <w:tc>
          <w:tcPr>
            <w:tcW w:w="1154" w:type="dxa"/>
            <w:tcBorders>
              <w:bottom w:val="single" w:sz="6" w:space="0" w:color="000000"/>
            </w:tcBorders>
            <w:shd w:val="clear" w:color="auto" w:fill="F0F0F0"/>
          </w:tcPr>
          <w:p>
            <w:pPr>
              <w:pStyle w:val="TableParagraph"/>
              <w:spacing w:line="149" w:lineRule="exact"/>
              <w:ind w:left="99"/>
              <w:rPr>
                <w:rFonts w:ascii="Arial"/>
                <w:b/>
                <w:sz w:val="14"/>
              </w:rPr>
            </w:pPr>
            <w:r>
              <w:rPr>
                <w:rFonts w:ascii="Arial"/>
                <w:b/>
                <w:spacing w:val="-2"/>
                <w:sz w:val="14"/>
              </w:rPr>
              <w:t>5=4/2*100</w:t>
            </w:r>
          </w:p>
        </w:tc>
        <w:tc>
          <w:tcPr>
            <w:tcW w:w="1061" w:type="dxa"/>
            <w:tcBorders>
              <w:bottom w:val="single" w:sz="6" w:space="0" w:color="000000"/>
            </w:tcBorders>
            <w:shd w:val="clear" w:color="auto" w:fill="F0F0F0"/>
          </w:tcPr>
          <w:p>
            <w:pPr>
              <w:pStyle w:val="TableParagraph"/>
              <w:spacing w:line="149" w:lineRule="exact"/>
              <w:ind w:left="160"/>
              <w:rPr>
                <w:rFonts w:ascii="Arial"/>
                <w:b/>
                <w:sz w:val="14"/>
              </w:rPr>
            </w:pPr>
            <w:r>
              <w:rPr>
                <w:rFonts w:ascii="Arial"/>
                <w:b/>
                <w:spacing w:val="-2"/>
                <w:sz w:val="14"/>
              </w:rPr>
              <w:t>6=4/3*100</w:t>
            </w:r>
          </w:p>
        </w:tc>
      </w:tr>
      <w:tr>
        <w:trPr>
          <w:trHeight w:val="270" w:hRule="atLeast"/>
        </w:trPr>
        <w:tc>
          <w:tcPr>
            <w:tcW w:w="7077" w:type="dxa"/>
            <w:tcBorders>
              <w:top w:val="single" w:sz="6" w:space="0" w:color="000000"/>
            </w:tcBorders>
            <w:shd w:val="clear" w:color="auto" w:fill="D0D0D0"/>
          </w:tcPr>
          <w:p>
            <w:pPr>
              <w:pStyle w:val="TableParagraph"/>
              <w:spacing w:before="25"/>
              <w:ind w:left="300"/>
              <w:rPr>
                <w:rFonts w:ascii="Arial" w:hAnsi="Arial"/>
                <w:b/>
                <w:sz w:val="18"/>
              </w:rPr>
            </w:pPr>
            <w:r>
              <w:rPr>
                <w:rFonts w:ascii="Arial" w:hAnsi="Arial"/>
                <w:b/>
                <w:sz w:val="18"/>
              </w:rPr>
              <w:t>01 Opće javne </w:t>
            </w:r>
            <w:r>
              <w:rPr>
                <w:rFonts w:ascii="Arial" w:hAnsi="Arial"/>
                <w:b/>
                <w:spacing w:val="-2"/>
                <w:sz w:val="18"/>
              </w:rPr>
              <w:t>usluge</w:t>
            </w:r>
          </w:p>
        </w:tc>
        <w:tc>
          <w:tcPr>
            <w:tcW w:w="2200" w:type="dxa"/>
            <w:tcBorders>
              <w:top w:val="single" w:sz="6" w:space="0" w:color="000000"/>
            </w:tcBorders>
            <w:shd w:val="clear" w:color="auto" w:fill="D0D0D0"/>
          </w:tcPr>
          <w:p>
            <w:pPr>
              <w:pStyle w:val="TableParagraph"/>
              <w:spacing w:line="226" w:lineRule="exact" w:before="23"/>
              <w:ind w:right="221"/>
              <w:jc w:val="right"/>
              <w:rPr>
                <w:rFonts w:ascii="Arial"/>
                <w:b/>
                <w:sz w:val="20"/>
              </w:rPr>
            </w:pPr>
            <w:r>
              <w:rPr>
                <w:rFonts w:ascii="Arial"/>
                <w:b/>
                <w:spacing w:val="-2"/>
                <w:sz w:val="20"/>
              </w:rPr>
              <w:t>266.937,95</w:t>
            </w:r>
          </w:p>
        </w:tc>
        <w:tc>
          <w:tcPr>
            <w:tcW w:w="1579" w:type="dxa"/>
            <w:tcBorders>
              <w:top w:val="single" w:sz="6" w:space="0" w:color="000000"/>
            </w:tcBorders>
            <w:shd w:val="clear" w:color="auto" w:fill="D0D0D0"/>
          </w:tcPr>
          <w:p>
            <w:pPr>
              <w:pStyle w:val="TableParagraph"/>
              <w:spacing w:line="226" w:lineRule="exact" w:before="23"/>
              <w:ind w:right="1"/>
              <w:jc w:val="right"/>
              <w:rPr>
                <w:rFonts w:ascii="Arial"/>
                <w:b/>
                <w:sz w:val="20"/>
              </w:rPr>
            </w:pPr>
            <w:r>
              <w:rPr>
                <w:rFonts w:ascii="Arial"/>
                <w:b/>
                <w:spacing w:val="-2"/>
                <w:sz w:val="20"/>
              </w:rPr>
              <w:t>1.079.550,00</w:t>
            </w:r>
          </w:p>
        </w:tc>
        <w:tc>
          <w:tcPr>
            <w:tcW w:w="2069" w:type="dxa"/>
            <w:tcBorders>
              <w:top w:val="single" w:sz="6" w:space="0" w:color="000000"/>
            </w:tcBorders>
            <w:shd w:val="clear" w:color="auto" w:fill="D0D0D0"/>
          </w:tcPr>
          <w:p>
            <w:pPr>
              <w:pStyle w:val="TableParagraph"/>
              <w:spacing w:line="226" w:lineRule="exact" w:before="23"/>
              <w:ind w:right="269"/>
              <w:jc w:val="right"/>
              <w:rPr>
                <w:rFonts w:ascii="Arial"/>
                <w:b/>
                <w:sz w:val="20"/>
              </w:rPr>
            </w:pPr>
            <w:r>
              <w:rPr>
                <w:rFonts w:ascii="Arial"/>
                <w:b/>
                <w:spacing w:val="-2"/>
                <w:sz w:val="20"/>
              </w:rPr>
              <w:t>237.394,33</w:t>
            </w:r>
          </w:p>
        </w:tc>
        <w:tc>
          <w:tcPr>
            <w:tcW w:w="1154" w:type="dxa"/>
            <w:tcBorders>
              <w:top w:val="single" w:sz="6" w:space="0" w:color="000000"/>
            </w:tcBorders>
            <w:shd w:val="clear" w:color="auto" w:fill="D0D0D0"/>
          </w:tcPr>
          <w:p>
            <w:pPr>
              <w:pStyle w:val="TableParagraph"/>
              <w:spacing w:line="226" w:lineRule="exact" w:before="23"/>
              <w:ind w:right="165"/>
              <w:jc w:val="right"/>
              <w:rPr>
                <w:rFonts w:ascii="Arial"/>
                <w:b/>
                <w:sz w:val="20"/>
              </w:rPr>
            </w:pPr>
            <w:r>
              <w:rPr>
                <w:rFonts w:ascii="Arial"/>
                <w:b/>
                <w:spacing w:val="-2"/>
                <w:sz w:val="20"/>
              </w:rPr>
              <w:t>88,93%</w:t>
            </w:r>
          </w:p>
        </w:tc>
        <w:tc>
          <w:tcPr>
            <w:tcW w:w="1061" w:type="dxa"/>
            <w:tcBorders>
              <w:top w:val="single" w:sz="6" w:space="0" w:color="000000"/>
            </w:tcBorders>
            <w:shd w:val="clear" w:color="auto" w:fill="D0D0D0"/>
          </w:tcPr>
          <w:p>
            <w:pPr>
              <w:pStyle w:val="TableParagraph"/>
              <w:spacing w:line="226" w:lineRule="exact" w:before="23"/>
              <w:ind w:right="11"/>
              <w:jc w:val="right"/>
              <w:rPr>
                <w:rFonts w:ascii="Arial"/>
                <w:b/>
                <w:sz w:val="20"/>
              </w:rPr>
            </w:pPr>
            <w:r>
              <w:rPr>
                <w:rFonts w:ascii="Arial"/>
                <w:b/>
                <w:spacing w:val="-2"/>
                <w:sz w:val="20"/>
              </w:rPr>
              <w:t>21,99%</w:t>
            </w:r>
          </w:p>
        </w:tc>
      </w:tr>
      <w:tr>
        <w:trPr>
          <w:trHeight w:val="234" w:hRule="atLeast"/>
        </w:trPr>
        <w:tc>
          <w:tcPr>
            <w:tcW w:w="7077" w:type="dxa"/>
          </w:tcPr>
          <w:p>
            <w:pPr>
              <w:pStyle w:val="TableParagraph"/>
              <w:spacing w:before="6"/>
              <w:ind w:left="300"/>
              <w:rPr>
                <w:rFonts w:ascii="Microsoft Sans Serif" w:hAnsi="Microsoft Sans Serif"/>
                <w:sz w:val="18"/>
              </w:rPr>
            </w:pPr>
            <w:r>
              <w:rPr>
                <w:rFonts w:ascii="Microsoft Sans Serif" w:hAnsi="Microsoft Sans Serif"/>
                <w:sz w:val="18"/>
              </w:rPr>
              <w:t>011</w:t>
            </w:r>
            <w:r>
              <w:rPr>
                <w:rFonts w:ascii="Microsoft Sans Serif" w:hAnsi="Microsoft Sans Serif"/>
                <w:spacing w:val="-6"/>
                <w:sz w:val="18"/>
              </w:rPr>
              <w:t> </w:t>
            </w:r>
            <w:r>
              <w:rPr>
                <w:rFonts w:ascii="Microsoft Sans Serif" w:hAnsi="Microsoft Sans Serif"/>
                <w:sz w:val="18"/>
              </w:rPr>
              <w:t>Izvršna</w:t>
            </w:r>
            <w:r>
              <w:rPr>
                <w:rFonts w:ascii="Microsoft Sans Serif" w:hAnsi="Microsoft Sans Serif"/>
                <w:spacing w:val="-5"/>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zakonodavna</w:t>
            </w:r>
            <w:r>
              <w:rPr>
                <w:rFonts w:ascii="Microsoft Sans Serif" w:hAnsi="Microsoft Sans Serif"/>
                <w:spacing w:val="-5"/>
                <w:sz w:val="18"/>
              </w:rPr>
              <w:t> </w:t>
            </w:r>
            <w:r>
              <w:rPr>
                <w:rFonts w:ascii="Microsoft Sans Serif" w:hAnsi="Microsoft Sans Serif"/>
                <w:sz w:val="18"/>
              </w:rPr>
              <w:t>tijela,</w:t>
            </w:r>
            <w:r>
              <w:rPr>
                <w:rFonts w:ascii="Microsoft Sans Serif" w:hAnsi="Microsoft Sans Serif"/>
                <w:spacing w:val="-5"/>
                <w:sz w:val="18"/>
              </w:rPr>
              <w:t> </w:t>
            </w:r>
            <w:r>
              <w:rPr>
                <w:rFonts w:ascii="Microsoft Sans Serif" w:hAnsi="Microsoft Sans Serif"/>
                <w:sz w:val="18"/>
              </w:rPr>
              <w:t>financijski</w:t>
            </w:r>
            <w:r>
              <w:rPr>
                <w:rFonts w:ascii="Microsoft Sans Serif" w:hAnsi="Microsoft Sans Serif"/>
                <w:spacing w:val="-6"/>
                <w:sz w:val="18"/>
              </w:rPr>
              <w:t> </w:t>
            </w:r>
            <w:r>
              <w:rPr>
                <w:rFonts w:ascii="Microsoft Sans Serif" w:hAnsi="Microsoft Sans Serif"/>
                <w:sz w:val="18"/>
              </w:rPr>
              <w:t>i</w:t>
            </w:r>
            <w:r>
              <w:rPr>
                <w:rFonts w:ascii="Microsoft Sans Serif" w:hAnsi="Microsoft Sans Serif"/>
                <w:spacing w:val="-5"/>
                <w:sz w:val="18"/>
              </w:rPr>
              <w:t> </w:t>
            </w:r>
            <w:r>
              <w:rPr>
                <w:rFonts w:ascii="Microsoft Sans Serif" w:hAnsi="Microsoft Sans Serif"/>
                <w:sz w:val="18"/>
              </w:rPr>
              <w:t>fiskalni</w:t>
            </w:r>
            <w:r>
              <w:rPr>
                <w:rFonts w:ascii="Microsoft Sans Serif" w:hAnsi="Microsoft Sans Serif"/>
                <w:spacing w:val="-5"/>
                <w:sz w:val="18"/>
              </w:rPr>
              <w:t> </w:t>
            </w:r>
            <w:r>
              <w:rPr>
                <w:rFonts w:ascii="Microsoft Sans Serif" w:hAnsi="Microsoft Sans Serif"/>
                <w:sz w:val="18"/>
              </w:rPr>
              <w:t>poslovi,</w:t>
            </w:r>
            <w:r>
              <w:rPr>
                <w:rFonts w:ascii="Microsoft Sans Serif" w:hAnsi="Microsoft Sans Serif"/>
                <w:spacing w:val="-6"/>
                <w:sz w:val="18"/>
              </w:rPr>
              <w:t> </w:t>
            </w:r>
            <w:r>
              <w:rPr>
                <w:rFonts w:ascii="Microsoft Sans Serif" w:hAnsi="Microsoft Sans Serif"/>
                <w:sz w:val="18"/>
              </w:rPr>
              <w:t>vanjski</w:t>
            </w:r>
            <w:r>
              <w:rPr>
                <w:rFonts w:ascii="Microsoft Sans Serif" w:hAnsi="Microsoft Sans Serif"/>
                <w:spacing w:val="-5"/>
                <w:sz w:val="18"/>
              </w:rPr>
              <w:t> </w:t>
            </w:r>
            <w:r>
              <w:rPr>
                <w:rFonts w:ascii="Microsoft Sans Serif" w:hAnsi="Microsoft Sans Serif"/>
                <w:spacing w:val="-2"/>
                <w:sz w:val="18"/>
              </w:rPr>
              <w:t>poslovi</w:t>
            </w:r>
          </w:p>
        </w:tc>
        <w:tc>
          <w:tcPr>
            <w:tcW w:w="2200" w:type="dxa"/>
          </w:tcPr>
          <w:p>
            <w:pPr>
              <w:pStyle w:val="TableParagraph"/>
              <w:spacing w:line="210" w:lineRule="exact" w:before="4"/>
              <w:ind w:right="222"/>
              <w:jc w:val="right"/>
              <w:rPr>
                <w:rFonts w:ascii="Microsoft Sans Serif"/>
                <w:sz w:val="20"/>
              </w:rPr>
            </w:pPr>
            <w:r>
              <w:rPr>
                <w:rFonts w:ascii="Microsoft Sans Serif"/>
                <w:spacing w:val="-2"/>
                <w:sz w:val="20"/>
              </w:rPr>
              <w:t>83.418,27</w:t>
            </w:r>
          </w:p>
        </w:tc>
        <w:tc>
          <w:tcPr>
            <w:tcW w:w="1579" w:type="dxa"/>
          </w:tcPr>
          <w:p>
            <w:pPr>
              <w:pStyle w:val="TableParagraph"/>
              <w:spacing w:line="210" w:lineRule="exact" w:before="4"/>
              <w:ind w:right="1"/>
              <w:jc w:val="right"/>
              <w:rPr>
                <w:rFonts w:ascii="Microsoft Sans Serif"/>
                <w:sz w:val="20"/>
              </w:rPr>
            </w:pPr>
            <w:r>
              <w:rPr>
                <w:rFonts w:ascii="Microsoft Sans Serif"/>
                <w:spacing w:val="-2"/>
                <w:sz w:val="20"/>
              </w:rPr>
              <w:t>262.000,00</w:t>
            </w:r>
          </w:p>
        </w:tc>
        <w:tc>
          <w:tcPr>
            <w:tcW w:w="2069" w:type="dxa"/>
          </w:tcPr>
          <w:p>
            <w:pPr>
              <w:pStyle w:val="TableParagraph"/>
              <w:spacing w:line="210" w:lineRule="exact" w:before="4"/>
              <w:ind w:right="270"/>
              <w:jc w:val="right"/>
              <w:rPr>
                <w:rFonts w:ascii="Microsoft Sans Serif"/>
                <w:sz w:val="20"/>
              </w:rPr>
            </w:pPr>
            <w:r>
              <w:rPr>
                <w:rFonts w:ascii="Microsoft Sans Serif"/>
                <w:spacing w:val="-2"/>
                <w:sz w:val="20"/>
              </w:rPr>
              <w:t>55.990,05</w:t>
            </w:r>
          </w:p>
        </w:tc>
        <w:tc>
          <w:tcPr>
            <w:tcW w:w="1154" w:type="dxa"/>
          </w:tcPr>
          <w:p>
            <w:pPr>
              <w:pStyle w:val="TableParagraph"/>
              <w:spacing w:line="210" w:lineRule="exact" w:before="4"/>
              <w:ind w:right="167"/>
              <w:jc w:val="right"/>
              <w:rPr>
                <w:rFonts w:ascii="Microsoft Sans Serif"/>
                <w:sz w:val="20"/>
              </w:rPr>
            </w:pPr>
            <w:r>
              <w:rPr>
                <w:rFonts w:ascii="Microsoft Sans Serif"/>
                <w:spacing w:val="-2"/>
                <w:sz w:val="20"/>
              </w:rPr>
              <w:t>67,12%</w:t>
            </w:r>
          </w:p>
        </w:tc>
        <w:tc>
          <w:tcPr>
            <w:tcW w:w="1061" w:type="dxa"/>
          </w:tcPr>
          <w:p>
            <w:pPr>
              <w:pStyle w:val="TableParagraph"/>
              <w:spacing w:line="210" w:lineRule="exact" w:before="4"/>
              <w:ind w:right="13"/>
              <w:jc w:val="right"/>
              <w:rPr>
                <w:rFonts w:ascii="Microsoft Sans Serif"/>
                <w:sz w:val="20"/>
              </w:rPr>
            </w:pPr>
            <w:r>
              <w:rPr>
                <w:rFonts w:ascii="Microsoft Sans Serif"/>
                <w:spacing w:val="-2"/>
                <w:sz w:val="20"/>
              </w:rPr>
              <w:t>21,37%</w:t>
            </w:r>
          </w:p>
        </w:tc>
      </w:tr>
      <w:tr>
        <w:trPr>
          <w:trHeight w:val="240" w:hRule="atLeast"/>
        </w:trPr>
        <w:tc>
          <w:tcPr>
            <w:tcW w:w="7077" w:type="dxa"/>
          </w:tcPr>
          <w:p>
            <w:pPr>
              <w:pStyle w:val="TableParagraph"/>
              <w:spacing w:before="11"/>
              <w:ind w:left="300"/>
              <w:rPr>
                <w:rFonts w:ascii="Microsoft Sans Serif" w:hAnsi="Microsoft Sans Serif"/>
                <w:sz w:val="18"/>
              </w:rPr>
            </w:pPr>
            <w:r>
              <w:rPr>
                <w:rFonts w:ascii="Microsoft Sans Serif" w:hAnsi="Microsoft Sans Serif"/>
                <w:sz w:val="18"/>
              </w:rPr>
              <w:t>013</w:t>
            </w:r>
            <w:r>
              <w:rPr>
                <w:rFonts w:ascii="Microsoft Sans Serif" w:hAnsi="Microsoft Sans Serif"/>
                <w:spacing w:val="-3"/>
                <w:sz w:val="18"/>
              </w:rPr>
              <w:t> </w:t>
            </w:r>
            <w:r>
              <w:rPr>
                <w:rFonts w:ascii="Microsoft Sans Serif" w:hAnsi="Microsoft Sans Serif"/>
                <w:sz w:val="18"/>
              </w:rPr>
              <w:t>Opće</w:t>
            </w:r>
            <w:r>
              <w:rPr>
                <w:rFonts w:ascii="Microsoft Sans Serif" w:hAnsi="Microsoft Sans Serif"/>
                <w:spacing w:val="-1"/>
                <w:sz w:val="18"/>
              </w:rPr>
              <w:t> </w:t>
            </w:r>
            <w:r>
              <w:rPr>
                <w:rFonts w:ascii="Microsoft Sans Serif" w:hAnsi="Microsoft Sans Serif"/>
                <w:spacing w:val="-2"/>
                <w:sz w:val="18"/>
              </w:rPr>
              <w:t>usluge</w:t>
            </w:r>
          </w:p>
        </w:tc>
        <w:tc>
          <w:tcPr>
            <w:tcW w:w="2200" w:type="dxa"/>
          </w:tcPr>
          <w:p>
            <w:pPr>
              <w:pStyle w:val="TableParagraph"/>
              <w:spacing w:line="210" w:lineRule="exact" w:before="9"/>
              <w:ind w:right="222"/>
              <w:jc w:val="right"/>
              <w:rPr>
                <w:rFonts w:ascii="Microsoft Sans Serif"/>
                <w:sz w:val="20"/>
              </w:rPr>
            </w:pPr>
            <w:r>
              <w:rPr>
                <w:rFonts w:ascii="Microsoft Sans Serif"/>
                <w:spacing w:val="-2"/>
                <w:sz w:val="20"/>
              </w:rPr>
              <w:t>171.361,14</w:t>
            </w:r>
          </w:p>
        </w:tc>
        <w:tc>
          <w:tcPr>
            <w:tcW w:w="1579" w:type="dxa"/>
          </w:tcPr>
          <w:p>
            <w:pPr>
              <w:pStyle w:val="TableParagraph"/>
              <w:spacing w:line="210" w:lineRule="exact" w:before="9"/>
              <w:ind w:right="1"/>
              <w:jc w:val="right"/>
              <w:rPr>
                <w:rFonts w:ascii="Microsoft Sans Serif"/>
                <w:sz w:val="20"/>
              </w:rPr>
            </w:pPr>
            <w:r>
              <w:rPr>
                <w:rFonts w:ascii="Microsoft Sans Serif"/>
                <w:spacing w:val="-2"/>
                <w:sz w:val="20"/>
              </w:rPr>
              <w:t>631.050,00</w:t>
            </w:r>
          </w:p>
        </w:tc>
        <w:tc>
          <w:tcPr>
            <w:tcW w:w="2069" w:type="dxa"/>
          </w:tcPr>
          <w:p>
            <w:pPr>
              <w:pStyle w:val="TableParagraph"/>
              <w:spacing w:line="210" w:lineRule="exact" w:before="9"/>
              <w:ind w:right="270"/>
              <w:jc w:val="right"/>
              <w:rPr>
                <w:rFonts w:ascii="Microsoft Sans Serif"/>
                <w:sz w:val="20"/>
              </w:rPr>
            </w:pPr>
            <w:r>
              <w:rPr>
                <w:rFonts w:ascii="Microsoft Sans Serif"/>
                <w:spacing w:val="-2"/>
                <w:sz w:val="20"/>
              </w:rPr>
              <w:t>172.987,54</w:t>
            </w:r>
          </w:p>
        </w:tc>
        <w:tc>
          <w:tcPr>
            <w:tcW w:w="1154" w:type="dxa"/>
          </w:tcPr>
          <w:p>
            <w:pPr>
              <w:pStyle w:val="TableParagraph"/>
              <w:spacing w:line="210" w:lineRule="exact" w:before="9"/>
              <w:ind w:right="166"/>
              <w:jc w:val="right"/>
              <w:rPr>
                <w:rFonts w:ascii="Microsoft Sans Serif"/>
                <w:sz w:val="20"/>
              </w:rPr>
            </w:pPr>
            <w:r>
              <w:rPr>
                <w:rFonts w:ascii="Microsoft Sans Serif"/>
                <w:spacing w:val="-2"/>
                <w:sz w:val="20"/>
              </w:rPr>
              <w:t>100,95%</w:t>
            </w:r>
          </w:p>
        </w:tc>
        <w:tc>
          <w:tcPr>
            <w:tcW w:w="1061" w:type="dxa"/>
          </w:tcPr>
          <w:p>
            <w:pPr>
              <w:pStyle w:val="TableParagraph"/>
              <w:spacing w:line="210" w:lineRule="exact" w:before="9"/>
              <w:ind w:right="13"/>
              <w:jc w:val="right"/>
              <w:rPr>
                <w:rFonts w:ascii="Microsoft Sans Serif"/>
                <w:sz w:val="20"/>
              </w:rPr>
            </w:pPr>
            <w:r>
              <w:rPr>
                <w:rFonts w:ascii="Microsoft Sans Serif"/>
                <w:spacing w:val="-2"/>
                <w:sz w:val="20"/>
              </w:rPr>
              <w:t>27,41%</w:t>
            </w:r>
          </w:p>
        </w:tc>
      </w:tr>
      <w:tr>
        <w:trPr>
          <w:trHeight w:val="260" w:hRule="atLeast"/>
        </w:trPr>
        <w:tc>
          <w:tcPr>
            <w:tcW w:w="7077" w:type="dxa"/>
            <w:tcBorders>
              <w:bottom w:val="single" w:sz="6" w:space="0" w:color="000000"/>
            </w:tcBorders>
          </w:tcPr>
          <w:p>
            <w:pPr>
              <w:pStyle w:val="TableParagraph"/>
              <w:spacing w:before="11"/>
              <w:ind w:left="300"/>
              <w:rPr>
                <w:rFonts w:ascii="Microsoft Sans Serif" w:hAnsi="Microsoft Sans Serif"/>
                <w:sz w:val="18"/>
              </w:rPr>
            </w:pPr>
            <w:r>
              <w:rPr>
                <w:rFonts w:ascii="Microsoft Sans Serif" w:hAnsi="Microsoft Sans Serif"/>
                <w:sz w:val="18"/>
              </w:rPr>
              <w:t>016</w:t>
            </w:r>
            <w:r>
              <w:rPr>
                <w:rFonts w:ascii="Microsoft Sans Serif" w:hAnsi="Microsoft Sans Serif"/>
                <w:spacing w:val="-6"/>
                <w:sz w:val="18"/>
              </w:rPr>
              <w:t> </w:t>
            </w:r>
            <w:r>
              <w:rPr>
                <w:rFonts w:ascii="Microsoft Sans Serif" w:hAnsi="Microsoft Sans Serif"/>
                <w:sz w:val="18"/>
              </w:rPr>
              <w:t>Opće</w:t>
            </w:r>
            <w:r>
              <w:rPr>
                <w:rFonts w:ascii="Microsoft Sans Serif" w:hAnsi="Microsoft Sans Serif"/>
                <w:spacing w:val="-5"/>
                <w:sz w:val="18"/>
              </w:rPr>
              <w:t> </w:t>
            </w:r>
            <w:r>
              <w:rPr>
                <w:rFonts w:ascii="Microsoft Sans Serif" w:hAnsi="Microsoft Sans Serif"/>
                <w:sz w:val="18"/>
              </w:rPr>
              <w:t>javne</w:t>
            </w:r>
            <w:r>
              <w:rPr>
                <w:rFonts w:ascii="Microsoft Sans Serif" w:hAnsi="Microsoft Sans Serif"/>
                <w:spacing w:val="-5"/>
                <w:sz w:val="18"/>
              </w:rPr>
              <w:t> </w:t>
            </w:r>
            <w:r>
              <w:rPr>
                <w:rFonts w:ascii="Microsoft Sans Serif" w:hAnsi="Microsoft Sans Serif"/>
                <w:sz w:val="18"/>
              </w:rPr>
              <w:t>usluge</w:t>
            </w:r>
            <w:r>
              <w:rPr>
                <w:rFonts w:ascii="Microsoft Sans Serif" w:hAnsi="Microsoft Sans Serif"/>
                <w:spacing w:val="-5"/>
                <w:sz w:val="18"/>
              </w:rPr>
              <w:t> </w:t>
            </w:r>
            <w:r>
              <w:rPr>
                <w:rFonts w:ascii="Microsoft Sans Serif" w:hAnsi="Microsoft Sans Serif"/>
                <w:sz w:val="18"/>
              </w:rPr>
              <w:t>koje</w:t>
            </w:r>
            <w:r>
              <w:rPr>
                <w:rFonts w:ascii="Microsoft Sans Serif" w:hAnsi="Microsoft Sans Serif"/>
                <w:spacing w:val="-5"/>
                <w:sz w:val="18"/>
              </w:rPr>
              <w:t> </w:t>
            </w:r>
            <w:r>
              <w:rPr>
                <w:rFonts w:ascii="Microsoft Sans Serif" w:hAnsi="Microsoft Sans Serif"/>
                <w:sz w:val="18"/>
              </w:rPr>
              <w:t>nisu</w:t>
            </w:r>
            <w:r>
              <w:rPr>
                <w:rFonts w:ascii="Microsoft Sans Serif" w:hAnsi="Microsoft Sans Serif"/>
                <w:spacing w:val="-5"/>
                <w:sz w:val="18"/>
              </w:rPr>
              <w:t> </w:t>
            </w:r>
            <w:r>
              <w:rPr>
                <w:rFonts w:ascii="Microsoft Sans Serif" w:hAnsi="Microsoft Sans Serif"/>
                <w:sz w:val="18"/>
              </w:rPr>
              <w:t>drugdje</w:t>
            </w:r>
            <w:r>
              <w:rPr>
                <w:rFonts w:ascii="Microsoft Sans Serif" w:hAnsi="Microsoft Sans Serif"/>
                <w:spacing w:val="-5"/>
                <w:sz w:val="18"/>
              </w:rPr>
              <w:t> </w:t>
            </w:r>
            <w:r>
              <w:rPr>
                <w:rFonts w:ascii="Microsoft Sans Serif" w:hAnsi="Microsoft Sans Serif"/>
                <w:spacing w:val="-2"/>
                <w:sz w:val="18"/>
              </w:rPr>
              <w:t>svrstane</w:t>
            </w:r>
          </w:p>
        </w:tc>
        <w:tc>
          <w:tcPr>
            <w:tcW w:w="2200" w:type="dxa"/>
            <w:tcBorders>
              <w:bottom w:val="single" w:sz="6" w:space="0" w:color="000000"/>
            </w:tcBorders>
          </w:tcPr>
          <w:p>
            <w:pPr>
              <w:pStyle w:val="TableParagraph"/>
              <w:spacing w:before="9"/>
              <w:ind w:right="222"/>
              <w:jc w:val="right"/>
              <w:rPr>
                <w:rFonts w:ascii="Microsoft Sans Serif"/>
                <w:sz w:val="20"/>
              </w:rPr>
            </w:pPr>
            <w:r>
              <w:rPr>
                <w:rFonts w:ascii="Microsoft Sans Serif"/>
                <w:spacing w:val="-2"/>
                <w:sz w:val="20"/>
              </w:rPr>
              <w:t>12.158,54</w:t>
            </w:r>
          </w:p>
        </w:tc>
        <w:tc>
          <w:tcPr>
            <w:tcW w:w="1579" w:type="dxa"/>
            <w:tcBorders>
              <w:bottom w:val="single" w:sz="6" w:space="0" w:color="000000"/>
            </w:tcBorders>
          </w:tcPr>
          <w:p>
            <w:pPr>
              <w:pStyle w:val="TableParagraph"/>
              <w:spacing w:before="9"/>
              <w:ind w:right="1"/>
              <w:jc w:val="right"/>
              <w:rPr>
                <w:rFonts w:ascii="Microsoft Sans Serif"/>
                <w:sz w:val="20"/>
              </w:rPr>
            </w:pPr>
            <w:r>
              <w:rPr>
                <w:rFonts w:ascii="Microsoft Sans Serif"/>
                <w:spacing w:val="-2"/>
                <w:sz w:val="20"/>
              </w:rPr>
              <w:t>186.500,00</w:t>
            </w:r>
          </w:p>
        </w:tc>
        <w:tc>
          <w:tcPr>
            <w:tcW w:w="2069" w:type="dxa"/>
            <w:tcBorders>
              <w:bottom w:val="single" w:sz="6" w:space="0" w:color="000000"/>
            </w:tcBorders>
          </w:tcPr>
          <w:p>
            <w:pPr>
              <w:pStyle w:val="TableParagraph"/>
              <w:spacing w:before="9"/>
              <w:ind w:right="271"/>
              <w:jc w:val="right"/>
              <w:rPr>
                <w:rFonts w:ascii="Microsoft Sans Serif"/>
                <w:sz w:val="20"/>
              </w:rPr>
            </w:pPr>
            <w:r>
              <w:rPr>
                <w:rFonts w:ascii="Microsoft Sans Serif"/>
                <w:spacing w:val="-2"/>
                <w:sz w:val="20"/>
              </w:rPr>
              <w:t>8.416,74</w:t>
            </w:r>
          </w:p>
        </w:tc>
        <w:tc>
          <w:tcPr>
            <w:tcW w:w="1154" w:type="dxa"/>
            <w:tcBorders>
              <w:bottom w:val="single" w:sz="6" w:space="0" w:color="000000"/>
            </w:tcBorders>
          </w:tcPr>
          <w:p>
            <w:pPr>
              <w:pStyle w:val="TableParagraph"/>
              <w:spacing w:before="9"/>
              <w:ind w:right="167"/>
              <w:jc w:val="right"/>
              <w:rPr>
                <w:rFonts w:ascii="Microsoft Sans Serif"/>
                <w:sz w:val="20"/>
              </w:rPr>
            </w:pPr>
            <w:r>
              <w:rPr>
                <w:rFonts w:ascii="Microsoft Sans Serif"/>
                <w:spacing w:val="-2"/>
                <w:sz w:val="20"/>
              </w:rPr>
              <w:t>69,22%</w:t>
            </w:r>
          </w:p>
        </w:tc>
        <w:tc>
          <w:tcPr>
            <w:tcW w:w="1061" w:type="dxa"/>
            <w:tcBorders>
              <w:bottom w:val="single" w:sz="6" w:space="0" w:color="000000"/>
            </w:tcBorders>
          </w:tcPr>
          <w:p>
            <w:pPr>
              <w:pStyle w:val="TableParagraph"/>
              <w:spacing w:before="9"/>
              <w:ind w:right="14"/>
              <w:jc w:val="right"/>
              <w:rPr>
                <w:rFonts w:ascii="Microsoft Sans Serif"/>
                <w:sz w:val="20"/>
              </w:rPr>
            </w:pPr>
            <w:r>
              <w:rPr>
                <w:rFonts w:ascii="Microsoft Sans Serif"/>
                <w:spacing w:val="-2"/>
                <w:sz w:val="20"/>
              </w:rPr>
              <w:t>4,51%</w:t>
            </w:r>
          </w:p>
        </w:tc>
      </w:tr>
      <w:tr>
        <w:trPr>
          <w:trHeight w:val="285" w:hRule="atLeast"/>
        </w:trPr>
        <w:tc>
          <w:tcPr>
            <w:tcW w:w="7077" w:type="dxa"/>
            <w:tcBorders>
              <w:top w:val="single" w:sz="6" w:space="0" w:color="000000"/>
            </w:tcBorders>
            <w:shd w:val="clear" w:color="auto" w:fill="D0D0D0"/>
          </w:tcPr>
          <w:p>
            <w:pPr>
              <w:pStyle w:val="TableParagraph"/>
              <w:spacing w:before="40"/>
              <w:ind w:left="300"/>
              <w:rPr>
                <w:rFonts w:ascii="Arial"/>
                <w:b/>
                <w:sz w:val="18"/>
              </w:rPr>
            </w:pPr>
            <w:r>
              <w:rPr>
                <w:rFonts w:ascii="Arial"/>
                <w:b/>
                <w:sz w:val="18"/>
              </w:rPr>
              <w:t>03 Javni red i </w:t>
            </w:r>
            <w:r>
              <w:rPr>
                <w:rFonts w:ascii="Arial"/>
                <w:b/>
                <w:spacing w:val="-2"/>
                <w:sz w:val="18"/>
              </w:rPr>
              <w:t>sigurnost</w:t>
            </w:r>
          </w:p>
        </w:tc>
        <w:tc>
          <w:tcPr>
            <w:tcW w:w="2200" w:type="dxa"/>
            <w:tcBorders>
              <w:top w:val="single" w:sz="6" w:space="0" w:color="000000"/>
            </w:tcBorders>
            <w:shd w:val="clear" w:color="auto" w:fill="D0D0D0"/>
          </w:tcPr>
          <w:p>
            <w:pPr>
              <w:pStyle w:val="TableParagraph"/>
              <w:spacing w:line="227" w:lineRule="exact" w:before="38"/>
              <w:ind w:right="222"/>
              <w:jc w:val="right"/>
              <w:rPr>
                <w:rFonts w:ascii="Arial"/>
                <w:b/>
                <w:sz w:val="20"/>
              </w:rPr>
            </w:pPr>
            <w:r>
              <w:rPr>
                <w:rFonts w:ascii="Arial"/>
                <w:b/>
                <w:spacing w:val="-2"/>
                <w:sz w:val="20"/>
              </w:rPr>
              <w:t>69.045,29</w:t>
            </w:r>
          </w:p>
        </w:tc>
        <w:tc>
          <w:tcPr>
            <w:tcW w:w="1579" w:type="dxa"/>
            <w:tcBorders>
              <w:top w:val="single" w:sz="6" w:space="0" w:color="000000"/>
            </w:tcBorders>
            <w:shd w:val="clear" w:color="auto" w:fill="D0D0D0"/>
          </w:tcPr>
          <w:p>
            <w:pPr>
              <w:pStyle w:val="TableParagraph"/>
              <w:spacing w:line="227" w:lineRule="exact" w:before="38"/>
              <w:jc w:val="right"/>
              <w:rPr>
                <w:rFonts w:ascii="Arial"/>
                <w:b/>
                <w:sz w:val="20"/>
              </w:rPr>
            </w:pPr>
            <w:r>
              <w:rPr>
                <w:rFonts w:ascii="Arial"/>
                <w:b/>
                <w:spacing w:val="-2"/>
                <w:sz w:val="20"/>
              </w:rPr>
              <w:t>101.000,00</w:t>
            </w:r>
          </w:p>
        </w:tc>
        <w:tc>
          <w:tcPr>
            <w:tcW w:w="2069" w:type="dxa"/>
            <w:tcBorders>
              <w:top w:val="single" w:sz="6" w:space="0" w:color="000000"/>
            </w:tcBorders>
            <w:shd w:val="clear" w:color="auto" w:fill="D0D0D0"/>
          </w:tcPr>
          <w:p>
            <w:pPr>
              <w:pStyle w:val="TableParagraph"/>
              <w:spacing w:line="227" w:lineRule="exact" w:before="38"/>
              <w:ind w:right="270"/>
              <w:jc w:val="right"/>
              <w:rPr>
                <w:rFonts w:ascii="Arial"/>
                <w:b/>
                <w:sz w:val="20"/>
              </w:rPr>
            </w:pPr>
            <w:r>
              <w:rPr>
                <w:rFonts w:ascii="Arial"/>
                <w:b/>
                <w:spacing w:val="-2"/>
                <w:sz w:val="20"/>
              </w:rPr>
              <w:t>51.595,29</w:t>
            </w:r>
          </w:p>
        </w:tc>
        <w:tc>
          <w:tcPr>
            <w:tcW w:w="1154" w:type="dxa"/>
            <w:tcBorders>
              <w:top w:val="single" w:sz="6" w:space="0" w:color="000000"/>
            </w:tcBorders>
            <w:shd w:val="clear" w:color="auto" w:fill="D0D0D0"/>
          </w:tcPr>
          <w:p>
            <w:pPr>
              <w:pStyle w:val="TableParagraph"/>
              <w:spacing w:line="227" w:lineRule="exact" w:before="38"/>
              <w:ind w:right="165"/>
              <w:jc w:val="right"/>
              <w:rPr>
                <w:rFonts w:ascii="Arial"/>
                <w:b/>
                <w:sz w:val="20"/>
              </w:rPr>
            </w:pPr>
            <w:r>
              <w:rPr>
                <w:rFonts w:ascii="Arial"/>
                <w:b/>
                <w:spacing w:val="-2"/>
                <w:sz w:val="20"/>
              </w:rPr>
              <w:t>74,73%</w:t>
            </w:r>
          </w:p>
        </w:tc>
        <w:tc>
          <w:tcPr>
            <w:tcW w:w="1061" w:type="dxa"/>
            <w:tcBorders>
              <w:top w:val="single" w:sz="6" w:space="0" w:color="000000"/>
            </w:tcBorders>
            <w:shd w:val="clear" w:color="auto" w:fill="D0D0D0"/>
          </w:tcPr>
          <w:p>
            <w:pPr>
              <w:pStyle w:val="TableParagraph"/>
              <w:spacing w:line="227" w:lineRule="exact" w:before="38"/>
              <w:ind w:right="11"/>
              <w:jc w:val="right"/>
              <w:rPr>
                <w:rFonts w:ascii="Arial"/>
                <w:b/>
                <w:sz w:val="20"/>
              </w:rPr>
            </w:pPr>
            <w:r>
              <w:rPr>
                <w:rFonts w:ascii="Arial"/>
                <w:b/>
                <w:spacing w:val="-2"/>
                <w:sz w:val="20"/>
              </w:rPr>
              <w:t>51,08%</w:t>
            </w:r>
          </w:p>
        </w:tc>
      </w:tr>
      <w:tr>
        <w:trPr>
          <w:trHeight w:val="234" w:hRule="atLeast"/>
        </w:trPr>
        <w:tc>
          <w:tcPr>
            <w:tcW w:w="7077" w:type="dxa"/>
          </w:tcPr>
          <w:p>
            <w:pPr>
              <w:pStyle w:val="TableParagraph"/>
              <w:spacing w:before="6"/>
              <w:ind w:left="300"/>
              <w:rPr>
                <w:rFonts w:ascii="Microsoft Sans Serif" w:hAnsi="Microsoft Sans Serif"/>
                <w:sz w:val="18"/>
              </w:rPr>
            </w:pPr>
            <w:r>
              <w:rPr>
                <w:rFonts w:ascii="Microsoft Sans Serif" w:hAnsi="Microsoft Sans Serif"/>
                <w:sz w:val="18"/>
              </w:rPr>
              <w:t>032</w:t>
            </w:r>
            <w:r>
              <w:rPr>
                <w:rFonts w:ascii="Microsoft Sans Serif" w:hAnsi="Microsoft Sans Serif"/>
                <w:spacing w:val="-7"/>
                <w:sz w:val="18"/>
              </w:rPr>
              <w:t> </w:t>
            </w:r>
            <w:r>
              <w:rPr>
                <w:rFonts w:ascii="Microsoft Sans Serif" w:hAnsi="Microsoft Sans Serif"/>
                <w:sz w:val="18"/>
              </w:rPr>
              <w:t>Usluge</w:t>
            </w:r>
            <w:r>
              <w:rPr>
                <w:rFonts w:ascii="Microsoft Sans Serif" w:hAnsi="Microsoft Sans Serif"/>
                <w:spacing w:val="-6"/>
                <w:sz w:val="18"/>
              </w:rPr>
              <w:t> </w:t>
            </w:r>
            <w:r>
              <w:rPr>
                <w:rFonts w:ascii="Microsoft Sans Serif" w:hAnsi="Microsoft Sans Serif"/>
                <w:sz w:val="18"/>
              </w:rPr>
              <w:t>protupožarne</w:t>
            </w:r>
            <w:r>
              <w:rPr>
                <w:rFonts w:ascii="Microsoft Sans Serif" w:hAnsi="Microsoft Sans Serif"/>
                <w:spacing w:val="-6"/>
                <w:sz w:val="18"/>
              </w:rPr>
              <w:t> </w:t>
            </w:r>
            <w:r>
              <w:rPr>
                <w:rFonts w:ascii="Microsoft Sans Serif" w:hAnsi="Microsoft Sans Serif"/>
                <w:spacing w:val="-2"/>
                <w:sz w:val="18"/>
              </w:rPr>
              <w:t>zaštite</w:t>
            </w:r>
          </w:p>
        </w:tc>
        <w:tc>
          <w:tcPr>
            <w:tcW w:w="2200" w:type="dxa"/>
          </w:tcPr>
          <w:p>
            <w:pPr>
              <w:pStyle w:val="TableParagraph"/>
              <w:spacing w:line="210" w:lineRule="exact" w:before="4"/>
              <w:ind w:right="222"/>
              <w:jc w:val="right"/>
              <w:rPr>
                <w:rFonts w:ascii="Microsoft Sans Serif"/>
                <w:sz w:val="20"/>
              </w:rPr>
            </w:pPr>
            <w:r>
              <w:rPr>
                <w:rFonts w:ascii="Microsoft Sans Serif"/>
                <w:spacing w:val="-2"/>
                <w:sz w:val="20"/>
              </w:rPr>
              <w:t>68.795,29</w:t>
            </w:r>
          </w:p>
        </w:tc>
        <w:tc>
          <w:tcPr>
            <w:tcW w:w="1579" w:type="dxa"/>
          </w:tcPr>
          <w:p>
            <w:pPr>
              <w:pStyle w:val="TableParagraph"/>
              <w:spacing w:line="210" w:lineRule="exact" w:before="4"/>
              <w:ind w:right="1"/>
              <w:jc w:val="right"/>
              <w:rPr>
                <w:rFonts w:ascii="Microsoft Sans Serif"/>
                <w:sz w:val="20"/>
              </w:rPr>
            </w:pPr>
            <w:r>
              <w:rPr>
                <w:rFonts w:ascii="Microsoft Sans Serif"/>
                <w:spacing w:val="-2"/>
                <w:sz w:val="20"/>
              </w:rPr>
              <w:t>99.000,00</w:t>
            </w:r>
          </w:p>
        </w:tc>
        <w:tc>
          <w:tcPr>
            <w:tcW w:w="2069" w:type="dxa"/>
          </w:tcPr>
          <w:p>
            <w:pPr>
              <w:pStyle w:val="TableParagraph"/>
              <w:spacing w:line="210" w:lineRule="exact" w:before="4"/>
              <w:ind w:right="270"/>
              <w:jc w:val="right"/>
              <w:rPr>
                <w:rFonts w:ascii="Microsoft Sans Serif"/>
                <w:sz w:val="20"/>
              </w:rPr>
            </w:pPr>
            <w:r>
              <w:rPr>
                <w:rFonts w:ascii="Microsoft Sans Serif"/>
                <w:spacing w:val="-2"/>
                <w:sz w:val="20"/>
              </w:rPr>
              <w:t>50.945,29</w:t>
            </w:r>
          </w:p>
        </w:tc>
        <w:tc>
          <w:tcPr>
            <w:tcW w:w="1154" w:type="dxa"/>
          </w:tcPr>
          <w:p>
            <w:pPr>
              <w:pStyle w:val="TableParagraph"/>
              <w:spacing w:line="210" w:lineRule="exact" w:before="4"/>
              <w:ind w:right="167"/>
              <w:jc w:val="right"/>
              <w:rPr>
                <w:rFonts w:ascii="Microsoft Sans Serif"/>
                <w:sz w:val="20"/>
              </w:rPr>
            </w:pPr>
            <w:r>
              <w:rPr>
                <w:rFonts w:ascii="Microsoft Sans Serif"/>
                <w:spacing w:val="-2"/>
                <w:sz w:val="20"/>
              </w:rPr>
              <w:t>74,05%</w:t>
            </w:r>
          </w:p>
        </w:tc>
        <w:tc>
          <w:tcPr>
            <w:tcW w:w="1061" w:type="dxa"/>
          </w:tcPr>
          <w:p>
            <w:pPr>
              <w:pStyle w:val="TableParagraph"/>
              <w:spacing w:line="210" w:lineRule="exact" w:before="4"/>
              <w:ind w:right="13"/>
              <w:jc w:val="right"/>
              <w:rPr>
                <w:rFonts w:ascii="Microsoft Sans Serif"/>
                <w:sz w:val="20"/>
              </w:rPr>
            </w:pPr>
            <w:r>
              <w:rPr>
                <w:rFonts w:ascii="Microsoft Sans Serif"/>
                <w:spacing w:val="-2"/>
                <w:sz w:val="20"/>
              </w:rPr>
              <w:t>51,46%</w:t>
            </w:r>
          </w:p>
        </w:tc>
      </w:tr>
      <w:tr>
        <w:trPr>
          <w:trHeight w:val="260" w:hRule="atLeast"/>
        </w:trPr>
        <w:tc>
          <w:tcPr>
            <w:tcW w:w="7077" w:type="dxa"/>
            <w:tcBorders>
              <w:bottom w:val="single" w:sz="6" w:space="0" w:color="000000"/>
            </w:tcBorders>
          </w:tcPr>
          <w:p>
            <w:pPr>
              <w:pStyle w:val="TableParagraph"/>
              <w:spacing w:before="11"/>
              <w:ind w:left="300"/>
              <w:rPr>
                <w:rFonts w:ascii="Microsoft Sans Serif"/>
                <w:sz w:val="18"/>
              </w:rPr>
            </w:pPr>
            <w:r>
              <w:rPr>
                <w:rFonts w:ascii="Microsoft Sans Serif"/>
                <w:sz w:val="18"/>
              </w:rPr>
              <w:t>036</w:t>
            </w:r>
            <w:r>
              <w:rPr>
                <w:rFonts w:ascii="Microsoft Sans Serif"/>
                <w:spacing w:val="-4"/>
                <w:sz w:val="18"/>
              </w:rPr>
              <w:t> </w:t>
            </w:r>
            <w:r>
              <w:rPr>
                <w:rFonts w:ascii="Microsoft Sans Serif"/>
                <w:sz w:val="18"/>
              </w:rPr>
              <w:t>Rashodi</w:t>
            </w:r>
            <w:r>
              <w:rPr>
                <w:rFonts w:ascii="Microsoft Sans Serif"/>
                <w:spacing w:val="-4"/>
                <w:sz w:val="18"/>
              </w:rPr>
              <w:t> </w:t>
            </w:r>
            <w:r>
              <w:rPr>
                <w:rFonts w:ascii="Microsoft Sans Serif"/>
                <w:sz w:val="18"/>
              </w:rPr>
              <w:t>za</w:t>
            </w:r>
            <w:r>
              <w:rPr>
                <w:rFonts w:ascii="Microsoft Sans Serif"/>
                <w:spacing w:val="-4"/>
                <w:sz w:val="18"/>
              </w:rPr>
              <w:t> </w:t>
            </w:r>
            <w:r>
              <w:rPr>
                <w:rFonts w:ascii="Microsoft Sans Serif"/>
                <w:sz w:val="18"/>
              </w:rPr>
              <w:t>javni</w:t>
            </w:r>
            <w:r>
              <w:rPr>
                <w:rFonts w:ascii="Microsoft Sans Serif"/>
                <w:spacing w:val="-4"/>
                <w:sz w:val="18"/>
              </w:rPr>
              <w:t> </w:t>
            </w:r>
            <w:r>
              <w:rPr>
                <w:rFonts w:ascii="Microsoft Sans Serif"/>
                <w:sz w:val="18"/>
              </w:rPr>
              <w:t>red</w:t>
            </w:r>
            <w:r>
              <w:rPr>
                <w:rFonts w:ascii="Microsoft Sans Serif"/>
                <w:spacing w:val="-4"/>
                <w:sz w:val="18"/>
              </w:rPr>
              <w:t> </w:t>
            </w:r>
            <w:r>
              <w:rPr>
                <w:rFonts w:ascii="Microsoft Sans Serif"/>
                <w:sz w:val="18"/>
              </w:rPr>
              <w:t>i</w:t>
            </w:r>
            <w:r>
              <w:rPr>
                <w:rFonts w:ascii="Microsoft Sans Serif"/>
                <w:spacing w:val="-4"/>
                <w:sz w:val="18"/>
              </w:rPr>
              <w:t> </w:t>
            </w:r>
            <w:r>
              <w:rPr>
                <w:rFonts w:ascii="Microsoft Sans Serif"/>
                <w:sz w:val="18"/>
              </w:rPr>
              <w:t>sigurnost</w:t>
            </w:r>
            <w:r>
              <w:rPr>
                <w:rFonts w:ascii="Microsoft Sans Serif"/>
                <w:spacing w:val="-4"/>
                <w:sz w:val="18"/>
              </w:rPr>
              <w:t> </w:t>
            </w:r>
            <w:r>
              <w:rPr>
                <w:rFonts w:ascii="Microsoft Sans Serif"/>
                <w:sz w:val="18"/>
              </w:rPr>
              <w:t>koji</w:t>
            </w:r>
            <w:r>
              <w:rPr>
                <w:rFonts w:ascii="Microsoft Sans Serif"/>
                <w:spacing w:val="-4"/>
                <w:sz w:val="18"/>
              </w:rPr>
              <w:t> </w:t>
            </w:r>
            <w:r>
              <w:rPr>
                <w:rFonts w:ascii="Microsoft Sans Serif"/>
                <w:sz w:val="18"/>
              </w:rPr>
              <w:t>nisu</w:t>
            </w:r>
            <w:r>
              <w:rPr>
                <w:rFonts w:ascii="Microsoft Sans Serif"/>
                <w:spacing w:val="-4"/>
                <w:sz w:val="18"/>
              </w:rPr>
              <w:t> </w:t>
            </w:r>
            <w:r>
              <w:rPr>
                <w:rFonts w:ascii="Microsoft Sans Serif"/>
                <w:sz w:val="18"/>
              </w:rPr>
              <w:t>drugdje</w:t>
            </w:r>
            <w:r>
              <w:rPr>
                <w:rFonts w:ascii="Microsoft Sans Serif"/>
                <w:spacing w:val="-3"/>
                <w:sz w:val="18"/>
              </w:rPr>
              <w:t> </w:t>
            </w:r>
            <w:r>
              <w:rPr>
                <w:rFonts w:ascii="Microsoft Sans Serif"/>
                <w:spacing w:val="-2"/>
                <w:sz w:val="18"/>
              </w:rPr>
              <w:t>svrstani</w:t>
            </w:r>
          </w:p>
        </w:tc>
        <w:tc>
          <w:tcPr>
            <w:tcW w:w="2200" w:type="dxa"/>
            <w:tcBorders>
              <w:bottom w:val="single" w:sz="6" w:space="0" w:color="000000"/>
            </w:tcBorders>
          </w:tcPr>
          <w:p>
            <w:pPr>
              <w:pStyle w:val="TableParagraph"/>
              <w:spacing w:before="9"/>
              <w:ind w:right="224"/>
              <w:jc w:val="right"/>
              <w:rPr>
                <w:rFonts w:ascii="Microsoft Sans Serif"/>
                <w:sz w:val="20"/>
              </w:rPr>
            </w:pPr>
            <w:r>
              <w:rPr>
                <w:rFonts w:ascii="Microsoft Sans Serif"/>
                <w:spacing w:val="-2"/>
                <w:sz w:val="20"/>
              </w:rPr>
              <w:t>250,00</w:t>
            </w:r>
          </w:p>
        </w:tc>
        <w:tc>
          <w:tcPr>
            <w:tcW w:w="1579" w:type="dxa"/>
            <w:tcBorders>
              <w:bottom w:val="single" w:sz="6" w:space="0" w:color="000000"/>
            </w:tcBorders>
          </w:tcPr>
          <w:p>
            <w:pPr>
              <w:pStyle w:val="TableParagraph"/>
              <w:spacing w:before="9"/>
              <w:ind w:right="2"/>
              <w:jc w:val="right"/>
              <w:rPr>
                <w:rFonts w:ascii="Microsoft Sans Serif"/>
                <w:sz w:val="20"/>
              </w:rPr>
            </w:pPr>
            <w:r>
              <w:rPr>
                <w:rFonts w:ascii="Microsoft Sans Serif"/>
                <w:spacing w:val="-2"/>
                <w:sz w:val="20"/>
              </w:rPr>
              <w:t>2.000,00</w:t>
            </w:r>
          </w:p>
        </w:tc>
        <w:tc>
          <w:tcPr>
            <w:tcW w:w="2069" w:type="dxa"/>
            <w:tcBorders>
              <w:bottom w:val="single" w:sz="6" w:space="0" w:color="000000"/>
            </w:tcBorders>
          </w:tcPr>
          <w:p>
            <w:pPr>
              <w:pStyle w:val="TableParagraph"/>
              <w:spacing w:before="9"/>
              <w:ind w:right="272"/>
              <w:jc w:val="right"/>
              <w:rPr>
                <w:rFonts w:ascii="Microsoft Sans Serif"/>
                <w:sz w:val="20"/>
              </w:rPr>
            </w:pPr>
            <w:r>
              <w:rPr>
                <w:rFonts w:ascii="Microsoft Sans Serif"/>
                <w:spacing w:val="-2"/>
                <w:sz w:val="20"/>
              </w:rPr>
              <w:t>650,00</w:t>
            </w:r>
          </w:p>
        </w:tc>
        <w:tc>
          <w:tcPr>
            <w:tcW w:w="1154" w:type="dxa"/>
            <w:tcBorders>
              <w:bottom w:val="single" w:sz="6" w:space="0" w:color="000000"/>
            </w:tcBorders>
          </w:tcPr>
          <w:p>
            <w:pPr>
              <w:pStyle w:val="TableParagraph"/>
              <w:spacing w:before="9"/>
              <w:ind w:right="166"/>
              <w:jc w:val="right"/>
              <w:rPr>
                <w:rFonts w:ascii="Microsoft Sans Serif"/>
                <w:sz w:val="20"/>
              </w:rPr>
            </w:pPr>
            <w:r>
              <w:rPr>
                <w:rFonts w:ascii="Microsoft Sans Serif"/>
                <w:spacing w:val="-2"/>
                <w:sz w:val="20"/>
              </w:rPr>
              <w:t>260,00%</w:t>
            </w:r>
          </w:p>
        </w:tc>
        <w:tc>
          <w:tcPr>
            <w:tcW w:w="1061" w:type="dxa"/>
            <w:tcBorders>
              <w:bottom w:val="single" w:sz="6" w:space="0" w:color="000000"/>
            </w:tcBorders>
          </w:tcPr>
          <w:p>
            <w:pPr>
              <w:pStyle w:val="TableParagraph"/>
              <w:spacing w:before="9"/>
              <w:ind w:right="13"/>
              <w:jc w:val="right"/>
              <w:rPr>
                <w:rFonts w:ascii="Microsoft Sans Serif"/>
                <w:sz w:val="20"/>
              </w:rPr>
            </w:pPr>
            <w:r>
              <w:rPr>
                <w:rFonts w:ascii="Microsoft Sans Serif"/>
                <w:spacing w:val="-2"/>
                <w:sz w:val="20"/>
              </w:rPr>
              <w:t>32,50%</w:t>
            </w:r>
          </w:p>
        </w:tc>
      </w:tr>
      <w:tr>
        <w:trPr>
          <w:trHeight w:val="285" w:hRule="atLeast"/>
        </w:trPr>
        <w:tc>
          <w:tcPr>
            <w:tcW w:w="7077" w:type="dxa"/>
            <w:tcBorders>
              <w:top w:val="single" w:sz="6" w:space="0" w:color="000000"/>
            </w:tcBorders>
            <w:shd w:val="clear" w:color="auto" w:fill="D0D0D0"/>
          </w:tcPr>
          <w:p>
            <w:pPr>
              <w:pStyle w:val="TableParagraph"/>
              <w:spacing w:before="40"/>
              <w:ind w:left="300"/>
              <w:rPr>
                <w:rFonts w:ascii="Arial"/>
                <w:b/>
                <w:sz w:val="18"/>
              </w:rPr>
            </w:pPr>
            <w:r>
              <w:rPr>
                <w:rFonts w:ascii="Arial"/>
                <w:b/>
                <w:sz w:val="18"/>
              </w:rPr>
              <w:t>04 Ekonomski </w:t>
            </w:r>
            <w:r>
              <w:rPr>
                <w:rFonts w:ascii="Arial"/>
                <w:b/>
                <w:spacing w:val="-2"/>
                <w:sz w:val="18"/>
              </w:rPr>
              <w:t>poslovi</w:t>
            </w:r>
          </w:p>
        </w:tc>
        <w:tc>
          <w:tcPr>
            <w:tcW w:w="2200" w:type="dxa"/>
            <w:tcBorders>
              <w:top w:val="single" w:sz="6" w:space="0" w:color="000000"/>
            </w:tcBorders>
            <w:shd w:val="clear" w:color="auto" w:fill="D0D0D0"/>
          </w:tcPr>
          <w:p>
            <w:pPr>
              <w:pStyle w:val="TableParagraph"/>
              <w:spacing w:line="226" w:lineRule="exact" w:before="38"/>
              <w:ind w:right="221"/>
              <w:jc w:val="right"/>
              <w:rPr>
                <w:rFonts w:ascii="Arial"/>
                <w:b/>
                <w:sz w:val="20"/>
              </w:rPr>
            </w:pPr>
            <w:r>
              <w:rPr>
                <w:rFonts w:ascii="Arial"/>
                <w:b/>
                <w:spacing w:val="-2"/>
                <w:sz w:val="20"/>
              </w:rPr>
              <w:t>338.033,85</w:t>
            </w:r>
          </w:p>
        </w:tc>
        <w:tc>
          <w:tcPr>
            <w:tcW w:w="1579" w:type="dxa"/>
            <w:tcBorders>
              <w:top w:val="single" w:sz="6" w:space="0" w:color="000000"/>
            </w:tcBorders>
            <w:shd w:val="clear" w:color="auto" w:fill="D0D0D0"/>
          </w:tcPr>
          <w:p>
            <w:pPr>
              <w:pStyle w:val="TableParagraph"/>
              <w:spacing w:line="226" w:lineRule="exact" w:before="38"/>
              <w:ind w:right="1"/>
              <w:jc w:val="right"/>
              <w:rPr>
                <w:rFonts w:ascii="Arial"/>
                <w:b/>
                <w:sz w:val="20"/>
              </w:rPr>
            </w:pPr>
            <w:r>
              <w:rPr>
                <w:rFonts w:ascii="Arial"/>
                <w:b/>
                <w:spacing w:val="-2"/>
                <w:sz w:val="20"/>
              </w:rPr>
              <w:t>1.691.000,00</w:t>
            </w:r>
          </w:p>
        </w:tc>
        <w:tc>
          <w:tcPr>
            <w:tcW w:w="2069" w:type="dxa"/>
            <w:tcBorders>
              <w:top w:val="single" w:sz="6" w:space="0" w:color="000000"/>
            </w:tcBorders>
            <w:shd w:val="clear" w:color="auto" w:fill="D0D0D0"/>
          </w:tcPr>
          <w:p>
            <w:pPr>
              <w:pStyle w:val="TableParagraph"/>
              <w:spacing w:line="226" w:lineRule="exact" w:before="38"/>
              <w:ind w:right="269"/>
              <w:jc w:val="right"/>
              <w:rPr>
                <w:rFonts w:ascii="Arial"/>
                <w:b/>
                <w:sz w:val="20"/>
              </w:rPr>
            </w:pPr>
            <w:r>
              <w:rPr>
                <w:rFonts w:ascii="Arial"/>
                <w:b/>
                <w:spacing w:val="-2"/>
                <w:sz w:val="20"/>
              </w:rPr>
              <w:t>112.013,12</w:t>
            </w:r>
          </w:p>
        </w:tc>
        <w:tc>
          <w:tcPr>
            <w:tcW w:w="1154" w:type="dxa"/>
            <w:tcBorders>
              <w:top w:val="single" w:sz="6" w:space="0" w:color="000000"/>
            </w:tcBorders>
            <w:shd w:val="clear" w:color="auto" w:fill="D0D0D0"/>
          </w:tcPr>
          <w:p>
            <w:pPr>
              <w:pStyle w:val="TableParagraph"/>
              <w:spacing w:line="226" w:lineRule="exact" w:before="38"/>
              <w:ind w:right="165"/>
              <w:jc w:val="right"/>
              <w:rPr>
                <w:rFonts w:ascii="Arial"/>
                <w:b/>
                <w:sz w:val="20"/>
              </w:rPr>
            </w:pPr>
            <w:r>
              <w:rPr>
                <w:rFonts w:ascii="Arial"/>
                <w:b/>
                <w:spacing w:val="-2"/>
                <w:sz w:val="20"/>
              </w:rPr>
              <w:t>33,14%</w:t>
            </w:r>
          </w:p>
        </w:tc>
        <w:tc>
          <w:tcPr>
            <w:tcW w:w="1061" w:type="dxa"/>
            <w:tcBorders>
              <w:top w:val="single" w:sz="6" w:space="0" w:color="000000"/>
            </w:tcBorders>
            <w:shd w:val="clear" w:color="auto" w:fill="D0D0D0"/>
          </w:tcPr>
          <w:p>
            <w:pPr>
              <w:pStyle w:val="TableParagraph"/>
              <w:spacing w:line="226" w:lineRule="exact" w:before="38"/>
              <w:ind w:right="11"/>
              <w:jc w:val="right"/>
              <w:rPr>
                <w:rFonts w:ascii="Arial"/>
                <w:b/>
                <w:sz w:val="20"/>
              </w:rPr>
            </w:pPr>
            <w:r>
              <w:rPr>
                <w:rFonts w:ascii="Arial"/>
                <w:b/>
                <w:spacing w:val="-2"/>
                <w:sz w:val="20"/>
              </w:rPr>
              <w:t>6,62%</w:t>
            </w:r>
          </w:p>
        </w:tc>
      </w:tr>
      <w:tr>
        <w:trPr>
          <w:trHeight w:val="235" w:hRule="atLeast"/>
        </w:trPr>
        <w:tc>
          <w:tcPr>
            <w:tcW w:w="7077" w:type="dxa"/>
          </w:tcPr>
          <w:p>
            <w:pPr>
              <w:pStyle w:val="TableParagraph"/>
              <w:spacing w:before="6"/>
              <w:ind w:left="300"/>
              <w:rPr>
                <w:rFonts w:ascii="Microsoft Sans Serif" w:hAnsi="Microsoft Sans Serif"/>
                <w:sz w:val="18"/>
              </w:rPr>
            </w:pPr>
            <w:r>
              <w:rPr>
                <w:rFonts w:ascii="Microsoft Sans Serif" w:hAnsi="Microsoft Sans Serif"/>
                <w:sz w:val="18"/>
              </w:rPr>
              <w:t>042</w:t>
            </w:r>
            <w:r>
              <w:rPr>
                <w:rFonts w:ascii="Microsoft Sans Serif" w:hAnsi="Microsoft Sans Serif"/>
                <w:spacing w:val="-5"/>
                <w:sz w:val="18"/>
              </w:rPr>
              <w:t> </w:t>
            </w:r>
            <w:r>
              <w:rPr>
                <w:rFonts w:ascii="Microsoft Sans Serif" w:hAnsi="Microsoft Sans Serif"/>
                <w:sz w:val="18"/>
              </w:rPr>
              <w:t>Poljoprivreda,</w:t>
            </w:r>
            <w:r>
              <w:rPr>
                <w:rFonts w:ascii="Microsoft Sans Serif" w:hAnsi="Microsoft Sans Serif"/>
                <w:spacing w:val="-4"/>
                <w:sz w:val="18"/>
              </w:rPr>
              <w:t> </w:t>
            </w:r>
            <w:r>
              <w:rPr>
                <w:rFonts w:ascii="Microsoft Sans Serif" w:hAnsi="Microsoft Sans Serif"/>
                <w:sz w:val="18"/>
              </w:rPr>
              <w:t>šumarstvo,</w:t>
            </w:r>
            <w:r>
              <w:rPr>
                <w:rFonts w:ascii="Microsoft Sans Serif" w:hAnsi="Microsoft Sans Serif"/>
                <w:spacing w:val="-4"/>
                <w:sz w:val="18"/>
              </w:rPr>
              <w:t> </w:t>
            </w:r>
            <w:r>
              <w:rPr>
                <w:rFonts w:ascii="Microsoft Sans Serif" w:hAnsi="Microsoft Sans Serif"/>
                <w:sz w:val="18"/>
              </w:rPr>
              <w:t>ribarstvo</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4"/>
                <w:sz w:val="18"/>
              </w:rPr>
              <w:t> </w:t>
            </w:r>
            <w:r>
              <w:rPr>
                <w:rFonts w:ascii="Microsoft Sans Serif" w:hAnsi="Microsoft Sans Serif"/>
                <w:spacing w:val="-5"/>
                <w:sz w:val="18"/>
              </w:rPr>
              <w:t>lov</w:t>
            </w:r>
          </w:p>
        </w:tc>
        <w:tc>
          <w:tcPr>
            <w:tcW w:w="2200" w:type="dxa"/>
          </w:tcPr>
          <w:p>
            <w:pPr>
              <w:pStyle w:val="TableParagraph"/>
              <w:spacing w:line="210" w:lineRule="exact" w:before="4"/>
              <w:ind w:right="223"/>
              <w:jc w:val="right"/>
              <w:rPr>
                <w:rFonts w:ascii="Microsoft Sans Serif"/>
                <w:sz w:val="20"/>
              </w:rPr>
            </w:pPr>
            <w:r>
              <w:rPr>
                <w:rFonts w:ascii="Microsoft Sans Serif"/>
                <w:spacing w:val="-2"/>
                <w:sz w:val="20"/>
              </w:rPr>
              <w:t>3.247,85</w:t>
            </w:r>
          </w:p>
        </w:tc>
        <w:tc>
          <w:tcPr>
            <w:tcW w:w="1579" w:type="dxa"/>
          </w:tcPr>
          <w:p>
            <w:pPr>
              <w:pStyle w:val="TableParagraph"/>
              <w:spacing w:line="210" w:lineRule="exact" w:before="4"/>
              <w:ind w:right="1"/>
              <w:jc w:val="right"/>
              <w:rPr>
                <w:rFonts w:ascii="Microsoft Sans Serif"/>
                <w:sz w:val="20"/>
              </w:rPr>
            </w:pPr>
            <w:r>
              <w:rPr>
                <w:rFonts w:ascii="Microsoft Sans Serif"/>
                <w:spacing w:val="-2"/>
                <w:sz w:val="20"/>
              </w:rPr>
              <w:t>29.000,00</w:t>
            </w:r>
          </w:p>
        </w:tc>
        <w:tc>
          <w:tcPr>
            <w:tcW w:w="2069" w:type="dxa"/>
          </w:tcPr>
          <w:p>
            <w:pPr>
              <w:pStyle w:val="TableParagraph"/>
              <w:spacing w:line="210" w:lineRule="exact" w:before="4"/>
              <w:ind w:right="272"/>
              <w:jc w:val="right"/>
              <w:rPr>
                <w:rFonts w:ascii="Microsoft Sans Serif"/>
                <w:sz w:val="20"/>
              </w:rPr>
            </w:pPr>
            <w:r>
              <w:rPr>
                <w:rFonts w:ascii="Microsoft Sans Serif"/>
                <w:spacing w:val="-2"/>
                <w:sz w:val="20"/>
              </w:rPr>
              <w:t>619,36</w:t>
            </w:r>
          </w:p>
        </w:tc>
        <w:tc>
          <w:tcPr>
            <w:tcW w:w="1154" w:type="dxa"/>
          </w:tcPr>
          <w:p>
            <w:pPr>
              <w:pStyle w:val="TableParagraph"/>
              <w:spacing w:line="210" w:lineRule="exact" w:before="4"/>
              <w:ind w:right="167"/>
              <w:jc w:val="right"/>
              <w:rPr>
                <w:rFonts w:ascii="Microsoft Sans Serif"/>
                <w:sz w:val="20"/>
              </w:rPr>
            </w:pPr>
            <w:r>
              <w:rPr>
                <w:rFonts w:ascii="Microsoft Sans Serif"/>
                <w:spacing w:val="-2"/>
                <w:sz w:val="20"/>
              </w:rPr>
              <w:t>19,07%</w:t>
            </w:r>
          </w:p>
        </w:tc>
        <w:tc>
          <w:tcPr>
            <w:tcW w:w="1061" w:type="dxa"/>
          </w:tcPr>
          <w:p>
            <w:pPr>
              <w:pStyle w:val="TableParagraph"/>
              <w:spacing w:line="210" w:lineRule="exact" w:before="4"/>
              <w:ind w:right="14"/>
              <w:jc w:val="right"/>
              <w:rPr>
                <w:rFonts w:ascii="Microsoft Sans Serif"/>
                <w:sz w:val="20"/>
              </w:rPr>
            </w:pPr>
            <w:r>
              <w:rPr>
                <w:rFonts w:ascii="Microsoft Sans Serif"/>
                <w:spacing w:val="-2"/>
                <w:sz w:val="20"/>
              </w:rPr>
              <w:t>2,14%</w:t>
            </w:r>
          </w:p>
        </w:tc>
      </w:tr>
      <w:tr>
        <w:trPr>
          <w:trHeight w:val="240" w:hRule="atLeast"/>
        </w:trPr>
        <w:tc>
          <w:tcPr>
            <w:tcW w:w="7077" w:type="dxa"/>
          </w:tcPr>
          <w:p>
            <w:pPr>
              <w:pStyle w:val="TableParagraph"/>
              <w:spacing w:before="11"/>
              <w:ind w:left="300"/>
              <w:rPr>
                <w:rFonts w:ascii="Microsoft Sans Serif"/>
                <w:sz w:val="18"/>
              </w:rPr>
            </w:pPr>
            <w:r>
              <w:rPr>
                <w:rFonts w:ascii="Microsoft Sans Serif"/>
                <w:sz w:val="18"/>
              </w:rPr>
              <w:t>043</w:t>
            </w:r>
            <w:r>
              <w:rPr>
                <w:rFonts w:ascii="Microsoft Sans Serif"/>
                <w:spacing w:val="-3"/>
                <w:sz w:val="18"/>
              </w:rPr>
              <w:t> </w:t>
            </w:r>
            <w:r>
              <w:rPr>
                <w:rFonts w:ascii="Microsoft Sans Serif"/>
                <w:sz w:val="18"/>
              </w:rPr>
              <w:t>Gorivo</w:t>
            </w:r>
            <w:r>
              <w:rPr>
                <w:rFonts w:ascii="Microsoft Sans Serif"/>
                <w:spacing w:val="-3"/>
                <w:sz w:val="18"/>
              </w:rPr>
              <w:t> </w:t>
            </w:r>
            <w:r>
              <w:rPr>
                <w:rFonts w:ascii="Microsoft Sans Serif"/>
                <w:sz w:val="18"/>
              </w:rPr>
              <w:t>i</w:t>
            </w:r>
            <w:r>
              <w:rPr>
                <w:rFonts w:ascii="Microsoft Sans Serif"/>
                <w:spacing w:val="-3"/>
                <w:sz w:val="18"/>
              </w:rPr>
              <w:t> </w:t>
            </w:r>
            <w:r>
              <w:rPr>
                <w:rFonts w:ascii="Microsoft Sans Serif"/>
                <w:spacing w:val="-2"/>
                <w:sz w:val="18"/>
              </w:rPr>
              <w:t>energija</w:t>
            </w:r>
          </w:p>
        </w:tc>
        <w:tc>
          <w:tcPr>
            <w:tcW w:w="2200" w:type="dxa"/>
          </w:tcPr>
          <w:p>
            <w:pPr>
              <w:pStyle w:val="TableParagraph"/>
              <w:spacing w:line="210" w:lineRule="exact" w:before="9"/>
              <w:ind w:right="226"/>
              <w:jc w:val="right"/>
              <w:rPr>
                <w:rFonts w:ascii="Microsoft Sans Serif"/>
                <w:sz w:val="20"/>
              </w:rPr>
            </w:pPr>
            <w:r>
              <w:rPr>
                <w:rFonts w:ascii="Microsoft Sans Serif"/>
                <w:spacing w:val="-4"/>
                <w:sz w:val="20"/>
              </w:rPr>
              <w:t>0,00</w:t>
            </w:r>
          </w:p>
        </w:tc>
        <w:tc>
          <w:tcPr>
            <w:tcW w:w="1579" w:type="dxa"/>
          </w:tcPr>
          <w:p>
            <w:pPr>
              <w:pStyle w:val="TableParagraph"/>
              <w:spacing w:line="210" w:lineRule="exact" w:before="9"/>
              <w:ind w:right="1"/>
              <w:jc w:val="right"/>
              <w:rPr>
                <w:rFonts w:ascii="Microsoft Sans Serif"/>
                <w:sz w:val="20"/>
              </w:rPr>
            </w:pPr>
            <w:r>
              <w:rPr>
                <w:rFonts w:ascii="Microsoft Sans Serif"/>
                <w:spacing w:val="-2"/>
                <w:sz w:val="20"/>
              </w:rPr>
              <w:t>30.000,00</w:t>
            </w:r>
          </w:p>
        </w:tc>
        <w:tc>
          <w:tcPr>
            <w:tcW w:w="2069" w:type="dxa"/>
          </w:tcPr>
          <w:p>
            <w:pPr>
              <w:pStyle w:val="TableParagraph"/>
              <w:spacing w:line="210" w:lineRule="exact" w:before="9"/>
              <w:ind w:right="274"/>
              <w:jc w:val="right"/>
              <w:rPr>
                <w:rFonts w:ascii="Microsoft Sans Serif"/>
                <w:sz w:val="20"/>
              </w:rPr>
            </w:pPr>
            <w:r>
              <w:rPr>
                <w:rFonts w:ascii="Microsoft Sans Serif"/>
                <w:spacing w:val="-4"/>
                <w:sz w:val="20"/>
              </w:rPr>
              <w:t>0,00</w:t>
            </w:r>
          </w:p>
        </w:tc>
        <w:tc>
          <w:tcPr>
            <w:tcW w:w="1154" w:type="dxa"/>
          </w:tcPr>
          <w:p>
            <w:pPr>
              <w:pStyle w:val="TableParagraph"/>
              <w:spacing w:line="210" w:lineRule="exact" w:before="9"/>
              <w:ind w:left="384"/>
              <w:rPr>
                <w:rFonts w:ascii="Microsoft Sans Serif"/>
                <w:sz w:val="20"/>
              </w:rPr>
            </w:pPr>
            <w:r>
              <w:rPr>
                <w:rFonts w:ascii="Microsoft Sans Serif"/>
                <w:sz w:val="20"/>
              </w:rPr>
              <w:t>-</w:t>
            </w:r>
          </w:p>
        </w:tc>
        <w:tc>
          <w:tcPr>
            <w:tcW w:w="1061" w:type="dxa"/>
          </w:tcPr>
          <w:p>
            <w:pPr>
              <w:pStyle w:val="TableParagraph"/>
              <w:spacing w:line="210" w:lineRule="exact" w:before="9"/>
              <w:ind w:right="14"/>
              <w:jc w:val="right"/>
              <w:rPr>
                <w:rFonts w:ascii="Microsoft Sans Serif"/>
                <w:sz w:val="20"/>
              </w:rPr>
            </w:pPr>
            <w:r>
              <w:rPr>
                <w:rFonts w:ascii="Microsoft Sans Serif"/>
                <w:spacing w:val="-2"/>
                <w:sz w:val="20"/>
              </w:rPr>
              <w:t>0,00%</w:t>
            </w:r>
          </w:p>
        </w:tc>
      </w:tr>
      <w:tr>
        <w:trPr>
          <w:trHeight w:val="240" w:hRule="atLeast"/>
        </w:trPr>
        <w:tc>
          <w:tcPr>
            <w:tcW w:w="7077" w:type="dxa"/>
          </w:tcPr>
          <w:p>
            <w:pPr>
              <w:pStyle w:val="TableParagraph"/>
              <w:spacing w:before="11"/>
              <w:ind w:left="300"/>
              <w:rPr>
                <w:rFonts w:ascii="Microsoft Sans Serif"/>
                <w:sz w:val="18"/>
              </w:rPr>
            </w:pPr>
            <w:r>
              <w:rPr>
                <w:rFonts w:ascii="Microsoft Sans Serif"/>
                <w:sz w:val="18"/>
              </w:rPr>
              <w:t>045</w:t>
            </w:r>
            <w:r>
              <w:rPr>
                <w:rFonts w:ascii="Microsoft Sans Serif"/>
                <w:spacing w:val="-3"/>
                <w:sz w:val="18"/>
              </w:rPr>
              <w:t> </w:t>
            </w:r>
            <w:r>
              <w:rPr>
                <w:rFonts w:ascii="Microsoft Sans Serif"/>
                <w:spacing w:val="-2"/>
                <w:sz w:val="18"/>
              </w:rPr>
              <w:t>Promet</w:t>
            </w:r>
          </w:p>
        </w:tc>
        <w:tc>
          <w:tcPr>
            <w:tcW w:w="2200" w:type="dxa"/>
          </w:tcPr>
          <w:p>
            <w:pPr>
              <w:pStyle w:val="TableParagraph"/>
              <w:spacing w:line="210" w:lineRule="exact" w:before="9"/>
              <w:ind w:right="222"/>
              <w:jc w:val="right"/>
              <w:rPr>
                <w:rFonts w:ascii="Microsoft Sans Serif"/>
                <w:sz w:val="20"/>
              </w:rPr>
            </w:pPr>
            <w:r>
              <w:rPr>
                <w:rFonts w:ascii="Microsoft Sans Serif"/>
                <w:spacing w:val="-2"/>
                <w:sz w:val="20"/>
              </w:rPr>
              <w:t>305.724,14</w:t>
            </w:r>
          </w:p>
        </w:tc>
        <w:tc>
          <w:tcPr>
            <w:tcW w:w="1579" w:type="dxa"/>
          </w:tcPr>
          <w:p>
            <w:pPr>
              <w:pStyle w:val="TableParagraph"/>
              <w:spacing w:line="210" w:lineRule="exact" w:before="9"/>
              <w:ind w:right="1"/>
              <w:jc w:val="right"/>
              <w:rPr>
                <w:rFonts w:ascii="Microsoft Sans Serif"/>
                <w:sz w:val="20"/>
              </w:rPr>
            </w:pPr>
            <w:r>
              <w:rPr>
                <w:rFonts w:ascii="Microsoft Sans Serif"/>
                <w:spacing w:val="-2"/>
                <w:sz w:val="20"/>
              </w:rPr>
              <w:t>1.133.000,00</w:t>
            </w:r>
          </w:p>
        </w:tc>
        <w:tc>
          <w:tcPr>
            <w:tcW w:w="2069" w:type="dxa"/>
          </w:tcPr>
          <w:p>
            <w:pPr>
              <w:pStyle w:val="TableParagraph"/>
              <w:spacing w:line="210" w:lineRule="exact" w:before="9"/>
              <w:ind w:right="270"/>
              <w:jc w:val="right"/>
              <w:rPr>
                <w:rFonts w:ascii="Microsoft Sans Serif"/>
                <w:sz w:val="20"/>
              </w:rPr>
            </w:pPr>
            <w:r>
              <w:rPr>
                <w:rFonts w:ascii="Microsoft Sans Serif"/>
                <w:spacing w:val="-2"/>
                <w:sz w:val="20"/>
              </w:rPr>
              <w:t>91.360,52</w:t>
            </w:r>
          </w:p>
        </w:tc>
        <w:tc>
          <w:tcPr>
            <w:tcW w:w="1154" w:type="dxa"/>
          </w:tcPr>
          <w:p>
            <w:pPr>
              <w:pStyle w:val="TableParagraph"/>
              <w:spacing w:line="210" w:lineRule="exact" w:before="9"/>
              <w:ind w:right="167"/>
              <w:jc w:val="right"/>
              <w:rPr>
                <w:rFonts w:ascii="Microsoft Sans Serif"/>
                <w:sz w:val="20"/>
              </w:rPr>
            </w:pPr>
            <w:r>
              <w:rPr>
                <w:rFonts w:ascii="Microsoft Sans Serif"/>
                <w:spacing w:val="-2"/>
                <w:sz w:val="20"/>
              </w:rPr>
              <w:t>29,88%</w:t>
            </w:r>
          </w:p>
        </w:tc>
        <w:tc>
          <w:tcPr>
            <w:tcW w:w="1061" w:type="dxa"/>
          </w:tcPr>
          <w:p>
            <w:pPr>
              <w:pStyle w:val="TableParagraph"/>
              <w:spacing w:line="210" w:lineRule="exact" w:before="9"/>
              <w:ind w:right="14"/>
              <w:jc w:val="right"/>
              <w:rPr>
                <w:rFonts w:ascii="Microsoft Sans Serif"/>
                <w:sz w:val="20"/>
              </w:rPr>
            </w:pPr>
            <w:r>
              <w:rPr>
                <w:rFonts w:ascii="Microsoft Sans Serif"/>
                <w:spacing w:val="-2"/>
                <w:sz w:val="20"/>
              </w:rPr>
              <w:t>8,06%</w:t>
            </w:r>
          </w:p>
        </w:tc>
      </w:tr>
      <w:tr>
        <w:trPr>
          <w:trHeight w:val="240" w:hRule="atLeast"/>
        </w:trPr>
        <w:tc>
          <w:tcPr>
            <w:tcW w:w="7077" w:type="dxa"/>
          </w:tcPr>
          <w:p>
            <w:pPr>
              <w:pStyle w:val="TableParagraph"/>
              <w:spacing w:before="11"/>
              <w:ind w:left="300"/>
              <w:rPr>
                <w:rFonts w:ascii="Microsoft Sans Serif"/>
                <w:sz w:val="18"/>
              </w:rPr>
            </w:pPr>
            <w:r>
              <w:rPr>
                <w:rFonts w:ascii="Microsoft Sans Serif"/>
                <w:sz w:val="18"/>
              </w:rPr>
              <w:t>047</w:t>
            </w:r>
            <w:r>
              <w:rPr>
                <w:rFonts w:ascii="Microsoft Sans Serif"/>
                <w:spacing w:val="-5"/>
                <w:sz w:val="18"/>
              </w:rPr>
              <w:t> </w:t>
            </w:r>
            <w:r>
              <w:rPr>
                <w:rFonts w:ascii="Microsoft Sans Serif"/>
                <w:sz w:val="18"/>
              </w:rPr>
              <w:t>Ostale</w:t>
            </w:r>
            <w:r>
              <w:rPr>
                <w:rFonts w:ascii="Microsoft Sans Serif"/>
                <w:spacing w:val="-5"/>
                <w:sz w:val="18"/>
              </w:rPr>
              <w:t> </w:t>
            </w:r>
            <w:r>
              <w:rPr>
                <w:rFonts w:ascii="Microsoft Sans Serif"/>
                <w:spacing w:val="-2"/>
                <w:sz w:val="18"/>
              </w:rPr>
              <w:t>industrije</w:t>
            </w:r>
          </w:p>
        </w:tc>
        <w:tc>
          <w:tcPr>
            <w:tcW w:w="2200" w:type="dxa"/>
          </w:tcPr>
          <w:p>
            <w:pPr>
              <w:pStyle w:val="TableParagraph"/>
              <w:spacing w:line="210" w:lineRule="exact" w:before="9"/>
              <w:ind w:right="223"/>
              <w:jc w:val="right"/>
              <w:rPr>
                <w:rFonts w:ascii="Microsoft Sans Serif"/>
                <w:sz w:val="20"/>
              </w:rPr>
            </w:pPr>
            <w:r>
              <w:rPr>
                <w:rFonts w:ascii="Microsoft Sans Serif"/>
                <w:spacing w:val="-2"/>
                <w:sz w:val="20"/>
              </w:rPr>
              <w:t>6.400,00</w:t>
            </w:r>
          </w:p>
        </w:tc>
        <w:tc>
          <w:tcPr>
            <w:tcW w:w="1579" w:type="dxa"/>
          </w:tcPr>
          <w:p>
            <w:pPr>
              <w:pStyle w:val="TableParagraph"/>
              <w:spacing w:line="210" w:lineRule="exact" w:before="9"/>
              <w:ind w:right="2"/>
              <w:jc w:val="right"/>
              <w:rPr>
                <w:rFonts w:ascii="Microsoft Sans Serif"/>
                <w:sz w:val="20"/>
              </w:rPr>
            </w:pPr>
            <w:r>
              <w:rPr>
                <w:rFonts w:ascii="Microsoft Sans Serif"/>
                <w:spacing w:val="-2"/>
                <w:sz w:val="20"/>
              </w:rPr>
              <w:t>9.000,00</w:t>
            </w:r>
          </w:p>
        </w:tc>
        <w:tc>
          <w:tcPr>
            <w:tcW w:w="2069" w:type="dxa"/>
          </w:tcPr>
          <w:p>
            <w:pPr>
              <w:pStyle w:val="TableParagraph"/>
              <w:spacing w:line="210" w:lineRule="exact" w:before="9"/>
              <w:ind w:right="271"/>
              <w:jc w:val="right"/>
              <w:rPr>
                <w:rFonts w:ascii="Microsoft Sans Serif"/>
                <w:sz w:val="20"/>
              </w:rPr>
            </w:pPr>
            <w:r>
              <w:rPr>
                <w:rFonts w:ascii="Microsoft Sans Serif"/>
                <w:spacing w:val="-2"/>
                <w:sz w:val="20"/>
              </w:rPr>
              <w:t>6.755,70</w:t>
            </w:r>
          </w:p>
        </w:tc>
        <w:tc>
          <w:tcPr>
            <w:tcW w:w="1154" w:type="dxa"/>
          </w:tcPr>
          <w:p>
            <w:pPr>
              <w:pStyle w:val="TableParagraph"/>
              <w:spacing w:line="210" w:lineRule="exact" w:before="9"/>
              <w:ind w:right="166"/>
              <w:jc w:val="right"/>
              <w:rPr>
                <w:rFonts w:ascii="Microsoft Sans Serif"/>
                <w:sz w:val="20"/>
              </w:rPr>
            </w:pPr>
            <w:r>
              <w:rPr>
                <w:rFonts w:ascii="Microsoft Sans Serif"/>
                <w:spacing w:val="-2"/>
                <w:sz w:val="20"/>
              </w:rPr>
              <w:t>105,56%</w:t>
            </w:r>
          </w:p>
        </w:tc>
        <w:tc>
          <w:tcPr>
            <w:tcW w:w="1061" w:type="dxa"/>
          </w:tcPr>
          <w:p>
            <w:pPr>
              <w:pStyle w:val="TableParagraph"/>
              <w:spacing w:line="210" w:lineRule="exact" w:before="9"/>
              <w:ind w:right="13"/>
              <w:jc w:val="right"/>
              <w:rPr>
                <w:rFonts w:ascii="Microsoft Sans Serif"/>
                <w:sz w:val="20"/>
              </w:rPr>
            </w:pPr>
            <w:r>
              <w:rPr>
                <w:rFonts w:ascii="Microsoft Sans Serif"/>
                <w:spacing w:val="-2"/>
                <w:sz w:val="20"/>
              </w:rPr>
              <w:t>75,06%</w:t>
            </w:r>
          </w:p>
        </w:tc>
      </w:tr>
      <w:tr>
        <w:trPr>
          <w:trHeight w:val="260" w:hRule="atLeast"/>
        </w:trPr>
        <w:tc>
          <w:tcPr>
            <w:tcW w:w="7077" w:type="dxa"/>
            <w:tcBorders>
              <w:bottom w:val="single" w:sz="6" w:space="0" w:color="000000"/>
            </w:tcBorders>
          </w:tcPr>
          <w:p>
            <w:pPr>
              <w:pStyle w:val="TableParagraph"/>
              <w:spacing w:before="11"/>
              <w:ind w:left="300"/>
              <w:rPr>
                <w:rFonts w:ascii="Microsoft Sans Serif"/>
                <w:sz w:val="18"/>
              </w:rPr>
            </w:pPr>
            <w:r>
              <w:rPr>
                <w:rFonts w:ascii="Microsoft Sans Serif"/>
                <w:sz w:val="18"/>
              </w:rPr>
              <w:t>049</w:t>
            </w:r>
            <w:r>
              <w:rPr>
                <w:rFonts w:ascii="Microsoft Sans Serif"/>
                <w:spacing w:val="-8"/>
                <w:sz w:val="18"/>
              </w:rPr>
              <w:t> </w:t>
            </w:r>
            <w:r>
              <w:rPr>
                <w:rFonts w:ascii="Microsoft Sans Serif"/>
                <w:sz w:val="18"/>
              </w:rPr>
              <w:t>Ekonomski</w:t>
            </w:r>
            <w:r>
              <w:rPr>
                <w:rFonts w:ascii="Microsoft Sans Serif"/>
                <w:spacing w:val="-7"/>
                <w:sz w:val="18"/>
              </w:rPr>
              <w:t> </w:t>
            </w:r>
            <w:r>
              <w:rPr>
                <w:rFonts w:ascii="Microsoft Sans Serif"/>
                <w:sz w:val="18"/>
              </w:rPr>
              <w:t>poslovi</w:t>
            </w:r>
            <w:r>
              <w:rPr>
                <w:rFonts w:ascii="Microsoft Sans Serif"/>
                <w:spacing w:val="-7"/>
                <w:sz w:val="18"/>
              </w:rPr>
              <w:t> </w:t>
            </w:r>
            <w:r>
              <w:rPr>
                <w:rFonts w:ascii="Microsoft Sans Serif"/>
                <w:sz w:val="18"/>
              </w:rPr>
              <w:t>koji</w:t>
            </w:r>
            <w:r>
              <w:rPr>
                <w:rFonts w:ascii="Microsoft Sans Serif"/>
                <w:spacing w:val="-7"/>
                <w:sz w:val="18"/>
              </w:rPr>
              <w:t> </w:t>
            </w:r>
            <w:r>
              <w:rPr>
                <w:rFonts w:ascii="Microsoft Sans Serif"/>
                <w:sz w:val="18"/>
              </w:rPr>
              <w:t>nisu</w:t>
            </w:r>
            <w:r>
              <w:rPr>
                <w:rFonts w:ascii="Microsoft Sans Serif"/>
                <w:spacing w:val="-8"/>
                <w:sz w:val="18"/>
              </w:rPr>
              <w:t> </w:t>
            </w:r>
            <w:r>
              <w:rPr>
                <w:rFonts w:ascii="Microsoft Sans Serif"/>
                <w:sz w:val="18"/>
              </w:rPr>
              <w:t>drugdje</w:t>
            </w:r>
            <w:r>
              <w:rPr>
                <w:rFonts w:ascii="Microsoft Sans Serif"/>
                <w:spacing w:val="-7"/>
                <w:sz w:val="18"/>
              </w:rPr>
              <w:t> </w:t>
            </w:r>
            <w:r>
              <w:rPr>
                <w:rFonts w:ascii="Microsoft Sans Serif"/>
                <w:spacing w:val="-2"/>
                <w:sz w:val="18"/>
              </w:rPr>
              <w:t>svrstani</w:t>
            </w:r>
          </w:p>
        </w:tc>
        <w:tc>
          <w:tcPr>
            <w:tcW w:w="2200" w:type="dxa"/>
            <w:tcBorders>
              <w:bottom w:val="single" w:sz="6" w:space="0" w:color="000000"/>
            </w:tcBorders>
          </w:tcPr>
          <w:p>
            <w:pPr>
              <w:pStyle w:val="TableParagraph"/>
              <w:spacing w:before="9"/>
              <w:ind w:right="222"/>
              <w:jc w:val="right"/>
              <w:rPr>
                <w:rFonts w:ascii="Microsoft Sans Serif"/>
                <w:sz w:val="20"/>
              </w:rPr>
            </w:pPr>
            <w:r>
              <w:rPr>
                <w:rFonts w:ascii="Microsoft Sans Serif"/>
                <w:spacing w:val="-2"/>
                <w:sz w:val="20"/>
              </w:rPr>
              <w:t>22.661,86</w:t>
            </w:r>
          </w:p>
        </w:tc>
        <w:tc>
          <w:tcPr>
            <w:tcW w:w="1579" w:type="dxa"/>
            <w:tcBorders>
              <w:bottom w:val="single" w:sz="6" w:space="0" w:color="000000"/>
            </w:tcBorders>
          </w:tcPr>
          <w:p>
            <w:pPr>
              <w:pStyle w:val="TableParagraph"/>
              <w:spacing w:before="9"/>
              <w:ind w:right="1"/>
              <w:jc w:val="right"/>
              <w:rPr>
                <w:rFonts w:ascii="Microsoft Sans Serif"/>
                <w:sz w:val="20"/>
              </w:rPr>
            </w:pPr>
            <w:r>
              <w:rPr>
                <w:rFonts w:ascii="Microsoft Sans Serif"/>
                <w:spacing w:val="-2"/>
                <w:sz w:val="20"/>
              </w:rPr>
              <w:t>490.000,00</w:t>
            </w:r>
          </w:p>
        </w:tc>
        <w:tc>
          <w:tcPr>
            <w:tcW w:w="2069" w:type="dxa"/>
            <w:tcBorders>
              <w:bottom w:val="single" w:sz="6" w:space="0" w:color="000000"/>
            </w:tcBorders>
          </w:tcPr>
          <w:p>
            <w:pPr>
              <w:pStyle w:val="TableParagraph"/>
              <w:spacing w:before="9"/>
              <w:ind w:right="270"/>
              <w:jc w:val="right"/>
              <w:rPr>
                <w:rFonts w:ascii="Microsoft Sans Serif"/>
                <w:sz w:val="20"/>
              </w:rPr>
            </w:pPr>
            <w:r>
              <w:rPr>
                <w:rFonts w:ascii="Microsoft Sans Serif"/>
                <w:spacing w:val="-2"/>
                <w:sz w:val="20"/>
              </w:rPr>
              <w:t>13.277,54</w:t>
            </w:r>
          </w:p>
        </w:tc>
        <w:tc>
          <w:tcPr>
            <w:tcW w:w="1154" w:type="dxa"/>
            <w:tcBorders>
              <w:bottom w:val="single" w:sz="6" w:space="0" w:color="000000"/>
            </w:tcBorders>
          </w:tcPr>
          <w:p>
            <w:pPr>
              <w:pStyle w:val="TableParagraph"/>
              <w:spacing w:before="9"/>
              <w:ind w:right="167"/>
              <w:jc w:val="right"/>
              <w:rPr>
                <w:rFonts w:ascii="Microsoft Sans Serif"/>
                <w:sz w:val="20"/>
              </w:rPr>
            </w:pPr>
            <w:r>
              <w:rPr>
                <w:rFonts w:ascii="Microsoft Sans Serif"/>
                <w:spacing w:val="-2"/>
                <w:sz w:val="20"/>
              </w:rPr>
              <w:t>58,59%</w:t>
            </w:r>
          </w:p>
        </w:tc>
        <w:tc>
          <w:tcPr>
            <w:tcW w:w="1061" w:type="dxa"/>
            <w:tcBorders>
              <w:bottom w:val="single" w:sz="6" w:space="0" w:color="000000"/>
            </w:tcBorders>
          </w:tcPr>
          <w:p>
            <w:pPr>
              <w:pStyle w:val="TableParagraph"/>
              <w:spacing w:before="9"/>
              <w:ind w:right="14"/>
              <w:jc w:val="right"/>
              <w:rPr>
                <w:rFonts w:ascii="Microsoft Sans Serif"/>
                <w:sz w:val="20"/>
              </w:rPr>
            </w:pPr>
            <w:r>
              <w:rPr>
                <w:rFonts w:ascii="Microsoft Sans Serif"/>
                <w:spacing w:val="-2"/>
                <w:sz w:val="20"/>
              </w:rPr>
              <w:t>2,71%</w:t>
            </w:r>
          </w:p>
        </w:tc>
      </w:tr>
      <w:tr>
        <w:trPr>
          <w:trHeight w:val="285" w:hRule="atLeast"/>
        </w:trPr>
        <w:tc>
          <w:tcPr>
            <w:tcW w:w="7077" w:type="dxa"/>
            <w:tcBorders>
              <w:top w:val="single" w:sz="6" w:space="0" w:color="000000"/>
            </w:tcBorders>
            <w:shd w:val="clear" w:color="auto" w:fill="D0D0D0"/>
          </w:tcPr>
          <w:p>
            <w:pPr>
              <w:pStyle w:val="TableParagraph"/>
              <w:spacing w:before="40"/>
              <w:ind w:left="300"/>
              <w:rPr>
                <w:rFonts w:ascii="Arial" w:hAnsi="Arial"/>
                <w:b/>
                <w:sz w:val="18"/>
              </w:rPr>
            </w:pPr>
            <w:r>
              <w:rPr>
                <w:rFonts w:ascii="Arial" w:hAnsi="Arial"/>
                <w:b/>
                <w:sz w:val="18"/>
              </w:rPr>
              <w:t>05 Zaštita </w:t>
            </w:r>
            <w:r>
              <w:rPr>
                <w:rFonts w:ascii="Arial" w:hAnsi="Arial"/>
                <w:b/>
                <w:spacing w:val="-2"/>
                <w:sz w:val="18"/>
              </w:rPr>
              <w:t>okoliša</w:t>
            </w:r>
          </w:p>
        </w:tc>
        <w:tc>
          <w:tcPr>
            <w:tcW w:w="2200" w:type="dxa"/>
            <w:tcBorders>
              <w:top w:val="single" w:sz="6" w:space="0" w:color="000000"/>
            </w:tcBorders>
            <w:shd w:val="clear" w:color="auto" w:fill="D0D0D0"/>
          </w:tcPr>
          <w:p>
            <w:pPr>
              <w:pStyle w:val="TableParagraph"/>
              <w:spacing w:line="226" w:lineRule="exact" w:before="38"/>
              <w:ind w:right="223"/>
              <w:jc w:val="right"/>
              <w:rPr>
                <w:rFonts w:ascii="Arial"/>
                <w:b/>
                <w:sz w:val="20"/>
              </w:rPr>
            </w:pPr>
            <w:r>
              <w:rPr>
                <w:rFonts w:ascii="Arial"/>
                <w:b/>
                <w:spacing w:val="-2"/>
                <w:sz w:val="20"/>
              </w:rPr>
              <w:t>8.143,00</w:t>
            </w:r>
          </w:p>
        </w:tc>
        <w:tc>
          <w:tcPr>
            <w:tcW w:w="1579" w:type="dxa"/>
            <w:tcBorders>
              <w:top w:val="single" w:sz="6" w:space="0" w:color="000000"/>
            </w:tcBorders>
            <w:shd w:val="clear" w:color="auto" w:fill="D0D0D0"/>
          </w:tcPr>
          <w:p>
            <w:pPr>
              <w:pStyle w:val="TableParagraph"/>
              <w:spacing w:line="226" w:lineRule="exact" w:before="38"/>
              <w:jc w:val="right"/>
              <w:rPr>
                <w:rFonts w:ascii="Arial"/>
                <w:b/>
                <w:sz w:val="20"/>
              </w:rPr>
            </w:pPr>
            <w:r>
              <w:rPr>
                <w:rFonts w:ascii="Arial"/>
                <w:b/>
                <w:spacing w:val="-2"/>
                <w:sz w:val="20"/>
              </w:rPr>
              <w:t>466.755,00</w:t>
            </w:r>
          </w:p>
        </w:tc>
        <w:tc>
          <w:tcPr>
            <w:tcW w:w="2069" w:type="dxa"/>
            <w:tcBorders>
              <w:top w:val="single" w:sz="6" w:space="0" w:color="000000"/>
            </w:tcBorders>
            <w:shd w:val="clear" w:color="auto" w:fill="D0D0D0"/>
          </w:tcPr>
          <w:p>
            <w:pPr>
              <w:pStyle w:val="TableParagraph"/>
              <w:spacing w:line="226" w:lineRule="exact" w:before="38"/>
              <w:ind w:right="270"/>
              <w:jc w:val="right"/>
              <w:rPr>
                <w:rFonts w:ascii="Arial"/>
                <w:b/>
                <w:sz w:val="20"/>
              </w:rPr>
            </w:pPr>
            <w:r>
              <w:rPr>
                <w:rFonts w:ascii="Arial"/>
                <w:b/>
                <w:spacing w:val="-2"/>
                <w:sz w:val="20"/>
              </w:rPr>
              <w:t>38.575,76</w:t>
            </w:r>
          </w:p>
        </w:tc>
        <w:tc>
          <w:tcPr>
            <w:tcW w:w="1154" w:type="dxa"/>
            <w:tcBorders>
              <w:top w:val="single" w:sz="6" w:space="0" w:color="000000"/>
            </w:tcBorders>
            <w:shd w:val="clear" w:color="auto" w:fill="D0D0D0"/>
          </w:tcPr>
          <w:p>
            <w:pPr>
              <w:pStyle w:val="TableParagraph"/>
              <w:spacing w:line="226" w:lineRule="exact" w:before="38"/>
              <w:ind w:right="164"/>
              <w:jc w:val="right"/>
              <w:rPr>
                <w:rFonts w:ascii="Arial"/>
                <w:b/>
                <w:sz w:val="20"/>
              </w:rPr>
            </w:pPr>
            <w:r>
              <w:rPr>
                <w:rFonts w:ascii="Arial"/>
                <w:b/>
                <w:spacing w:val="-2"/>
                <w:sz w:val="20"/>
              </w:rPr>
              <w:t>473,73%</w:t>
            </w:r>
          </w:p>
        </w:tc>
        <w:tc>
          <w:tcPr>
            <w:tcW w:w="1061" w:type="dxa"/>
            <w:tcBorders>
              <w:top w:val="single" w:sz="6" w:space="0" w:color="000000"/>
            </w:tcBorders>
            <w:shd w:val="clear" w:color="auto" w:fill="D0D0D0"/>
          </w:tcPr>
          <w:p>
            <w:pPr>
              <w:pStyle w:val="TableParagraph"/>
              <w:spacing w:line="226" w:lineRule="exact" w:before="38"/>
              <w:ind w:right="11"/>
              <w:jc w:val="right"/>
              <w:rPr>
                <w:rFonts w:ascii="Arial"/>
                <w:b/>
                <w:sz w:val="20"/>
              </w:rPr>
            </w:pPr>
            <w:r>
              <w:rPr>
                <w:rFonts w:ascii="Arial"/>
                <w:b/>
                <w:spacing w:val="-2"/>
                <w:sz w:val="20"/>
              </w:rPr>
              <w:t>8,26%</w:t>
            </w:r>
          </w:p>
        </w:tc>
      </w:tr>
      <w:tr>
        <w:trPr>
          <w:trHeight w:val="235" w:hRule="atLeast"/>
        </w:trPr>
        <w:tc>
          <w:tcPr>
            <w:tcW w:w="7077" w:type="dxa"/>
          </w:tcPr>
          <w:p>
            <w:pPr>
              <w:pStyle w:val="TableParagraph"/>
              <w:spacing w:before="6"/>
              <w:ind w:left="300"/>
              <w:rPr>
                <w:rFonts w:ascii="Microsoft Sans Serif"/>
                <w:sz w:val="18"/>
              </w:rPr>
            </w:pPr>
            <w:r>
              <w:rPr>
                <w:rFonts w:ascii="Microsoft Sans Serif"/>
                <w:sz w:val="18"/>
              </w:rPr>
              <w:t>051</w:t>
            </w:r>
            <w:r>
              <w:rPr>
                <w:rFonts w:ascii="Microsoft Sans Serif"/>
                <w:spacing w:val="-11"/>
                <w:sz w:val="18"/>
              </w:rPr>
              <w:t> </w:t>
            </w:r>
            <w:r>
              <w:rPr>
                <w:rFonts w:ascii="Microsoft Sans Serif"/>
                <w:sz w:val="18"/>
              </w:rPr>
              <w:t>Gospodarenje</w:t>
            </w:r>
            <w:r>
              <w:rPr>
                <w:rFonts w:ascii="Microsoft Sans Serif"/>
                <w:spacing w:val="-11"/>
                <w:sz w:val="18"/>
              </w:rPr>
              <w:t> </w:t>
            </w:r>
            <w:r>
              <w:rPr>
                <w:rFonts w:ascii="Microsoft Sans Serif"/>
                <w:spacing w:val="-2"/>
                <w:sz w:val="18"/>
              </w:rPr>
              <w:t>otpadom</w:t>
            </w:r>
          </w:p>
        </w:tc>
        <w:tc>
          <w:tcPr>
            <w:tcW w:w="2200" w:type="dxa"/>
          </w:tcPr>
          <w:p>
            <w:pPr>
              <w:pStyle w:val="TableParagraph"/>
              <w:spacing w:line="210" w:lineRule="exact" w:before="4"/>
              <w:ind w:right="223"/>
              <w:jc w:val="right"/>
              <w:rPr>
                <w:rFonts w:ascii="Microsoft Sans Serif"/>
                <w:sz w:val="20"/>
              </w:rPr>
            </w:pPr>
            <w:r>
              <w:rPr>
                <w:rFonts w:ascii="Microsoft Sans Serif"/>
                <w:spacing w:val="-2"/>
                <w:sz w:val="20"/>
              </w:rPr>
              <w:t>2.458,10</w:t>
            </w:r>
          </w:p>
        </w:tc>
        <w:tc>
          <w:tcPr>
            <w:tcW w:w="1579" w:type="dxa"/>
          </w:tcPr>
          <w:p>
            <w:pPr>
              <w:pStyle w:val="TableParagraph"/>
              <w:spacing w:line="210" w:lineRule="exact" w:before="4"/>
              <w:ind w:right="1"/>
              <w:jc w:val="right"/>
              <w:rPr>
                <w:rFonts w:ascii="Microsoft Sans Serif"/>
                <w:sz w:val="20"/>
              </w:rPr>
            </w:pPr>
            <w:r>
              <w:rPr>
                <w:rFonts w:ascii="Microsoft Sans Serif"/>
                <w:spacing w:val="-2"/>
                <w:sz w:val="20"/>
              </w:rPr>
              <w:t>71.755,00</w:t>
            </w:r>
          </w:p>
        </w:tc>
        <w:tc>
          <w:tcPr>
            <w:tcW w:w="2069" w:type="dxa"/>
          </w:tcPr>
          <w:p>
            <w:pPr>
              <w:pStyle w:val="TableParagraph"/>
              <w:spacing w:line="210" w:lineRule="exact" w:before="4"/>
              <w:ind w:right="271"/>
              <w:jc w:val="right"/>
              <w:rPr>
                <w:rFonts w:ascii="Microsoft Sans Serif"/>
                <w:sz w:val="20"/>
              </w:rPr>
            </w:pPr>
            <w:r>
              <w:rPr>
                <w:rFonts w:ascii="Microsoft Sans Serif"/>
                <w:spacing w:val="-2"/>
                <w:sz w:val="20"/>
              </w:rPr>
              <w:t>3.446,22</w:t>
            </w:r>
          </w:p>
        </w:tc>
        <w:tc>
          <w:tcPr>
            <w:tcW w:w="1154" w:type="dxa"/>
          </w:tcPr>
          <w:p>
            <w:pPr>
              <w:pStyle w:val="TableParagraph"/>
              <w:spacing w:line="210" w:lineRule="exact" w:before="4"/>
              <w:ind w:right="166"/>
              <w:jc w:val="right"/>
              <w:rPr>
                <w:rFonts w:ascii="Microsoft Sans Serif"/>
                <w:sz w:val="20"/>
              </w:rPr>
            </w:pPr>
            <w:r>
              <w:rPr>
                <w:rFonts w:ascii="Microsoft Sans Serif"/>
                <w:spacing w:val="-2"/>
                <w:sz w:val="20"/>
              </w:rPr>
              <w:t>140,20%</w:t>
            </w:r>
          </w:p>
        </w:tc>
        <w:tc>
          <w:tcPr>
            <w:tcW w:w="1061" w:type="dxa"/>
          </w:tcPr>
          <w:p>
            <w:pPr>
              <w:pStyle w:val="TableParagraph"/>
              <w:spacing w:line="210" w:lineRule="exact" w:before="4"/>
              <w:ind w:right="14"/>
              <w:jc w:val="right"/>
              <w:rPr>
                <w:rFonts w:ascii="Microsoft Sans Serif"/>
                <w:sz w:val="20"/>
              </w:rPr>
            </w:pPr>
            <w:r>
              <w:rPr>
                <w:rFonts w:ascii="Microsoft Sans Serif"/>
                <w:spacing w:val="-2"/>
                <w:sz w:val="20"/>
              </w:rPr>
              <w:t>4,80%</w:t>
            </w:r>
          </w:p>
        </w:tc>
      </w:tr>
      <w:tr>
        <w:trPr>
          <w:trHeight w:val="240" w:hRule="atLeast"/>
        </w:trPr>
        <w:tc>
          <w:tcPr>
            <w:tcW w:w="7077" w:type="dxa"/>
          </w:tcPr>
          <w:p>
            <w:pPr>
              <w:pStyle w:val="TableParagraph"/>
              <w:spacing w:before="11"/>
              <w:ind w:left="300"/>
              <w:rPr>
                <w:rFonts w:ascii="Microsoft Sans Serif"/>
                <w:sz w:val="18"/>
              </w:rPr>
            </w:pPr>
            <w:r>
              <w:rPr>
                <w:rFonts w:ascii="Microsoft Sans Serif"/>
                <w:sz w:val="18"/>
              </w:rPr>
              <w:t>052</w:t>
            </w:r>
            <w:r>
              <w:rPr>
                <w:rFonts w:ascii="Microsoft Sans Serif"/>
                <w:spacing w:val="-9"/>
                <w:sz w:val="18"/>
              </w:rPr>
              <w:t> </w:t>
            </w:r>
            <w:r>
              <w:rPr>
                <w:rFonts w:ascii="Microsoft Sans Serif"/>
                <w:sz w:val="18"/>
              </w:rPr>
              <w:t>Gospodarenje</w:t>
            </w:r>
            <w:r>
              <w:rPr>
                <w:rFonts w:ascii="Microsoft Sans Serif"/>
                <w:spacing w:val="-9"/>
                <w:sz w:val="18"/>
              </w:rPr>
              <w:t> </w:t>
            </w:r>
            <w:r>
              <w:rPr>
                <w:rFonts w:ascii="Microsoft Sans Serif"/>
                <w:sz w:val="18"/>
              </w:rPr>
              <w:t>otpadnim</w:t>
            </w:r>
            <w:r>
              <w:rPr>
                <w:rFonts w:ascii="Microsoft Sans Serif"/>
                <w:spacing w:val="-9"/>
                <w:sz w:val="18"/>
              </w:rPr>
              <w:t> </w:t>
            </w:r>
            <w:r>
              <w:rPr>
                <w:rFonts w:ascii="Microsoft Sans Serif"/>
                <w:spacing w:val="-2"/>
                <w:sz w:val="18"/>
              </w:rPr>
              <w:t>vodama</w:t>
            </w:r>
          </w:p>
        </w:tc>
        <w:tc>
          <w:tcPr>
            <w:tcW w:w="2200" w:type="dxa"/>
          </w:tcPr>
          <w:p>
            <w:pPr>
              <w:pStyle w:val="TableParagraph"/>
              <w:spacing w:line="210" w:lineRule="exact" w:before="9"/>
              <w:ind w:right="223"/>
              <w:jc w:val="right"/>
              <w:rPr>
                <w:rFonts w:ascii="Microsoft Sans Serif"/>
                <w:sz w:val="20"/>
              </w:rPr>
            </w:pPr>
            <w:r>
              <w:rPr>
                <w:rFonts w:ascii="Microsoft Sans Serif"/>
                <w:spacing w:val="-2"/>
                <w:sz w:val="20"/>
              </w:rPr>
              <w:t>5.684,90</w:t>
            </w:r>
          </w:p>
        </w:tc>
        <w:tc>
          <w:tcPr>
            <w:tcW w:w="1579" w:type="dxa"/>
          </w:tcPr>
          <w:p>
            <w:pPr>
              <w:pStyle w:val="TableParagraph"/>
              <w:spacing w:line="210" w:lineRule="exact" w:before="9"/>
              <w:ind w:right="1"/>
              <w:jc w:val="right"/>
              <w:rPr>
                <w:rFonts w:ascii="Microsoft Sans Serif"/>
                <w:sz w:val="20"/>
              </w:rPr>
            </w:pPr>
            <w:r>
              <w:rPr>
                <w:rFonts w:ascii="Microsoft Sans Serif"/>
                <w:spacing w:val="-2"/>
                <w:sz w:val="20"/>
              </w:rPr>
              <w:t>370.000,00</w:t>
            </w:r>
          </w:p>
        </w:tc>
        <w:tc>
          <w:tcPr>
            <w:tcW w:w="2069" w:type="dxa"/>
          </w:tcPr>
          <w:p>
            <w:pPr>
              <w:pStyle w:val="TableParagraph"/>
              <w:spacing w:line="210" w:lineRule="exact" w:before="9"/>
              <w:ind w:right="270"/>
              <w:jc w:val="right"/>
              <w:rPr>
                <w:rFonts w:ascii="Microsoft Sans Serif"/>
                <w:sz w:val="20"/>
              </w:rPr>
            </w:pPr>
            <w:r>
              <w:rPr>
                <w:rFonts w:ascii="Microsoft Sans Serif"/>
                <w:spacing w:val="-2"/>
                <w:sz w:val="20"/>
              </w:rPr>
              <w:t>35.129,54</w:t>
            </w:r>
          </w:p>
        </w:tc>
        <w:tc>
          <w:tcPr>
            <w:tcW w:w="1154" w:type="dxa"/>
          </w:tcPr>
          <w:p>
            <w:pPr>
              <w:pStyle w:val="TableParagraph"/>
              <w:spacing w:line="210" w:lineRule="exact" w:before="9"/>
              <w:ind w:right="166"/>
              <w:jc w:val="right"/>
              <w:rPr>
                <w:rFonts w:ascii="Microsoft Sans Serif"/>
                <w:sz w:val="20"/>
              </w:rPr>
            </w:pPr>
            <w:r>
              <w:rPr>
                <w:rFonts w:ascii="Microsoft Sans Serif"/>
                <w:spacing w:val="-2"/>
                <w:sz w:val="20"/>
              </w:rPr>
              <w:t>617,94%</w:t>
            </w:r>
          </w:p>
        </w:tc>
        <w:tc>
          <w:tcPr>
            <w:tcW w:w="1061" w:type="dxa"/>
          </w:tcPr>
          <w:p>
            <w:pPr>
              <w:pStyle w:val="TableParagraph"/>
              <w:spacing w:line="210" w:lineRule="exact" w:before="9"/>
              <w:ind w:right="14"/>
              <w:jc w:val="right"/>
              <w:rPr>
                <w:rFonts w:ascii="Microsoft Sans Serif"/>
                <w:sz w:val="20"/>
              </w:rPr>
            </w:pPr>
            <w:r>
              <w:rPr>
                <w:rFonts w:ascii="Microsoft Sans Serif"/>
                <w:spacing w:val="-2"/>
                <w:sz w:val="20"/>
              </w:rPr>
              <w:t>9,49%</w:t>
            </w:r>
          </w:p>
        </w:tc>
      </w:tr>
      <w:tr>
        <w:trPr>
          <w:trHeight w:val="260" w:hRule="atLeast"/>
        </w:trPr>
        <w:tc>
          <w:tcPr>
            <w:tcW w:w="7077" w:type="dxa"/>
            <w:tcBorders>
              <w:bottom w:val="single" w:sz="6" w:space="0" w:color="000000"/>
            </w:tcBorders>
          </w:tcPr>
          <w:p>
            <w:pPr>
              <w:pStyle w:val="TableParagraph"/>
              <w:spacing w:before="11"/>
              <w:ind w:left="300"/>
              <w:rPr>
                <w:rFonts w:ascii="Microsoft Sans Serif" w:hAnsi="Microsoft Sans Serif"/>
                <w:sz w:val="18"/>
              </w:rPr>
            </w:pPr>
            <w:r>
              <w:rPr>
                <w:rFonts w:ascii="Microsoft Sans Serif" w:hAnsi="Microsoft Sans Serif"/>
                <w:sz w:val="18"/>
              </w:rPr>
              <w:t>056</w:t>
            </w:r>
            <w:r>
              <w:rPr>
                <w:rFonts w:ascii="Microsoft Sans Serif" w:hAnsi="Microsoft Sans Serif"/>
                <w:spacing w:val="-7"/>
                <w:sz w:val="18"/>
              </w:rPr>
              <w:t> </w:t>
            </w:r>
            <w:r>
              <w:rPr>
                <w:rFonts w:ascii="Microsoft Sans Serif" w:hAnsi="Microsoft Sans Serif"/>
                <w:sz w:val="18"/>
              </w:rPr>
              <w:t>Poslovi</w:t>
            </w:r>
            <w:r>
              <w:rPr>
                <w:rFonts w:ascii="Microsoft Sans Serif" w:hAnsi="Microsoft Sans Serif"/>
                <w:spacing w:val="-6"/>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usluge</w:t>
            </w:r>
            <w:r>
              <w:rPr>
                <w:rFonts w:ascii="Microsoft Sans Serif" w:hAnsi="Microsoft Sans Serif"/>
                <w:spacing w:val="-6"/>
                <w:sz w:val="18"/>
              </w:rPr>
              <w:t> </w:t>
            </w:r>
            <w:r>
              <w:rPr>
                <w:rFonts w:ascii="Microsoft Sans Serif" w:hAnsi="Microsoft Sans Serif"/>
                <w:sz w:val="18"/>
              </w:rPr>
              <w:t>zaštite</w:t>
            </w:r>
            <w:r>
              <w:rPr>
                <w:rFonts w:ascii="Microsoft Sans Serif" w:hAnsi="Microsoft Sans Serif"/>
                <w:spacing w:val="-6"/>
                <w:sz w:val="18"/>
              </w:rPr>
              <w:t> </w:t>
            </w:r>
            <w:r>
              <w:rPr>
                <w:rFonts w:ascii="Microsoft Sans Serif" w:hAnsi="Microsoft Sans Serif"/>
                <w:sz w:val="18"/>
              </w:rPr>
              <w:t>okoliša</w:t>
            </w:r>
            <w:r>
              <w:rPr>
                <w:rFonts w:ascii="Microsoft Sans Serif" w:hAnsi="Microsoft Sans Serif"/>
                <w:spacing w:val="-6"/>
                <w:sz w:val="18"/>
              </w:rPr>
              <w:t> </w:t>
            </w:r>
            <w:r>
              <w:rPr>
                <w:rFonts w:ascii="Microsoft Sans Serif" w:hAnsi="Microsoft Sans Serif"/>
                <w:sz w:val="18"/>
              </w:rPr>
              <w:t>koji</w:t>
            </w:r>
            <w:r>
              <w:rPr>
                <w:rFonts w:ascii="Microsoft Sans Serif" w:hAnsi="Microsoft Sans Serif"/>
                <w:spacing w:val="-6"/>
                <w:sz w:val="18"/>
              </w:rPr>
              <w:t> </w:t>
            </w:r>
            <w:r>
              <w:rPr>
                <w:rFonts w:ascii="Microsoft Sans Serif" w:hAnsi="Microsoft Sans Serif"/>
                <w:sz w:val="18"/>
              </w:rPr>
              <w:t>nisu</w:t>
            </w:r>
            <w:r>
              <w:rPr>
                <w:rFonts w:ascii="Microsoft Sans Serif" w:hAnsi="Microsoft Sans Serif"/>
                <w:spacing w:val="-7"/>
                <w:sz w:val="18"/>
              </w:rPr>
              <w:t> </w:t>
            </w:r>
            <w:r>
              <w:rPr>
                <w:rFonts w:ascii="Microsoft Sans Serif" w:hAnsi="Microsoft Sans Serif"/>
                <w:sz w:val="18"/>
              </w:rPr>
              <w:t>drugdje</w:t>
            </w:r>
            <w:r>
              <w:rPr>
                <w:rFonts w:ascii="Microsoft Sans Serif" w:hAnsi="Microsoft Sans Serif"/>
                <w:spacing w:val="-6"/>
                <w:sz w:val="18"/>
              </w:rPr>
              <w:t> </w:t>
            </w:r>
            <w:r>
              <w:rPr>
                <w:rFonts w:ascii="Microsoft Sans Serif" w:hAnsi="Microsoft Sans Serif"/>
                <w:spacing w:val="-2"/>
                <w:sz w:val="18"/>
              </w:rPr>
              <w:t>svrstani</w:t>
            </w:r>
          </w:p>
        </w:tc>
        <w:tc>
          <w:tcPr>
            <w:tcW w:w="2200" w:type="dxa"/>
            <w:tcBorders>
              <w:bottom w:val="single" w:sz="6" w:space="0" w:color="000000"/>
            </w:tcBorders>
          </w:tcPr>
          <w:p>
            <w:pPr>
              <w:pStyle w:val="TableParagraph"/>
              <w:spacing w:before="9"/>
              <w:ind w:right="226"/>
              <w:jc w:val="right"/>
              <w:rPr>
                <w:rFonts w:ascii="Microsoft Sans Serif"/>
                <w:sz w:val="20"/>
              </w:rPr>
            </w:pPr>
            <w:r>
              <w:rPr>
                <w:rFonts w:ascii="Microsoft Sans Serif"/>
                <w:spacing w:val="-4"/>
                <w:sz w:val="20"/>
              </w:rPr>
              <w:t>0,00</w:t>
            </w:r>
          </w:p>
        </w:tc>
        <w:tc>
          <w:tcPr>
            <w:tcW w:w="1579" w:type="dxa"/>
            <w:tcBorders>
              <w:bottom w:val="single" w:sz="6" w:space="0" w:color="000000"/>
            </w:tcBorders>
          </w:tcPr>
          <w:p>
            <w:pPr>
              <w:pStyle w:val="TableParagraph"/>
              <w:spacing w:before="9"/>
              <w:ind w:right="1"/>
              <w:jc w:val="right"/>
              <w:rPr>
                <w:rFonts w:ascii="Microsoft Sans Serif"/>
                <w:sz w:val="20"/>
              </w:rPr>
            </w:pPr>
            <w:r>
              <w:rPr>
                <w:rFonts w:ascii="Microsoft Sans Serif"/>
                <w:spacing w:val="-2"/>
                <w:sz w:val="20"/>
              </w:rPr>
              <w:t>25.000,00</w:t>
            </w:r>
          </w:p>
        </w:tc>
        <w:tc>
          <w:tcPr>
            <w:tcW w:w="2069" w:type="dxa"/>
            <w:tcBorders>
              <w:bottom w:val="single" w:sz="6" w:space="0" w:color="000000"/>
            </w:tcBorders>
          </w:tcPr>
          <w:p>
            <w:pPr>
              <w:pStyle w:val="TableParagraph"/>
              <w:spacing w:before="9"/>
              <w:ind w:right="274"/>
              <w:jc w:val="right"/>
              <w:rPr>
                <w:rFonts w:ascii="Microsoft Sans Serif"/>
                <w:sz w:val="20"/>
              </w:rPr>
            </w:pPr>
            <w:r>
              <w:rPr>
                <w:rFonts w:ascii="Microsoft Sans Serif"/>
                <w:spacing w:val="-4"/>
                <w:sz w:val="20"/>
              </w:rPr>
              <w:t>0,00</w:t>
            </w:r>
          </w:p>
        </w:tc>
        <w:tc>
          <w:tcPr>
            <w:tcW w:w="1154" w:type="dxa"/>
            <w:tcBorders>
              <w:bottom w:val="single" w:sz="6" w:space="0" w:color="000000"/>
            </w:tcBorders>
          </w:tcPr>
          <w:p>
            <w:pPr>
              <w:pStyle w:val="TableParagraph"/>
              <w:spacing w:before="9"/>
              <w:ind w:left="384"/>
              <w:rPr>
                <w:rFonts w:ascii="Microsoft Sans Serif"/>
                <w:sz w:val="20"/>
              </w:rPr>
            </w:pPr>
            <w:r>
              <w:rPr>
                <w:rFonts w:ascii="Microsoft Sans Serif"/>
                <w:sz w:val="20"/>
              </w:rPr>
              <w:t>-</w:t>
            </w:r>
          </w:p>
        </w:tc>
        <w:tc>
          <w:tcPr>
            <w:tcW w:w="1061" w:type="dxa"/>
            <w:tcBorders>
              <w:bottom w:val="single" w:sz="6" w:space="0" w:color="000000"/>
            </w:tcBorders>
          </w:tcPr>
          <w:p>
            <w:pPr>
              <w:pStyle w:val="TableParagraph"/>
              <w:spacing w:before="9"/>
              <w:ind w:right="14"/>
              <w:jc w:val="right"/>
              <w:rPr>
                <w:rFonts w:ascii="Microsoft Sans Serif"/>
                <w:sz w:val="20"/>
              </w:rPr>
            </w:pPr>
            <w:r>
              <w:rPr>
                <w:rFonts w:ascii="Microsoft Sans Serif"/>
                <w:spacing w:val="-2"/>
                <w:sz w:val="20"/>
              </w:rPr>
              <w:t>0,00%</w:t>
            </w:r>
          </w:p>
        </w:tc>
      </w:tr>
      <w:tr>
        <w:trPr>
          <w:trHeight w:val="285" w:hRule="atLeast"/>
        </w:trPr>
        <w:tc>
          <w:tcPr>
            <w:tcW w:w="7077" w:type="dxa"/>
            <w:tcBorders>
              <w:top w:val="single" w:sz="6" w:space="0" w:color="000000"/>
            </w:tcBorders>
            <w:shd w:val="clear" w:color="auto" w:fill="D0D0D0"/>
          </w:tcPr>
          <w:p>
            <w:pPr>
              <w:pStyle w:val="TableParagraph"/>
              <w:spacing w:before="40"/>
              <w:ind w:left="300"/>
              <w:rPr>
                <w:rFonts w:ascii="Arial" w:hAnsi="Arial"/>
                <w:b/>
                <w:sz w:val="18"/>
              </w:rPr>
            </w:pPr>
            <w:r>
              <w:rPr>
                <w:rFonts w:ascii="Arial" w:hAnsi="Arial"/>
                <w:b/>
                <w:sz w:val="18"/>
              </w:rPr>
              <w:t>06 Usluge unapređenja stanovanja i </w:t>
            </w:r>
            <w:r>
              <w:rPr>
                <w:rFonts w:ascii="Arial" w:hAnsi="Arial"/>
                <w:b/>
                <w:spacing w:val="-2"/>
                <w:sz w:val="18"/>
              </w:rPr>
              <w:t>zajednice</w:t>
            </w:r>
          </w:p>
        </w:tc>
        <w:tc>
          <w:tcPr>
            <w:tcW w:w="2200" w:type="dxa"/>
            <w:tcBorders>
              <w:top w:val="single" w:sz="6" w:space="0" w:color="000000"/>
            </w:tcBorders>
            <w:shd w:val="clear" w:color="auto" w:fill="D0D0D0"/>
          </w:tcPr>
          <w:p>
            <w:pPr>
              <w:pStyle w:val="TableParagraph"/>
              <w:spacing w:line="226" w:lineRule="exact" w:before="38"/>
              <w:ind w:right="221"/>
              <w:jc w:val="right"/>
              <w:rPr>
                <w:rFonts w:ascii="Arial"/>
                <w:b/>
                <w:sz w:val="20"/>
              </w:rPr>
            </w:pPr>
            <w:r>
              <w:rPr>
                <w:rFonts w:ascii="Arial"/>
                <w:b/>
                <w:spacing w:val="-2"/>
                <w:sz w:val="20"/>
              </w:rPr>
              <w:t>427.715,70</w:t>
            </w:r>
          </w:p>
        </w:tc>
        <w:tc>
          <w:tcPr>
            <w:tcW w:w="1579" w:type="dxa"/>
            <w:tcBorders>
              <w:top w:val="single" w:sz="6" w:space="0" w:color="000000"/>
            </w:tcBorders>
            <w:shd w:val="clear" w:color="auto" w:fill="D0D0D0"/>
          </w:tcPr>
          <w:p>
            <w:pPr>
              <w:pStyle w:val="TableParagraph"/>
              <w:spacing w:line="226" w:lineRule="exact" w:before="38"/>
              <w:ind w:right="1"/>
              <w:jc w:val="right"/>
              <w:rPr>
                <w:rFonts w:ascii="Arial"/>
                <w:b/>
                <w:sz w:val="20"/>
              </w:rPr>
            </w:pPr>
            <w:r>
              <w:rPr>
                <w:rFonts w:ascii="Arial"/>
                <w:b/>
                <w:spacing w:val="-2"/>
                <w:sz w:val="20"/>
              </w:rPr>
              <w:t>3.922.000,00</w:t>
            </w:r>
          </w:p>
        </w:tc>
        <w:tc>
          <w:tcPr>
            <w:tcW w:w="2069" w:type="dxa"/>
            <w:tcBorders>
              <w:top w:val="single" w:sz="6" w:space="0" w:color="000000"/>
            </w:tcBorders>
            <w:shd w:val="clear" w:color="auto" w:fill="D0D0D0"/>
          </w:tcPr>
          <w:p>
            <w:pPr>
              <w:pStyle w:val="TableParagraph"/>
              <w:spacing w:line="226" w:lineRule="exact" w:before="38"/>
              <w:ind w:right="269"/>
              <w:jc w:val="right"/>
              <w:rPr>
                <w:rFonts w:ascii="Arial"/>
                <w:b/>
                <w:sz w:val="20"/>
              </w:rPr>
            </w:pPr>
            <w:r>
              <w:rPr>
                <w:rFonts w:ascii="Arial"/>
                <w:b/>
                <w:spacing w:val="-2"/>
                <w:sz w:val="20"/>
              </w:rPr>
              <w:t>164.379,69</w:t>
            </w:r>
          </w:p>
        </w:tc>
        <w:tc>
          <w:tcPr>
            <w:tcW w:w="1154" w:type="dxa"/>
            <w:tcBorders>
              <w:top w:val="single" w:sz="6" w:space="0" w:color="000000"/>
            </w:tcBorders>
            <w:shd w:val="clear" w:color="auto" w:fill="D0D0D0"/>
          </w:tcPr>
          <w:p>
            <w:pPr>
              <w:pStyle w:val="TableParagraph"/>
              <w:spacing w:line="226" w:lineRule="exact" w:before="38"/>
              <w:ind w:right="165"/>
              <w:jc w:val="right"/>
              <w:rPr>
                <w:rFonts w:ascii="Arial"/>
                <w:b/>
                <w:sz w:val="20"/>
              </w:rPr>
            </w:pPr>
            <w:r>
              <w:rPr>
                <w:rFonts w:ascii="Arial"/>
                <w:b/>
                <w:spacing w:val="-2"/>
                <w:sz w:val="20"/>
              </w:rPr>
              <w:t>38,43%</w:t>
            </w:r>
          </w:p>
        </w:tc>
        <w:tc>
          <w:tcPr>
            <w:tcW w:w="1061" w:type="dxa"/>
            <w:tcBorders>
              <w:top w:val="single" w:sz="6" w:space="0" w:color="000000"/>
            </w:tcBorders>
            <w:shd w:val="clear" w:color="auto" w:fill="D0D0D0"/>
          </w:tcPr>
          <w:p>
            <w:pPr>
              <w:pStyle w:val="TableParagraph"/>
              <w:spacing w:line="226" w:lineRule="exact" w:before="38"/>
              <w:ind w:right="11"/>
              <w:jc w:val="right"/>
              <w:rPr>
                <w:rFonts w:ascii="Arial"/>
                <w:b/>
                <w:sz w:val="20"/>
              </w:rPr>
            </w:pPr>
            <w:r>
              <w:rPr>
                <w:rFonts w:ascii="Arial"/>
                <w:b/>
                <w:spacing w:val="-2"/>
                <w:sz w:val="20"/>
              </w:rPr>
              <w:t>4,19%</w:t>
            </w:r>
          </w:p>
        </w:tc>
      </w:tr>
      <w:tr>
        <w:trPr>
          <w:trHeight w:val="234" w:hRule="atLeast"/>
        </w:trPr>
        <w:tc>
          <w:tcPr>
            <w:tcW w:w="7077" w:type="dxa"/>
          </w:tcPr>
          <w:p>
            <w:pPr>
              <w:pStyle w:val="TableParagraph"/>
              <w:spacing w:before="6"/>
              <w:ind w:left="300"/>
              <w:rPr>
                <w:rFonts w:ascii="Microsoft Sans Serif"/>
                <w:sz w:val="18"/>
              </w:rPr>
            </w:pPr>
            <w:r>
              <w:rPr>
                <w:rFonts w:ascii="Microsoft Sans Serif"/>
                <w:sz w:val="18"/>
              </w:rPr>
              <w:t>061</w:t>
            </w:r>
            <w:r>
              <w:rPr>
                <w:rFonts w:ascii="Microsoft Sans Serif"/>
                <w:spacing w:val="-5"/>
                <w:sz w:val="18"/>
              </w:rPr>
              <w:t> </w:t>
            </w:r>
            <w:r>
              <w:rPr>
                <w:rFonts w:ascii="Microsoft Sans Serif"/>
                <w:sz w:val="18"/>
              </w:rPr>
              <w:t>Razvoj</w:t>
            </w:r>
            <w:r>
              <w:rPr>
                <w:rFonts w:ascii="Microsoft Sans Serif"/>
                <w:spacing w:val="-5"/>
                <w:sz w:val="18"/>
              </w:rPr>
              <w:t> </w:t>
            </w:r>
            <w:r>
              <w:rPr>
                <w:rFonts w:ascii="Microsoft Sans Serif"/>
                <w:spacing w:val="-2"/>
                <w:sz w:val="18"/>
              </w:rPr>
              <w:t>stanovanja</w:t>
            </w:r>
          </w:p>
        </w:tc>
        <w:tc>
          <w:tcPr>
            <w:tcW w:w="2200" w:type="dxa"/>
          </w:tcPr>
          <w:p>
            <w:pPr>
              <w:pStyle w:val="TableParagraph"/>
              <w:spacing w:line="210" w:lineRule="exact" w:before="4"/>
              <w:ind w:right="222"/>
              <w:jc w:val="right"/>
              <w:rPr>
                <w:rFonts w:ascii="Microsoft Sans Serif"/>
                <w:sz w:val="20"/>
              </w:rPr>
            </w:pPr>
            <w:r>
              <w:rPr>
                <w:rFonts w:ascii="Microsoft Sans Serif"/>
                <w:spacing w:val="-2"/>
                <w:sz w:val="20"/>
              </w:rPr>
              <w:t>88.550,00</w:t>
            </w:r>
          </w:p>
        </w:tc>
        <w:tc>
          <w:tcPr>
            <w:tcW w:w="1579" w:type="dxa"/>
          </w:tcPr>
          <w:p>
            <w:pPr>
              <w:pStyle w:val="TableParagraph"/>
              <w:spacing w:line="210" w:lineRule="exact" w:before="4"/>
              <w:ind w:right="1"/>
              <w:jc w:val="right"/>
              <w:rPr>
                <w:rFonts w:ascii="Microsoft Sans Serif"/>
                <w:sz w:val="20"/>
              </w:rPr>
            </w:pPr>
            <w:r>
              <w:rPr>
                <w:rFonts w:ascii="Microsoft Sans Serif"/>
                <w:spacing w:val="-2"/>
                <w:sz w:val="20"/>
              </w:rPr>
              <w:t>896.500,00</w:t>
            </w:r>
          </w:p>
        </w:tc>
        <w:tc>
          <w:tcPr>
            <w:tcW w:w="2069" w:type="dxa"/>
          </w:tcPr>
          <w:p>
            <w:pPr>
              <w:pStyle w:val="TableParagraph"/>
              <w:spacing w:line="210" w:lineRule="exact" w:before="4"/>
              <w:ind w:right="270"/>
              <w:jc w:val="right"/>
              <w:rPr>
                <w:rFonts w:ascii="Microsoft Sans Serif"/>
                <w:sz w:val="20"/>
              </w:rPr>
            </w:pPr>
            <w:r>
              <w:rPr>
                <w:rFonts w:ascii="Microsoft Sans Serif"/>
                <w:spacing w:val="-2"/>
                <w:sz w:val="20"/>
              </w:rPr>
              <w:t>76.130,00</w:t>
            </w:r>
          </w:p>
        </w:tc>
        <w:tc>
          <w:tcPr>
            <w:tcW w:w="1154" w:type="dxa"/>
          </w:tcPr>
          <w:p>
            <w:pPr>
              <w:pStyle w:val="TableParagraph"/>
              <w:spacing w:line="210" w:lineRule="exact" w:before="4"/>
              <w:ind w:right="167"/>
              <w:jc w:val="right"/>
              <w:rPr>
                <w:rFonts w:ascii="Microsoft Sans Serif"/>
                <w:sz w:val="20"/>
              </w:rPr>
            </w:pPr>
            <w:r>
              <w:rPr>
                <w:rFonts w:ascii="Microsoft Sans Serif"/>
                <w:spacing w:val="-2"/>
                <w:sz w:val="20"/>
              </w:rPr>
              <w:t>85,97%</w:t>
            </w:r>
          </w:p>
        </w:tc>
        <w:tc>
          <w:tcPr>
            <w:tcW w:w="1061" w:type="dxa"/>
          </w:tcPr>
          <w:p>
            <w:pPr>
              <w:pStyle w:val="TableParagraph"/>
              <w:spacing w:line="210" w:lineRule="exact" w:before="4"/>
              <w:ind w:right="14"/>
              <w:jc w:val="right"/>
              <w:rPr>
                <w:rFonts w:ascii="Microsoft Sans Serif"/>
                <w:sz w:val="20"/>
              </w:rPr>
            </w:pPr>
            <w:r>
              <w:rPr>
                <w:rFonts w:ascii="Microsoft Sans Serif"/>
                <w:spacing w:val="-2"/>
                <w:sz w:val="20"/>
              </w:rPr>
              <w:t>8,49%</w:t>
            </w:r>
          </w:p>
        </w:tc>
      </w:tr>
      <w:tr>
        <w:trPr>
          <w:trHeight w:val="240" w:hRule="atLeast"/>
        </w:trPr>
        <w:tc>
          <w:tcPr>
            <w:tcW w:w="7077" w:type="dxa"/>
          </w:tcPr>
          <w:p>
            <w:pPr>
              <w:pStyle w:val="TableParagraph"/>
              <w:spacing w:before="11"/>
              <w:ind w:left="300"/>
              <w:rPr>
                <w:rFonts w:ascii="Microsoft Sans Serif"/>
                <w:sz w:val="18"/>
              </w:rPr>
            </w:pPr>
            <w:r>
              <w:rPr>
                <w:rFonts w:ascii="Microsoft Sans Serif"/>
                <w:sz w:val="18"/>
              </w:rPr>
              <w:t>062</w:t>
            </w:r>
            <w:r>
              <w:rPr>
                <w:rFonts w:ascii="Microsoft Sans Serif"/>
                <w:spacing w:val="-5"/>
                <w:sz w:val="18"/>
              </w:rPr>
              <w:t> </w:t>
            </w:r>
            <w:r>
              <w:rPr>
                <w:rFonts w:ascii="Microsoft Sans Serif"/>
                <w:sz w:val="18"/>
              </w:rPr>
              <w:t>Razvoj</w:t>
            </w:r>
            <w:r>
              <w:rPr>
                <w:rFonts w:ascii="Microsoft Sans Serif"/>
                <w:spacing w:val="-5"/>
                <w:sz w:val="18"/>
              </w:rPr>
              <w:t> </w:t>
            </w:r>
            <w:r>
              <w:rPr>
                <w:rFonts w:ascii="Microsoft Sans Serif"/>
                <w:spacing w:val="-2"/>
                <w:sz w:val="18"/>
              </w:rPr>
              <w:t>zajednice</w:t>
            </w:r>
          </w:p>
        </w:tc>
        <w:tc>
          <w:tcPr>
            <w:tcW w:w="2200" w:type="dxa"/>
          </w:tcPr>
          <w:p>
            <w:pPr>
              <w:pStyle w:val="TableParagraph"/>
              <w:spacing w:line="210" w:lineRule="exact" w:before="9"/>
              <w:ind w:right="222"/>
              <w:jc w:val="right"/>
              <w:rPr>
                <w:rFonts w:ascii="Microsoft Sans Serif"/>
                <w:sz w:val="20"/>
              </w:rPr>
            </w:pPr>
            <w:r>
              <w:rPr>
                <w:rFonts w:ascii="Microsoft Sans Serif"/>
                <w:spacing w:val="-2"/>
                <w:sz w:val="20"/>
              </w:rPr>
              <w:t>273.553,82</w:t>
            </w:r>
          </w:p>
        </w:tc>
        <w:tc>
          <w:tcPr>
            <w:tcW w:w="1579" w:type="dxa"/>
          </w:tcPr>
          <w:p>
            <w:pPr>
              <w:pStyle w:val="TableParagraph"/>
              <w:spacing w:line="210" w:lineRule="exact" w:before="9"/>
              <w:ind w:right="1"/>
              <w:jc w:val="right"/>
              <w:rPr>
                <w:rFonts w:ascii="Microsoft Sans Serif"/>
                <w:sz w:val="20"/>
              </w:rPr>
            </w:pPr>
            <w:r>
              <w:rPr>
                <w:rFonts w:ascii="Microsoft Sans Serif"/>
                <w:spacing w:val="-2"/>
                <w:sz w:val="20"/>
              </w:rPr>
              <w:t>2.795.500,00</w:t>
            </w:r>
          </w:p>
        </w:tc>
        <w:tc>
          <w:tcPr>
            <w:tcW w:w="2069" w:type="dxa"/>
          </w:tcPr>
          <w:p>
            <w:pPr>
              <w:pStyle w:val="TableParagraph"/>
              <w:spacing w:line="210" w:lineRule="exact" w:before="9"/>
              <w:ind w:right="270"/>
              <w:jc w:val="right"/>
              <w:rPr>
                <w:rFonts w:ascii="Microsoft Sans Serif"/>
                <w:sz w:val="20"/>
              </w:rPr>
            </w:pPr>
            <w:r>
              <w:rPr>
                <w:rFonts w:ascii="Microsoft Sans Serif"/>
                <w:spacing w:val="-2"/>
                <w:sz w:val="20"/>
              </w:rPr>
              <w:t>68.200,44</w:t>
            </w:r>
          </w:p>
        </w:tc>
        <w:tc>
          <w:tcPr>
            <w:tcW w:w="1154" w:type="dxa"/>
          </w:tcPr>
          <w:p>
            <w:pPr>
              <w:pStyle w:val="TableParagraph"/>
              <w:spacing w:line="210" w:lineRule="exact" w:before="9"/>
              <w:ind w:right="167"/>
              <w:jc w:val="right"/>
              <w:rPr>
                <w:rFonts w:ascii="Microsoft Sans Serif"/>
                <w:sz w:val="20"/>
              </w:rPr>
            </w:pPr>
            <w:r>
              <w:rPr>
                <w:rFonts w:ascii="Microsoft Sans Serif"/>
                <w:spacing w:val="-2"/>
                <w:sz w:val="20"/>
              </w:rPr>
              <w:t>24,93%</w:t>
            </w:r>
          </w:p>
        </w:tc>
        <w:tc>
          <w:tcPr>
            <w:tcW w:w="1061" w:type="dxa"/>
          </w:tcPr>
          <w:p>
            <w:pPr>
              <w:pStyle w:val="TableParagraph"/>
              <w:spacing w:line="210" w:lineRule="exact" w:before="9"/>
              <w:ind w:right="14"/>
              <w:jc w:val="right"/>
              <w:rPr>
                <w:rFonts w:ascii="Microsoft Sans Serif"/>
                <w:sz w:val="20"/>
              </w:rPr>
            </w:pPr>
            <w:r>
              <w:rPr>
                <w:rFonts w:ascii="Microsoft Sans Serif"/>
                <w:spacing w:val="-2"/>
                <w:sz w:val="20"/>
              </w:rPr>
              <w:t>2,44%</w:t>
            </w:r>
          </w:p>
        </w:tc>
      </w:tr>
      <w:tr>
        <w:trPr>
          <w:trHeight w:val="240" w:hRule="atLeast"/>
        </w:trPr>
        <w:tc>
          <w:tcPr>
            <w:tcW w:w="7077" w:type="dxa"/>
          </w:tcPr>
          <w:p>
            <w:pPr>
              <w:pStyle w:val="TableParagraph"/>
              <w:spacing w:before="11"/>
              <w:ind w:left="300"/>
              <w:rPr>
                <w:rFonts w:ascii="Microsoft Sans Serif"/>
                <w:sz w:val="18"/>
              </w:rPr>
            </w:pPr>
            <w:r>
              <w:rPr>
                <w:rFonts w:ascii="Microsoft Sans Serif"/>
                <w:sz w:val="18"/>
              </w:rPr>
              <w:t>063</w:t>
            </w:r>
            <w:r>
              <w:rPr>
                <w:rFonts w:ascii="Microsoft Sans Serif"/>
                <w:spacing w:val="-5"/>
                <w:sz w:val="18"/>
              </w:rPr>
              <w:t> </w:t>
            </w:r>
            <w:r>
              <w:rPr>
                <w:rFonts w:ascii="Microsoft Sans Serif"/>
                <w:sz w:val="18"/>
              </w:rPr>
              <w:t>Opskrba</w:t>
            </w:r>
            <w:r>
              <w:rPr>
                <w:rFonts w:ascii="Microsoft Sans Serif"/>
                <w:spacing w:val="-2"/>
                <w:sz w:val="18"/>
              </w:rPr>
              <w:t> vodom</w:t>
            </w:r>
          </w:p>
        </w:tc>
        <w:tc>
          <w:tcPr>
            <w:tcW w:w="2200" w:type="dxa"/>
          </w:tcPr>
          <w:p>
            <w:pPr>
              <w:pStyle w:val="TableParagraph"/>
              <w:spacing w:line="210" w:lineRule="exact" w:before="9"/>
              <w:ind w:right="226"/>
              <w:jc w:val="right"/>
              <w:rPr>
                <w:rFonts w:ascii="Microsoft Sans Serif"/>
                <w:sz w:val="20"/>
              </w:rPr>
            </w:pPr>
            <w:r>
              <w:rPr>
                <w:rFonts w:ascii="Microsoft Sans Serif"/>
                <w:spacing w:val="-4"/>
                <w:sz w:val="20"/>
              </w:rPr>
              <w:t>0,00</w:t>
            </w:r>
          </w:p>
        </w:tc>
        <w:tc>
          <w:tcPr>
            <w:tcW w:w="1579" w:type="dxa"/>
          </w:tcPr>
          <w:p>
            <w:pPr>
              <w:pStyle w:val="TableParagraph"/>
              <w:spacing w:line="210" w:lineRule="exact" w:before="9"/>
              <w:ind w:right="1"/>
              <w:jc w:val="right"/>
              <w:rPr>
                <w:rFonts w:ascii="Microsoft Sans Serif"/>
                <w:sz w:val="20"/>
              </w:rPr>
            </w:pPr>
            <w:r>
              <w:rPr>
                <w:rFonts w:ascii="Microsoft Sans Serif"/>
                <w:spacing w:val="-2"/>
                <w:sz w:val="20"/>
              </w:rPr>
              <w:t>20.000,00</w:t>
            </w:r>
          </w:p>
        </w:tc>
        <w:tc>
          <w:tcPr>
            <w:tcW w:w="2069" w:type="dxa"/>
          </w:tcPr>
          <w:p>
            <w:pPr>
              <w:pStyle w:val="TableParagraph"/>
              <w:spacing w:line="210" w:lineRule="exact" w:before="9"/>
              <w:ind w:right="274"/>
              <w:jc w:val="right"/>
              <w:rPr>
                <w:rFonts w:ascii="Microsoft Sans Serif"/>
                <w:sz w:val="20"/>
              </w:rPr>
            </w:pPr>
            <w:r>
              <w:rPr>
                <w:rFonts w:ascii="Microsoft Sans Serif"/>
                <w:spacing w:val="-4"/>
                <w:sz w:val="20"/>
              </w:rPr>
              <w:t>0,00</w:t>
            </w:r>
          </w:p>
        </w:tc>
        <w:tc>
          <w:tcPr>
            <w:tcW w:w="1154" w:type="dxa"/>
          </w:tcPr>
          <w:p>
            <w:pPr>
              <w:pStyle w:val="TableParagraph"/>
              <w:spacing w:line="210" w:lineRule="exact" w:before="9"/>
              <w:ind w:left="384"/>
              <w:rPr>
                <w:rFonts w:ascii="Microsoft Sans Serif"/>
                <w:sz w:val="20"/>
              </w:rPr>
            </w:pPr>
            <w:r>
              <w:rPr>
                <w:rFonts w:ascii="Microsoft Sans Serif"/>
                <w:sz w:val="20"/>
              </w:rPr>
              <w:t>-</w:t>
            </w:r>
          </w:p>
        </w:tc>
        <w:tc>
          <w:tcPr>
            <w:tcW w:w="1061" w:type="dxa"/>
          </w:tcPr>
          <w:p>
            <w:pPr>
              <w:pStyle w:val="TableParagraph"/>
              <w:spacing w:line="210" w:lineRule="exact" w:before="9"/>
              <w:ind w:right="14"/>
              <w:jc w:val="right"/>
              <w:rPr>
                <w:rFonts w:ascii="Microsoft Sans Serif"/>
                <w:sz w:val="20"/>
              </w:rPr>
            </w:pPr>
            <w:r>
              <w:rPr>
                <w:rFonts w:ascii="Microsoft Sans Serif"/>
                <w:spacing w:val="-2"/>
                <w:sz w:val="20"/>
              </w:rPr>
              <w:t>0,00%</w:t>
            </w:r>
          </w:p>
        </w:tc>
      </w:tr>
      <w:tr>
        <w:trPr>
          <w:trHeight w:val="260" w:hRule="atLeast"/>
        </w:trPr>
        <w:tc>
          <w:tcPr>
            <w:tcW w:w="7077" w:type="dxa"/>
            <w:tcBorders>
              <w:bottom w:val="single" w:sz="6" w:space="0" w:color="000000"/>
            </w:tcBorders>
          </w:tcPr>
          <w:p>
            <w:pPr>
              <w:pStyle w:val="TableParagraph"/>
              <w:spacing w:before="11"/>
              <w:ind w:left="300"/>
              <w:rPr>
                <w:rFonts w:ascii="Microsoft Sans Serif" w:hAnsi="Microsoft Sans Serif"/>
                <w:sz w:val="18"/>
              </w:rPr>
            </w:pPr>
            <w:r>
              <w:rPr>
                <w:rFonts w:ascii="Microsoft Sans Serif" w:hAnsi="Microsoft Sans Serif"/>
                <w:sz w:val="18"/>
              </w:rPr>
              <w:t>064</w:t>
            </w:r>
            <w:r>
              <w:rPr>
                <w:rFonts w:ascii="Microsoft Sans Serif" w:hAnsi="Microsoft Sans Serif"/>
                <w:spacing w:val="-5"/>
                <w:sz w:val="18"/>
              </w:rPr>
              <w:t> </w:t>
            </w:r>
            <w:r>
              <w:rPr>
                <w:rFonts w:ascii="Microsoft Sans Serif" w:hAnsi="Microsoft Sans Serif"/>
                <w:sz w:val="18"/>
              </w:rPr>
              <w:t>Ulična</w:t>
            </w:r>
            <w:r>
              <w:rPr>
                <w:rFonts w:ascii="Microsoft Sans Serif" w:hAnsi="Microsoft Sans Serif"/>
                <w:spacing w:val="-5"/>
                <w:sz w:val="18"/>
              </w:rPr>
              <w:t> </w:t>
            </w:r>
            <w:r>
              <w:rPr>
                <w:rFonts w:ascii="Microsoft Sans Serif" w:hAnsi="Microsoft Sans Serif"/>
                <w:spacing w:val="-2"/>
                <w:sz w:val="18"/>
              </w:rPr>
              <w:t>rasvjeta</w:t>
            </w:r>
          </w:p>
        </w:tc>
        <w:tc>
          <w:tcPr>
            <w:tcW w:w="2200" w:type="dxa"/>
            <w:tcBorders>
              <w:bottom w:val="single" w:sz="6" w:space="0" w:color="000000"/>
            </w:tcBorders>
          </w:tcPr>
          <w:p>
            <w:pPr>
              <w:pStyle w:val="TableParagraph"/>
              <w:spacing w:before="9"/>
              <w:ind w:right="222"/>
              <w:jc w:val="right"/>
              <w:rPr>
                <w:rFonts w:ascii="Microsoft Sans Serif"/>
                <w:sz w:val="20"/>
              </w:rPr>
            </w:pPr>
            <w:r>
              <w:rPr>
                <w:rFonts w:ascii="Microsoft Sans Serif"/>
                <w:spacing w:val="-2"/>
                <w:sz w:val="20"/>
              </w:rPr>
              <w:t>65.611,88</w:t>
            </w:r>
          </w:p>
        </w:tc>
        <w:tc>
          <w:tcPr>
            <w:tcW w:w="1579" w:type="dxa"/>
            <w:tcBorders>
              <w:bottom w:val="single" w:sz="6" w:space="0" w:color="000000"/>
            </w:tcBorders>
          </w:tcPr>
          <w:p>
            <w:pPr>
              <w:pStyle w:val="TableParagraph"/>
              <w:spacing w:before="9"/>
              <w:ind w:right="1"/>
              <w:jc w:val="right"/>
              <w:rPr>
                <w:rFonts w:ascii="Microsoft Sans Serif"/>
                <w:sz w:val="20"/>
              </w:rPr>
            </w:pPr>
            <w:r>
              <w:rPr>
                <w:rFonts w:ascii="Microsoft Sans Serif"/>
                <w:spacing w:val="-2"/>
                <w:sz w:val="20"/>
              </w:rPr>
              <w:t>210.000,00</w:t>
            </w:r>
          </w:p>
        </w:tc>
        <w:tc>
          <w:tcPr>
            <w:tcW w:w="2069" w:type="dxa"/>
            <w:tcBorders>
              <w:bottom w:val="single" w:sz="6" w:space="0" w:color="000000"/>
            </w:tcBorders>
          </w:tcPr>
          <w:p>
            <w:pPr>
              <w:pStyle w:val="TableParagraph"/>
              <w:spacing w:before="9"/>
              <w:ind w:right="270"/>
              <w:jc w:val="right"/>
              <w:rPr>
                <w:rFonts w:ascii="Microsoft Sans Serif"/>
                <w:sz w:val="20"/>
              </w:rPr>
            </w:pPr>
            <w:r>
              <w:rPr>
                <w:rFonts w:ascii="Microsoft Sans Serif"/>
                <w:spacing w:val="-2"/>
                <w:sz w:val="20"/>
              </w:rPr>
              <w:t>20.049,25</w:t>
            </w:r>
          </w:p>
        </w:tc>
        <w:tc>
          <w:tcPr>
            <w:tcW w:w="1154" w:type="dxa"/>
            <w:tcBorders>
              <w:bottom w:val="single" w:sz="6" w:space="0" w:color="000000"/>
            </w:tcBorders>
          </w:tcPr>
          <w:p>
            <w:pPr>
              <w:pStyle w:val="TableParagraph"/>
              <w:spacing w:before="9"/>
              <w:ind w:right="167"/>
              <w:jc w:val="right"/>
              <w:rPr>
                <w:rFonts w:ascii="Microsoft Sans Serif"/>
                <w:sz w:val="20"/>
              </w:rPr>
            </w:pPr>
            <w:r>
              <w:rPr>
                <w:rFonts w:ascii="Microsoft Sans Serif"/>
                <w:spacing w:val="-2"/>
                <w:sz w:val="20"/>
              </w:rPr>
              <w:t>30,56%</w:t>
            </w:r>
          </w:p>
        </w:tc>
        <w:tc>
          <w:tcPr>
            <w:tcW w:w="1061" w:type="dxa"/>
            <w:tcBorders>
              <w:bottom w:val="single" w:sz="6" w:space="0" w:color="000000"/>
            </w:tcBorders>
          </w:tcPr>
          <w:p>
            <w:pPr>
              <w:pStyle w:val="TableParagraph"/>
              <w:spacing w:before="9"/>
              <w:ind w:right="14"/>
              <w:jc w:val="right"/>
              <w:rPr>
                <w:rFonts w:ascii="Microsoft Sans Serif"/>
                <w:sz w:val="20"/>
              </w:rPr>
            </w:pPr>
            <w:r>
              <w:rPr>
                <w:rFonts w:ascii="Microsoft Sans Serif"/>
                <w:spacing w:val="-2"/>
                <w:sz w:val="20"/>
              </w:rPr>
              <w:t>9,55%</w:t>
            </w:r>
          </w:p>
        </w:tc>
      </w:tr>
      <w:tr>
        <w:trPr>
          <w:trHeight w:val="285" w:hRule="atLeast"/>
        </w:trPr>
        <w:tc>
          <w:tcPr>
            <w:tcW w:w="7077" w:type="dxa"/>
            <w:tcBorders>
              <w:top w:val="single" w:sz="6" w:space="0" w:color="000000"/>
            </w:tcBorders>
            <w:shd w:val="clear" w:color="auto" w:fill="D0D0D0"/>
          </w:tcPr>
          <w:p>
            <w:pPr>
              <w:pStyle w:val="TableParagraph"/>
              <w:spacing w:before="40"/>
              <w:ind w:left="300"/>
              <w:rPr>
                <w:rFonts w:ascii="Arial"/>
                <w:b/>
                <w:sz w:val="18"/>
              </w:rPr>
            </w:pPr>
            <w:r>
              <w:rPr>
                <w:rFonts w:ascii="Arial"/>
                <w:b/>
                <w:sz w:val="18"/>
              </w:rPr>
              <w:t>08 Rekreacija, kultura i </w:t>
            </w:r>
            <w:r>
              <w:rPr>
                <w:rFonts w:ascii="Arial"/>
                <w:b/>
                <w:spacing w:val="-2"/>
                <w:sz w:val="18"/>
              </w:rPr>
              <w:t>religija</w:t>
            </w:r>
          </w:p>
        </w:tc>
        <w:tc>
          <w:tcPr>
            <w:tcW w:w="2200" w:type="dxa"/>
            <w:tcBorders>
              <w:top w:val="single" w:sz="6" w:space="0" w:color="000000"/>
            </w:tcBorders>
            <w:shd w:val="clear" w:color="auto" w:fill="D0D0D0"/>
          </w:tcPr>
          <w:p>
            <w:pPr>
              <w:pStyle w:val="TableParagraph"/>
              <w:spacing w:line="226" w:lineRule="exact" w:before="38"/>
              <w:ind w:right="221"/>
              <w:jc w:val="right"/>
              <w:rPr>
                <w:rFonts w:ascii="Arial"/>
                <w:b/>
                <w:sz w:val="20"/>
              </w:rPr>
            </w:pPr>
            <w:r>
              <w:rPr>
                <w:rFonts w:ascii="Arial"/>
                <w:b/>
                <w:spacing w:val="-2"/>
                <w:sz w:val="20"/>
              </w:rPr>
              <w:t>107.401,92</w:t>
            </w:r>
          </w:p>
        </w:tc>
        <w:tc>
          <w:tcPr>
            <w:tcW w:w="1579" w:type="dxa"/>
            <w:tcBorders>
              <w:top w:val="single" w:sz="6" w:space="0" w:color="000000"/>
            </w:tcBorders>
            <w:shd w:val="clear" w:color="auto" w:fill="D0D0D0"/>
          </w:tcPr>
          <w:p>
            <w:pPr>
              <w:pStyle w:val="TableParagraph"/>
              <w:spacing w:line="226" w:lineRule="exact" w:before="38"/>
              <w:jc w:val="right"/>
              <w:rPr>
                <w:rFonts w:ascii="Arial"/>
                <w:b/>
                <w:sz w:val="20"/>
              </w:rPr>
            </w:pPr>
            <w:r>
              <w:rPr>
                <w:rFonts w:ascii="Arial"/>
                <w:b/>
                <w:spacing w:val="-2"/>
                <w:sz w:val="20"/>
              </w:rPr>
              <w:t>319.000,00</w:t>
            </w:r>
          </w:p>
        </w:tc>
        <w:tc>
          <w:tcPr>
            <w:tcW w:w="2069" w:type="dxa"/>
            <w:tcBorders>
              <w:top w:val="single" w:sz="6" w:space="0" w:color="000000"/>
            </w:tcBorders>
            <w:shd w:val="clear" w:color="auto" w:fill="D0D0D0"/>
          </w:tcPr>
          <w:p>
            <w:pPr>
              <w:pStyle w:val="TableParagraph"/>
              <w:spacing w:line="226" w:lineRule="exact" w:before="38"/>
              <w:ind w:right="270"/>
              <w:jc w:val="right"/>
              <w:rPr>
                <w:rFonts w:ascii="Arial"/>
                <w:b/>
                <w:sz w:val="20"/>
              </w:rPr>
            </w:pPr>
            <w:r>
              <w:rPr>
                <w:rFonts w:ascii="Arial"/>
                <w:b/>
                <w:spacing w:val="-2"/>
                <w:sz w:val="20"/>
              </w:rPr>
              <w:t>89.711,92</w:t>
            </w:r>
          </w:p>
        </w:tc>
        <w:tc>
          <w:tcPr>
            <w:tcW w:w="1154" w:type="dxa"/>
            <w:tcBorders>
              <w:top w:val="single" w:sz="6" w:space="0" w:color="000000"/>
            </w:tcBorders>
            <w:shd w:val="clear" w:color="auto" w:fill="D0D0D0"/>
          </w:tcPr>
          <w:p>
            <w:pPr>
              <w:pStyle w:val="TableParagraph"/>
              <w:spacing w:line="226" w:lineRule="exact" w:before="38"/>
              <w:ind w:right="165"/>
              <w:jc w:val="right"/>
              <w:rPr>
                <w:rFonts w:ascii="Arial"/>
                <w:b/>
                <w:sz w:val="20"/>
              </w:rPr>
            </w:pPr>
            <w:r>
              <w:rPr>
                <w:rFonts w:ascii="Arial"/>
                <w:b/>
                <w:spacing w:val="-2"/>
                <w:sz w:val="20"/>
              </w:rPr>
              <w:t>83,53%</w:t>
            </w:r>
          </w:p>
        </w:tc>
        <w:tc>
          <w:tcPr>
            <w:tcW w:w="1061" w:type="dxa"/>
            <w:tcBorders>
              <w:top w:val="single" w:sz="6" w:space="0" w:color="000000"/>
            </w:tcBorders>
            <w:shd w:val="clear" w:color="auto" w:fill="D0D0D0"/>
          </w:tcPr>
          <w:p>
            <w:pPr>
              <w:pStyle w:val="TableParagraph"/>
              <w:spacing w:line="226" w:lineRule="exact" w:before="38"/>
              <w:ind w:right="11"/>
              <w:jc w:val="right"/>
              <w:rPr>
                <w:rFonts w:ascii="Arial"/>
                <w:b/>
                <w:sz w:val="20"/>
              </w:rPr>
            </w:pPr>
            <w:r>
              <w:rPr>
                <w:rFonts w:ascii="Arial"/>
                <w:b/>
                <w:spacing w:val="-2"/>
                <w:sz w:val="20"/>
              </w:rPr>
              <w:t>28,12%</w:t>
            </w:r>
          </w:p>
        </w:tc>
      </w:tr>
      <w:tr>
        <w:trPr>
          <w:trHeight w:val="235" w:hRule="atLeast"/>
        </w:trPr>
        <w:tc>
          <w:tcPr>
            <w:tcW w:w="7077" w:type="dxa"/>
          </w:tcPr>
          <w:p>
            <w:pPr>
              <w:pStyle w:val="TableParagraph"/>
              <w:spacing w:before="6"/>
              <w:ind w:left="300"/>
              <w:rPr>
                <w:rFonts w:ascii="Microsoft Sans Serif" w:hAnsi="Microsoft Sans Serif"/>
                <w:sz w:val="18"/>
              </w:rPr>
            </w:pPr>
            <w:r>
              <w:rPr>
                <w:rFonts w:ascii="Microsoft Sans Serif" w:hAnsi="Microsoft Sans Serif"/>
                <w:sz w:val="18"/>
              </w:rPr>
              <w:t>081</w:t>
            </w:r>
            <w:r>
              <w:rPr>
                <w:rFonts w:ascii="Microsoft Sans Serif" w:hAnsi="Microsoft Sans Serif"/>
                <w:spacing w:val="-6"/>
                <w:sz w:val="18"/>
              </w:rPr>
              <w:t> </w:t>
            </w:r>
            <w:r>
              <w:rPr>
                <w:rFonts w:ascii="Microsoft Sans Serif" w:hAnsi="Microsoft Sans Serif"/>
                <w:sz w:val="18"/>
              </w:rPr>
              <w:t>Službe</w:t>
            </w:r>
            <w:r>
              <w:rPr>
                <w:rFonts w:ascii="Microsoft Sans Serif" w:hAnsi="Microsoft Sans Serif"/>
                <w:spacing w:val="-6"/>
                <w:sz w:val="18"/>
              </w:rPr>
              <w:t> </w:t>
            </w:r>
            <w:r>
              <w:rPr>
                <w:rFonts w:ascii="Microsoft Sans Serif" w:hAnsi="Microsoft Sans Serif"/>
                <w:sz w:val="18"/>
              </w:rPr>
              <w:t>rekreacije</w:t>
            </w:r>
            <w:r>
              <w:rPr>
                <w:rFonts w:ascii="Microsoft Sans Serif" w:hAnsi="Microsoft Sans Serif"/>
                <w:spacing w:val="-6"/>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pacing w:val="-2"/>
                <w:sz w:val="18"/>
              </w:rPr>
              <w:t>sporta</w:t>
            </w:r>
          </w:p>
        </w:tc>
        <w:tc>
          <w:tcPr>
            <w:tcW w:w="2200" w:type="dxa"/>
          </w:tcPr>
          <w:p>
            <w:pPr>
              <w:pStyle w:val="TableParagraph"/>
              <w:spacing w:line="210" w:lineRule="exact" w:before="4"/>
              <w:ind w:right="222"/>
              <w:jc w:val="right"/>
              <w:rPr>
                <w:rFonts w:ascii="Microsoft Sans Serif"/>
                <w:sz w:val="20"/>
              </w:rPr>
            </w:pPr>
            <w:r>
              <w:rPr>
                <w:rFonts w:ascii="Microsoft Sans Serif"/>
                <w:spacing w:val="-2"/>
                <w:sz w:val="20"/>
              </w:rPr>
              <w:t>52.012,59</w:t>
            </w:r>
          </w:p>
        </w:tc>
        <w:tc>
          <w:tcPr>
            <w:tcW w:w="1579" w:type="dxa"/>
          </w:tcPr>
          <w:p>
            <w:pPr>
              <w:pStyle w:val="TableParagraph"/>
              <w:spacing w:line="210" w:lineRule="exact" w:before="4"/>
              <w:ind w:right="1"/>
              <w:jc w:val="right"/>
              <w:rPr>
                <w:rFonts w:ascii="Microsoft Sans Serif"/>
                <w:sz w:val="20"/>
              </w:rPr>
            </w:pPr>
            <w:r>
              <w:rPr>
                <w:rFonts w:ascii="Microsoft Sans Serif"/>
                <w:spacing w:val="-2"/>
                <w:sz w:val="20"/>
              </w:rPr>
              <w:t>91.000,00</w:t>
            </w:r>
          </w:p>
        </w:tc>
        <w:tc>
          <w:tcPr>
            <w:tcW w:w="2069" w:type="dxa"/>
          </w:tcPr>
          <w:p>
            <w:pPr>
              <w:pStyle w:val="TableParagraph"/>
              <w:spacing w:line="210" w:lineRule="exact" w:before="4"/>
              <w:ind w:right="270"/>
              <w:jc w:val="right"/>
              <w:rPr>
                <w:rFonts w:ascii="Microsoft Sans Serif"/>
                <w:sz w:val="20"/>
              </w:rPr>
            </w:pPr>
            <w:r>
              <w:rPr>
                <w:rFonts w:ascii="Microsoft Sans Serif"/>
                <w:spacing w:val="-2"/>
                <w:sz w:val="20"/>
              </w:rPr>
              <w:t>53.342,00</w:t>
            </w:r>
          </w:p>
        </w:tc>
        <w:tc>
          <w:tcPr>
            <w:tcW w:w="1154" w:type="dxa"/>
          </w:tcPr>
          <w:p>
            <w:pPr>
              <w:pStyle w:val="TableParagraph"/>
              <w:spacing w:line="210" w:lineRule="exact" w:before="4"/>
              <w:ind w:right="166"/>
              <w:jc w:val="right"/>
              <w:rPr>
                <w:rFonts w:ascii="Microsoft Sans Serif"/>
                <w:sz w:val="20"/>
              </w:rPr>
            </w:pPr>
            <w:r>
              <w:rPr>
                <w:rFonts w:ascii="Microsoft Sans Serif"/>
                <w:spacing w:val="-2"/>
                <w:sz w:val="20"/>
              </w:rPr>
              <w:t>102,56%</w:t>
            </w:r>
          </w:p>
        </w:tc>
        <w:tc>
          <w:tcPr>
            <w:tcW w:w="1061" w:type="dxa"/>
          </w:tcPr>
          <w:p>
            <w:pPr>
              <w:pStyle w:val="TableParagraph"/>
              <w:spacing w:line="210" w:lineRule="exact" w:before="4"/>
              <w:ind w:right="13"/>
              <w:jc w:val="right"/>
              <w:rPr>
                <w:rFonts w:ascii="Microsoft Sans Serif"/>
                <w:sz w:val="20"/>
              </w:rPr>
            </w:pPr>
            <w:r>
              <w:rPr>
                <w:rFonts w:ascii="Microsoft Sans Serif"/>
                <w:spacing w:val="-2"/>
                <w:sz w:val="20"/>
              </w:rPr>
              <w:t>58,62%</w:t>
            </w:r>
          </w:p>
        </w:tc>
      </w:tr>
      <w:tr>
        <w:trPr>
          <w:trHeight w:val="240" w:hRule="atLeast"/>
        </w:trPr>
        <w:tc>
          <w:tcPr>
            <w:tcW w:w="7077" w:type="dxa"/>
          </w:tcPr>
          <w:p>
            <w:pPr>
              <w:pStyle w:val="TableParagraph"/>
              <w:spacing w:before="11"/>
              <w:ind w:left="300"/>
              <w:rPr>
                <w:rFonts w:ascii="Microsoft Sans Serif" w:hAnsi="Microsoft Sans Serif"/>
                <w:sz w:val="18"/>
              </w:rPr>
            </w:pPr>
            <w:r>
              <w:rPr>
                <w:rFonts w:ascii="Microsoft Sans Serif" w:hAnsi="Microsoft Sans Serif"/>
                <w:sz w:val="18"/>
              </w:rPr>
              <w:t>082</w:t>
            </w:r>
            <w:r>
              <w:rPr>
                <w:rFonts w:ascii="Microsoft Sans Serif" w:hAnsi="Microsoft Sans Serif"/>
                <w:spacing w:val="-5"/>
                <w:sz w:val="18"/>
              </w:rPr>
              <w:t> </w:t>
            </w:r>
            <w:r>
              <w:rPr>
                <w:rFonts w:ascii="Microsoft Sans Serif" w:hAnsi="Microsoft Sans Serif"/>
                <w:sz w:val="18"/>
              </w:rPr>
              <w:t>Službe</w:t>
            </w:r>
            <w:r>
              <w:rPr>
                <w:rFonts w:ascii="Microsoft Sans Serif" w:hAnsi="Microsoft Sans Serif"/>
                <w:spacing w:val="-5"/>
                <w:sz w:val="18"/>
              </w:rPr>
              <w:t> </w:t>
            </w:r>
            <w:r>
              <w:rPr>
                <w:rFonts w:ascii="Microsoft Sans Serif" w:hAnsi="Microsoft Sans Serif"/>
                <w:spacing w:val="-2"/>
                <w:sz w:val="18"/>
              </w:rPr>
              <w:t>kulture</w:t>
            </w:r>
          </w:p>
        </w:tc>
        <w:tc>
          <w:tcPr>
            <w:tcW w:w="2200" w:type="dxa"/>
          </w:tcPr>
          <w:p>
            <w:pPr>
              <w:pStyle w:val="TableParagraph"/>
              <w:spacing w:line="210" w:lineRule="exact" w:before="9"/>
              <w:ind w:right="222"/>
              <w:jc w:val="right"/>
              <w:rPr>
                <w:rFonts w:ascii="Microsoft Sans Serif"/>
                <w:sz w:val="20"/>
              </w:rPr>
            </w:pPr>
            <w:r>
              <w:rPr>
                <w:rFonts w:ascii="Microsoft Sans Serif"/>
                <w:spacing w:val="-2"/>
                <w:sz w:val="20"/>
              </w:rPr>
              <w:t>16.000,00</w:t>
            </w:r>
          </w:p>
        </w:tc>
        <w:tc>
          <w:tcPr>
            <w:tcW w:w="1579" w:type="dxa"/>
          </w:tcPr>
          <w:p>
            <w:pPr>
              <w:pStyle w:val="TableParagraph"/>
              <w:spacing w:line="210" w:lineRule="exact" w:before="9"/>
              <w:ind w:right="1"/>
              <w:jc w:val="right"/>
              <w:rPr>
                <w:rFonts w:ascii="Microsoft Sans Serif"/>
                <w:sz w:val="20"/>
              </w:rPr>
            </w:pPr>
            <w:r>
              <w:rPr>
                <w:rFonts w:ascii="Microsoft Sans Serif"/>
                <w:spacing w:val="-2"/>
                <w:sz w:val="20"/>
              </w:rPr>
              <w:t>33.000,00</w:t>
            </w:r>
          </w:p>
        </w:tc>
        <w:tc>
          <w:tcPr>
            <w:tcW w:w="2069" w:type="dxa"/>
          </w:tcPr>
          <w:p>
            <w:pPr>
              <w:pStyle w:val="TableParagraph"/>
              <w:spacing w:line="210" w:lineRule="exact" w:before="9"/>
              <w:ind w:right="270"/>
              <w:jc w:val="right"/>
              <w:rPr>
                <w:rFonts w:ascii="Microsoft Sans Serif"/>
                <w:sz w:val="20"/>
              </w:rPr>
            </w:pPr>
            <w:r>
              <w:rPr>
                <w:rFonts w:ascii="Microsoft Sans Serif"/>
                <w:spacing w:val="-2"/>
                <w:sz w:val="20"/>
              </w:rPr>
              <w:t>16.000,00</w:t>
            </w:r>
          </w:p>
        </w:tc>
        <w:tc>
          <w:tcPr>
            <w:tcW w:w="1154" w:type="dxa"/>
          </w:tcPr>
          <w:p>
            <w:pPr>
              <w:pStyle w:val="TableParagraph"/>
              <w:spacing w:line="210" w:lineRule="exact" w:before="9"/>
              <w:ind w:right="166"/>
              <w:jc w:val="right"/>
              <w:rPr>
                <w:rFonts w:ascii="Microsoft Sans Serif"/>
                <w:sz w:val="20"/>
              </w:rPr>
            </w:pPr>
            <w:r>
              <w:rPr>
                <w:rFonts w:ascii="Microsoft Sans Serif"/>
                <w:spacing w:val="-2"/>
                <w:sz w:val="20"/>
              </w:rPr>
              <w:t>100,00%</w:t>
            </w:r>
          </w:p>
        </w:tc>
        <w:tc>
          <w:tcPr>
            <w:tcW w:w="1061" w:type="dxa"/>
          </w:tcPr>
          <w:p>
            <w:pPr>
              <w:pStyle w:val="TableParagraph"/>
              <w:spacing w:line="210" w:lineRule="exact" w:before="9"/>
              <w:ind w:right="13"/>
              <w:jc w:val="right"/>
              <w:rPr>
                <w:rFonts w:ascii="Microsoft Sans Serif"/>
                <w:sz w:val="20"/>
              </w:rPr>
            </w:pPr>
            <w:r>
              <w:rPr>
                <w:rFonts w:ascii="Microsoft Sans Serif"/>
                <w:spacing w:val="-2"/>
                <w:sz w:val="20"/>
              </w:rPr>
              <w:t>48,48%</w:t>
            </w:r>
          </w:p>
        </w:tc>
      </w:tr>
      <w:tr>
        <w:trPr>
          <w:trHeight w:val="240" w:hRule="atLeast"/>
        </w:trPr>
        <w:tc>
          <w:tcPr>
            <w:tcW w:w="7077" w:type="dxa"/>
          </w:tcPr>
          <w:p>
            <w:pPr>
              <w:pStyle w:val="TableParagraph"/>
              <w:spacing w:before="11"/>
              <w:ind w:left="300"/>
              <w:rPr>
                <w:rFonts w:ascii="Microsoft Sans Serif" w:hAnsi="Microsoft Sans Serif"/>
                <w:sz w:val="18"/>
              </w:rPr>
            </w:pPr>
            <w:r>
              <w:rPr>
                <w:rFonts w:ascii="Microsoft Sans Serif" w:hAnsi="Microsoft Sans Serif"/>
                <w:sz w:val="18"/>
              </w:rPr>
              <w:t>084</w:t>
            </w:r>
            <w:r>
              <w:rPr>
                <w:rFonts w:ascii="Microsoft Sans Serif" w:hAnsi="Microsoft Sans Serif"/>
                <w:spacing w:val="-6"/>
                <w:sz w:val="18"/>
              </w:rPr>
              <w:t> </w:t>
            </w:r>
            <w:r>
              <w:rPr>
                <w:rFonts w:ascii="Microsoft Sans Serif" w:hAnsi="Microsoft Sans Serif"/>
                <w:sz w:val="18"/>
              </w:rPr>
              <w:t>Religijske</w:t>
            </w:r>
            <w:r>
              <w:rPr>
                <w:rFonts w:ascii="Microsoft Sans Serif" w:hAnsi="Microsoft Sans Serif"/>
                <w:spacing w:val="-5"/>
                <w:sz w:val="18"/>
              </w:rPr>
              <w:t> </w:t>
            </w:r>
            <w:r>
              <w:rPr>
                <w:rFonts w:ascii="Microsoft Sans Serif" w:hAnsi="Microsoft Sans Serif"/>
                <w:sz w:val="18"/>
              </w:rPr>
              <w:t>i</w:t>
            </w:r>
            <w:r>
              <w:rPr>
                <w:rFonts w:ascii="Microsoft Sans Serif" w:hAnsi="Microsoft Sans Serif"/>
                <w:spacing w:val="-5"/>
                <w:sz w:val="18"/>
              </w:rPr>
              <w:t> </w:t>
            </w:r>
            <w:r>
              <w:rPr>
                <w:rFonts w:ascii="Microsoft Sans Serif" w:hAnsi="Microsoft Sans Serif"/>
                <w:sz w:val="18"/>
              </w:rPr>
              <w:t>druge</w:t>
            </w:r>
            <w:r>
              <w:rPr>
                <w:rFonts w:ascii="Microsoft Sans Serif" w:hAnsi="Microsoft Sans Serif"/>
                <w:spacing w:val="-5"/>
                <w:sz w:val="18"/>
              </w:rPr>
              <w:t> </w:t>
            </w:r>
            <w:r>
              <w:rPr>
                <w:rFonts w:ascii="Microsoft Sans Serif" w:hAnsi="Microsoft Sans Serif"/>
                <w:sz w:val="18"/>
              </w:rPr>
              <w:t>službe</w:t>
            </w:r>
            <w:r>
              <w:rPr>
                <w:rFonts w:ascii="Microsoft Sans Serif" w:hAnsi="Microsoft Sans Serif"/>
                <w:spacing w:val="-5"/>
                <w:sz w:val="18"/>
              </w:rPr>
              <w:t> </w:t>
            </w:r>
            <w:r>
              <w:rPr>
                <w:rFonts w:ascii="Microsoft Sans Serif" w:hAnsi="Microsoft Sans Serif"/>
                <w:spacing w:val="-2"/>
                <w:sz w:val="18"/>
              </w:rPr>
              <w:t>zajednice</w:t>
            </w:r>
          </w:p>
        </w:tc>
        <w:tc>
          <w:tcPr>
            <w:tcW w:w="2200" w:type="dxa"/>
          </w:tcPr>
          <w:p>
            <w:pPr>
              <w:pStyle w:val="TableParagraph"/>
              <w:spacing w:line="210" w:lineRule="exact" w:before="9"/>
              <w:ind w:right="222"/>
              <w:jc w:val="right"/>
              <w:rPr>
                <w:rFonts w:ascii="Microsoft Sans Serif"/>
                <w:sz w:val="20"/>
              </w:rPr>
            </w:pPr>
            <w:r>
              <w:rPr>
                <w:rFonts w:ascii="Microsoft Sans Serif"/>
                <w:spacing w:val="-2"/>
                <w:sz w:val="20"/>
              </w:rPr>
              <w:t>19.533,44</w:t>
            </w:r>
          </w:p>
        </w:tc>
        <w:tc>
          <w:tcPr>
            <w:tcW w:w="1579" w:type="dxa"/>
          </w:tcPr>
          <w:p>
            <w:pPr>
              <w:pStyle w:val="TableParagraph"/>
              <w:spacing w:line="210" w:lineRule="exact" w:before="9"/>
              <w:ind w:right="1"/>
              <w:jc w:val="right"/>
              <w:rPr>
                <w:rFonts w:ascii="Microsoft Sans Serif"/>
                <w:sz w:val="20"/>
              </w:rPr>
            </w:pPr>
            <w:r>
              <w:rPr>
                <w:rFonts w:ascii="Microsoft Sans Serif"/>
                <w:spacing w:val="-2"/>
                <w:sz w:val="20"/>
              </w:rPr>
              <w:t>160.000,00</w:t>
            </w:r>
          </w:p>
        </w:tc>
        <w:tc>
          <w:tcPr>
            <w:tcW w:w="2069" w:type="dxa"/>
          </w:tcPr>
          <w:p>
            <w:pPr>
              <w:pStyle w:val="TableParagraph"/>
              <w:spacing w:line="210" w:lineRule="exact" w:before="9"/>
              <w:ind w:right="274"/>
              <w:jc w:val="right"/>
              <w:rPr>
                <w:rFonts w:ascii="Microsoft Sans Serif"/>
                <w:sz w:val="20"/>
              </w:rPr>
            </w:pPr>
            <w:r>
              <w:rPr>
                <w:rFonts w:ascii="Microsoft Sans Serif"/>
                <w:spacing w:val="-4"/>
                <w:sz w:val="20"/>
              </w:rPr>
              <w:t>0,00</w:t>
            </w:r>
          </w:p>
        </w:tc>
        <w:tc>
          <w:tcPr>
            <w:tcW w:w="1154" w:type="dxa"/>
          </w:tcPr>
          <w:p>
            <w:pPr>
              <w:pStyle w:val="TableParagraph"/>
              <w:spacing w:line="210" w:lineRule="exact" w:before="9"/>
              <w:ind w:right="168"/>
              <w:jc w:val="right"/>
              <w:rPr>
                <w:rFonts w:ascii="Microsoft Sans Serif"/>
                <w:sz w:val="20"/>
              </w:rPr>
            </w:pPr>
            <w:r>
              <w:rPr>
                <w:rFonts w:ascii="Microsoft Sans Serif"/>
                <w:spacing w:val="-2"/>
                <w:sz w:val="20"/>
              </w:rPr>
              <w:t>0,00%</w:t>
            </w:r>
          </w:p>
        </w:tc>
        <w:tc>
          <w:tcPr>
            <w:tcW w:w="1061" w:type="dxa"/>
          </w:tcPr>
          <w:p>
            <w:pPr>
              <w:pStyle w:val="TableParagraph"/>
              <w:spacing w:line="210" w:lineRule="exact" w:before="9"/>
              <w:ind w:right="14"/>
              <w:jc w:val="right"/>
              <w:rPr>
                <w:rFonts w:ascii="Microsoft Sans Serif"/>
                <w:sz w:val="20"/>
              </w:rPr>
            </w:pPr>
            <w:r>
              <w:rPr>
                <w:rFonts w:ascii="Microsoft Sans Serif"/>
                <w:spacing w:val="-2"/>
                <w:sz w:val="20"/>
              </w:rPr>
              <w:t>0,00%</w:t>
            </w:r>
          </w:p>
        </w:tc>
      </w:tr>
      <w:tr>
        <w:trPr>
          <w:trHeight w:val="260" w:hRule="atLeast"/>
        </w:trPr>
        <w:tc>
          <w:tcPr>
            <w:tcW w:w="7077" w:type="dxa"/>
            <w:tcBorders>
              <w:bottom w:val="single" w:sz="6" w:space="0" w:color="000000"/>
            </w:tcBorders>
          </w:tcPr>
          <w:p>
            <w:pPr>
              <w:pStyle w:val="TableParagraph"/>
              <w:spacing w:before="11"/>
              <w:ind w:left="300"/>
              <w:rPr>
                <w:rFonts w:ascii="Microsoft Sans Serif"/>
                <w:sz w:val="18"/>
              </w:rPr>
            </w:pPr>
            <w:r>
              <w:rPr>
                <w:rFonts w:ascii="Microsoft Sans Serif"/>
                <w:sz w:val="18"/>
              </w:rPr>
              <w:t>086</w:t>
            </w:r>
            <w:r>
              <w:rPr>
                <w:rFonts w:ascii="Microsoft Sans Serif"/>
                <w:spacing w:val="-6"/>
                <w:sz w:val="18"/>
              </w:rPr>
              <w:t> </w:t>
            </w:r>
            <w:r>
              <w:rPr>
                <w:rFonts w:ascii="Microsoft Sans Serif"/>
                <w:sz w:val="18"/>
              </w:rPr>
              <w:t>Rashodi</w:t>
            </w:r>
            <w:r>
              <w:rPr>
                <w:rFonts w:ascii="Microsoft Sans Serif"/>
                <w:spacing w:val="-5"/>
                <w:sz w:val="18"/>
              </w:rPr>
              <w:t> </w:t>
            </w:r>
            <w:r>
              <w:rPr>
                <w:rFonts w:ascii="Microsoft Sans Serif"/>
                <w:sz w:val="18"/>
              </w:rPr>
              <w:t>za</w:t>
            </w:r>
            <w:r>
              <w:rPr>
                <w:rFonts w:ascii="Microsoft Sans Serif"/>
                <w:spacing w:val="-6"/>
                <w:sz w:val="18"/>
              </w:rPr>
              <w:t> </w:t>
            </w:r>
            <w:r>
              <w:rPr>
                <w:rFonts w:ascii="Microsoft Sans Serif"/>
                <w:sz w:val="18"/>
              </w:rPr>
              <w:t>rekreaciju,</w:t>
            </w:r>
            <w:r>
              <w:rPr>
                <w:rFonts w:ascii="Microsoft Sans Serif"/>
                <w:spacing w:val="-5"/>
                <w:sz w:val="18"/>
              </w:rPr>
              <w:t> </w:t>
            </w:r>
            <w:r>
              <w:rPr>
                <w:rFonts w:ascii="Microsoft Sans Serif"/>
                <w:sz w:val="18"/>
              </w:rPr>
              <w:t>kulturu</w:t>
            </w:r>
            <w:r>
              <w:rPr>
                <w:rFonts w:ascii="Microsoft Sans Serif"/>
                <w:spacing w:val="-5"/>
                <w:sz w:val="18"/>
              </w:rPr>
              <w:t> </w:t>
            </w:r>
            <w:r>
              <w:rPr>
                <w:rFonts w:ascii="Microsoft Sans Serif"/>
                <w:sz w:val="18"/>
              </w:rPr>
              <w:t>i</w:t>
            </w:r>
            <w:r>
              <w:rPr>
                <w:rFonts w:ascii="Microsoft Sans Serif"/>
                <w:spacing w:val="-6"/>
                <w:sz w:val="18"/>
              </w:rPr>
              <w:t> </w:t>
            </w:r>
            <w:r>
              <w:rPr>
                <w:rFonts w:ascii="Microsoft Sans Serif"/>
                <w:sz w:val="18"/>
              </w:rPr>
              <w:t>religiju</w:t>
            </w:r>
            <w:r>
              <w:rPr>
                <w:rFonts w:ascii="Microsoft Sans Serif"/>
                <w:spacing w:val="-5"/>
                <w:sz w:val="18"/>
              </w:rPr>
              <w:t> </w:t>
            </w:r>
            <w:r>
              <w:rPr>
                <w:rFonts w:ascii="Microsoft Sans Serif"/>
                <w:sz w:val="18"/>
              </w:rPr>
              <w:t>koji</w:t>
            </w:r>
            <w:r>
              <w:rPr>
                <w:rFonts w:ascii="Microsoft Sans Serif"/>
                <w:spacing w:val="-6"/>
                <w:sz w:val="18"/>
              </w:rPr>
              <w:t> </w:t>
            </w:r>
            <w:r>
              <w:rPr>
                <w:rFonts w:ascii="Microsoft Sans Serif"/>
                <w:sz w:val="18"/>
              </w:rPr>
              <w:t>nisu</w:t>
            </w:r>
            <w:r>
              <w:rPr>
                <w:rFonts w:ascii="Microsoft Sans Serif"/>
                <w:spacing w:val="-5"/>
                <w:sz w:val="18"/>
              </w:rPr>
              <w:t> </w:t>
            </w:r>
            <w:r>
              <w:rPr>
                <w:rFonts w:ascii="Microsoft Sans Serif"/>
                <w:sz w:val="18"/>
              </w:rPr>
              <w:t>drugdje</w:t>
            </w:r>
            <w:r>
              <w:rPr>
                <w:rFonts w:ascii="Microsoft Sans Serif"/>
                <w:spacing w:val="-5"/>
                <w:sz w:val="18"/>
              </w:rPr>
              <w:t> </w:t>
            </w:r>
            <w:r>
              <w:rPr>
                <w:rFonts w:ascii="Microsoft Sans Serif"/>
                <w:spacing w:val="-2"/>
                <w:sz w:val="18"/>
              </w:rPr>
              <w:t>svrstani</w:t>
            </w:r>
          </w:p>
        </w:tc>
        <w:tc>
          <w:tcPr>
            <w:tcW w:w="2200" w:type="dxa"/>
            <w:tcBorders>
              <w:bottom w:val="single" w:sz="6" w:space="0" w:color="000000"/>
            </w:tcBorders>
          </w:tcPr>
          <w:p>
            <w:pPr>
              <w:pStyle w:val="TableParagraph"/>
              <w:spacing w:before="9"/>
              <w:ind w:right="222"/>
              <w:jc w:val="right"/>
              <w:rPr>
                <w:rFonts w:ascii="Microsoft Sans Serif"/>
                <w:sz w:val="20"/>
              </w:rPr>
            </w:pPr>
            <w:r>
              <w:rPr>
                <w:rFonts w:ascii="Microsoft Sans Serif"/>
                <w:spacing w:val="-2"/>
                <w:sz w:val="20"/>
              </w:rPr>
              <w:t>19.855,89</w:t>
            </w:r>
          </w:p>
        </w:tc>
        <w:tc>
          <w:tcPr>
            <w:tcW w:w="1579" w:type="dxa"/>
            <w:tcBorders>
              <w:bottom w:val="single" w:sz="6" w:space="0" w:color="000000"/>
            </w:tcBorders>
          </w:tcPr>
          <w:p>
            <w:pPr>
              <w:pStyle w:val="TableParagraph"/>
              <w:spacing w:before="9"/>
              <w:ind w:right="1"/>
              <w:jc w:val="right"/>
              <w:rPr>
                <w:rFonts w:ascii="Microsoft Sans Serif"/>
                <w:sz w:val="20"/>
              </w:rPr>
            </w:pPr>
            <w:r>
              <w:rPr>
                <w:rFonts w:ascii="Microsoft Sans Serif"/>
                <w:spacing w:val="-2"/>
                <w:sz w:val="20"/>
              </w:rPr>
              <w:t>35.000,00</w:t>
            </w:r>
          </w:p>
        </w:tc>
        <w:tc>
          <w:tcPr>
            <w:tcW w:w="2069" w:type="dxa"/>
            <w:tcBorders>
              <w:bottom w:val="single" w:sz="6" w:space="0" w:color="000000"/>
            </w:tcBorders>
          </w:tcPr>
          <w:p>
            <w:pPr>
              <w:pStyle w:val="TableParagraph"/>
              <w:spacing w:before="9"/>
              <w:ind w:right="270"/>
              <w:jc w:val="right"/>
              <w:rPr>
                <w:rFonts w:ascii="Microsoft Sans Serif"/>
                <w:sz w:val="20"/>
              </w:rPr>
            </w:pPr>
            <w:r>
              <w:rPr>
                <w:rFonts w:ascii="Microsoft Sans Serif"/>
                <w:spacing w:val="-2"/>
                <w:sz w:val="20"/>
              </w:rPr>
              <w:t>20.369,92</w:t>
            </w:r>
          </w:p>
        </w:tc>
        <w:tc>
          <w:tcPr>
            <w:tcW w:w="1154" w:type="dxa"/>
            <w:tcBorders>
              <w:bottom w:val="single" w:sz="6" w:space="0" w:color="000000"/>
            </w:tcBorders>
          </w:tcPr>
          <w:p>
            <w:pPr>
              <w:pStyle w:val="TableParagraph"/>
              <w:spacing w:before="9"/>
              <w:ind w:right="166"/>
              <w:jc w:val="right"/>
              <w:rPr>
                <w:rFonts w:ascii="Microsoft Sans Serif"/>
                <w:sz w:val="20"/>
              </w:rPr>
            </w:pPr>
            <w:r>
              <w:rPr>
                <w:rFonts w:ascii="Microsoft Sans Serif"/>
                <w:spacing w:val="-2"/>
                <w:sz w:val="20"/>
              </w:rPr>
              <w:t>102,59%</w:t>
            </w:r>
          </w:p>
        </w:tc>
        <w:tc>
          <w:tcPr>
            <w:tcW w:w="1061" w:type="dxa"/>
            <w:tcBorders>
              <w:bottom w:val="single" w:sz="6" w:space="0" w:color="000000"/>
            </w:tcBorders>
          </w:tcPr>
          <w:p>
            <w:pPr>
              <w:pStyle w:val="TableParagraph"/>
              <w:spacing w:before="9"/>
              <w:ind w:right="13"/>
              <w:jc w:val="right"/>
              <w:rPr>
                <w:rFonts w:ascii="Microsoft Sans Serif"/>
                <w:sz w:val="20"/>
              </w:rPr>
            </w:pPr>
            <w:r>
              <w:rPr>
                <w:rFonts w:ascii="Microsoft Sans Serif"/>
                <w:spacing w:val="-2"/>
                <w:sz w:val="20"/>
              </w:rPr>
              <w:t>58,20%</w:t>
            </w:r>
          </w:p>
        </w:tc>
      </w:tr>
      <w:tr>
        <w:trPr>
          <w:trHeight w:val="285" w:hRule="atLeast"/>
        </w:trPr>
        <w:tc>
          <w:tcPr>
            <w:tcW w:w="7077" w:type="dxa"/>
            <w:tcBorders>
              <w:top w:val="single" w:sz="6" w:space="0" w:color="000000"/>
            </w:tcBorders>
            <w:shd w:val="clear" w:color="auto" w:fill="D0D0D0"/>
          </w:tcPr>
          <w:p>
            <w:pPr>
              <w:pStyle w:val="TableParagraph"/>
              <w:spacing w:before="40"/>
              <w:ind w:left="300"/>
              <w:rPr>
                <w:rFonts w:ascii="Arial"/>
                <w:b/>
                <w:sz w:val="18"/>
              </w:rPr>
            </w:pPr>
            <w:r>
              <w:rPr>
                <w:rFonts w:ascii="Arial"/>
                <w:b/>
                <w:sz w:val="18"/>
              </w:rPr>
              <w:t>09 </w:t>
            </w:r>
            <w:r>
              <w:rPr>
                <w:rFonts w:ascii="Arial"/>
                <w:b/>
                <w:spacing w:val="-2"/>
                <w:sz w:val="18"/>
              </w:rPr>
              <w:t>Obrazovanje</w:t>
            </w:r>
          </w:p>
        </w:tc>
        <w:tc>
          <w:tcPr>
            <w:tcW w:w="2200" w:type="dxa"/>
            <w:tcBorders>
              <w:top w:val="single" w:sz="6" w:space="0" w:color="000000"/>
            </w:tcBorders>
            <w:shd w:val="clear" w:color="auto" w:fill="D0D0D0"/>
          </w:tcPr>
          <w:p>
            <w:pPr>
              <w:pStyle w:val="TableParagraph"/>
              <w:spacing w:line="227" w:lineRule="exact" w:before="38"/>
              <w:ind w:right="221"/>
              <w:jc w:val="right"/>
              <w:rPr>
                <w:rFonts w:ascii="Arial"/>
                <w:b/>
                <w:sz w:val="20"/>
              </w:rPr>
            </w:pPr>
            <w:r>
              <w:rPr>
                <w:rFonts w:ascii="Arial"/>
                <w:b/>
                <w:spacing w:val="-2"/>
                <w:sz w:val="20"/>
              </w:rPr>
              <w:t>406.398,58</w:t>
            </w:r>
          </w:p>
        </w:tc>
        <w:tc>
          <w:tcPr>
            <w:tcW w:w="1579" w:type="dxa"/>
            <w:tcBorders>
              <w:top w:val="single" w:sz="6" w:space="0" w:color="000000"/>
            </w:tcBorders>
            <w:shd w:val="clear" w:color="auto" w:fill="D0D0D0"/>
          </w:tcPr>
          <w:p>
            <w:pPr>
              <w:pStyle w:val="TableParagraph"/>
              <w:spacing w:line="227" w:lineRule="exact" w:before="38"/>
              <w:ind w:right="1"/>
              <w:jc w:val="right"/>
              <w:rPr>
                <w:rFonts w:ascii="Arial"/>
                <w:b/>
                <w:sz w:val="20"/>
              </w:rPr>
            </w:pPr>
            <w:r>
              <w:rPr>
                <w:rFonts w:ascii="Arial"/>
                <w:b/>
                <w:spacing w:val="-2"/>
                <w:sz w:val="20"/>
              </w:rPr>
              <w:t>1.108.450,00</w:t>
            </w:r>
          </w:p>
        </w:tc>
        <w:tc>
          <w:tcPr>
            <w:tcW w:w="2069" w:type="dxa"/>
            <w:tcBorders>
              <w:top w:val="single" w:sz="6" w:space="0" w:color="000000"/>
            </w:tcBorders>
            <w:shd w:val="clear" w:color="auto" w:fill="D0D0D0"/>
          </w:tcPr>
          <w:p>
            <w:pPr>
              <w:pStyle w:val="TableParagraph"/>
              <w:spacing w:line="227" w:lineRule="exact" w:before="38"/>
              <w:ind w:right="269"/>
              <w:jc w:val="right"/>
              <w:rPr>
                <w:rFonts w:ascii="Arial"/>
                <w:b/>
                <w:sz w:val="20"/>
              </w:rPr>
            </w:pPr>
            <w:r>
              <w:rPr>
                <w:rFonts w:ascii="Arial"/>
                <w:b/>
                <w:spacing w:val="-2"/>
                <w:sz w:val="20"/>
              </w:rPr>
              <w:t>442.902,64</w:t>
            </w:r>
          </w:p>
        </w:tc>
        <w:tc>
          <w:tcPr>
            <w:tcW w:w="1154" w:type="dxa"/>
            <w:tcBorders>
              <w:top w:val="single" w:sz="6" w:space="0" w:color="000000"/>
            </w:tcBorders>
            <w:shd w:val="clear" w:color="auto" w:fill="D0D0D0"/>
          </w:tcPr>
          <w:p>
            <w:pPr>
              <w:pStyle w:val="TableParagraph"/>
              <w:spacing w:line="227" w:lineRule="exact" w:before="38"/>
              <w:ind w:right="164"/>
              <w:jc w:val="right"/>
              <w:rPr>
                <w:rFonts w:ascii="Arial"/>
                <w:b/>
                <w:sz w:val="20"/>
              </w:rPr>
            </w:pPr>
            <w:r>
              <w:rPr>
                <w:rFonts w:ascii="Arial"/>
                <w:b/>
                <w:spacing w:val="-2"/>
                <w:sz w:val="20"/>
              </w:rPr>
              <w:t>108,98%</w:t>
            </w:r>
          </w:p>
        </w:tc>
        <w:tc>
          <w:tcPr>
            <w:tcW w:w="1061" w:type="dxa"/>
            <w:tcBorders>
              <w:top w:val="single" w:sz="6" w:space="0" w:color="000000"/>
            </w:tcBorders>
            <w:shd w:val="clear" w:color="auto" w:fill="D0D0D0"/>
          </w:tcPr>
          <w:p>
            <w:pPr>
              <w:pStyle w:val="TableParagraph"/>
              <w:spacing w:line="227" w:lineRule="exact" w:before="38"/>
              <w:ind w:right="11"/>
              <w:jc w:val="right"/>
              <w:rPr>
                <w:rFonts w:ascii="Arial"/>
                <w:b/>
                <w:sz w:val="20"/>
              </w:rPr>
            </w:pPr>
            <w:r>
              <w:rPr>
                <w:rFonts w:ascii="Arial"/>
                <w:b/>
                <w:spacing w:val="-2"/>
                <w:sz w:val="20"/>
              </w:rPr>
              <w:t>39,96%</w:t>
            </w:r>
          </w:p>
        </w:tc>
      </w:tr>
      <w:tr>
        <w:trPr>
          <w:trHeight w:val="234" w:hRule="atLeast"/>
        </w:trPr>
        <w:tc>
          <w:tcPr>
            <w:tcW w:w="7077" w:type="dxa"/>
          </w:tcPr>
          <w:p>
            <w:pPr>
              <w:pStyle w:val="TableParagraph"/>
              <w:spacing w:before="6"/>
              <w:ind w:left="300"/>
              <w:rPr>
                <w:rFonts w:ascii="Microsoft Sans Serif" w:hAnsi="Microsoft Sans Serif"/>
                <w:sz w:val="18"/>
              </w:rPr>
            </w:pPr>
            <w:r>
              <w:rPr>
                <w:rFonts w:ascii="Microsoft Sans Serif" w:hAnsi="Microsoft Sans Serif"/>
                <w:sz w:val="18"/>
              </w:rPr>
              <w:t>091</w:t>
            </w:r>
            <w:r>
              <w:rPr>
                <w:rFonts w:ascii="Microsoft Sans Serif" w:hAnsi="Microsoft Sans Serif"/>
                <w:spacing w:val="-6"/>
                <w:sz w:val="18"/>
              </w:rPr>
              <w:t> </w:t>
            </w:r>
            <w:r>
              <w:rPr>
                <w:rFonts w:ascii="Microsoft Sans Serif" w:hAnsi="Microsoft Sans Serif"/>
                <w:sz w:val="18"/>
              </w:rPr>
              <w:t>Predškolsko</w:t>
            </w:r>
            <w:r>
              <w:rPr>
                <w:rFonts w:ascii="Microsoft Sans Serif" w:hAnsi="Microsoft Sans Serif"/>
                <w:spacing w:val="-6"/>
                <w:sz w:val="18"/>
              </w:rPr>
              <w:t> </w:t>
            </w:r>
            <w:r>
              <w:rPr>
                <w:rFonts w:ascii="Microsoft Sans Serif" w:hAnsi="Microsoft Sans Serif"/>
                <w:sz w:val="18"/>
              </w:rPr>
              <w:t>i</w:t>
            </w:r>
            <w:r>
              <w:rPr>
                <w:rFonts w:ascii="Microsoft Sans Serif" w:hAnsi="Microsoft Sans Serif"/>
                <w:spacing w:val="-5"/>
                <w:sz w:val="18"/>
              </w:rPr>
              <w:t> </w:t>
            </w:r>
            <w:r>
              <w:rPr>
                <w:rFonts w:ascii="Microsoft Sans Serif" w:hAnsi="Microsoft Sans Serif"/>
                <w:sz w:val="18"/>
              </w:rPr>
              <w:t>osnovno</w:t>
            </w:r>
            <w:r>
              <w:rPr>
                <w:rFonts w:ascii="Microsoft Sans Serif" w:hAnsi="Microsoft Sans Serif"/>
                <w:spacing w:val="-6"/>
                <w:sz w:val="18"/>
              </w:rPr>
              <w:t> </w:t>
            </w:r>
            <w:r>
              <w:rPr>
                <w:rFonts w:ascii="Microsoft Sans Serif" w:hAnsi="Microsoft Sans Serif"/>
                <w:spacing w:val="-2"/>
                <w:sz w:val="18"/>
              </w:rPr>
              <w:t>obrazovanje</w:t>
            </w:r>
          </w:p>
        </w:tc>
        <w:tc>
          <w:tcPr>
            <w:tcW w:w="2200" w:type="dxa"/>
          </w:tcPr>
          <w:p>
            <w:pPr>
              <w:pStyle w:val="TableParagraph"/>
              <w:spacing w:line="210" w:lineRule="exact" w:before="4"/>
              <w:ind w:right="222"/>
              <w:jc w:val="right"/>
              <w:rPr>
                <w:rFonts w:ascii="Microsoft Sans Serif"/>
                <w:sz w:val="20"/>
              </w:rPr>
            </w:pPr>
            <w:r>
              <w:rPr>
                <w:rFonts w:ascii="Microsoft Sans Serif"/>
                <w:spacing w:val="-2"/>
                <w:sz w:val="20"/>
              </w:rPr>
              <w:t>395.198,58</w:t>
            </w:r>
          </w:p>
        </w:tc>
        <w:tc>
          <w:tcPr>
            <w:tcW w:w="1579" w:type="dxa"/>
          </w:tcPr>
          <w:p>
            <w:pPr>
              <w:pStyle w:val="TableParagraph"/>
              <w:spacing w:line="210" w:lineRule="exact" w:before="4"/>
              <w:ind w:right="1"/>
              <w:jc w:val="right"/>
              <w:rPr>
                <w:rFonts w:ascii="Microsoft Sans Serif"/>
                <w:sz w:val="20"/>
              </w:rPr>
            </w:pPr>
            <w:r>
              <w:rPr>
                <w:rFonts w:ascii="Microsoft Sans Serif"/>
                <w:spacing w:val="-2"/>
                <w:sz w:val="20"/>
              </w:rPr>
              <w:t>1.066.450,00</w:t>
            </w:r>
          </w:p>
        </w:tc>
        <w:tc>
          <w:tcPr>
            <w:tcW w:w="2069" w:type="dxa"/>
          </w:tcPr>
          <w:p>
            <w:pPr>
              <w:pStyle w:val="TableParagraph"/>
              <w:spacing w:line="210" w:lineRule="exact" w:before="4"/>
              <w:ind w:right="270"/>
              <w:jc w:val="right"/>
              <w:rPr>
                <w:rFonts w:ascii="Microsoft Sans Serif"/>
                <w:sz w:val="20"/>
              </w:rPr>
            </w:pPr>
            <w:r>
              <w:rPr>
                <w:rFonts w:ascii="Microsoft Sans Serif"/>
                <w:spacing w:val="-2"/>
                <w:sz w:val="20"/>
              </w:rPr>
              <w:t>435.462,64</w:t>
            </w:r>
          </w:p>
        </w:tc>
        <w:tc>
          <w:tcPr>
            <w:tcW w:w="1154" w:type="dxa"/>
          </w:tcPr>
          <w:p>
            <w:pPr>
              <w:pStyle w:val="TableParagraph"/>
              <w:spacing w:line="210" w:lineRule="exact" w:before="4"/>
              <w:ind w:right="166"/>
              <w:jc w:val="right"/>
              <w:rPr>
                <w:rFonts w:ascii="Microsoft Sans Serif"/>
                <w:sz w:val="20"/>
              </w:rPr>
            </w:pPr>
            <w:r>
              <w:rPr>
                <w:rFonts w:ascii="Microsoft Sans Serif"/>
                <w:spacing w:val="-2"/>
                <w:sz w:val="20"/>
              </w:rPr>
              <w:t>110,19%</w:t>
            </w:r>
          </w:p>
        </w:tc>
        <w:tc>
          <w:tcPr>
            <w:tcW w:w="1061" w:type="dxa"/>
          </w:tcPr>
          <w:p>
            <w:pPr>
              <w:pStyle w:val="TableParagraph"/>
              <w:spacing w:line="210" w:lineRule="exact" w:before="4"/>
              <w:ind w:right="13"/>
              <w:jc w:val="right"/>
              <w:rPr>
                <w:rFonts w:ascii="Microsoft Sans Serif"/>
                <w:sz w:val="20"/>
              </w:rPr>
            </w:pPr>
            <w:r>
              <w:rPr>
                <w:rFonts w:ascii="Microsoft Sans Serif"/>
                <w:spacing w:val="-2"/>
                <w:sz w:val="20"/>
              </w:rPr>
              <w:t>40,83%</w:t>
            </w:r>
          </w:p>
        </w:tc>
      </w:tr>
      <w:tr>
        <w:trPr>
          <w:trHeight w:val="260" w:hRule="atLeast"/>
        </w:trPr>
        <w:tc>
          <w:tcPr>
            <w:tcW w:w="7077" w:type="dxa"/>
            <w:tcBorders>
              <w:bottom w:val="single" w:sz="6" w:space="0" w:color="000000"/>
            </w:tcBorders>
          </w:tcPr>
          <w:p>
            <w:pPr>
              <w:pStyle w:val="TableParagraph"/>
              <w:spacing w:before="11"/>
              <w:ind w:left="300"/>
              <w:rPr>
                <w:rFonts w:ascii="Microsoft Sans Serif"/>
                <w:sz w:val="18"/>
              </w:rPr>
            </w:pPr>
            <w:r>
              <w:rPr>
                <w:rFonts w:ascii="Microsoft Sans Serif"/>
                <w:sz w:val="18"/>
              </w:rPr>
              <w:t>094</w:t>
            </w:r>
            <w:r>
              <w:rPr>
                <w:rFonts w:ascii="Microsoft Sans Serif"/>
                <w:spacing w:val="-5"/>
                <w:sz w:val="18"/>
              </w:rPr>
              <w:t> </w:t>
            </w:r>
            <w:r>
              <w:rPr>
                <w:rFonts w:ascii="Microsoft Sans Serif"/>
                <w:sz w:val="18"/>
              </w:rPr>
              <w:t>Visoka</w:t>
            </w:r>
            <w:r>
              <w:rPr>
                <w:rFonts w:ascii="Microsoft Sans Serif"/>
                <w:spacing w:val="-5"/>
                <w:sz w:val="18"/>
              </w:rPr>
              <w:t> </w:t>
            </w:r>
            <w:r>
              <w:rPr>
                <w:rFonts w:ascii="Microsoft Sans Serif"/>
                <w:spacing w:val="-2"/>
                <w:sz w:val="18"/>
              </w:rPr>
              <w:t>naobrazba</w:t>
            </w:r>
          </w:p>
        </w:tc>
        <w:tc>
          <w:tcPr>
            <w:tcW w:w="2200" w:type="dxa"/>
            <w:tcBorders>
              <w:bottom w:val="single" w:sz="6" w:space="0" w:color="000000"/>
            </w:tcBorders>
          </w:tcPr>
          <w:p>
            <w:pPr>
              <w:pStyle w:val="TableParagraph"/>
              <w:spacing w:before="9"/>
              <w:ind w:right="222"/>
              <w:jc w:val="right"/>
              <w:rPr>
                <w:rFonts w:ascii="Microsoft Sans Serif"/>
                <w:sz w:val="20"/>
              </w:rPr>
            </w:pPr>
            <w:r>
              <w:rPr>
                <w:rFonts w:ascii="Microsoft Sans Serif"/>
                <w:spacing w:val="-2"/>
                <w:sz w:val="20"/>
              </w:rPr>
              <w:t>11.200,00</w:t>
            </w:r>
          </w:p>
        </w:tc>
        <w:tc>
          <w:tcPr>
            <w:tcW w:w="1579" w:type="dxa"/>
            <w:tcBorders>
              <w:bottom w:val="single" w:sz="6" w:space="0" w:color="000000"/>
            </w:tcBorders>
          </w:tcPr>
          <w:p>
            <w:pPr>
              <w:pStyle w:val="TableParagraph"/>
              <w:spacing w:before="9"/>
              <w:ind w:right="1"/>
              <w:jc w:val="right"/>
              <w:rPr>
                <w:rFonts w:ascii="Microsoft Sans Serif"/>
                <w:sz w:val="20"/>
              </w:rPr>
            </w:pPr>
            <w:r>
              <w:rPr>
                <w:rFonts w:ascii="Microsoft Sans Serif"/>
                <w:spacing w:val="-2"/>
                <w:sz w:val="20"/>
              </w:rPr>
              <w:t>42.000,00</w:t>
            </w:r>
          </w:p>
        </w:tc>
        <w:tc>
          <w:tcPr>
            <w:tcW w:w="2069" w:type="dxa"/>
            <w:tcBorders>
              <w:bottom w:val="single" w:sz="6" w:space="0" w:color="000000"/>
            </w:tcBorders>
          </w:tcPr>
          <w:p>
            <w:pPr>
              <w:pStyle w:val="TableParagraph"/>
              <w:spacing w:before="9"/>
              <w:ind w:right="271"/>
              <w:jc w:val="right"/>
              <w:rPr>
                <w:rFonts w:ascii="Microsoft Sans Serif"/>
                <w:sz w:val="20"/>
              </w:rPr>
            </w:pPr>
            <w:r>
              <w:rPr>
                <w:rFonts w:ascii="Microsoft Sans Serif"/>
                <w:spacing w:val="-2"/>
                <w:sz w:val="20"/>
              </w:rPr>
              <w:t>7.440,00</w:t>
            </w:r>
          </w:p>
        </w:tc>
        <w:tc>
          <w:tcPr>
            <w:tcW w:w="1154" w:type="dxa"/>
            <w:tcBorders>
              <w:bottom w:val="single" w:sz="6" w:space="0" w:color="000000"/>
            </w:tcBorders>
          </w:tcPr>
          <w:p>
            <w:pPr>
              <w:pStyle w:val="TableParagraph"/>
              <w:spacing w:before="9"/>
              <w:ind w:right="167"/>
              <w:jc w:val="right"/>
              <w:rPr>
                <w:rFonts w:ascii="Microsoft Sans Serif"/>
                <w:sz w:val="20"/>
              </w:rPr>
            </w:pPr>
            <w:r>
              <w:rPr>
                <w:rFonts w:ascii="Microsoft Sans Serif"/>
                <w:spacing w:val="-2"/>
                <w:sz w:val="20"/>
              </w:rPr>
              <w:t>66,43%</w:t>
            </w:r>
          </w:p>
        </w:tc>
        <w:tc>
          <w:tcPr>
            <w:tcW w:w="1061" w:type="dxa"/>
            <w:tcBorders>
              <w:bottom w:val="single" w:sz="6" w:space="0" w:color="000000"/>
            </w:tcBorders>
          </w:tcPr>
          <w:p>
            <w:pPr>
              <w:pStyle w:val="TableParagraph"/>
              <w:spacing w:before="9"/>
              <w:ind w:right="13"/>
              <w:jc w:val="right"/>
              <w:rPr>
                <w:rFonts w:ascii="Microsoft Sans Serif"/>
                <w:sz w:val="20"/>
              </w:rPr>
            </w:pPr>
            <w:r>
              <w:rPr>
                <w:rFonts w:ascii="Microsoft Sans Serif"/>
                <w:spacing w:val="-2"/>
                <w:sz w:val="20"/>
              </w:rPr>
              <w:t>17,71%</w:t>
            </w:r>
          </w:p>
        </w:tc>
      </w:tr>
      <w:tr>
        <w:trPr>
          <w:trHeight w:val="285" w:hRule="atLeast"/>
        </w:trPr>
        <w:tc>
          <w:tcPr>
            <w:tcW w:w="7077" w:type="dxa"/>
            <w:tcBorders>
              <w:top w:val="single" w:sz="6" w:space="0" w:color="000000"/>
            </w:tcBorders>
            <w:shd w:val="clear" w:color="auto" w:fill="D0D0D0"/>
          </w:tcPr>
          <w:p>
            <w:pPr>
              <w:pStyle w:val="TableParagraph"/>
              <w:spacing w:before="40"/>
              <w:ind w:left="300"/>
              <w:rPr>
                <w:rFonts w:ascii="Arial" w:hAnsi="Arial"/>
                <w:b/>
                <w:sz w:val="18"/>
              </w:rPr>
            </w:pPr>
            <w:r>
              <w:rPr>
                <w:rFonts w:ascii="Arial" w:hAnsi="Arial"/>
                <w:b/>
                <w:sz w:val="18"/>
              </w:rPr>
              <w:t>10 Socijalna </w:t>
            </w:r>
            <w:r>
              <w:rPr>
                <w:rFonts w:ascii="Arial" w:hAnsi="Arial"/>
                <w:b/>
                <w:spacing w:val="-2"/>
                <w:sz w:val="18"/>
              </w:rPr>
              <w:t>zaštita</w:t>
            </w:r>
          </w:p>
        </w:tc>
        <w:tc>
          <w:tcPr>
            <w:tcW w:w="2200" w:type="dxa"/>
            <w:tcBorders>
              <w:top w:val="single" w:sz="6" w:space="0" w:color="000000"/>
            </w:tcBorders>
            <w:shd w:val="clear" w:color="auto" w:fill="D0D0D0"/>
          </w:tcPr>
          <w:p>
            <w:pPr>
              <w:pStyle w:val="TableParagraph"/>
              <w:spacing w:line="226" w:lineRule="exact" w:before="38"/>
              <w:ind w:right="222"/>
              <w:jc w:val="right"/>
              <w:rPr>
                <w:rFonts w:ascii="Arial"/>
                <w:b/>
                <w:sz w:val="20"/>
              </w:rPr>
            </w:pPr>
            <w:r>
              <w:rPr>
                <w:rFonts w:ascii="Arial"/>
                <w:b/>
                <w:spacing w:val="-2"/>
                <w:sz w:val="20"/>
              </w:rPr>
              <w:t>62.106,70</w:t>
            </w:r>
          </w:p>
        </w:tc>
        <w:tc>
          <w:tcPr>
            <w:tcW w:w="1579" w:type="dxa"/>
            <w:tcBorders>
              <w:top w:val="single" w:sz="6" w:space="0" w:color="000000"/>
            </w:tcBorders>
            <w:shd w:val="clear" w:color="auto" w:fill="D0D0D0"/>
          </w:tcPr>
          <w:p>
            <w:pPr>
              <w:pStyle w:val="TableParagraph"/>
              <w:spacing w:line="226" w:lineRule="exact" w:before="38"/>
              <w:jc w:val="right"/>
              <w:rPr>
                <w:rFonts w:ascii="Arial"/>
                <w:b/>
                <w:sz w:val="20"/>
              </w:rPr>
            </w:pPr>
            <w:r>
              <w:rPr>
                <w:rFonts w:ascii="Arial"/>
                <w:b/>
                <w:spacing w:val="-2"/>
                <w:sz w:val="20"/>
              </w:rPr>
              <w:t>166.100,00</w:t>
            </w:r>
          </w:p>
        </w:tc>
        <w:tc>
          <w:tcPr>
            <w:tcW w:w="2069" w:type="dxa"/>
            <w:tcBorders>
              <w:top w:val="single" w:sz="6" w:space="0" w:color="000000"/>
            </w:tcBorders>
            <w:shd w:val="clear" w:color="auto" w:fill="D0D0D0"/>
          </w:tcPr>
          <w:p>
            <w:pPr>
              <w:pStyle w:val="TableParagraph"/>
              <w:spacing w:line="226" w:lineRule="exact" w:before="38"/>
              <w:ind w:right="270"/>
              <w:jc w:val="right"/>
              <w:rPr>
                <w:rFonts w:ascii="Arial"/>
                <w:b/>
                <w:sz w:val="20"/>
              </w:rPr>
            </w:pPr>
            <w:r>
              <w:rPr>
                <w:rFonts w:ascii="Arial"/>
                <w:b/>
                <w:spacing w:val="-2"/>
                <w:sz w:val="20"/>
              </w:rPr>
              <w:t>64.487,93</w:t>
            </w:r>
          </w:p>
        </w:tc>
        <w:tc>
          <w:tcPr>
            <w:tcW w:w="1154" w:type="dxa"/>
            <w:tcBorders>
              <w:top w:val="single" w:sz="6" w:space="0" w:color="000000"/>
            </w:tcBorders>
            <w:shd w:val="clear" w:color="auto" w:fill="D0D0D0"/>
          </w:tcPr>
          <w:p>
            <w:pPr>
              <w:pStyle w:val="TableParagraph"/>
              <w:spacing w:line="226" w:lineRule="exact" w:before="38"/>
              <w:ind w:right="164"/>
              <w:jc w:val="right"/>
              <w:rPr>
                <w:rFonts w:ascii="Arial"/>
                <w:b/>
                <w:sz w:val="20"/>
              </w:rPr>
            </w:pPr>
            <w:r>
              <w:rPr>
                <w:rFonts w:ascii="Arial"/>
                <w:b/>
                <w:spacing w:val="-2"/>
                <w:sz w:val="20"/>
              </w:rPr>
              <w:t>103,83%</w:t>
            </w:r>
          </w:p>
        </w:tc>
        <w:tc>
          <w:tcPr>
            <w:tcW w:w="1061" w:type="dxa"/>
            <w:tcBorders>
              <w:top w:val="single" w:sz="6" w:space="0" w:color="000000"/>
            </w:tcBorders>
            <w:shd w:val="clear" w:color="auto" w:fill="D0D0D0"/>
          </w:tcPr>
          <w:p>
            <w:pPr>
              <w:pStyle w:val="TableParagraph"/>
              <w:spacing w:line="226" w:lineRule="exact" w:before="38"/>
              <w:ind w:right="11"/>
              <w:jc w:val="right"/>
              <w:rPr>
                <w:rFonts w:ascii="Arial"/>
                <w:b/>
                <w:sz w:val="20"/>
              </w:rPr>
            </w:pPr>
            <w:r>
              <w:rPr>
                <w:rFonts w:ascii="Arial"/>
                <w:b/>
                <w:spacing w:val="-2"/>
                <w:sz w:val="20"/>
              </w:rPr>
              <w:t>38,82%</w:t>
            </w:r>
          </w:p>
        </w:tc>
      </w:tr>
      <w:tr>
        <w:trPr>
          <w:trHeight w:val="235" w:hRule="atLeast"/>
        </w:trPr>
        <w:tc>
          <w:tcPr>
            <w:tcW w:w="7077" w:type="dxa"/>
          </w:tcPr>
          <w:p>
            <w:pPr>
              <w:pStyle w:val="TableParagraph"/>
              <w:spacing w:before="6"/>
              <w:ind w:left="300"/>
              <w:rPr>
                <w:rFonts w:ascii="Microsoft Sans Serif"/>
                <w:sz w:val="18"/>
              </w:rPr>
            </w:pPr>
            <w:r>
              <w:rPr>
                <w:rFonts w:ascii="Microsoft Sans Serif"/>
                <w:sz w:val="18"/>
              </w:rPr>
              <w:t>104</w:t>
            </w:r>
            <w:r>
              <w:rPr>
                <w:rFonts w:ascii="Microsoft Sans Serif"/>
                <w:spacing w:val="-4"/>
                <w:sz w:val="18"/>
              </w:rPr>
              <w:t> </w:t>
            </w:r>
            <w:r>
              <w:rPr>
                <w:rFonts w:ascii="Microsoft Sans Serif"/>
                <w:sz w:val="18"/>
              </w:rPr>
              <w:t>Obitelj</w:t>
            </w:r>
            <w:r>
              <w:rPr>
                <w:rFonts w:ascii="Microsoft Sans Serif"/>
                <w:spacing w:val="-3"/>
                <w:sz w:val="18"/>
              </w:rPr>
              <w:t> </w:t>
            </w:r>
            <w:r>
              <w:rPr>
                <w:rFonts w:ascii="Microsoft Sans Serif"/>
                <w:sz w:val="18"/>
              </w:rPr>
              <w:t>i</w:t>
            </w:r>
            <w:r>
              <w:rPr>
                <w:rFonts w:ascii="Microsoft Sans Serif"/>
                <w:spacing w:val="-3"/>
                <w:sz w:val="18"/>
              </w:rPr>
              <w:t> </w:t>
            </w:r>
            <w:r>
              <w:rPr>
                <w:rFonts w:ascii="Microsoft Sans Serif"/>
                <w:spacing w:val="-2"/>
                <w:sz w:val="18"/>
              </w:rPr>
              <w:t>djeca</w:t>
            </w:r>
          </w:p>
        </w:tc>
        <w:tc>
          <w:tcPr>
            <w:tcW w:w="2200" w:type="dxa"/>
          </w:tcPr>
          <w:p>
            <w:pPr>
              <w:pStyle w:val="TableParagraph"/>
              <w:spacing w:line="210" w:lineRule="exact" w:before="4"/>
              <w:ind w:right="224"/>
              <w:jc w:val="right"/>
              <w:rPr>
                <w:rFonts w:ascii="Microsoft Sans Serif"/>
                <w:sz w:val="20"/>
              </w:rPr>
            </w:pPr>
            <w:r>
              <w:rPr>
                <w:rFonts w:ascii="Microsoft Sans Serif"/>
                <w:spacing w:val="-2"/>
                <w:sz w:val="20"/>
              </w:rPr>
              <w:t>105,00</w:t>
            </w:r>
          </w:p>
        </w:tc>
        <w:tc>
          <w:tcPr>
            <w:tcW w:w="1579" w:type="dxa"/>
          </w:tcPr>
          <w:p>
            <w:pPr>
              <w:pStyle w:val="TableParagraph"/>
              <w:spacing w:line="210" w:lineRule="exact" w:before="4"/>
              <w:ind w:right="1"/>
              <w:jc w:val="right"/>
              <w:rPr>
                <w:rFonts w:ascii="Microsoft Sans Serif"/>
                <w:sz w:val="20"/>
              </w:rPr>
            </w:pPr>
            <w:r>
              <w:rPr>
                <w:rFonts w:ascii="Microsoft Sans Serif"/>
                <w:spacing w:val="-2"/>
                <w:sz w:val="20"/>
              </w:rPr>
              <w:t>34.000,00</w:t>
            </w:r>
          </w:p>
        </w:tc>
        <w:tc>
          <w:tcPr>
            <w:tcW w:w="2069" w:type="dxa"/>
          </w:tcPr>
          <w:p>
            <w:pPr>
              <w:pStyle w:val="TableParagraph"/>
              <w:spacing w:line="210" w:lineRule="exact" w:before="4"/>
              <w:ind w:right="274"/>
              <w:jc w:val="right"/>
              <w:rPr>
                <w:rFonts w:ascii="Microsoft Sans Serif"/>
                <w:sz w:val="20"/>
              </w:rPr>
            </w:pPr>
            <w:r>
              <w:rPr>
                <w:rFonts w:ascii="Microsoft Sans Serif"/>
                <w:spacing w:val="-4"/>
                <w:sz w:val="20"/>
              </w:rPr>
              <w:t>0,00</w:t>
            </w:r>
          </w:p>
        </w:tc>
        <w:tc>
          <w:tcPr>
            <w:tcW w:w="1154" w:type="dxa"/>
          </w:tcPr>
          <w:p>
            <w:pPr>
              <w:pStyle w:val="TableParagraph"/>
              <w:spacing w:line="210" w:lineRule="exact" w:before="4"/>
              <w:ind w:right="168"/>
              <w:jc w:val="right"/>
              <w:rPr>
                <w:rFonts w:ascii="Microsoft Sans Serif"/>
                <w:sz w:val="20"/>
              </w:rPr>
            </w:pPr>
            <w:r>
              <w:rPr>
                <w:rFonts w:ascii="Microsoft Sans Serif"/>
                <w:spacing w:val="-2"/>
                <w:sz w:val="20"/>
              </w:rPr>
              <w:t>0,00%</w:t>
            </w:r>
          </w:p>
        </w:tc>
        <w:tc>
          <w:tcPr>
            <w:tcW w:w="1061" w:type="dxa"/>
          </w:tcPr>
          <w:p>
            <w:pPr>
              <w:pStyle w:val="TableParagraph"/>
              <w:spacing w:line="210" w:lineRule="exact" w:before="4"/>
              <w:ind w:right="14"/>
              <w:jc w:val="right"/>
              <w:rPr>
                <w:rFonts w:ascii="Microsoft Sans Serif"/>
                <w:sz w:val="20"/>
              </w:rPr>
            </w:pPr>
            <w:r>
              <w:rPr>
                <w:rFonts w:ascii="Microsoft Sans Serif"/>
                <w:spacing w:val="-2"/>
                <w:sz w:val="20"/>
              </w:rPr>
              <w:t>0,00%</w:t>
            </w:r>
          </w:p>
        </w:tc>
      </w:tr>
      <w:tr>
        <w:trPr>
          <w:trHeight w:val="260" w:hRule="atLeast"/>
        </w:trPr>
        <w:tc>
          <w:tcPr>
            <w:tcW w:w="7077" w:type="dxa"/>
            <w:tcBorders>
              <w:bottom w:val="single" w:sz="6" w:space="0" w:color="000000"/>
            </w:tcBorders>
          </w:tcPr>
          <w:p>
            <w:pPr>
              <w:pStyle w:val="TableParagraph"/>
              <w:spacing w:before="11"/>
              <w:ind w:left="300"/>
              <w:rPr>
                <w:rFonts w:ascii="Microsoft Sans Serif"/>
                <w:sz w:val="18"/>
              </w:rPr>
            </w:pPr>
            <w:r>
              <w:rPr>
                <w:rFonts w:ascii="Microsoft Sans Serif"/>
                <w:sz w:val="18"/>
              </w:rPr>
              <w:t>106</w:t>
            </w:r>
            <w:r>
              <w:rPr>
                <w:rFonts w:ascii="Microsoft Sans Serif"/>
                <w:spacing w:val="-3"/>
                <w:sz w:val="18"/>
              </w:rPr>
              <w:t> </w:t>
            </w:r>
            <w:r>
              <w:rPr>
                <w:rFonts w:ascii="Microsoft Sans Serif"/>
                <w:spacing w:val="-2"/>
                <w:sz w:val="18"/>
              </w:rPr>
              <w:t>Stanovanje</w:t>
            </w:r>
          </w:p>
        </w:tc>
        <w:tc>
          <w:tcPr>
            <w:tcW w:w="2200" w:type="dxa"/>
            <w:tcBorders>
              <w:bottom w:val="single" w:sz="6" w:space="0" w:color="000000"/>
            </w:tcBorders>
          </w:tcPr>
          <w:p>
            <w:pPr>
              <w:pStyle w:val="TableParagraph"/>
              <w:spacing w:before="9"/>
              <w:ind w:right="222"/>
              <w:jc w:val="right"/>
              <w:rPr>
                <w:rFonts w:ascii="Microsoft Sans Serif"/>
                <w:sz w:val="20"/>
              </w:rPr>
            </w:pPr>
            <w:r>
              <w:rPr>
                <w:rFonts w:ascii="Microsoft Sans Serif"/>
                <w:spacing w:val="-2"/>
                <w:sz w:val="20"/>
              </w:rPr>
              <w:t>62.001,70</w:t>
            </w:r>
          </w:p>
        </w:tc>
        <w:tc>
          <w:tcPr>
            <w:tcW w:w="1579" w:type="dxa"/>
            <w:tcBorders>
              <w:bottom w:val="single" w:sz="6" w:space="0" w:color="000000"/>
            </w:tcBorders>
          </w:tcPr>
          <w:p>
            <w:pPr>
              <w:pStyle w:val="TableParagraph"/>
              <w:spacing w:before="9"/>
              <w:ind w:right="1"/>
              <w:jc w:val="right"/>
              <w:rPr>
                <w:rFonts w:ascii="Microsoft Sans Serif"/>
                <w:sz w:val="20"/>
              </w:rPr>
            </w:pPr>
            <w:r>
              <w:rPr>
                <w:rFonts w:ascii="Microsoft Sans Serif"/>
                <w:spacing w:val="-2"/>
                <w:sz w:val="20"/>
              </w:rPr>
              <w:t>132.100,00</w:t>
            </w:r>
          </w:p>
        </w:tc>
        <w:tc>
          <w:tcPr>
            <w:tcW w:w="2069" w:type="dxa"/>
            <w:tcBorders>
              <w:bottom w:val="single" w:sz="6" w:space="0" w:color="000000"/>
            </w:tcBorders>
          </w:tcPr>
          <w:p>
            <w:pPr>
              <w:pStyle w:val="TableParagraph"/>
              <w:spacing w:before="9"/>
              <w:ind w:right="270"/>
              <w:jc w:val="right"/>
              <w:rPr>
                <w:rFonts w:ascii="Microsoft Sans Serif"/>
                <w:sz w:val="20"/>
              </w:rPr>
            </w:pPr>
            <w:r>
              <w:rPr>
                <w:rFonts w:ascii="Microsoft Sans Serif"/>
                <w:spacing w:val="-2"/>
                <w:sz w:val="20"/>
              </w:rPr>
              <w:t>64.487,93</w:t>
            </w:r>
          </w:p>
        </w:tc>
        <w:tc>
          <w:tcPr>
            <w:tcW w:w="1154" w:type="dxa"/>
            <w:tcBorders>
              <w:bottom w:val="single" w:sz="6" w:space="0" w:color="000000"/>
            </w:tcBorders>
          </w:tcPr>
          <w:p>
            <w:pPr>
              <w:pStyle w:val="TableParagraph"/>
              <w:spacing w:before="9"/>
              <w:ind w:right="166"/>
              <w:jc w:val="right"/>
              <w:rPr>
                <w:rFonts w:ascii="Microsoft Sans Serif"/>
                <w:sz w:val="20"/>
              </w:rPr>
            </w:pPr>
            <w:r>
              <w:rPr>
                <w:rFonts w:ascii="Microsoft Sans Serif"/>
                <w:spacing w:val="-2"/>
                <w:sz w:val="20"/>
              </w:rPr>
              <w:t>104,01%</w:t>
            </w:r>
          </w:p>
        </w:tc>
        <w:tc>
          <w:tcPr>
            <w:tcW w:w="1061" w:type="dxa"/>
            <w:tcBorders>
              <w:bottom w:val="single" w:sz="6" w:space="0" w:color="000000"/>
            </w:tcBorders>
          </w:tcPr>
          <w:p>
            <w:pPr>
              <w:pStyle w:val="TableParagraph"/>
              <w:spacing w:before="9"/>
              <w:ind w:right="13"/>
              <w:jc w:val="right"/>
              <w:rPr>
                <w:rFonts w:ascii="Microsoft Sans Serif"/>
                <w:sz w:val="20"/>
              </w:rPr>
            </w:pPr>
            <w:r>
              <w:rPr>
                <w:rFonts w:ascii="Microsoft Sans Serif"/>
                <w:spacing w:val="-2"/>
                <w:sz w:val="20"/>
              </w:rPr>
              <w:t>48,82%</w:t>
            </w:r>
          </w:p>
        </w:tc>
      </w:tr>
    </w:tbl>
    <w:p>
      <w:pPr>
        <w:pStyle w:val="TableParagraph"/>
        <w:spacing w:after="0"/>
        <w:jc w:val="right"/>
        <w:rPr>
          <w:rFonts w:ascii="Microsoft Sans Serif"/>
          <w:sz w:val="20"/>
        </w:rPr>
        <w:sectPr>
          <w:pgSz w:w="16840" w:h="11910" w:orient="landscape"/>
          <w:pgMar w:header="310" w:footer="0" w:top="740" w:bottom="280" w:left="283" w:right="426"/>
        </w:sectPr>
      </w:pPr>
    </w:p>
    <w:p>
      <w:pPr>
        <w:pStyle w:val="BodyText"/>
        <w:rPr>
          <w:rFonts w:ascii="Arial"/>
          <w:b/>
          <w:sz w:val="20"/>
        </w:rPr>
      </w:pPr>
    </w:p>
    <w:p>
      <w:pPr>
        <w:pStyle w:val="BodyText"/>
        <w:spacing w:before="119"/>
        <w:rPr>
          <w:rFonts w:ascii="Arial"/>
          <w:b/>
          <w:sz w:val="20"/>
        </w:rPr>
      </w:pPr>
    </w:p>
    <w:p>
      <w:pPr>
        <w:pStyle w:val="BodyText"/>
        <w:spacing w:after="0"/>
        <w:rPr>
          <w:rFonts w:ascii="Arial"/>
          <w:b/>
          <w:sz w:val="20"/>
        </w:rPr>
        <w:sectPr>
          <w:pgSz w:w="16840" w:h="11910" w:orient="landscape"/>
          <w:pgMar w:header="310" w:footer="0" w:top="740" w:bottom="280" w:left="283" w:right="426"/>
        </w:sectPr>
      </w:pPr>
    </w:p>
    <w:p>
      <w:pPr>
        <w:spacing w:before="93"/>
        <w:ind w:left="1150" w:right="0" w:firstLine="0"/>
        <w:jc w:val="left"/>
        <w:rPr>
          <w:rFonts w:ascii="Arial"/>
          <w:b/>
          <w:sz w:val="22"/>
        </w:rPr>
      </w:pPr>
      <w:r>
        <w:rPr>
          <w:rFonts w:ascii="Arial"/>
          <w:b/>
          <w:sz w:val="22"/>
        </w:rPr>
        <w:t>UKUPNO </w:t>
      </w:r>
      <w:r>
        <w:rPr>
          <w:rFonts w:ascii="Arial"/>
          <w:b/>
          <w:spacing w:val="-2"/>
          <w:sz w:val="22"/>
        </w:rPr>
        <w:t>RASHODI</w:t>
      </w:r>
    </w:p>
    <w:p>
      <w:pPr>
        <w:spacing w:before="93"/>
        <w:ind w:left="1150" w:right="0" w:firstLine="0"/>
        <w:jc w:val="left"/>
        <w:rPr>
          <w:rFonts w:ascii="Arial"/>
          <w:b/>
          <w:sz w:val="22"/>
        </w:rPr>
      </w:pPr>
      <w:r>
        <w:rPr/>
        <w:br w:type="column"/>
      </w:r>
      <w:r>
        <w:rPr>
          <w:rFonts w:ascii="Arial"/>
          <w:b/>
          <w:spacing w:val="-2"/>
          <w:sz w:val="22"/>
        </w:rPr>
        <w:t>1.685.782,99</w:t>
      </w:r>
    </w:p>
    <w:p>
      <w:pPr>
        <w:spacing w:before="93"/>
        <w:ind w:left="475" w:right="0" w:firstLine="0"/>
        <w:jc w:val="left"/>
        <w:rPr>
          <w:rFonts w:ascii="Arial"/>
          <w:b/>
          <w:sz w:val="22"/>
        </w:rPr>
      </w:pPr>
      <w:r>
        <w:rPr/>
        <w:br w:type="column"/>
      </w:r>
      <w:r>
        <w:rPr>
          <w:rFonts w:ascii="Arial"/>
          <w:b/>
          <w:spacing w:val="-2"/>
          <w:sz w:val="22"/>
        </w:rPr>
        <w:t>8.853.855,00</w:t>
      </w:r>
    </w:p>
    <w:p>
      <w:pPr>
        <w:spacing w:before="93"/>
        <w:ind w:left="475" w:right="0" w:firstLine="0"/>
        <w:jc w:val="left"/>
        <w:rPr>
          <w:rFonts w:ascii="Arial"/>
          <w:b/>
          <w:sz w:val="22"/>
        </w:rPr>
      </w:pPr>
      <w:r>
        <w:rPr/>
        <w:br w:type="column"/>
      </w:r>
      <w:r>
        <w:rPr>
          <w:rFonts w:ascii="Arial"/>
          <w:b/>
          <w:spacing w:val="-2"/>
          <w:sz w:val="22"/>
        </w:rPr>
        <w:t>1.201.060,68</w:t>
      </w:r>
    </w:p>
    <w:p>
      <w:pPr>
        <w:spacing w:before="93"/>
        <w:ind w:left="477" w:right="0" w:firstLine="0"/>
        <w:jc w:val="left"/>
        <w:rPr>
          <w:rFonts w:ascii="Arial"/>
          <w:b/>
          <w:sz w:val="22"/>
        </w:rPr>
      </w:pPr>
      <w:r>
        <w:rPr/>
        <w:br w:type="column"/>
      </w:r>
      <w:r>
        <w:rPr>
          <w:rFonts w:ascii="Arial"/>
          <w:b/>
          <w:spacing w:val="-2"/>
          <w:sz w:val="22"/>
        </w:rPr>
        <w:t>71,25%</w:t>
      </w:r>
    </w:p>
    <w:p>
      <w:pPr>
        <w:spacing w:before="93"/>
        <w:ind w:left="428" w:right="0" w:firstLine="0"/>
        <w:jc w:val="left"/>
        <w:rPr>
          <w:rFonts w:ascii="Arial"/>
          <w:b/>
          <w:sz w:val="22"/>
        </w:rPr>
      </w:pPr>
      <w:r>
        <w:rPr/>
        <w:br w:type="column"/>
      </w:r>
      <w:r>
        <w:rPr>
          <w:rFonts w:ascii="Arial"/>
          <w:b/>
          <w:spacing w:val="-2"/>
          <w:sz w:val="22"/>
        </w:rPr>
        <w:t>13,57%</w:t>
      </w:r>
    </w:p>
    <w:p>
      <w:pPr>
        <w:spacing w:after="0"/>
        <w:jc w:val="left"/>
        <w:rPr>
          <w:rFonts w:ascii="Arial"/>
          <w:b/>
          <w:sz w:val="22"/>
        </w:rPr>
        <w:sectPr>
          <w:type w:val="continuous"/>
          <w:pgSz w:w="16840" w:h="11910" w:orient="landscape"/>
          <w:pgMar w:header="310" w:footer="0" w:top="1340" w:bottom="280" w:left="283" w:right="426"/>
          <w:cols w:num="6" w:equalWidth="0">
            <w:col w:w="3220" w:space="4236"/>
            <w:col w:w="2436" w:space="40"/>
            <w:col w:w="1761" w:space="40"/>
            <w:col w:w="1761" w:space="39"/>
            <w:col w:w="1224" w:space="39"/>
            <w:col w:w="1335"/>
          </w:cols>
        </w:sectPr>
      </w:pPr>
    </w:p>
    <w:p>
      <w:pPr>
        <w:pStyle w:val="BodyText"/>
        <w:spacing w:before="8"/>
        <w:rPr>
          <w:rFonts w:ascii="Arial"/>
          <w:b/>
          <w:sz w:val="2"/>
        </w:rPr>
      </w:pPr>
    </w:p>
    <w:p>
      <w:pPr>
        <w:spacing w:line="46" w:lineRule="exact"/>
        <w:ind w:left="842" w:right="0" w:firstLine="0"/>
        <w:rPr>
          <w:rFonts w:ascii="Arial"/>
          <w:position w:val="0"/>
          <w:sz w:val="4"/>
        </w:rPr>
      </w:pPr>
      <w:r>
        <w:rPr>
          <w:rFonts w:ascii="Arial"/>
          <w:position w:val="0"/>
          <w:sz w:val="4"/>
        </w:rPr>
        <mc:AlternateContent>
          <mc:Choice Requires="wps">
            <w:drawing>
              <wp:inline distT="0" distB="0" distL="0" distR="0">
                <wp:extent cx="9612630" cy="28575"/>
                <wp:effectExtent l="9525" t="0" r="0" b="0"/>
                <wp:docPr id="9" name="Group 9"/>
                <wp:cNvGraphicFramePr>
                  <a:graphicFrameLocks/>
                </wp:cNvGraphicFramePr>
                <a:graphic>
                  <a:graphicData uri="http://schemas.microsoft.com/office/word/2010/wordprocessingGroup">
                    <wpg:wgp>
                      <wpg:cNvPr id="9" name="Group 9"/>
                      <wpg:cNvGrpSpPr/>
                      <wpg:grpSpPr>
                        <a:xfrm>
                          <a:off x="0" y="0"/>
                          <a:ext cx="9612630" cy="28575"/>
                          <a:chExt cx="9612630" cy="28575"/>
                        </a:xfrm>
                      </wpg:grpSpPr>
                      <wps:wsp>
                        <wps:cNvPr id="10" name="Graphic 10"/>
                        <wps:cNvSpPr/>
                        <wps:spPr>
                          <a:xfrm>
                            <a:off x="0" y="4762"/>
                            <a:ext cx="9612630" cy="19050"/>
                          </a:xfrm>
                          <a:custGeom>
                            <a:avLst/>
                            <a:gdLst/>
                            <a:ahLst/>
                            <a:cxnLst/>
                            <a:rect l="l" t="t" r="r" b="b"/>
                            <a:pathLst>
                              <a:path w="9612630" h="19050">
                                <a:moveTo>
                                  <a:pt x="0" y="0"/>
                                </a:moveTo>
                                <a:lnTo>
                                  <a:pt x="9612005" y="0"/>
                                </a:lnTo>
                              </a:path>
                              <a:path w="9612630" h="19050">
                                <a:moveTo>
                                  <a:pt x="0" y="19050"/>
                                </a:moveTo>
                                <a:lnTo>
                                  <a:pt x="9612005" y="1905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756.9pt;height:2.25pt;mso-position-horizontal-relative:char;mso-position-vertical-relative:line" id="docshapegroup6" coordorigin="0,0" coordsize="15138,45">
                <v:shape style="position:absolute;left:0;top:7;width:15138;height:30" id="docshape7" coordorigin="0,8" coordsize="15138,30" path="m0,8l15137,8m0,38l15137,38e" filled="false" stroked="true" strokeweight=".75pt" strokecolor="#000000">
                  <v:path arrowok="t"/>
                  <v:stroke dashstyle="solid"/>
                </v:shape>
              </v:group>
            </w:pict>
          </mc:Fallback>
        </mc:AlternateContent>
      </w:r>
      <w:r>
        <w:rPr>
          <w:rFonts w:ascii="Arial"/>
          <w:position w:val="0"/>
          <w:sz w:val="4"/>
        </w:rPr>
      </w:r>
    </w:p>
    <w:p>
      <w:pPr>
        <w:spacing w:after="0" w:line="46" w:lineRule="exact"/>
        <w:rPr>
          <w:rFonts w:ascii="Arial"/>
          <w:position w:val="0"/>
          <w:sz w:val="4"/>
        </w:rPr>
        <w:sectPr>
          <w:type w:val="continuous"/>
          <w:pgSz w:w="16840" w:h="11910" w:orient="landscape"/>
          <w:pgMar w:header="310" w:footer="0" w:top="1340" w:bottom="280" w:left="283" w:right="426"/>
        </w:sectPr>
      </w:pPr>
    </w:p>
    <w:p>
      <w:pPr>
        <w:pStyle w:val="BodyText"/>
        <w:rPr>
          <w:rFonts w:ascii="Arial"/>
          <w:b/>
        </w:rPr>
      </w:pPr>
    </w:p>
    <w:p>
      <w:pPr>
        <w:pStyle w:val="BodyText"/>
        <w:spacing w:before="118"/>
        <w:rPr>
          <w:rFonts w:ascii="Arial"/>
          <w:b/>
        </w:rPr>
      </w:pPr>
    </w:p>
    <w:p>
      <w:pPr>
        <w:pStyle w:val="Heading2"/>
        <w:ind w:left="754" w:right="29"/>
        <w:jc w:val="center"/>
        <w:rPr>
          <w:rFonts w:ascii="Arial" w:hAnsi="Arial"/>
        </w:rPr>
      </w:pPr>
      <w:r>
        <w:rPr>
          <w:rFonts w:ascii="Arial" w:hAnsi="Arial"/>
        </w:rPr>
        <w:t>RAČUN </w:t>
      </w:r>
      <w:r>
        <w:rPr>
          <w:rFonts w:ascii="Arial" w:hAnsi="Arial"/>
          <w:spacing w:val="-2"/>
        </w:rPr>
        <w:t>FINANCIRANJA</w:t>
      </w:r>
    </w:p>
    <w:p>
      <w:pPr>
        <w:spacing w:before="25"/>
        <w:ind w:left="754" w:right="0" w:firstLine="0"/>
        <w:jc w:val="center"/>
        <w:rPr>
          <w:rFonts w:ascii="Arial" w:hAnsi="Arial"/>
          <w:b/>
          <w:sz w:val="24"/>
        </w:rPr>
      </w:pPr>
      <w:r>
        <w:rPr>
          <w:rFonts w:ascii="Arial" w:hAnsi="Arial"/>
          <w:b/>
          <w:sz w:val="24"/>
        </w:rPr>
        <w:t>IZVJEŠTAJ RAČUNA FINANCIRANJA PREMA EKONOMSKOJ </w:t>
      </w:r>
      <w:r>
        <w:rPr>
          <w:rFonts w:ascii="Arial" w:hAnsi="Arial"/>
          <w:b/>
          <w:spacing w:val="-2"/>
          <w:sz w:val="24"/>
        </w:rPr>
        <w:t>KLASIFIKACIJI</w:t>
      </w:r>
    </w:p>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47"/>
        <w:gridCol w:w="6235"/>
        <w:gridCol w:w="2094"/>
        <w:gridCol w:w="1978"/>
        <w:gridCol w:w="1670"/>
        <w:gridCol w:w="1031"/>
        <w:gridCol w:w="1184"/>
      </w:tblGrid>
      <w:tr>
        <w:trPr>
          <w:trHeight w:val="554" w:hRule="atLeast"/>
        </w:trPr>
        <w:tc>
          <w:tcPr>
            <w:tcW w:w="947" w:type="dxa"/>
            <w:tcBorders>
              <w:bottom w:val="single" w:sz="6" w:space="0" w:color="000000"/>
            </w:tcBorders>
            <w:shd w:val="clear" w:color="auto" w:fill="F0F0F0"/>
          </w:tcPr>
          <w:p>
            <w:pPr>
              <w:pStyle w:val="TableParagraph"/>
              <w:rPr>
                <w:sz w:val="18"/>
              </w:rPr>
            </w:pPr>
          </w:p>
        </w:tc>
        <w:tc>
          <w:tcPr>
            <w:tcW w:w="6235" w:type="dxa"/>
            <w:tcBorders>
              <w:bottom w:val="single" w:sz="6" w:space="0" w:color="000000"/>
            </w:tcBorders>
            <w:shd w:val="clear" w:color="auto" w:fill="F0F0F0"/>
          </w:tcPr>
          <w:p>
            <w:pPr>
              <w:pStyle w:val="TableParagraph"/>
              <w:spacing w:before="144"/>
              <w:ind w:left="37" w:right="1060"/>
              <w:jc w:val="center"/>
              <w:rPr>
                <w:rFonts w:ascii="Arial" w:hAnsi="Arial"/>
                <w:b/>
                <w:sz w:val="16"/>
              </w:rPr>
            </w:pPr>
            <w:r>
              <w:rPr>
                <w:rFonts w:ascii="Arial" w:hAnsi="Arial"/>
                <w:b/>
                <w:sz w:val="16"/>
              </w:rPr>
              <w:t>BROJČANA OZNAKA I </w:t>
            </w:r>
            <w:r>
              <w:rPr>
                <w:rFonts w:ascii="Arial" w:hAnsi="Arial"/>
                <w:b/>
                <w:spacing w:val="-2"/>
                <w:sz w:val="16"/>
              </w:rPr>
              <w:t>NAZIV</w:t>
            </w:r>
          </w:p>
          <w:p>
            <w:pPr>
              <w:pStyle w:val="TableParagraph"/>
              <w:spacing w:before="38"/>
              <w:ind w:right="1060"/>
              <w:jc w:val="center"/>
              <w:rPr>
                <w:rFonts w:ascii="Arial"/>
                <w:b/>
                <w:sz w:val="14"/>
              </w:rPr>
            </w:pPr>
            <w:r>
              <w:rPr>
                <w:rFonts w:ascii="Arial"/>
                <w:b/>
                <w:spacing w:val="-10"/>
                <w:sz w:val="14"/>
              </w:rPr>
              <w:t>1</w:t>
            </w:r>
          </w:p>
        </w:tc>
        <w:tc>
          <w:tcPr>
            <w:tcW w:w="2094" w:type="dxa"/>
            <w:tcBorders>
              <w:bottom w:val="single" w:sz="6" w:space="0" w:color="000000"/>
            </w:tcBorders>
            <w:shd w:val="clear" w:color="auto" w:fill="F0F0F0"/>
          </w:tcPr>
          <w:p>
            <w:pPr>
              <w:pStyle w:val="TableParagraph"/>
              <w:spacing w:line="249" w:lineRule="auto"/>
              <w:ind w:left="20" w:right="53"/>
              <w:jc w:val="center"/>
              <w:rPr>
                <w:rFonts w:ascii="Arial" w:hAnsi="Arial"/>
                <w:b/>
                <w:sz w:val="16"/>
              </w:rPr>
            </w:pPr>
            <w:r>
              <w:rPr>
                <w:rFonts w:ascii="Arial" w:hAnsi="Arial"/>
                <w:b/>
                <w:spacing w:val="-2"/>
                <w:sz w:val="16"/>
              </w:rPr>
              <w:t>OSTVARENJE/IZVRŠENJE 1.-6.2025.</w:t>
            </w:r>
          </w:p>
          <w:p>
            <w:pPr>
              <w:pStyle w:val="TableParagraph"/>
              <w:spacing w:line="146" w:lineRule="exact"/>
              <w:ind w:right="44"/>
              <w:jc w:val="center"/>
              <w:rPr>
                <w:rFonts w:ascii="Arial"/>
                <w:b/>
                <w:sz w:val="14"/>
              </w:rPr>
            </w:pPr>
            <w:r>
              <w:rPr>
                <w:rFonts w:ascii="Arial"/>
                <w:b/>
                <w:spacing w:val="-10"/>
                <w:sz w:val="14"/>
              </w:rPr>
              <w:t>2</w:t>
            </w:r>
          </w:p>
        </w:tc>
        <w:tc>
          <w:tcPr>
            <w:tcW w:w="3648" w:type="dxa"/>
            <w:gridSpan w:val="2"/>
            <w:tcBorders>
              <w:bottom w:val="single" w:sz="6" w:space="0" w:color="000000"/>
            </w:tcBorders>
            <w:shd w:val="clear" w:color="auto" w:fill="F0F0F0"/>
          </w:tcPr>
          <w:p>
            <w:pPr>
              <w:pStyle w:val="TableParagraph"/>
              <w:tabs>
                <w:tab w:pos="2175" w:val="left" w:leader="none"/>
              </w:tabs>
              <w:spacing w:line="237" w:lineRule="auto"/>
              <w:ind w:left="75" w:right="101" w:hanging="21"/>
              <w:rPr>
                <w:rFonts w:ascii="Arial" w:hAnsi="Arial"/>
                <w:b/>
                <w:position w:val="1"/>
                <w:sz w:val="16"/>
              </w:rPr>
            </w:pPr>
            <w:r>
              <w:rPr>
                <w:rFonts w:ascii="Arial" w:hAnsi="Arial"/>
                <w:b/>
                <w:sz w:val="16"/>
              </w:rPr>
              <w:t>IZVORNI</w:t>
            </w:r>
            <w:r>
              <w:rPr>
                <w:rFonts w:ascii="Arial" w:hAnsi="Arial"/>
                <w:b/>
                <w:spacing w:val="-8"/>
                <w:sz w:val="16"/>
              </w:rPr>
              <w:t> </w:t>
            </w:r>
            <w:r>
              <w:rPr>
                <w:rFonts w:ascii="Arial" w:hAnsi="Arial"/>
                <w:b/>
                <w:sz w:val="16"/>
              </w:rPr>
              <w:t>PLAN</w:t>
            </w:r>
            <w:r>
              <w:rPr>
                <w:rFonts w:ascii="Arial" w:hAnsi="Arial"/>
                <w:b/>
                <w:spacing w:val="-8"/>
                <w:sz w:val="16"/>
              </w:rPr>
              <w:t> </w:t>
            </w:r>
            <w:r>
              <w:rPr>
                <w:rFonts w:ascii="Arial" w:hAnsi="Arial"/>
                <w:b/>
                <w:sz w:val="16"/>
              </w:rPr>
              <w:t>ILI</w:t>
            </w:r>
            <w:r>
              <w:rPr>
                <w:rFonts w:ascii="Arial" w:hAnsi="Arial"/>
                <w:b/>
                <w:spacing w:val="40"/>
                <w:sz w:val="16"/>
              </w:rPr>
              <w:t> </w:t>
            </w:r>
            <w:r>
              <w:rPr>
                <w:rFonts w:ascii="Arial" w:hAnsi="Arial"/>
                <w:b/>
                <w:position w:val="1"/>
                <w:sz w:val="16"/>
              </w:rPr>
              <w:t>OSTVARENJE/IZVRŠENJE </w:t>
            </w:r>
            <w:r>
              <w:rPr>
                <w:rFonts w:ascii="Arial" w:hAnsi="Arial"/>
                <w:b/>
                <w:sz w:val="16"/>
              </w:rPr>
              <w:t>REBALANS 2026.</w:t>
              <w:tab/>
            </w:r>
            <w:r>
              <w:rPr>
                <w:rFonts w:ascii="Arial" w:hAnsi="Arial"/>
                <w:b/>
                <w:spacing w:val="-2"/>
                <w:position w:val="1"/>
                <w:sz w:val="16"/>
              </w:rPr>
              <w:t>1.-6.2026.</w:t>
            </w:r>
          </w:p>
          <w:p>
            <w:pPr>
              <w:pStyle w:val="TableParagraph"/>
              <w:tabs>
                <w:tab w:pos="2490" w:val="left" w:leader="none"/>
              </w:tabs>
              <w:spacing w:line="153" w:lineRule="exact"/>
              <w:ind w:left="690"/>
              <w:rPr>
                <w:rFonts w:ascii="Arial"/>
                <w:b/>
                <w:sz w:val="14"/>
              </w:rPr>
            </w:pPr>
            <w:r>
              <w:rPr>
                <w:rFonts w:ascii="Arial"/>
                <w:b/>
                <w:spacing w:val="-10"/>
                <w:sz w:val="14"/>
              </w:rPr>
              <w:t>3</w:t>
            </w:r>
            <w:r>
              <w:rPr>
                <w:rFonts w:ascii="Arial"/>
                <w:b/>
                <w:sz w:val="14"/>
              </w:rPr>
              <w:tab/>
            </w:r>
            <w:r>
              <w:rPr>
                <w:rFonts w:ascii="Arial"/>
                <w:b/>
                <w:spacing w:val="-10"/>
                <w:sz w:val="14"/>
              </w:rPr>
              <w:t>4</w:t>
            </w:r>
          </w:p>
        </w:tc>
        <w:tc>
          <w:tcPr>
            <w:tcW w:w="1031" w:type="dxa"/>
            <w:tcBorders>
              <w:bottom w:val="single" w:sz="6" w:space="0" w:color="000000"/>
            </w:tcBorders>
            <w:shd w:val="clear" w:color="auto" w:fill="F0F0F0"/>
          </w:tcPr>
          <w:p>
            <w:pPr>
              <w:pStyle w:val="TableParagraph"/>
              <w:spacing w:before="144"/>
              <w:ind w:left="115"/>
              <w:rPr>
                <w:rFonts w:ascii="Arial"/>
                <w:b/>
                <w:sz w:val="16"/>
              </w:rPr>
            </w:pPr>
            <w:r>
              <w:rPr>
                <w:rFonts w:ascii="Arial"/>
                <w:b/>
                <w:spacing w:val="-2"/>
                <w:sz w:val="16"/>
              </w:rPr>
              <w:t>INDEKS</w:t>
            </w:r>
          </w:p>
          <w:p>
            <w:pPr>
              <w:pStyle w:val="TableParagraph"/>
              <w:spacing w:before="38"/>
              <w:ind w:left="100"/>
              <w:rPr>
                <w:rFonts w:ascii="Arial"/>
                <w:b/>
                <w:sz w:val="14"/>
              </w:rPr>
            </w:pPr>
            <w:r>
              <w:rPr>
                <w:rFonts w:ascii="Arial"/>
                <w:b/>
                <w:spacing w:val="-2"/>
                <w:sz w:val="14"/>
              </w:rPr>
              <w:t>5=4/2*100</w:t>
            </w:r>
          </w:p>
        </w:tc>
        <w:tc>
          <w:tcPr>
            <w:tcW w:w="1184" w:type="dxa"/>
            <w:tcBorders>
              <w:bottom w:val="single" w:sz="6" w:space="0" w:color="000000"/>
            </w:tcBorders>
            <w:shd w:val="clear" w:color="auto" w:fill="F0F0F0"/>
          </w:tcPr>
          <w:p>
            <w:pPr>
              <w:pStyle w:val="TableParagraph"/>
              <w:spacing w:before="144"/>
              <w:ind w:left="299"/>
              <w:rPr>
                <w:rFonts w:ascii="Arial"/>
                <w:b/>
                <w:sz w:val="16"/>
              </w:rPr>
            </w:pPr>
            <w:r>
              <w:rPr>
                <w:rFonts w:ascii="Arial"/>
                <w:b/>
                <w:spacing w:val="-2"/>
                <w:sz w:val="16"/>
              </w:rPr>
              <w:t>INDEKS</w:t>
            </w:r>
          </w:p>
          <w:p>
            <w:pPr>
              <w:pStyle w:val="TableParagraph"/>
              <w:spacing w:before="38"/>
              <w:ind w:left="284"/>
              <w:rPr>
                <w:rFonts w:ascii="Arial"/>
                <w:b/>
                <w:sz w:val="14"/>
              </w:rPr>
            </w:pPr>
            <w:r>
              <w:rPr>
                <w:rFonts w:ascii="Arial"/>
                <w:b/>
                <w:spacing w:val="-2"/>
                <w:sz w:val="14"/>
              </w:rPr>
              <w:t>6=4/3*100</w:t>
            </w:r>
          </w:p>
        </w:tc>
      </w:tr>
      <w:tr>
        <w:trPr>
          <w:trHeight w:val="280" w:hRule="atLeast"/>
        </w:trPr>
        <w:tc>
          <w:tcPr>
            <w:tcW w:w="947" w:type="dxa"/>
            <w:tcBorders>
              <w:top w:val="single" w:sz="6" w:space="0" w:color="000000"/>
            </w:tcBorders>
            <w:shd w:val="clear" w:color="auto" w:fill="D0D0D0"/>
          </w:tcPr>
          <w:p>
            <w:pPr>
              <w:pStyle w:val="TableParagraph"/>
              <w:spacing w:before="22"/>
              <w:ind w:left="300"/>
              <w:rPr>
                <w:rFonts w:ascii="Arial"/>
                <w:b/>
                <w:sz w:val="20"/>
              </w:rPr>
            </w:pPr>
            <w:r>
              <w:rPr>
                <w:rFonts w:ascii="Arial"/>
                <w:b/>
                <w:spacing w:val="-10"/>
                <w:sz w:val="20"/>
              </w:rPr>
              <w:t>8</w:t>
            </w:r>
          </w:p>
        </w:tc>
        <w:tc>
          <w:tcPr>
            <w:tcW w:w="6235" w:type="dxa"/>
            <w:tcBorders>
              <w:top w:val="single" w:sz="6" w:space="0" w:color="000000"/>
            </w:tcBorders>
            <w:shd w:val="clear" w:color="auto" w:fill="D0D0D0"/>
          </w:tcPr>
          <w:p>
            <w:pPr>
              <w:pStyle w:val="TableParagraph"/>
              <w:spacing w:before="24"/>
              <w:ind w:left="313"/>
              <w:rPr>
                <w:rFonts w:ascii="Arial" w:hAnsi="Arial"/>
                <w:b/>
                <w:sz w:val="18"/>
              </w:rPr>
            </w:pPr>
            <w:r>
              <w:rPr>
                <w:rFonts w:ascii="Arial" w:hAnsi="Arial"/>
                <w:b/>
                <w:sz w:val="18"/>
              </w:rPr>
              <w:t>Primici od financijske imovine i </w:t>
            </w:r>
            <w:r>
              <w:rPr>
                <w:rFonts w:ascii="Arial" w:hAnsi="Arial"/>
                <w:b/>
                <w:spacing w:val="-2"/>
                <w:sz w:val="18"/>
              </w:rPr>
              <w:t>zaduživanja</w:t>
            </w:r>
          </w:p>
        </w:tc>
        <w:tc>
          <w:tcPr>
            <w:tcW w:w="2094" w:type="dxa"/>
            <w:tcBorders>
              <w:top w:val="single" w:sz="6" w:space="0" w:color="000000"/>
            </w:tcBorders>
            <w:shd w:val="clear" w:color="auto" w:fill="D0D0D0"/>
          </w:tcPr>
          <w:p>
            <w:pPr>
              <w:pStyle w:val="TableParagraph"/>
              <w:spacing w:before="22"/>
              <w:ind w:right="225"/>
              <w:jc w:val="right"/>
              <w:rPr>
                <w:rFonts w:ascii="Arial"/>
                <w:b/>
                <w:sz w:val="20"/>
              </w:rPr>
            </w:pPr>
            <w:r>
              <w:rPr>
                <w:rFonts w:ascii="Arial"/>
                <w:b/>
                <w:spacing w:val="-4"/>
                <w:sz w:val="20"/>
              </w:rPr>
              <w:t>0,00</w:t>
            </w:r>
          </w:p>
        </w:tc>
        <w:tc>
          <w:tcPr>
            <w:tcW w:w="1978" w:type="dxa"/>
            <w:tcBorders>
              <w:top w:val="single" w:sz="6" w:space="0" w:color="000000"/>
            </w:tcBorders>
            <w:shd w:val="clear" w:color="auto" w:fill="D0D0D0"/>
          </w:tcPr>
          <w:p>
            <w:pPr>
              <w:pStyle w:val="TableParagraph"/>
              <w:spacing w:before="22"/>
              <w:ind w:left="10"/>
              <w:jc w:val="center"/>
              <w:rPr>
                <w:rFonts w:ascii="Arial"/>
                <w:b/>
                <w:sz w:val="20"/>
              </w:rPr>
            </w:pPr>
            <w:r>
              <w:rPr>
                <w:rFonts w:ascii="Arial"/>
                <w:b/>
                <w:spacing w:val="-2"/>
                <w:sz w:val="20"/>
              </w:rPr>
              <w:t>1.800.000,00</w:t>
            </w:r>
          </w:p>
        </w:tc>
        <w:tc>
          <w:tcPr>
            <w:tcW w:w="1670" w:type="dxa"/>
            <w:tcBorders>
              <w:top w:val="single" w:sz="6" w:space="0" w:color="000000"/>
            </w:tcBorders>
            <w:shd w:val="clear" w:color="auto" w:fill="D0D0D0"/>
          </w:tcPr>
          <w:p>
            <w:pPr>
              <w:pStyle w:val="TableParagraph"/>
              <w:spacing w:before="22"/>
              <w:ind w:left="127"/>
              <w:jc w:val="center"/>
              <w:rPr>
                <w:rFonts w:ascii="Arial"/>
                <w:b/>
                <w:sz w:val="20"/>
              </w:rPr>
            </w:pPr>
            <w:r>
              <w:rPr>
                <w:rFonts w:ascii="Arial"/>
                <w:b/>
                <w:spacing w:val="-2"/>
                <w:sz w:val="20"/>
              </w:rPr>
              <w:t>153.224,22</w:t>
            </w:r>
          </w:p>
        </w:tc>
        <w:tc>
          <w:tcPr>
            <w:tcW w:w="1031" w:type="dxa"/>
            <w:tcBorders>
              <w:top w:val="single" w:sz="6" w:space="0" w:color="000000"/>
            </w:tcBorders>
            <w:shd w:val="clear" w:color="auto" w:fill="D0D0D0"/>
          </w:tcPr>
          <w:p>
            <w:pPr>
              <w:pStyle w:val="TableParagraph"/>
              <w:spacing w:before="22"/>
              <w:ind w:left="385"/>
              <w:rPr>
                <w:rFonts w:ascii="Arial"/>
                <w:b/>
                <w:sz w:val="20"/>
              </w:rPr>
            </w:pPr>
            <w:r>
              <w:rPr>
                <w:rFonts w:ascii="Arial"/>
                <w:b/>
                <w:sz w:val="20"/>
              </w:rPr>
              <w:t>-</w:t>
            </w:r>
          </w:p>
        </w:tc>
        <w:tc>
          <w:tcPr>
            <w:tcW w:w="1184" w:type="dxa"/>
            <w:tcBorders>
              <w:top w:val="single" w:sz="6" w:space="0" w:color="000000"/>
            </w:tcBorders>
            <w:shd w:val="clear" w:color="auto" w:fill="D0D0D0"/>
          </w:tcPr>
          <w:p>
            <w:pPr>
              <w:pStyle w:val="TableParagraph"/>
              <w:spacing w:before="22"/>
              <w:ind w:right="10"/>
              <w:jc w:val="right"/>
              <w:rPr>
                <w:rFonts w:ascii="Arial"/>
                <w:b/>
                <w:sz w:val="20"/>
              </w:rPr>
            </w:pPr>
            <w:r>
              <w:rPr>
                <w:rFonts w:ascii="Arial"/>
                <w:b/>
                <w:spacing w:val="-2"/>
                <w:sz w:val="20"/>
              </w:rPr>
              <w:t>8,51%</w:t>
            </w:r>
          </w:p>
        </w:tc>
      </w:tr>
      <w:tr>
        <w:trPr>
          <w:trHeight w:val="259" w:hRule="atLeast"/>
        </w:trPr>
        <w:tc>
          <w:tcPr>
            <w:tcW w:w="947" w:type="dxa"/>
            <w:shd w:val="clear" w:color="auto" w:fill="D0D0D0"/>
          </w:tcPr>
          <w:p>
            <w:pPr>
              <w:pStyle w:val="TableParagraph"/>
              <w:spacing w:line="227" w:lineRule="exact" w:before="12"/>
              <w:ind w:left="300"/>
              <w:rPr>
                <w:rFonts w:ascii="Arial"/>
                <w:b/>
                <w:sz w:val="20"/>
              </w:rPr>
            </w:pPr>
            <w:r>
              <w:rPr>
                <w:rFonts w:ascii="Arial"/>
                <w:b/>
                <w:spacing w:val="-5"/>
                <w:sz w:val="20"/>
              </w:rPr>
              <w:t>84</w:t>
            </w:r>
          </w:p>
        </w:tc>
        <w:tc>
          <w:tcPr>
            <w:tcW w:w="6235" w:type="dxa"/>
            <w:shd w:val="clear" w:color="auto" w:fill="D0D0D0"/>
          </w:tcPr>
          <w:p>
            <w:pPr>
              <w:pStyle w:val="TableParagraph"/>
              <w:spacing w:before="14"/>
              <w:ind w:left="313"/>
              <w:rPr>
                <w:rFonts w:ascii="Arial" w:hAnsi="Arial"/>
                <w:b/>
                <w:sz w:val="18"/>
              </w:rPr>
            </w:pPr>
            <w:r>
              <w:rPr>
                <w:rFonts w:ascii="Arial" w:hAnsi="Arial"/>
                <w:b/>
                <w:sz w:val="18"/>
              </w:rPr>
              <w:t>Primici od </w:t>
            </w:r>
            <w:r>
              <w:rPr>
                <w:rFonts w:ascii="Arial" w:hAnsi="Arial"/>
                <w:b/>
                <w:spacing w:val="-2"/>
                <w:sz w:val="18"/>
              </w:rPr>
              <w:t>zaduživanja</w:t>
            </w:r>
          </w:p>
        </w:tc>
        <w:tc>
          <w:tcPr>
            <w:tcW w:w="2094" w:type="dxa"/>
            <w:shd w:val="clear" w:color="auto" w:fill="D0D0D0"/>
          </w:tcPr>
          <w:p>
            <w:pPr>
              <w:pStyle w:val="TableParagraph"/>
              <w:spacing w:line="227" w:lineRule="exact" w:before="12"/>
              <w:ind w:right="225"/>
              <w:jc w:val="right"/>
              <w:rPr>
                <w:rFonts w:ascii="Arial"/>
                <w:b/>
                <w:sz w:val="20"/>
              </w:rPr>
            </w:pPr>
            <w:r>
              <w:rPr>
                <w:rFonts w:ascii="Arial"/>
                <w:b/>
                <w:spacing w:val="-4"/>
                <w:sz w:val="20"/>
              </w:rPr>
              <w:t>0,00</w:t>
            </w:r>
          </w:p>
        </w:tc>
        <w:tc>
          <w:tcPr>
            <w:tcW w:w="1978" w:type="dxa"/>
            <w:shd w:val="clear" w:color="auto" w:fill="D0D0D0"/>
          </w:tcPr>
          <w:p>
            <w:pPr>
              <w:pStyle w:val="TableParagraph"/>
              <w:spacing w:line="227" w:lineRule="exact" w:before="12"/>
              <w:ind w:left="10"/>
              <w:jc w:val="center"/>
              <w:rPr>
                <w:rFonts w:ascii="Arial"/>
                <w:b/>
                <w:sz w:val="20"/>
              </w:rPr>
            </w:pPr>
            <w:r>
              <w:rPr>
                <w:rFonts w:ascii="Arial"/>
                <w:b/>
                <w:spacing w:val="-2"/>
                <w:sz w:val="20"/>
              </w:rPr>
              <w:t>1.800.000,00</w:t>
            </w:r>
          </w:p>
        </w:tc>
        <w:tc>
          <w:tcPr>
            <w:tcW w:w="1670" w:type="dxa"/>
            <w:shd w:val="clear" w:color="auto" w:fill="D0D0D0"/>
          </w:tcPr>
          <w:p>
            <w:pPr>
              <w:pStyle w:val="TableParagraph"/>
              <w:spacing w:line="227" w:lineRule="exact" w:before="12"/>
              <w:ind w:left="127"/>
              <w:jc w:val="center"/>
              <w:rPr>
                <w:rFonts w:ascii="Arial"/>
                <w:b/>
                <w:sz w:val="20"/>
              </w:rPr>
            </w:pPr>
            <w:r>
              <w:rPr>
                <w:rFonts w:ascii="Arial"/>
                <w:b/>
                <w:spacing w:val="-2"/>
                <w:sz w:val="20"/>
              </w:rPr>
              <w:t>153.224,22</w:t>
            </w:r>
          </w:p>
        </w:tc>
        <w:tc>
          <w:tcPr>
            <w:tcW w:w="1031" w:type="dxa"/>
            <w:shd w:val="clear" w:color="auto" w:fill="D0D0D0"/>
          </w:tcPr>
          <w:p>
            <w:pPr>
              <w:pStyle w:val="TableParagraph"/>
              <w:spacing w:line="227" w:lineRule="exact" w:before="12"/>
              <w:ind w:left="385"/>
              <w:rPr>
                <w:rFonts w:ascii="Arial"/>
                <w:b/>
                <w:sz w:val="20"/>
              </w:rPr>
            </w:pPr>
            <w:r>
              <w:rPr>
                <w:rFonts w:ascii="Arial"/>
                <w:b/>
                <w:sz w:val="20"/>
              </w:rPr>
              <w:t>-</w:t>
            </w:r>
          </w:p>
        </w:tc>
        <w:tc>
          <w:tcPr>
            <w:tcW w:w="1184" w:type="dxa"/>
            <w:shd w:val="clear" w:color="auto" w:fill="D0D0D0"/>
          </w:tcPr>
          <w:p>
            <w:pPr>
              <w:pStyle w:val="TableParagraph"/>
              <w:spacing w:line="227" w:lineRule="exact" w:before="12"/>
              <w:ind w:right="10"/>
              <w:jc w:val="right"/>
              <w:rPr>
                <w:rFonts w:ascii="Arial"/>
                <w:b/>
                <w:sz w:val="20"/>
              </w:rPr>
            </w:pPr>
            <w:r>
              <w:rPr>
                <w:rFonts w:ascii="Arial"/>
                <w:b/>
                <w:spacing w:val="-2"/>
                <w:sz w:val="20"/>
              </w:rPr>
              <w:t>8,51%</w:t>
            </w:r>
          </w:p>
        </w:tc>
      </w:tr>
      <w:tr>
        <w:trPr>
          <w:trHeight w:val="450" w:hRule="atLeast"/>
        </w:trPr>
        <w:tc>
          <w:tcPr>
            <w:tcW w:w="947" w:type="dxa"/>
            <w:shd w:val="clear" w:color="auto" w:fill="DFDFDF"/>
          </w:tcPr>
          <w:p>
            <w:pPr>
              <w:pStyle w:val="TableParagraph"/>
              <w:spacing w:before="23"/>
              <w:ind w:left="300"/>
              <w:rPr>
                <w:rFonts w:ascii="Arial"/>
                <w:b/>
                <w:sz w:val="20"/>
              </w:rPr>
            </w:pPr>
            <w:r>
              <w:rPr>
                <w:rFonts w:ascii="Arial"/>
                <w:b/>
                <w:spacing w:val="-5"/>
                <w:sz w:val="20"/>
              </w:rPr>
              <w:t>844</w:t>
            </w:r>
          </w:p>
        </w:tc>
        <w:tc>
          <w:tcPr>
            <w:tcW w:w="6235" w:type="dxa"/>
            <w:shd w:val="clear" w:color="auto" w:fill="DFDFDF"/>
          </w:tcPr>
          <w:p>
            <w:pPr>
              <w:pStyle w:val="TableParagraph"/>
              <w:spacing w:line="210" w:lineRule="atLeast" w:before="10"/>
              <w:ind w:left="313"/>
              <w:rPr>
                <w:rFonts w:ascii="Arial"/>
                <w:b/>
                <w:sz w:val="18"/>
              </w:rPr>
            </w:pPr>
            <w:r>
              <w:rPr>
                <w:rFonts w:ascii="Arial"/>
                <w:b/>
                <w:sz w:val="18"/>
              </w:rPr>
              <w:t>Primljeni</w:t>
            </w:r>
            <w:r>
              <w:rPr>
                <w:rFonts w:ascii="Arial"/>
                <w:b/>
                <w:spacing w:val="-5"/>
                <w:sz w:val="18"/>
              </w:rPr>
              <w:t> </w:t>
            </w:r>
            <w:r>
              <w:rPr>
                <w:rFonts w:ascii="Arial"/>
                <w:b/>
                <w:sz w:val="18"/>
              </w:rPr>
              <w:t>krediti</w:t>
            </w:r>
            <w:r>
              <w:rPr>
                <w:rFonts w:ascii="Arial"/>
                <w:b/>
                <w:spacing w:val="-5"/>
                <w:sz w:val="18"/>
              </w:rPr>
              <w:t> </w:t>
            </w:r>
            <w:r>
              <w:rPr>
                <w:rFonts w:ascii="Arial"/>
                <w:b/>
                <w:sz w:val="18"/>
              </w:rPr>
              <w:t>i</w:t>
            </w:r>
            <w:r>
              <w:rPr>
                <w:rFonts w:ascii="Arial"/>
                <w:b/>
                <w:spacing w:val="-5"/>
                <w:sz w:val="18"/>
              </w:rPr>
              <w:t> </w:t>
            </w:r>
            <w:r>
              <w:rPr>
                <w:rFonts w:ascii="Arial"/>
                <w:b/>
                <w:sz w:val="18"/>
              </w:rPr>
              <w:t>zajmovi</w:t>
            </w:r>
            <w:r>
              <w:rPr>
                <w:rFonts w:ascii="Arial"/>
                <w:b/>
                <w:spacing w:val="-5"/>
                <w:sz w:val="18"/>
              </w:rPr>
              <w:t> </w:t>
            </w:r>
            <w:r>
              <w:rPr>
                <w:rFonts w:ascii="Arial"/>
                <w:b/>
                <w:sz w:val="18"/>
              </w:rPr>
              <w:t>od</w:t>
            </w:r>
            <w:r>
              <w:rPr>
                <w:rFonts w:ascii="Arial"/>
                <w:b/>
                <w:spacing w:val="-5"/>
                <w:sz w:val="18"/>
              </w:rPr>
              <w:t> </w:t>
            </w:r>
            <w:r>
              <w:rPr>
                <w:rFonts w:ascii="Arial"/>
                <w:b/>
                <w:sz w:val="18"/>
              </w:rPr>
              <w:t>kreditnih</w:t>
            </w:r>
            <w:r>
              <w:rPr>
                <w:rFonts w:ascii="Arial"/>
                <w:b/>
                <w:spacing w:val="-5"/>
                <w:sz w:val="18"/>
              </w:rPr>
              <w:t> </w:t>
            </w:r>
            <w:r>
              <w:rPr>
                <w:rFonts w:ascii="Arial"/>
                <w:b/>
                <w:sz w:val="18"/>
              </w:rPr>
              <w:t>i</w:t>
            </w:r>
            <w:r>
              <w:rPr>
                <w:rFonts w:ascii="Arial"/>
                <w:b/>
                <w:spacing w:val="-5"/>
                <w:sz w:val="18"/>
              </w:rPr>
              <w:t> </w:t>
            </w:r>
            <w:r>
              <w:rPr>
                <w:rFonts w:ascii="Arial"/>
                <w:b/>
                <w:sz w:val="18"/>
              </w:rPr>
              <w:t>ostalih</w:t>
            </w:r>
            <w:r>
              <w:rPr>
                <w:rFonts w:ascii="Arial"/>
                <w:b/>
                <w:spacing w:val="-5"/>
                <w:sz w:val="18"/>
              </w:rPr>
              <w:t> </w:t>
            </w:r>
            <w:r>
              <w:rPr>
                <w:rFonts w:ascii="Arial"/>
                <w:b/>
                <w:sz w:val="18"/>
              </w:rPr>
              <w:t>financijskih</w:t>
            </w:r>
            <w:r>
              <w:rPr>
                <w:rFonts w:ascii="Arial"/>
                <w:b/>
                <w:spacing w:val="-5"/>
                <w:sz w:val="18"/>
              </w:rPr>
              <w:t> </w:t>
            </w:r>
            <w:r>
              <w:rPr>
                <w:rFonts w:ascii="Arial"/>
                <w:b/>
                <w:sz w:val="18"/>
              </w:rPr>
              <w:t>institucija izvan javnog sektora</w:t>
            </w:r>
          </w:p>
        </w:tc>
        <w:tc>
          <w:tcPr>
            <w:tcW w:w="2094" w:type="dxa"/>
            <w:shd w:val="clear" w:color="auto" w:fill="DFDFDF"/>
          </w:tcPr>
          <w:p>
            <w:pPr>
              <w:pStyle w:val="TableParagraph"/>
              <w:spacing w:before="23"/>
              <w:ind w:right="225"/>
              <w:jc w:val="right"/>
              <w:rPr>
                <w:rFonts w:ascii="Arial"/>
                <w:b/>
                <w:sz w:val="20"/>
              </w:rPr>
            </w:pPr>
            <w:r>
              <w:rPr>
                <w:rFonts w:ascii="Arial"/>
                <w:b/>
                <w:spacing w:val="-4"/>
                <w:sz w:val="20"/>
              </w:rPr>
              <w:t>0,00</w:t>
            </w:r>
          </w:p>
        </w:tc>
        <w:tc>
          <w:tcPr>
            <w:tcW w:w="1978" w:type="dxa"/>
            <w:shd w:val="clear" w:color="auto" w:fill="DFDFDF"/>
          </w:tcPr>
          <w:p>
            <w:pPr>
              <w:pStyle w:val="TableParagraph"/>
              <w:rPr>
                <w:sz w:val="18"/>
              </w:rPr>
            </w:pPr>
          </w:p>
        </w:tc>
        <w:tc>
          <w:tcPr>
            <w:tcW w:w="1670" w:type="dxa"/>
            <w:shd w:val="clear" w:color="auto" w:fill="DFDFDF"/>
          </w:tcPr>
          <w:p>
            <w:pPr>
              <w:pStyle w:val="TableParagraph"/>
              <w:spacing w:before="23"/>
              <w:ind w:left="127"/>
              <w:jc w:val="center"/>
              <w:rPr>
                <w:rFonts w:ascii="Arial"/>
                <w:b/>
                <w:sz w:val="20"/>
              </w:rPr>
            </w:pPr>
            <w:r>
              <w:rPr>
                <w:rFonts w:ascii="Arial"/>
                <w:b/>
                <w:spacing w:val="-2"/>
                <w:sz w:val="20"/>
              </w:rPr>
              <w:t>153.224,22</w:t>
            </w:r>
          </w:p>
        </w:tc>
        <w:tc>
          <w:tcPr>
            <w:tcW w:w="1031" w:type="dxa"/>
            <w:shd w:val="clear" w:color="auto" w:fill="DFDFDF"/>
          </w:tcPr>
          <w:p>
            <w:pPr>
              <w:pStyle w:val="TableParagraph"/>
              <w:spacing w:before="23"/>
              <w:ind w:left="385"/>
              <w:rPr>
                <w:rFonts w:ascii="Arial"/>
                <w:b/>
                <w:sz w:val="20"/>
              </w:rPr>
            </w:pPr>
            <w:r>
              <w:rPr>
                <w:rFonts w:ascii="Arial"/>
                <w:b/>
                <w:sz w:val="20"/>
              </w:rPr>
              <w:t>-</w:t>
            </w:r>
          </w:p>
        </w:tc>
        <w:tc>
          <w:tcPr>
            <w:tcW w:w="1184" w:type="dxa"/>
            <w:shd w:val="clear" w:color="auto" w:fill="DFDFDF"/>
          </w:tcPr>
          <w:p>
            <w:pPr>
              <w:pStyle w:val="TableParagraph"/>
              <w:spacing w:before="23"/>
              <w:ind w:right="10"/>
              <w:jc w:val="right"/>
              <w:rPr>
                <w:rFonts w:ascii="Arial"/>
                <w:b/>
                <w:sz w:val="20"/>
              </w:rPr>
            </w:pPr>
            <w:r>
              <w:rPr>
                <w:rFonts w:ascii="Arial"/>
                <w:b/>
                <w:spacing w:val="-2"/>
                <w:sz w:val="20"/>
              </w:rPr>
              <w:t>8,51%</w:t>
            </w:r>
          </w:p>
        </w:tc>
      </w:tr>
    </w:tbl>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2"/>
        <w:gridCol w:w="6817"/>
        <w:gridCol w:w="2529"/>
        <w:gridCol w:w="2623"/>
        <w:gridCol w:w="2162"/>
      </w:tblGrid>
      <w:tr>
        <w:trPr>
          <w:trHeight w:val="211" w:hRule="atLeast"/>
        </w:trPr>
        <w:tc>
          <w:tcPr>
            <w:tcW w:w="1002" w:type="dxa"/>
          </w:tcPr>
          <w:p>
            <w:pPr>
              <w:pStyle w:val="TableParagraph"/>
              <w:spacing w:line="192" w:lineRule="exact"/>
              <w:ind w:left="300"/>
              <w:rPr>
                <w:rFonts w:ascii="Microsoft Sans Serif"/>
                <w:sz w:val="20"/>
              </w:rPr>
            </w:pPr>
            <w:r>
              <w:rPr>
                <w:rFonts w:ascii="Microsoft Sans Serif"/>
                <w:spacing w:val="-4"/>
                <w:sz w:val="20"/>
              </w:rPr>
              <w:t>8445</w:t>
            </w:r>
          </w:p>
        </w:tc>
        <w:tc>
          <w:tcPr>
            <w:tcW w:w="6817" w:type="dxa"/>
          </w:tcPr>
          <w:p>
            <w:pPr>
              <w:pStyle w:val="TableParagraph"/>
              <w:spacing w:line="192" w:lineRule="exact"/>
              <w:ind w:left="258"/>
              <w:rPr>
                <w:rFonts w:ascii="Microsoft Sans Serif"/>
                <w:sz w:val="18"/>
              </w:rPr>
            </w:pPr>
            <w:r>
              <w:rPr>
                <w:rFonts w:ascii="Microsoft Sans Serif"/>
                <w:sz w:val="18"/>
              </w:rPr>
              <w:t>Primljeni</w:t>
            </w:r>
            <w:r>
              <w:rPr>
                <w:rFonts w:ascii="Microsoft Sans Serif"/>
                <w:spacing w:val="-11"/>
                <w:sz w:val="18"/>
              </w:rPr>
              <w:t> </w:t>
            </w:r>
            <w:r>
              <w:rPr>
                <w:rFonts w:ascii="Microsoft Sans Serif"/>
                <w:sz w:val="18"/>
              </w:rPr>
              <w:t>zajmovi</w:t>
            </w:r>
            <w:r>
              <w:rPr>
                <w:rFonts w:ascii="Microsoft Sans Serif"/>
                <w:spacing w:val="-10"/>
                <w:sz w:val="18"/>
              </w:rPr>
              <w:t> </w:t>
            </w:r>
            <w:r>
              <w:rPr>
                <w:rFonts w:ascii="Microsoft Sans Serif"/>
                <w:sz w:val="18"/>
              </w:rPr>
              <w:t>od</w:t>
            </w:r>
            <w:r>
              <w:rPr>
                <w:rFonts w:ascii="Microsoft Sans Serif"/>
                <w:spacing w:val="-11"/>
                <w:sz w:val="18"/>
              </w:rPr>
              <w:t> </w:t>
            </w:r>
            <w:r>
              <w:rPr>
                <w:rFonts w:ascii="Microsoft Sans Serif"/>
                <w:sz w:val="18"/>
              </w:rPr>
              <w:t>ostalih</w:t>
            </w:r>
            <w:r>
              <w:rPr>
                <w:rFonts w:ascii="Microsoft Sans Serif"/>
                <w:spacing w:val="-10"/>
                <w:sz w:val="18"/>
              </w:rPr>
              <w:t> </w:t>
            </w:r>
            <w:r>
              <w:rPr>
                <w:rFonts w:ascii="Microsoft Sans Serif"/>
                <w:sz w:val="18"/>
              </w:rPr>
              <w:t>tuzemnih</w:t>
            </w:r>
            <w:r>
              <w:rPr>
                <w:rFonts w:ascii="Microsoft Sans Serif"/>
                <w:spacing w:val="-10"/>
                <w:sz w:val="18"/>
              </w:rPr>
              <w:t> </w:t>
            </w:r>
            <w:r>
              <w:rPr>
                <w:rFonts w:ascii="Microsoft Sans Serif"/>
                <w:sz w:val="18"/>
              </w:rPr>
              <w:t>financijskih</w:t>
            </w:r>
            <w:r>
              <w:rPr>
                <w:rFonts w:ascii="Microsoft Sans Serif"/>
                <w:spacing w:val="-11"/>
                <w:sz w:val="18"/>
              </w:rPr>
              <w:t> </w:t>
            </w:r>
            <w:r>
              <w:rPr>
                <w:rFonts w:ascii="Microsoft Sans Serif"/>
                <w:sz w:val="18"/>
              </w:rPr>
              <w:t>institucija</w:t>
            </w:r>
            <w:r>
              <w:rPr>
                <w:rFonts w:ascii="Microsoft Sans Serif"/>
                <w:spacing w:val="-10"/>
                <w:sz w:val="18"/>
              </w:rPr>
              <w:t> </w:t>
            </w:r>
            <w:r>
              <w:rPr>
                <w:rFonts w:ascii="Microsoft Sans Serif"/>
                <w:sz w:val="18"/>
              </w:rPr>
              <w:t>izvan</w:t>
            </w:r>
            <w:r>
              <w:rPr>
                <w:rFonts w:ascii="Microsoft Sans Serif"/>
                <w:spacing w:val="-11"/>
                <w:sz w:val="18"/>
              </w:rPr>
              <w:t> </w:t>
            </w:r>
            <w:r>
              <w:rPr>
                <w:rFonts w:ascii="Microsoft Sans Serif"/>
                <w:spacing w:val="-2"/>
                <w:sz w:val="18"/>
              </w:rPr>
              <w:t>javnog</w:t>
            </w:r>
          </w:p>
        </w:tc>
        <w:tc>
          <w:tcPr>
            <w:tcW w:w="2529" w:type="dxa"/>
          </w:tcPr>
          <w:p>
            <w:pPr>
              <w:pStyle w:val="TableParagraph"/>
              <w:spacing w:line="192" w:lineRule="exact"/>
              <w:ind w:left="840"/>
              <w:rPr>
                <w:rFonts w:ascii="Microsoft Sans Serif"/>
                <w:sz w:val="20"/>
              </w:rPr>
            </w:pPr>
            <w:r>
              <w:rPr>
                <w:rFonts w:ascii="Microsoft Sans Serif"/>
                <w:spacing w:val="-4"/>
                <w:sz w:val="20"/>
              </w:rPr>
              <w:t>0,00</w:t>
            </w:r>
          </w:p>
        </w:tc>
        <w:tc>
          <w:tcPr>
            <w:tcW w:w="2623" w:type="dxa"/>
          </w:tcPr>
          <w:p>
            <w:pPr>
              <w:pStyle w:val="TableParagraph"/>
              <w:spacing w:line="192" w:lineRule="exact"/>
              <w:ind w:left="1304"/>
              <w:rPr>
                <w:rFonts w:ascii="Microsoft Sans Serif"/>
                <w:sz w:val="20"/>
              </w:rPr>
            </w:pPr>
            <w:r>
              <w:rPr>
                <w:rFonts w:ascii="Microsoft Sans Serif"/>
                <w:spacing w:val="-2"/>
                <w:sz w:val="20"/>
              </w:rPr>
              <w:t>153.224,22</w:t>
            </w:r>
          </w:p>
        </w:tc>
        <w:tc>
          <w:tcPr>
            <w:tcW w:w="2162" w:type="dxa"/>
          </w:tcPr>
          <w:p>
            <w:pPr>
              <w:pStyle w:val="TableParagraph"/>
              <w:spacing w:line="192" w:lineRule="exact"/>
              <w:ind w:left="338"/>
              <w:rPr>
                <w:rFonts w:ascii="Microsoft Sans Serif"/>
                <w:sz w:val="20"/>
              </w:rPr>
            </w:pPr>
            <w:r>
              <w:rPr>
                <w:rFonts w:ascii="Microsoft Sans Serif"/>
                <w:sz w:val="20"/>
              </w:rPr>
              <w:t>-</w:t>
            </w:r>
          </w:p>
        </w:tc>
      </w:tr>
      <w:tr>
        <w:trPr>
          <w:trHeight w:val="204" w:hRule="atLeast"/>
        </w:trPr>
        <w:tc>
          <w:tcPr>
            <w:tcW w:w="1002" w:type="dxa"/>
            <w:tcBorders>
              <w:bottom w:val="single" w:sz="6" w:space="0" w:color="000000"/>
            </w:tcBorders>
          </w:tcPr>
          <w:p>
            <w:pPr>
              <w:pStyle w:val="TableParagraph"/>
              <w:rPr>
                <w:sz w:val="14"/>
              </w:rPr>
            </w:pPr>
          </w:p>
        </w:tc>
        <w:tc>
          <w:tcPr>
            <w:tcW w:w="6817" w:type="dxa"/>
            <w:tcBorders>
              <w:bottom w:val="single" w:sz="6" w:space="0" w:color="000000"/>
            </w:tcBorders>
          </w:tcPr>
          <w:p>
            <w:pPr>
              <w:pStyle w:val="TableParagraph"/>
              <w:spacing w:line="185" w:lineRule="exact"/>
              <w:ind w:left="258"/>
              <w:rPr>
                <w:rFonts w:ascii="Microsoft Sans Serif"/>
                <w:sz w:val="18"/>
              </w:rPr>
            </w:pPr>
            <w:r>
              <w:rPr>
                <w:rFonts w:ascii="Microsoft Sans Serif"/>
                <w:spacing w:val="-2"/>
                <w:sz w:val="18"/>
              </w:rPr>
              <w:t>sektora</w:t>
            </w:r>
          </w:p>
        </w:tc>
        <w:tc>
          <w:tcPr>
            <w:tcW w:w="2529" w:type="dxa"/>
            <w:tcBorders>
              <w:bottom w:val="single" w:sz="6" w:space="0" w:color="000000"/>
            </w:tcBorders>
          </w:tcPr>
          <w:p>
            <w:pPr>
              <w:pStyle w:val="TableParagraph"/>
              <w:rPr>
                <w:sz w:val="14"/>
              </w:rPr>
            </w:pPr>
          </w:p>
        </w:tc>
        <w:tc>
          <w:tcPr>
            <w:tcW w:w="2623" w:type="dxa"/>
            <w:tcBorders>
              <w:bottom w:val="single" w:sz="6" w:space="0" w:color="000000"/>
            </w:tcBorders>
          </w:tcPr>
          <w:p>
            <w:pPr>
              <w:pStyle w:val="TableParagraph"/>
              <w:rPr>
                <w:sz w:val="14"/>
              </w:rPr>
            </w:pPr>
          </w:p>
        </w:tc>
        <w:tc>
          <w:tcPr>
            <w:tcW w:w="2162" w:type="dxa"/>
            <w:tcBorders>
              <w:bottom w:val="single" w:sz="6" w:space="0" w:color="000000"/>
            </w:tcBorders>
          </w:tcPr>
          <w:p>
            <w:pPr>
              <w:pStyle w:val="TableParagraph"/>
              <w:rPr>
                <w:sz w:val="14"/>
              </w:rPr>
            </w:pPr>
          </w:p>
        </w:tc>
      </w:tr>
    </w:tbl>
    <w:p>
      <w:pPr>
        <w:pStyle w:val="TableParagraph"/>
        <w:spacing w:after="0"/>
        <w:rPr>
          <w:sz w:val="14"/>
        </w:rPr>
        <w:sectPr>
          <w:pgSz w:w="16840" w:h="11910" w:orient="landscape"/>
          <w:pgMar w:header="310" w:footer="0" w:top="740" w:bottom="280" w:left="283" w:right="426"/>
        </w:sectPr>
      </w:pPr>
    </w:p>
    <w:p>
      <w:pPr>
        <w:spacing w:before="43"/>
        <w:ind w:left="1150" w:right="0" w:firstLine="0"/>
        <w:jc w:val="left"/>
        <w:rPr>
          <w:rFonts w:ascii="Arial"/>
          <w:b/>
          <w:sz w:val="22"/>
        </w:rPr>
      </w:pPr>
      <w:r>
        <w:rPr>
          <w:rFonts w:ascii="Arial"/>
          <w:b/>
          <w:sz w:val="22"/>
        </w:rPr>
        <w:t>UKUPNO </w:t>
      </w:r>
      <w:r>
        <w:rPr>
          <w:rFonts w:ascii="Arial"/>
          <w:b/>
          <w:spacing w:val="-2"/>
          <w:sz w:val="22"/>
        </w:rPr>
        <w:t>PRIMICI</w:t>
      </w:r>
    </w:p>
    <w:p>
      <w:pPr>
        <w:spacing w:before="43"/>
        <w:ind w:left="0" w:right="0" w:firstLine="0"/>
        <w:jc w:val="right"/>
        <w:rPr>
          <w:rFonts w:ascii="Arial"/>
          <w:b/>
          <w:sz w:val="22"/>
        </w:rPr>
      </w:pPr>
      <w:r>
        <w:rPr/>
        <w:br w:type="column"/>
      </w:r>
      <w:r>
        <w:rPr>
          <w:rFonts w:ascii="Arial"/>
          <w:b/>
          <w:spacing w:val="-4"/>
          <w:sz w:val="22"/>
        </w:rPr>
        <w:t>0,00</w:t>
      </w:r>
    </w:p>
    <w:p>
      <w:pPr>
        <w:spacing w:before="43"/>
        <w:ind w:left="472" w:right="0" w:firstLine="0"/>
        <w:jc w:val="left"/>
        <w:rPr>
          <w:rFonts w:ascii="Arial"/>
          <w:b/>
          <w:sz w:val="22"/>
        </w:rPr>
      </w:pPr>
      <w:r>
        <w:rPr/>
        <w:br w:type="column"/>
      </w:r>
      <w:r>
        <w:rPr>
          <w:rFonts w:ascii="Arial"/>
          <w:b/>
          <w:spacing w:val="-2"/>
          <w:sz w:val="22"/>
        </w:rPr>
        <w:t>1.800.000,00</w:t>
      </w:r>
    </w:p>
    <w:p>
      <w:pPr>
        <w:tabs>
          <w:tab w:pos="2424" w:val="left" w:leader="none"/>
        </w:tabs>
        <w:spacing w:before="43"/>
        <w:ind w:left="660" w:right="0" w:firstLine="0"/>
        <w:jc w:val="left"/>
        <w:rPr>
          <w:rFonts w:ascii="Arial"/>
          <w:b/>
          <w:sz w:val="22"/>
        </w:rPr>
      </w:pPr>
      <w:r>
        <w:rPr/>
        <w:br w:type="column"/>
      </w:r>
      <w:r>
        <w:rPr>
          <w:rFonts w:ascii="Arial"/>
          <w:b/>
          <w:spacing w:val="-2"/>
          <w:sz w:val="22"/>
        </w:rPr>
        <w:t>153.224,22</w:t>
      </w:r>
      <w:r>
        <w:rPr>
          <w:rFonts w:ascii="Arial"/>
          <w:b/>
          <w:sz w:val="22"/>
        </w:rPr>
        <w:tab/>
      </w:r>
      <w:r>
        <w:rPr>
          <w:rFonts w:ascii="Arial"/>
          <w:b/>
          <w:sz w:val="22"/>
        </w:rPr>
        <w:t>-</w:t>
      </w:r>
    </w:p>
    <w:p>
      <w:pPr>
        <w:spacing w:before="43"/>
        <w:ind w:left="1077" w:right="0" w:firstLine="0"/>
        <w:jc w:val="left"/>
        <w:rPr>
          <w:rFonts w:ascii="Arial"/>
          <w:b/>
          <w:sz w:val="22"/>
        </w:rPr>
      </w:pPr>
      <w:r>
        <w:rPr/>
        <w:br w:type="column"/>
      </w:r>
      <w:r>
        <w:rPr>
          <w:rFonts w:ascii="Arial"/>
          <w:b/>
          <w:spacing w:val="-2"/>
          <w:sz w:val="22"/>
        </w:rPr>
        <w:t>8,51%</w:t>
      </w:r>
    </w:p>
    <w:p>
      <w:pPr>
        <w:spacing w:after="0"/>
        <w:jc w:val="left"/>
        <w:rPr>
          <w:rFonts w:ascii="Arial"/>
          <w:b/>
          <w:sz w:val="22"/>
        </w:rPr>
        <w:sectPr>
          <w:type w:val="continuous"/>
          <w:pgSz w:w="16840" w:h="11910" w:orient="landscape"/>
          <w:pgMar w:header="310" w:footer="0" w:top="1340" w:bottom="280" w:left="283" w:right="426"/>
          <w:cols w:num="5" w:equalWidth="0">
            <w:col w:w="3037" w:space="5279"/>
            <w:col w:w="1580" w:space="40"/>
            <w:col w:w="1758" w:space="39"/>
            <w:col w:w="2498" w:space="39"/>
            <w:col w:w="1861"/>
          </w:cols>
        </w:sectPr>
      </w:pPr>
    </w:p>
    <w:p>
      <w:pPr>
        <w:pStyle w:val="BodyText"/>
        <w:spacing w:before="1"/>
        <w:rPr>
          <w:rFonts w:ascii="Arial"/>
          <w:b/>
          <w:sz w:val="4"/>
        </w:rPr>
      </w:pPr>
    </w:p>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47"/>
        <w:gridCol w:w="6570"/>
        <w:gridCol w:w="1935"/>
        <w:gridCol w:w="1800"/>
        <w:gridCol w:w="1635"/>
        <w:gridCol w:w="1292"/>
        <w:gridCol w:w="956"/>
      </w:tblGrid>
      <w:tr>
        <w:trPr>
          <w:trHeight w:val="554" w:hRule="atLeast"/>
        </w:trPr>
        <w:tc>
          <w:tcPr>
            <w:tcW w:w="947" w:type="dxa"/>
            <w:tcBorders>
              <w:top w:val="double" w:sz="6" w:space="0" w:color="000000"/>
            </w:tcBorders>
            <w:shd w:val="clear" w:color="auto" w:fill="D0D0D0"/>
          </w:tcPr>
          <w:p>
            <w:pPr>
              <w:pStyle w:val="TableParagraph"/>
              <w:spacing w:before="42"/>
              <w:ind w:left="300"/>
              <w:rPr>
                <w:rFonts w:ascii="Arial"/>
                <w:b/>
                <w:sz w:val="20"/>
              </w:rPr>
            </w:pPr>
            <w:r>
              <w:rPr>
                <w:rFonts w:ascii="Arial"/>
                <w:b/>
                <w:spacing w:val="-10"/>
                <w:sz w:val="20"/>
              </w:rPr>
              <w:t>5</w:t>
            </w:r>
          </w:p>
          <w:p>
            <w:pPr>
              <w:pStyle w:val="TableParagraph"/>
              <w:spacing w:line="223" w:lineRule="exact" w:before="40"/>
              <w:ind w:left="300"/>
              <w:rPr>
                <w:rFonts w:ascii="Arial"/>
                <w:b/>
                <w:sz w:val="20"/>
              </w:rPr>
            </w:pPr>
            <w:r>
              <w:rPr>
                <w:rFonts w:ascii="Arial"/>
                <w:b/>
                <w:spacing w:val="-5"/>
                <w:sz w:val="20"/>
              </w:rPr>
              <w:t>54</w:t>
            </w:r>
          </w:p>
        </w:tc>
        <w:tc>
          <w:tcPr>
            <w:tcW w:w="6570" w:type="dxa"/>
            <w:tcBorders>
              <w:top w:val="double" w:sz="6" w:space="0" w:color="000000"/>
            </w:tcBorders>
            <w:shd w:val="clear" w:color="auto" w:fill="D0D0D0"/>
          </w:tcPr>
          <w:p>
            <w:pPr>
              <w:pStyle w:val="TableParagraph"/>
              <w:spacing w:before="44"/>
              <w:ind w:left="313"/>
              <w:rPr>
                <w:rFonts w:ascii="Arial"/>
                <w:b/>
                <w:sz w:val="18"/>
              </w:rPr>
            </w:pPr>
            <w:r>
              <w:rPr>
                <w:rFonts w:ascii="Arial"/>
                <w:b/>
                <w:sz w:val="18"/>
              </w:rPr>
              <w:t>Izdaci za financijsku imovinu i otplate </w:t>
            </w:r>
            <w:r>
              <w:rPr>
                <w:rFonts w:ascii="Arial"/>
                <w:b/>
                <w:spacing w:val="-2"/>
                <w:sz w:val="18"/>
              </w:rPr>
              <w:t>zajmova</w:t>
            </w:r>
          </w:p>
          <w:p>
            <w:pPr>
              <w:pStyle w:val="TableParagraph"/>
              <w:spacing w:before="63"/>
              <w:ind w:left="313"/>
              <w:rPr>
                <w:rFonts w:ascii="Arial"/>
                <w:b/>
                <w:sz w:val="18"/>
              </w:rPr>
            </w:pPr>
            <w:r>
              <w:rPr>
                <w:rFonts w:ascii="Arial"/>
                <w:b/>
                <w:sz w:val="18"/>
              </w:rPr>
              <w:t>Izdaci za otplatu glavnice primljenih kredita i </w:t>
            </w:r>
            <w:r>
              <w:rPr>
                <w:rFonts w:ascii="Arial"/>
                <w:b/>
                <w:spacing w:val="-2"/>
                <w:sz w:val="18"/>
              </w:rPr>
              <w:t>zajmova</w:t>
            </w:r>
          </w:p>
        </w:tc>
        <w:tc>
          <w:tcPr>
            <w:tcW w:w="1935" w:type="dxa"/>
            <w:tcBorders>
              <w:top w:val="double" w:sz="6" w:space="0" w:color="000000"/>
            </w:tcBorders>
            <w:shd w:val="clear" w:color="auto" w:fill="D0D0D0"/>
          </w:tcPr>
          <w:p>
            <w:pPr>
              <w:pStyle w:val="TableParagraph"/>
              <w:spacing w:before="42"/>
              <w:ind w:left="645"/>
              <w:rPr>
                <w:rFonts w:ascii="Arial"/>
                <w:b/>
                <w:sz w:val="20"/>
              </w:rPr>
            </w:pPr>
            <w:r>
              <w:rPr>
                <w:rFonts w:ascii="Arial"/>
                <w:b/>
                <w:spacing w:val="-2"/>
                <w:sz w:val="20"/>
              </w:rPr>
              <w:t>39.033,42</w:t>
            </w:r>
          </w:p>
          <w:p>
            <w:pPr>
              <w:pStyle w:val="TableParagraph"/>
              <w:spacing w:line="223" w:lineRule="exact" w:before="40"/>
              <w:ind w:left="645"/>
              <w:rPr>
                <w:rFonts w:ascii="Arial"/>
                <w:b/>
                <w:sz w:val="20"/>
              </w:rPr>
            </w:pPr>
            <w:r>
              <w:rPr>
                <w:rFonts w:ascii="Arial"/>
                <w:b/>
                <w:spacing w:val="-2"/>
                <w:sz w:val="20"/>
              </w:rPr>
              <w:t>39.033,42</w:t>
            </w:r>
          </w:p>
        </w:tc>
        <w:tc>
          <w:tcPr>
            <w:tcW w:w="1800" w:type="dxa"/>
            <w:tcBorders>
              <w:top w:val="double" w:sz="6" w:space="0" w:color="000000"/>
            </w:tcBorders>
            <w:shd w:val="clear" w:color="auto" w:fill="D0D0D0"/>
          </w:tcPr>
          <w:p>
            <w:pPr>
              <w:pStyle w:val="TableParagraph"/>
              <w:spacing w:before="42"/>
              <w:ind w:left="400"/>
              <w:rPr>
                <w:rFonts w:ascii="Arial"/>
                <w:b/>
                <w:sz w:val="20"/>
              </w:rPr>
            </w:pPr>
            <w:r>
              <w:rPr>
                <w:rFonts w:ascii="Arial"/>
                <w:b/>
                <w:spacing w:val="-2"/>
                <w:sz w:val="20"/>
              </w:rPr>
              <w:t>338.500,00</w:t>
            </w:r>
          </w:p>
          <w:p>
            <w:pPr>
              <w:pStyle w:val="TableParagraph"/>
              <w:spacing w:line="223" w:lineRule="exact" w:before="40"/>
              <w:ind w:left="400"/>
              <w:rPr>
                <w:rFonts w:ascii="Arial"/>
                <w:b/>
                <w:sz w:val="20"/>
              </w:rPr>
            </w:pPr>
            <w:r>
              <w:rPr>
                <w:rFonts w:ascii="Arial"/>
                <w:b/>
                <w:spacing w:val="-2"/>
                <w:sz w:val="20"/>
              </w:rPr>
              <w:t>338.500,00</w:t>
            </w:r>
          </w:p>
        </w:tc>
        <w:tc>
          <w:tcPr>
            <w:tcW w:w="1635" w:type="dxa"/>
            <w:tcBorders>
              <w:top w:val="double" w:sz="6" w:space="0" w:color="000000"/>
            </w:tcBorders>
            <w:shd w:val="clear" w:color="auto" w:fill="D0D0D0"/>
          </w:tcPr>
          <w:p>
            <w:pPr>
              <w:pStyle w:val="TableParagraph"/>
              <w:spacing w:before="42"/>
              <w:ind w:left="400"/>
              <w:rPr>
                <w:rFonts w:ascii="Arial"/>
                <w:b/>
                <w:sz w:val="20"/>
              </w:rPr>
            </w:pPr>
            <w:r>
              <w:rPr>
                <w:rFonts w:ascii="Arial"/>
                <w:b/>
                <w:spacing w:val="-2"/>
                <w:sz w:val="20"/>
              </w:rPr>
              <w:t>193.403,15</w:t>
            </w:r>
          </w:p>
          <w:p>
            <w:pPr>
              <w:pStyle w:val="TableParagraph"/>
              <w:spacing w:line="223" w:lineRule="exact" w:before="40"/>
              <w:ind w:left="400"/>
              <w:rPr>
                <w:rFonts w:ascii="Arial"/>
                <w:b/>
                <w:sz w:val="20"/>
              </w:rPr>
            </w:pPr>
            <w:r>
              <w:rPr>
                <w:rFonts w:ascii="Arial"/>
                <w:b/>
                <w:spacing w:val="-2"/>
                <w:sz w:val="20"/>
              </w:rPr>
              <w:t>193.403,15</w:t>
            </w:r>
          </w:p>
        </w:tc>
        <w:tc>
          <w:tcPr>
            <w:tcW w:w="1292" w:type="dxa"/>
            <w:tcBorders>
              <w:top w:val="double" w:sz="6" w:space="0" w:color="000000"/>
            </w:tcBorders>
            <w:shd w:val="clear" w:color="auto" w:fill="D0D0D0"/>
          </w:tcPr>
          <w:p>
            <w:pPr>
              <w:pStyle w:val="TableParagraph"/>
              <w:spacing w:before="42"/>
              <w:ind w:left="236"/>
              <w:rPr>
                <w:rFonts w:ascii="Arial"/>
                <w:b/>
                <w:sz w:val="20"/>
              </w:rPr>
            </w:pPr>
            <w:r>
              <w:rPr>
                <w:rFonts w:ascii="Arial"/>
                <w:b/>
                <w:spacing w:val="-2"/>
                <w:sz w:val="20"/>
              </w:rPr>
              <w:t>495,48%</w:t>
            </w:r>
          </w:p>
          <w:p>
            <w:pPr>
              <w:pStyle w:val="TableParagraph"/>
              <w:spacing w:line="223" w:lineRule="exact" w:before="40"/>
              <w:ind w:left="236"/>
              <w:rPr>
                <w:rFonts w:ascii="Arial"/>
                <w:b/>
                <w:sz w:val="20"/>
              </w:rPr>
            </w:pPr>
            <w:r>
              <w:rPr>
                <w:rFonts w:ascii="Arial"/>
                <w:b/>
                <w:spacing w:val="-2"/>
                <w:sz w:val="20"/>
              </w:rPr>
              <w:t>495,48%</w:t>
            </w:r>
          </w:p>
        </w:tc>
        <w:tc>
          <w:tcPr>
            <w:tcW w:w="956" w:type="dxa"/>
            <w:tcBorders>
              <w:top w:val="double" w:sz="6" w:space="0" w:color="000000"/>
            </w:tcBorders>
            <w:shd w:val="clear" w:color="auto" w:fill="D0D0D0"/>
          </w:tcPr>
          <w:p>
            <w:pPr>
              <w:pStyle w:val="TableParagraph"/>
              <w:spacing w:before="42"/>
              <w:ind w:left="269"/>
              <w:rPr>
                <w:rFonts w:ascii="Arial"/>
                <w:b/>
                <w:sz w:val="20"/>
              </w:rPr>
            </w:pPr>
            <w:r>
              <w:rPr>
                <w:rFonts w:ascii="Arial"/>
                <w:b/>
                <w:spacing w:val="-2"/>
                <w:sz w:val="20"/>
              </w:rPr>
              <w:t>57,14%</w:t>
            </w:r>
          </w:p>
          <w:p>
            <w:pPr>
              <w:pStyle w:val="TableParagraph"/>
              <w:spacing w:line="223" w:lineRule="exact" w:before="40"/>
              <w:ind w:left="269"/>
              <w:rPr>
                <w:rFonts w:ascii="Arial"/>
                <w:b/>
                <w:sz w:val="20"/>
              </w:rPr>
            </w:pPr>
            <w:r>
              <w:rPr>
                <w:rFonts w:ascii="Arial"/>
                <w:b/>
                <w:spacing w:val="-2"/>
                <w:sz w:val="20"/>
              </w:rPr>
              <w:t>57,14%</w:t>
            </w:r>
          </w:p>
        </w:tc>
      </w:tr>
      <w:tr>
        <w:trPr>
          <w:trHeight w:val="450" w:hRule="atLeast"/>
        </w:trPr>
        <w:tc>
          <w:tcPr>
            <w:tcW w:w="947" w:type="dxa"/>
            <w:shd w:val="clear" w:color="auto" w:fill="DFDFDF"/>
          </w:tcPr>
          <w:p>
            <w:pPr>
              <w:pStyle w:val="TableParagraph"/>
              <w:spacing w:before="27"/>
              <w:ind w:left="300"/>
              <w:rPr>
                <w:rFonts w:ascii="Arial"/>
                <w:b/>
                <w:sz w:val="20"/>
              </w:rPr>
            </w:pPr>
            <w:r>
              <w:rPr>
                <w:rFonts w:ascii="Arial"/>
                <w:b/>
                <w:spacing w:val="-5"/>
                <w:sz w:val="20"/>
              </w:rPr>
              <w:t>544</w:t>
            </w:r>
          </w:p>
        </w:tc>
        <w:tc>
          <w:tcPr>
            <w:tcW w:w="6570" w:type="dxa"/>
            <w:shd w:val="clear" w:color="auto" w:fill="DFDFDF"/>
          </w:tcPr>
          <w:p>
            <w:pPr>
              <w:pStyle w:val="TableParagraph"/>
              <w:spacing w:line="210" w:lineRule="atLeast" w:before="10"/>
              <w:ind w:left="313"/>
              <w:rPr>
                <w:rFonts w:ascii="Arial"/>
                <w:b/>
                <w:sz w:val="18"/>
              </w:rPr>
            </w:pPr>
            <w:r>
              <w:rPr>
                <w:rFonts w:ascii="Arial"/>
                <w:b/>
                <w:sz w:val="18"/>
              </w:rPr>
              <w:t>Otplata</w:t>
            </w:r>
            <w:r>
              <w:rPr>
                <w:rFonts w:ascii="Arial"/>
                <w:b/>
                <w:spacing w:val="-5"/>
                <w:sz w:val="18"/>
              </w:rPr>
              <w:t> </w:t>
            </w:r>
            <w:r>
              <w:rPr>
                <w:rFonts w:ascii="Arial"/>
                <w:b/>
                <w:sz w:val="18"/>
              </w:rPr>
              <w:t>glavnice</w:t>
            </w:r>
            <w:r>
              <w:rPr>
                <w:rFonts w:ascii="Arial"/>
                <w:b/>
                <w:spacing w:val="-5"/>
                <w:sz w:val="18"/>
              </w:rPr>
              <w:t> </w:t>
            </w:r>
            <w:r>
              <w:rPr>
                <w:rFonts w:ascii="Arial"/>
                <w:b/>
                <w:sz w:val="18"/>
              </w:rPr>
              <w:t>primljenih</w:t>
            </w:r>
            <w:r>
              <w:rPr>
                <w:rFonts w:ascii="Arial"/>
                <w:b/>
                <w:spacing w:val="-5"/>
                <w:sz w:val="18"/>
              </w:rPr>
              <w:t> </w:t>
            </w:r>
            <w:r>
              <w:rPr>
                <w:rFonts w:ascii="Arial"/>
                <w:b/>
                <w:sz w:val="18"/>
              </w:rPr>
              <w:t>kredita</w:t>
            </w:r>
            <w:r>
              <w:rPr>
                <w:rFonts w:ascii="Arial"/>
                <w:b/>
                <w:spacing w:val="-5"/>
                <w:sz w:val="18"/>
              </w:rPr>
              <w:t> </w:t>
            </w:r>
            <w:r>
              <w:rPr>
                <w:rFonts w:ascii="Arial"/>
                <w:b/>
                <w:sz w:val="18"/>
              </w:rPr>
              <w:t>i</w:t>
            </w:r>
            <w:r>
              <w:rPr>
                <w:rFonts w:ascii="Arial"/>
                <w:b/>
                <w:spacing w:val="-5"/>
                <w:sz w:val="18"/>
              </w:rPr>
              <w:t> </w:t>
            </w:r>
            <w:r>
              <w:rPr>
                <w:rFonts w:ascii="Arial"/>
                <w:b/>
                <w:sz w:val="18"/>
              </w:rPr>
              <w:t>zajmova</w:t>
            </w:r>
            <w:r>
              <w:rPr>
                <w:rFonts w:ascii="Arial"/>
                <w:b/>
                <w:spacing w:val="-5"/>
                <w:sz w:val="18"/>
              </w:rPr>
              <w:t> </w:t>
            </w:r>
            <w:r>
              <w:rPr>
                <w:rFonts w:ascii="Arial"/>
                <w:b/>
                <w:sz w:val="18"/>
              </w:rPr>
              <w:t>od</w:t>
            </w:r>
            <w:r>
              <w:rPr>
                <w:rFonts w:ascii="Arial"/>
                <w:b/>
                <w:spacing w:val="-5"/>
                <w:sz w:val="18"/>
              </w:rPr>
              <w:t> </w:t>
            </w:r>
            <w:r>
              <w:rPr>
                <w:rFonts w:ascii="Arial"/>
                <w:b/>
                <w:sz w:val="18"/>
              </w:rPr>
              <w:t>kreditnih</w:t>
            </w:r>
            <w:r>
              <w:rPr>
                <w:rFonts w:ascii="Arial"/>
                <w:b/>
                <w:spacing w:val="-5"/>
                <w:sz w:val="18"/>
              </w:rPr>
              <w:t> </w:t>
            </w:r>
            <w:r>
              <w:rPr>
                <w:rFonts w:ascii="Arial"/>
                <w:b/>
                <w:sz w:val="18"/>
              </w:rPr>
              <w:t>i</w:t>
            </w:r>
            <w:r>
              <w:rPr>
                <w:rFonts w:ascii="Arial"/>
                <w:b/>
                <w:spacing w:val="-5"/>
                <w:sz w:val="18"/>
              </w:rPr>
              <w:t> </w:t>
            </w:r>
            <w:r>
              <w:rPr>
                <w:rFonts w:ascii="Arial"/>
                <w:b/>
                <w:sz w:val="18"/>
              </w:rPr>
              <w:t>ostalih financijskih institucija izvan javnog sektora</w:t>
            </w:r>
          </w:p>
        </w:tc>
        <w:tc>
          <w:tcPr>
            <w:tcW w:w="1935" w:type="dxa"/>
            <w:shd w:val="clear" w:color="auto" w:fill="DFDFDF"/>
          </w:tcPr>
          <w:p>
            <w:pPr>
              <w:pStyle w:val="TableParagraph"/>
              <w:spacing w:before="27"/>
              <w:ind w:left="645"/>
              <w:rPr>
                <w:rFonts w:ascii="Arial"/>
                <w:b/>
                <w:sz w:val="20"/>
              </w:rPr>
            </w:pPr>
            <w:r>
              <w:rPr>
                <w:rFonts w:ascii="Arial"/>
                <w:b/>
                <w:spacing w:val="-2"/>
                <w:sz w:val="20"/>
              </w:rPr>
              <w:t>39.033,42</w:t>
            </w:r>
          </w:p>
        </w:tc>
        <w:tc>
          <w:tcPr>
            <w:tcW w:w="3435" w:type="dxa"/>
            <w:gridSpan w:val="2"/>
            <w:shd w:val="clear" w:color="auto" w:fill="DFDFDF"/>
          </w:tcPr>
          <w:p>
            <w:pPr>
              <w:pStyle w:val="TableParagraph"/>
              <w:spacing w:before="27"/>
              <w:ind w:left="2200"/>
              <w:rPr>
                <w:rFonts w:ascii="Arial"/>
                <w:b/>
                <w:sz w:val="20"/>
              </w:rPr>
            </w:pPr>
            <w:r>
              <w:rPr>
                <w:rFonts w:ascii="Arial"/>
                <w:b/>
                <w:spacing w:val="-2"/>
                <w:sz w:val="20"/>
              </w:rPr>
              <w:t>193.403,15</w:t>
            </w:r>
          </w:p>
        </w:tc>
        <w:tc>
          <w:tcPr>
            <w:tcW w:w="1292" w:type="dxa"/>
            <w:shd w:val="clear" w:color="auto" w:fill="DFDFDF"/>
          </w:tcPr>
          <w:p>
            <w:pPr>
              <w:pStyle w:val="TableParagraph"/>
              <w:spacing w:before="27"/>
              <w:ind w:left="236"/>
              <w:rPr>
                <w:rFonts w:ascii="Arial"/>
                <w:b/>
                <w:sz w:val="20"/>
              </w:rPr>
            </w:pPr>
            <w:r>
              <w:rPr>
                <w:rFonts w:ascii="Arial"/>
                <w:b/>
                <w:spacing w:val="-2"/>
                <w:sz w:val="20"/>
              </w:rPr>
              <w:t>495,48%</w:t>
            </w:r>
          </w:p>
        </w:tc>
        <w:tc>
          <w:tcPr>
            <w:tcW w:w="956" w:type="dxa"/>
            <w:shd w:val="clear" w:color="auto" w:fill="DFDFDF"/>
          </w:tcPr>
          <w:p>
            <w:pPr>
              <w:pStyle w:val="TableParagraph"/>
              <w:spacing w:before="27"/>
              <w:ind w:left="269"/>
              <w:rPr>
                <w:rFonts w:ascii="Arial"/>
                <w:b/>
                <w:sz w:val="20"/>
              </w:rPr>
            </w:pPr>
            <w:r>
              <w:rPr>
                <w:rFonts w:ascii="Arial"/>
                <w:b/>
                <w:spacing w:val="-2"/>
                <w:sz w:val="20"/>
              </w:rPr>
              <w:t>58,87%</w:t>
            </w:r>
          </w:p>
        </w:tc>
      </w:tr>
    </w:tbl>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2"/>
        <w:gridCol w:w="6569"/>
        <w:gridCol w:w="2780"/>
        <w:gridCol w:w="4785"/>
      </w:tblGrid>
      <w:tr>
        <w:trPr>
          <w:trHeight w:val="211" w:hRule="atLeast"/>
        </w:trPr>
        <w:tc>
          <w:tcPr>
            <w:tcW w:w="1002" w:type="dxa"/>
          </w:tcPr>
          <w:p>
            <w:pPr>
              <w:pStyle w:val="TableParagraph"/>
              <w:spacing w:line="192" w:lineRule="exact"/>
              <w:ind w:left="108" w:right="66"/>
              <w:jc w:val="center"/>
              <w:rPr>
                <w:rFonts w:ascii="Microsoft Sans Serif"/>
                <w:sz w:val="20"/>
              </w:rPr>
            </w:pPr>
            <w:r>
              <w:rPr>
                <w:rFonts w:ascii="Microsoft Sans Serif"/>
                <w:spacing w:val="-4"/>
                <w:sz w:val="20"/>
              </w:rPr>
              <w:t>5443</w:t>
            </w:r>
          </w:p>
        </w:tc>
        <w:tc>
          <w:tcPr>
            <w:tcW w:w="6569" w:type="dxa"/>
          </w:tcPr>
          <w:p>
            <w:pPr>
              <w:pStyle w:val="TableParagraph"/>
              <w:spacing w:line="192" w:lineRule="exact"/>
              <w:ind w:left="258"/>
              <w:rPr>
                <w:rFonts w:ascii="Microsoft Sans Serif"/>
                <w:sz w:val="18"/>
              </w:rPr>
            </w:pPr>
            <w:r>
              <w:rPr>
                <w:rFonts w:ascii="Microsoft Sans Serif"/>
                <w:sz w:val="18"/>
              </w:rPr>
              <w:t>Otplata</w:t>
            </w:r>
            <w:r>
              <w:rPr>
                <w:rFonts w:ascii="Microsoft Sans Serif"/>
                <w:spacing w:val="-11"/>
                <w:sz w:val="18"/>
              </w:rPr>
              <w:t> </w:t>
            </w:r>
            <w:r>
              <w:rPr>
                <w:rFonts w:ascii="Microsoft Sans Serif"/>
                <w:sz w:val="18"/>
              </w:rPr>
              <w:t>glavnice</w:t>
            </w:r>
            <w:r>
              <w:rPr>
                <w:rFonts w:ascii="Microsoft Sans Serif"/>
                <w:spacing w:val="-11"/>
                <w:sz w:val="18"/>
              </w:rPr>
              <w:t> </w:t>
            </w:r>
            <w:r>
              <w:rPr>
                <w:rFonts w:ascii="Microsoft Sans Serif"/>
                <w:sz w:val="18"/>
              </w:rPr>
              <w:t>primljenih</w:t>
            </w:r>
            <w:r>
              <w:rPr>
                <w:rFonts w:ascii="Microsoft Sans Serif"/>
                <w:spacing w:val="-10"/>
                <w:sz w:val="18"/>
              </w:rPr>
              <w:t> </w:t>
            </w:r>
            <w:r>
              <w:rPr>
                <w:rFonts w:ascii="Microsoft Sans Serif"/>
                <w:sz w:val="18"/>
              </w:rPr>
              <w:t>kredita</w:t>
            </w:r>
            <w:r>
              <w:rPr>
                <w:rFonts w:ascii="Microsoft Sans Serif"/>
                <w:spacing w:val="-11"/>
                <w:sz w:val="18"/>
              </w:rPr>
              <w:t> </w:t>
            </w:r>
            <w:r>
              <w:rPr>
                <w:rFonts w:ascii="Microsoft Sans Serif"/>
                <w:sz w:val="18"/>
              </w:rPr>
              <w:t>od</w:t>
            </w:r>
            <w:r>
              <w:rPr>
                <w:rFonts w:ascii="Microsoft Sans Serif"/>
                <w:spacing w:val="-11"/>
                <w:sz w:val="18"/>
              </w:rPr>
              <w:t> </w:t>
            </w:r>
            <w:r>
              <w:rPr>
                <w:rFonts w:ascii="Microsoft Sans Serif"/>
                <w:sz w:val="18"/>
              </w:rPr>
              <w:t>tuzemnih</w:t>
            </w:r>
            <w:r>
              <w:rPr>
                <w:rFonts w:ascii="Microsoft Sans Serif"/>
                <w:spacing w:val="-10"/>
                <w:sz w:val="18"/>
              </w:rPr>
              <w:t> </w:t>
            </w:r>
            <w:r>
              <w:rPr>
                <w:rFonts w:ascii="Microsoft Sans Serif"/>
                <w:sz w:val="18"/>
              </w:rPr>
              <w:t>kreditnih</w:t>
            </w:r>
            <w:r>
              <w:rPr>
                <w:rFonts w:ascii="Microsoft Sans Serif"/>
                <w:spacing w:val="-11"/>
                <w:sz w:val="18"/>
              </w:rPr>
              <w:t> </w:t>
            </w:r>
            <w:r>
              <w:rPr>
                <w:rFonts w:ascii="Microsoft Sans Serif"/>
                <w:sz w:val="18"/>
              </w:rPr>
              <w:t>institucija</w:t>
            </w:r>
            <w:r>
              <w:rPr>
                <w:rFonts w:ascii="Microsoft Sans Serif"/>
                <w:spacing w:val="-11"/>
                <w:sz w:val="18"/>
              </w:rPr>
              <w:t> </w:t>
            </w:r>
            <w:r>
              <w:rPr>
                <w:rFonts w:ascii="Microsoft Sans Serif"/>
                <w:spacing w:val="-2"/>
                <w:sz w:val="18"/>
              </w:rPr>
              <w:t>izvan</w:t>
            </w:r>
          </w:p>
        </w:tc>
        <w:tc>
          <w:tcPr>
            <w:tcW w:w="2780" w:type="dxa"/>
          </w:tcPr>
          <w:p>
            <w:pPr>
              <w:pStyle w:val="TableParagraph"/>
              <w:spacing w:line="192" w:lineRule="exact"/>
              <w:ind w:right="1296"/>
              <w:jc w:val="right"/>
              <w:rPr>
                <w:rFonts w:ascii="Microsoft Sans Serif"/>
                <w:sz w:val="20"/>
              </w:rPr>
            </w:pPr>
            <w:r>
              <w:rPr>
                <w:rFonts w:ascii="Microsoft Sans Serif"/>
                <w:spacing w:val="-2"/>
                <w:sz w:val="20"/>
              </w:rPr>
              <w:t>39.033,42</w:t>
            </w:r>
          </w:p>
        </w:tc>
        <w:tc>
          <w:tcPr>
            <w:tcW w:w="4785" w:type="dxa"/>
          </w:tcPr>
          <w:p>
            <w:pPr>
              <w:pStyle w:val="TableParagraph"/>
              <w:tabs>
                <w:tab w:pos="2769" w:val="left" w:leader="none"/>
              </w:tabs>
              <w:spacing w:line="192" w:lineRule="exact"/>
              <w:ind w:left="1301"/>
              <w:rPr>
                <w:rFonts w:ascii="Microsoft Sans Serif"/>
                <w:sz w:val="20"/>
              </w:rPr>
            </w:pPr>
            <w:r>
              <w:rPr>
                <w:rFonts w:ascii="Microsoft Sans Serif"/>
                <w:spacing w:val="-2"/>
                <w:sz w:val="20"/>
              </w:rPr>
              <w:t>193.403,15</w:t>
            </w:r>
            <w:r>
              <w:rPr>
                <w:rFonts w:ascii="Microsoft Sans Serif"/>
                <w:sz w:val="20"/>
              </w:rPr>
              <w:tab/>
            </w:r>
            <w:r>
              <w:rPr>
                <w:rFonts w:ascii="Microsoft Sans Serif"/>
                <w:spacing w:val="-2"/>
                <w:sz w:val="20"/>
              </w:rPr>
              <w:t>495,48%</w:t>
            </w:r>
          </w:p>
        </w:tc>
      </w:tr>
      <w:tr>
        <w:trPr>
          <w:trHeight w:val="189" w:hRule="atLeast"/>
        </w:trPr>
        <w:tc>
          <w:tcPr>
            <w:tcW w:w="1002" w:type="dxa"/>
          </w:tcPr>
          <w:p>
            <w:pPr>
              <w:pStyle w:val="TableParagraph"/>
              <w:rPr>
                <w:sz w:val="12"/>
              </w:rPr>
            </w:pPr>
          </w:p>
        </w:tc>
        <w:tc>
          <w:tcPr>
            <w:tcW w:w="6569" w:type="dxa"/>
          </w:tcPr>
          <w:p>
            <w:pPr>
              <w:pStyle w:val="TableParagraph"/>
              <w:spacing w:line="170" w:lineRule="exact"/>
              <w:ind w:left="258"/>
              <w:rPr>
                <w:rFonts w:ascii="Microsoft Sans Serif"/>
                <w:sz w:val="18"/>
              </w:rPr>
            </w:pPr>
            <w:r>
              <w:rPr>
                <w:rFonts w:ascii="Microsoft Sans Serif"/>
                <w:sz w:val="18"/>
              </w:rPr>
              <w:t>javnog</w:t>
            </w:r>
            <w:r>
              <w:rPr>
                <w:rFonts w:ascii="Microsoft Sans Serif"/>
                <w:spacing w:val="-9"/>
                <w:sz w:val="18"/>
              </w:rPr>
              <w:t> </w:t>
            </w:r>
            <w:r>
              <w:rPr>
                <w:rFonts w:ascii="Microsoft Sans Serif"/>
                <w:spacing w:val="-2"/>
                <w:sz w:val="18"/>
              </w:rPr>
              <w:t>sektora</w:t>
            </w:r>
          </w:p>
        </w:tc>
        <w:tc>
          <w:tcPr>
            <w:tcW w:w="2780" w:type="dxa"/>
          </w:tcPr>
          <w:p>
            <w:pPr>
              <w:pStyle w:val="TableParagraph"/>
              <w:rPr>
                <w:sz w:val="12"/>
              </w:rPr>
            </w:pPr>
          </w:p>
        </w:tc>
        <w:tc>
          <w:tcPr>
            <w:tcW w:w="4785" w:type="dxa"/>
          </w:tcPr>
          <w:p>
            <w:pPr>
              <w:pStyle w:val="TableParagraph"/>
              <w:rPr>
                <w:sz w:val="12"/>
              </w:rPr>
            </w:pPr>
          </w:p>
        </w:tc>
      </w:tr>
      <w:tr>
        <w:trPr>
          <w:trHeight w:val="284" w:hRule="atLeast"/>
        </w:trPr>
        <w:tc>
          <w:tcPr>
            <w:tcW w:w="1002" w:type="dxa"/>
            <w:tcBorders>
              <w:bottom w:val="single" w:sz="6" w:space="0" w:color="000000"/>
            </w:tcBorders>
            <w:shd w:val="clear" w:color="auto" w:fill="DFDFDF"/>
          </w:tcPr>
          <w:p>
            <w:pPr>
              <w:pStyle w:val="TableParagraph"/>
              <w:spacing w:before="27"/>
              <w:ind w:left="42" w:right="108"/>
              <w:jc w:val="center"/>
              <w:rPr>
                <w:rFonts w:ascii="Arial"/>
                <w:b/>
                <w:sz w:val="20"/>
              </w:rPr>
            </w:pPr>
            <w:r>
              <w:rPr>
                <w:rFonts w:ascii="Arial"/>
                <w:b/>
                <w:spacing w:val="-5"/>
                <w:sz w:val="20"/>
              </w:rPr>
              <w:t>547</w:t>
            </w:r>
          </w:p>
        </w:tc>
        <w:tc>
          <w:tcPr>
            <w:tcW w:w="6569" w:type="dxa"/>
            <w:tcBorders>
              <w:bottom w:val="single" w:sz="6" w:space="0" w:color="000000"/>
            </w:tcBorders>
            <w:shd w:val="clear" w:color="auto" w:fill="DFDFDF"/>
          </w:tcPr>
          <w:p>
            <w:pPr>
              <w:pStyle w:val="TableParagraph"/>
              <w:spacing w:before="29"/>
              <w:ind w:left="258"/>
              <w:rPr>
                <w:rFonts w:ascii="Arial"/>
                <w:b/>
                <w:sz w:val="18"/>
              </w:rPr>
            </w:pPr>
            <w:r>
              <w:rPr>
                <w:rFonts w:ascii="Arial"/>
                <w:b/>
                <w:sz w:val="18"/>
              </w:rPr>
              <w:t>Otplata glavnice primljenih zajmova od drugih razina </w:t>
            </w:r>
            <w:r>
              <w:rPr>
                <w:rFonts w:ascii="Arial"/>
                <w:b/>
                <w:spacing w:val="-2"/>
                <w:sz w:val="18"/>
              </w:rPr>
              <w:t>vlasti</w:t>
            </w:r>
          </w:p>
        </w:tc>
        <w:tc>
          <w:tcPr>
            <w:tcW w:w="2780" w:type="dxa"/>
            <w:tcBorders>
              <w:bottom w:val="single" w:sz="6" w:space="0" w:color="000000"/>
            </w:tcBorders>
            <w:shd w:val="clear" w:color="auto" w:fill="DFDFDF"/>
          </w:tcPr>
          <w:p>
            <w:pPr>
              <w:pStyle w:val="TableParagraph"/>
              <w:spacing w:before="27"/>
              <w:ind w:right="1300"/>
              <w:jc w:val="right"/>
              <w:rPr>
                <w:rFonts w:ascii="Arial"/>
                <w:b/>
                <w:sz w:val="20"/>
              </w:rPr>
            </w:pPr>
            <w:r>
              <w:rPr>
                <w:rFonts w:ascii="Arial"/>
                <w:b/>
                <w:spacing w:val="-4"/>
                <w:sz w:val="20"/>
              </w:rPr>
              <w:t>0,00</w:t>
            </w:r>
          </w:p>
        </w:tc>
        <w:tc>
          <w:tcPr>
            <w:tcW w:w="4785" w:type="dxa"/>
            <w:tcBorders>
              <w:bottom w:val="single" w:sz="6" w:space="0" w:color="000000"/>
            </w:tcBorders>
            <w:shd w:val="clear" w:color="auto" w:fill="DFDFDF"/>
          </w:tcPr>
          <w:p>
            <w:pPr>
              <w:pStyle w:val="TableParagraph"/>
              <w:tabs>
                <w:tab w:pos="2958" w:val="left" w:leader="none"/>
                <w:tab w:pos="4207" w:val="left" w:leader="none"/>
              </w:tabs>
              <w:spacing w:before="27"/>
              <w:ind w:left="1908"/>
              <w:rPr>
                <w:rFonts w:ascii="Arial"/>
                <w:b/>
                <w:sz w:val="20"/>
              </w:rPr>
            </w:pPr>
            <w:r>
              <w:rPr>
                <w:rFonts w:ascii="Arial"/>
                <w:b/>
                <w:spacing w:val="-4"/>
                <w:sz w:val="20"/>
              </w:rPr>
              <w:t>0,00</w:t>
            </w:r>
            <w:r>
              <w:rPr>
                <w:rFonts w:ascii="Arial"/>
                <w:b/>
                <w:sz w:val="20"/>
              </w:rPr>
              <w:tab/>
              <w:t>-</w:t>
              <w:tab/>
            </w:r>
            <w:r>
              <w:rPr>
                <w:rFonts w:ascii="Arial"/>
                <w:b/>
                <w:spacing w:val="-2"/>
                <w:sz w:val="20"/>
              </w:rPr>
              <w:t>0,00%</w:t>
            </w:r>
          </w:p>
        </w:tc>
      </w:tr>
    </w:tbl>
    <w:p>
      <w:pPr>
        <w:pStyle w:val="TableParagraph"/>
        <w:spacing w:after="0"/>
        <w:rPr>
          <w:rFonts w:ascii="Arial"/>
          <w:b/>
          <w:sz w:val="20"/>
        </w:rPr>
        <w:sectPr>
          <w:type w:val="continuous"/>
          <w:pgSz w:w="16840" w:h="11910" w:orient="landscape"/>
          <w:pgMar w:header="310" w:footer="0" w:top="1340" w:bottom="280" w:left="283" w:right="426"/>
        </w:sectPr>
      </w:pPr>
    </w:p>
    <w:p>
      <w:pPr>
        <w:spacing w:before="33"/>
        <w:ind w:left="1150" w:right="0" w:firstLine="0"/>
        <w:jc w:val="left"/>
        <w:rPr>
          <w:rFonts w:ascii="Arial"/>
          <w:b/>
          <w:sz w:val="22"/>
        </w:rPr>
      </w:pPr>
      <w:r>
        <w:rPr>
          <w:rFonts w:ascii="Arial"/>
          <w:b/>
          <w:sz w:val="22"/>
        </w:rPr>
        <w:t>UKUPNO </w:t>
      </w:r>
      <w:r>
        <w:rPr>
          <w:rFonts w:ascii="Arial"/>
          <w:b/>
          <w:spacing w:val="-2"/>
          <w:sz w:val="22"/>
        </w:rPr>
        <w:t>IZDACI</w:t>
      </w:r>
    </w:p>
    <w:p>
      <w:pPr>
        <w:spacing w:before="33"/>
        <w:ind w:left="1150" w:right="0" w:firstLine="0"/>
        <w:jc w:val="left"/>
        <w:rPr>
          <w:rFonts w:ascii="Arial"/>
          <w:b/>
          <w:sz w:val="22"/>
        </w:rPr>
      </w:pPr>
      <w:r>
        <w:rPr/>
        <w:br w:type="column"/>
      </w:r>
      <w:r>
        <w:rPr>
          <w:rFonts w:ascii="Arial"/>
          <w:b/>
          <w:spacing w:val="-2"/>
          <w:sz w:val="22"/>
        </w:rPr>
        <w:t>39.033,42</w:t>
      </w:r>
    </w:p>
    <w:p>
      <w:pPr>
        <w:spacing w:before="33"/>
        <w:ind w:left="658" w:right="0" w:firstLine="0"/>
        <w:jc w:val="left"/>
        <w:rPr>
          <w:rFonts w:ascii="Arial"/>
          <w:b/>
          <w:sz w:val="22"/>
        </w:rPr>
      </w:pPr>
      <w:r>
        <w:rPr/>
        <w:br w:type="column"/>
      </w:r>
      <w:r>
        <w:rPr>
          <w:rFonts w:ascii="Arial"/>
          <w:b/>
          <w:spacing w:val="-2"/>
          <w:sz w:val="22"/>
        </w:rPr>
        <w:t>338.500,00</w:t>
      </w:r>
    </w:p>
    <w:p>
      <w:pPr>
        <w:spacing w:before="33"/>
        <w:ind w:left="658" w:right="0" w:firstLine="0"/>
        <w:jc w:val="left"/>
        <w:rPr>
          <w:rFonts w:ascii="Arial"/>
          <w:b/>
          <w:sz w:val="22"/>
        </w:rPr>
      </w:pPr>
      <w:r>
        <w:rPr/>
        <w:br w:type="column"/>
      </w:r>
      <w:r>
        <w:rPr>
          <w:rFonts w:ascii="Arial"/>
          <w:b/>
          <w:spacing w:val="-2"/>
          <w:sz w:val="22"/>
        </w:rPr>
        <w:t>193.403,15</w:t>
      </w:r>
    </w:p>
    <w:p>
      <w:pPr>
        <w:spacing w:before="33"/>
        <w:ind w:left="354" w:right="0" w:firstLine="0"/>
        <w:jc w:val="left"/>
        <w:rPr>
          <w:rFonts w:ascii="Arial"/>
          <w:b/>
          <w:sz w:val="22"/>
        </w:rPr>
      </w:pPr>
      <w:r>
        <w:rPr/>
        <w:br w:type="column"/>
      </w:r>
      <w:r>
        <w:rPr>
          <w:rFonts w:ascii="Arial"/>
          <w:b/>
          <w:spacing w:val="-2"/>
          <w:sz w:val="22"/>
        </w:rPr>
        <w:t>495,48%</w:t>
      </w:r>
    </w:p>
    <w:p>
      <w:pPr>
        <w:spacing w:before="33"/>
        <w:ind w:left="428" w:right="0" w:firstLine="0"/>
        <w:jc w:val="left"/>
        <w:rPr>
          <w:rFonts w:ascii="Arial"/>
          <w:b/>
          <w:sz w:val="22"/>
        </w:rPr>
      </w:pPr>
      <w:r>
        <w:rPr/>
        <w:br w:type="column"/>
      </w:r>
      <w:r>
        <w:rPr>
          <w:rFonts w:ascii="Arial"/>
          <w:b/>
          <w:spacing w:val="-2"/>
          <w:sz w:val="22"/>
        </w:rPr>
        <w:t>57,14%</w:t>
      </w:r>
    </w:p>
    <w:p>
      <w:pPr>
        <w:spacing w:after="0"/>
        <w:jc w:val="left"/>
        <w:rPr>
          <w:rFonts w:ascii="Arial"/>
          <w:b/>
          <w:sz w:val="22"/>
        </w:rPr>
        <w:sectPr>
          <w:type w:val="continuous"/>
          <w:pgSz w:w="16840" w:h="11910" w:orient="landscape"/>
          <w:pgMar w:header="310" w:footer="0" w:top="1340" w:bottom="280" w:left="283" w:right="426"/>
          <w:cols w:num="6" w:equalWidth="0">
            <w:col w:w="2939" w:space="4825"/>
            <w:col w:w="2130" w:space="40"/>
            <w:col w:w="1760" w:space="39"/>
            <w:col w:w="1761" w:space="40"/>
            <w:col w:w="1223" w:space="39"/>
            <w:col w:w="1335"/>
          </w:cols>
        </w:sectPr>
      </w:pPr>
    </w:p>
    <w:p>
      <w:pPr>
        <w:pStyle w:val="BodyText"/>
        <w:spacing w:before="8"/>
        <w:rPr>
          <w:rFonts w:ascii="Arial"/>
          <w:b/>
          <w:sz w:val="2"/>
        </w:rPr>
      </w:pPr>
    </w:p>
    <w:p>
      <w:pPr>
        <w:spacing w:line="46" w:lineRule="exact"/>
        <w:ind w:left="842" w:right="0" w:firstLine="0"/>
        <w:rPr>
          <w:rFonts w:ascii="Arial"/>
          <w:position w:val="0"/>
          <w:sz w:val="4"/>
        </w:rPr>
      </w:pPr>
      <w:r>
        <w:rPr>
          <w:rFonts w:ascii="Arial"/>
          <w:position w:val="0"/>
          <w:sz w:val="4"/>
        </w:rPr>
        <mc:AlternateContent>
          <mc:Choice Requires="wps">
            <w:drawing>
              <wp:inline distT="0" distB="0" distL="0" distR="0">
                <wp:extent cx="9612630" cy="28575"/>
                <wp:effectExtent l="9525" t="0" r="0" b="0"/>
                <wp:docPr id="11" name="Group 11"/>
                <wp:cNvGraphicFramePr>
                  <a:graphicFrameLocks/>
                </wp:cNvGraphicFramePr>
                <a:graphic>
                  <a:graphicData uri="http://schemas.microsoft.com/office/word/2010/wordprocessingGroup">
                    <wpg:wgp>
                      <wpg:cNvPr id="11" name="Group 11"/>
                      <wpg:cNvGrpSpPr/>
                      <wpg:grpSpPr>
                        <a:xfrm>
                          <a:off x="0" y="0"/>
                          <a:ext cx="9612630" cy="28575"/>
                          <a:chExt cx="9612630" cy="28575"/>
                        </a:xfrm>
                      </wpg:grpSpPr>
                      <wps:wsp>
                        <wps:cNvPr id="12" name="Graphic 12"/>
                        <wps:cNvSpPr/>
                        <wps:spPr>
                          <a:xfrm>
                            <a:off x="0" y="4762"/>
                            <a:ext cx="9612630" cy="19050"/>
                          </a:xfrm>
                          <a:custGeom>
                            <a:avLst/>
                            <a:gdLst/>
                            <a:ahLst/>
                            <a:cxnLst/>
                            <a:rect l="l" t="t" r="r" b="b"/>
                            <a:pathLst>
                              <a:path w="9612630" h="19050">
                                <a:moveTo>
                                  <a:pt x="0" y="0"/>
                                </a:moveTo>
                                <a:lnTo>
                                  <a:pt x="9612005" y="0"/>
                                </a:lnTo>
                              </a:path>
                              <a:path w="9612630" h="19050">
                                <a:moveTo>
                                  <a:pt x="0" y="19050"/>
                                </a:moveTo>
                                <a:lnTo>
                                  <a:pt x="9612005" y="1905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756.9pt;height:2.25pt;mso-position-horizontal-relative:char;mso-position-vertical-relative:line" id="docshapegroup8" coordorigin="0,0" coordsize="15138,45">
                <v:shape style="position:absolute;left:0;top:7;width:15138;height:30" id="docshape9" coordorigin="0,8" coordsize="15138,30" path="m0,8l15137,8m0,38l15137,38e" filled="false" stroked="true" strokeweight=".75pt" strokecolor="#000000">
                  <v:path arrowok="t"/>
                  <v:stroke dashstyle="solid"/>
                </v:shape>
              </v:group>
            </w:pict>
          </mc:Fallback>
        </mc:AlternateContent>
      </w:r>
      <w:r>
        <w:rPr>
          <w:rFonts w:ascii="Arial"/>
          <w:position w:val="0"/>
          <w:sz w:val="4"/>
        </w:rPr>
      </w:r>
    </w:p>
    <w:p>
      <w:pPr>
        <w:spacing w:after="0" w:line="46" w:lineRule="exact"/>
        <w:rPr>
          <w:rFonts w:ascii="Arial"/>
          <w:position w:val="0"/>
          <w:sz w:val="4"/>
        </w:rPr>
        <w:sectPr>
          <w:type w:val="continuous"/>
          <w:pgSz w:w="16840" w:h="11910" w:orient="landscape"/>
          <w:pgMar w:header="310" w:footer="0" w:top="1340" w:bottom="280" w:left="283" w:right="426"/>
        </w:sectPr>
      </w:pPr>
    </w:p>
    <w:p>
      <w:pPr>
        <w:pStyle w:val="BodyText"/>
        <w:rPr>
          <w:rFonts w:ascii="Arial"/>
          <w:b/>
        </w:rPr>
      </w:pPr>
    </w:p>
    <w:p>
      <w:pPr>
        <w:pStyle w:val="BodyText"/>
        <w:spacing w:before="223"/>
        <w:rPr>
          <w:rFonts w:ascii="Arial"/>
          <w:b/>
        </w:rPr>
      </w:pPr>
    </w:p>
    <w:p>
      <w:pPr>
        <w:pStyle w:val="Heading2"/>
        <w:spacing w:after="41"/>
        <w:ind w:left="4304"/>
        <w:rPr>
          <w:rFonts w:ascii="Arial" w:hAnsi="Arial"/>
        </w:rPr>
      </w:pPr>
      <w:r>
        <w:rPr>
          <w:rFonts w:ascii="Arial" w:hAnsi="Arial"/>
        </w:rPr>
        <w:t>IZVJEŠTAJ RAČUNA FINANCIRANJA PREMA IZVORIMA </w:t>
      </w:r>
      <w:r>
        <w:rPr>
          <w:rFonts w:ascii="Arial" w:hAnsi="Arial"/>
          <w:spacing w:val="-2"/>
        </w:rPr>
        <w:t>FINANCIRANJA</w:t>
      </w:r>
    </w:p>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05"/>
        <w:gridCol w:w="3925"/>
        <w:gridCol w:w="2946"/>
        <w:gridCol w:w="1579"/>
        <w:gridCol w:w="2069"/>
        <w:gridCol w:w="1154"/>
        <w:gridCol w:w="1061"/>
      </w:tblGrid>
      <w:tr>
        <w:trPr>
          <w:trHeight w:val="170" w:hRule="atLeast"/>
        </w:trPr>
        <w:tc>
          <w:tcPr>
            <w:tcW w:w="9276" w:type="dxa"/>
            <w:gridSpan w:val="3"/>
            <w:shd w:val="clear" w:color="auto" w:fill="F0F0F0"/>
          </w:tcPr>
          <w:p>
            <w:pPr>
              <w:pStyle w:val="TableParagraph"/>
              <w:spacing w:line="147" w:lineRule="exact" w:before="3"/>
              <w:ind w:right="53"/>
              <w:jc w:val="right"/>
              <w:rPr>
                <w:rFonts w:ascii="Arial" w:hAnsi="Arial"/>
                <w:b/>
                <w:sz w:val="16"/>
              </w:rPr>
            </w:pPr>
            <w:r>
              <w:rPr>
                <w:rFonts w:ascii="Arial" w:hAnsi="Arial"/>
                <w:b/>
                <w:spacing w:val="-2"/>
                <w:sz w:val="16"/>
              </w:rPr>
              <w:t>OSTVARENJE/IZVRŠENJE</w:t>
            </w:r>
          </w:p>
        </w:tc>
        <w:tc>
          <w:tcPr>
            <w:tcW w:w="5863" w:type="dxa"/>
            <w:gridSpan w:val="4"/>
            <w:shd w:val="clear" w:color="auto" w:fill="F0F0F0"/>
          </w:tcPr>
          <w:p>
            <w:pPr>
              <w:pStyle w:val="TableParagraph"/>
              <w:spacing w:line="151" w:lineRule="exact"/>
              <w:ind w:left="54"/>
              <w:rPr>
                <w:rFonts w:ascii="Arial" w:hAnsi="Arial"/>
                <w:b/>
                <w:position w:val="1"/>
                <w:sz w:val="16"/>
              </w:rPr>
            </w:pPr>
            <w:r>
              <w:rPr>
                <w:rFonts w:ascii="Arial" w:hAnsi="Arial"/>
                <w:b/>
                <w:sz w:val="16"/>
              </w:rPr>
              <w:t>IZVORNI PLAN ILI</w:t>
            </w:r>
            <w:r>
              <w:rPr>
                <w:rFonts w:ascii="Arial" w:hAnsi="Arial"/>
                <w:b/>
                <w:spacing w:val="65"/>
                <w:sz w:val="16"/>
              </w:rPr>
              <w:t> </w:t>
            </w:r>
            <w:r>
              <w:rPr>
                <w:rFonts w:ascii="Arial" w:hAnsi="Arial"/>
                <w:b/>
                <w:spacing w:val="-2"/>
                <w:position w:val="1"/>
                <w:sz w:val="16"/>
              </w:rPr>
              <w:t>OSTVARENJE/IZVRŠENJE</w:t>
            </w:r>
          </w:p>
        </w:tc>
      </w:tr>
      <w:tr>
        <w:trPr>
          <w:trHeight w:val="208" w:hRule="atLeast"/>
        </w:trPr>
        <w:tc>
          <w:tcPr>
            <w:tcW w:w="2405" w:type="dxa"/>
            <w:shd w:val="clear" w:color="auto" w:fill="F0F0F0"/>
          </w:tcPr>
          <w:p>
            <w:pPr>
              <w:pStyle w:val="TableParagraph"/>
              <w:rPr>
                <w:sz w:val="14"/>
              </w:rPr>
            </w:pPr>
          </w:p>
        </w:tc>
        <w:tc>
          <w:tcPr>
            <w:tcW w:w="3925" w:type="dxa"/>
            <w:shd w:val="clear" w:color="auto" w:fill="F0F0F0"/>
          </w:tcPr>
          <w:p>
            <w:pPr>
              <w:pStyle w:val="TableParagraph"/>
              <w:spacing w:line="162" w:lineRule="exact"/>
              <w:ind w:left="29" w:right="1396"/>
              <w:jc w:val="center"/>
              <w:rPr>
                <w:rFonts w:ascii="Arial" w:hAnsi="Arial"/>
                <w:b/>
                <w:sz w:val="16"/>
              </w:rPr>
            </w:pPr>
            <w:r>
              <w:rPr>
                <w:rFonts w:ascii="Arial" w:hAnsi="Arial"/>
                <w:b/>
                <w:sz w:val="16"/>
              </w:rPr>
              <w:t>BROJČANA OZNAKA I </w:t>
            </w:r>
            <w:r>
              <w:rPr>
                <w:rFonts w:ascii="Arial" w:hAnsi="Arial"/>
                <w:b/>
                <w:spacing w:val="-2"/>
                <w:sz w:val="16"/>
              </w:rPr>
              <w:t>NAZIV</w:t>
            </w:r>
          </w:p>
        </w:tc>
        <w:tc>
          <w:tcPr>
            <w:tcW w:w="2946" w:type="dxa"/>
            <w:shd w:val="clear" w:color="auto" w:fill="F0F0F0"/>
          </w:tcPr>
          <w:p>
            <w:pPr>
              <w:pStyle w:val="TableParagraph"/>
              <w:spacing w:line="164" w:lineRule="exact" w:before="24"/>
              <w:ind w:left="1521"/>
              <w:rPr>
                <w:rFonts w:ascii="Arial"/>
                <w:b/>
                <w:sz w:val="16"/>
              </w:rPr>
            </w:pPr>
            <w:r>
              <w:rPr>
                <w:rFonts w:ascii="Arial"/>
                <w:b/>
                <w:sz w:val="16"/>
              </w:rPr>
              <w:t>1.-</w:t>
            </w:r>
            <w:r>
              <w:rPr>
                <w:rFonts w:ascii="Arial"/>
                <w:b/>
                <w:spacing w:val="-2"/>
                <w:sz w:val="16"/>
              </w:rPr>
              <w:t>6.2025.</w:t>
            </w:r>
          </w:p>
        </w:tc>
        <w:tc>
          <w:tcPr>
            <w:tcW w:w="1579" w:type="dxa"/>
            <w:shd w:val="clear" w:color="auto" w:fill="F0F0F0"/>
          </w:tcPr>
          <w:p>
            <w:pPr>
              <w:pStyle w:val="TableParagraph"/>
              <w:spacing w:line="164" w:lineRule="exact" w:before="24"/>
              <w:ind w:left="75"/>
              <w:rPr>
                <w:rFonts w:ascii="Arial"/>
                <w:b/>
                <w:sz w:val="16"/>
              </w:rPr>
            </w:pPr>
            <w:r>
              <w:rPr>
                <w:rFonts w:ascii="Arial"/>
                <w:b/>
                <w:sz w:val="16"/>
              </w:rPr>
              <w:t>REBALANS </w:t>
            </w:r>
            <w:r>
              <w:rPr>
                <w:rFonts w:ascii="Arial"/>
                <w:b/>
                <w:spacing w:val="-2"/>
                <w:sz w:val="16"/>
              </w:rPr>
              <w:t>2026.</w:t>
            </w:r>
          </w:p>
        </w:tc>
        <w:tc>
          <w:tcPr>
            <w:tcW w:w="2069" w:type="dxa"/>
            <w:shd w:val="clear" w:color="auto" w:fill="F0F0F0"/>
          </w:tcPr>
          <w:p>
            <w:pPr>
              <w:pStyle w:val="TableParagraph"/>
              <w:spacing w:line="179" w:lineRule="exact" w:before="9"/>
              <w:ind w:left="596"/>
              <w:rPr>
                <w:rFonts w:ascii="Arial"/>
                <w:b/>
                <w:sz w:val="16"/>
              </w:rPr>
            </w:pPr>
            <w:r>
              <w:rPr>
                <w:rFonts w:ascii="Arial"/>
                <w:b/>
                <w:sz w:val="16"/>
              </w:rPr>
              <w:t>1.-</w:t>
            </w:r>
            <w:r>
              <w:rPr>
                <w:rFonts w:ascii="Arial"/>
                <w:b/>
                <w:spacing w:val="-2"/>
                <w:sz w:val="16"/>
              </w:rPr>
              <w:t>6.2026.</w:t>
            </w:r>
          </w:p>
        </w:tc>
        <w:tc>
          <w:tcPr>
            <w:tcW w:w="1154" w:type="dxa"/>
            <w:shd w:val="clear" w:color="auto" w:fill="F0F0F0"/>
          </w:tcPr>
          <w:p>
            <w:pPr>
              <w:pStyle w:val="TableParagraph"/>
              <w:spacing w:line="162" w:lineRule="exact"/>
              <w:ind w:left="115"/>
              <w:rPr>
                <w:rFonts w:ascii="Arial"/>
                <w:b/>
                <w:sz w:val="16"/>
              </w:rPr>
            </w:pPr>
            <w:r>
              <w:rPr>
                <w:rFonts w:ascii="Arial"/>
                <w:b/>
                <w:spacing w:val="-2"/>
                <w:sz w:val="16"/>
              </w:rPr>
              <w:t>INDEKS</w:t>
            </w:r>
          </w:p>
        </w:tc>
        <w:tc>
          <w:tcPr>
            <w:tcW w:w="1061" w:type="dxa"/>
            <w:shd w:val="clear" w:color="auto" w:fill="F0F0F0"/>
          </w:tcPr>
          <w:p>
            <w:pPr>
              <w:pStyle w:val="TableParagraph"/>
              <w:spacing w:line="162" w:lineRule="exact"/>
              <w:ind w:left="176"/>
              <w:rPr>
                <w:rFonts w:ascii="Arial"/>
                <w:b/>
                <w:sz w:val="16"/>
              </w:rPr>
            </w:pPr>
            <w:r>
              <w:rPr>
                <w:rFonts w:ascii="Arial"/>
                <w:b/>
                <w:spacing w:val="-2"/>
                <w:sz w:val="16"/>
              </w:rPr>
              <w:t>INDEKS</w:t>
            </w:r>
          </w:p>
        </w:tc>
      </w:tr>
      <w:tr>
        <w:trPr>
          <w:trHeight w:val="175" w:hRule="atLeast"/>
        </w:trPr>
        <w:tc>
          <w:tcPr>
            <w:tcW w:w="2405" w:type="dxa"/>
            <w:tcBorders>
              <w:bottom w:val="single" w:sz="6" w:space="0" w:color="000000"/>
            </w:tcBorders>
            <w:shd w:val="clear" w:color="auto" w:fill="F0F0F0"/>
          </w:tcPr>
          <w:p>
            <w:pPr>
              <w:pStyle w:val="TableParagraph"/>
              <w:rPr>
                <w:sz w:val="10"/>
              </w:rPr>
            </w:pPr>
          </w:p>
        </w:tc>
        <w:tc>
          <w:tcPr>
            <w:tcW w:w="3925" w:type="dxa"/>
            <w:tcBorders>
              <w:bottom w:val="single" w:sz="6" w:space="0" w:color="000000"/>
            </w:tcBorders>
            <w:shd w:val="clear" w:color="auto" w:fill="F0F0F0"/>
          </w:tcPr>
          <w:p>
            <w:pPr>
              <w:pStyle w:val="TableParagraph"/>
              <w:spacing w:line="152" w:lineRule="exact"/>
              <w:ind w:right="1396"/>
              <w:jc w:val="center"/>
              <w:rPr>
                <w:rFonts w:ascii="Arial"/>
                <w:b/>
                <w:sz w:val="14"/>
              </w:rPr>
            </w:pPr>
            <w:r>
              <w:rPr>
                <w:rFonts w:ascii="Arial"/>
                <w:b/>
                <w:spacing w:val="-10"/>
                <w:sz w:val="14"/>
              </w:rPr>
              <w:t>1</w:t>
            </w:r>
          </w:p>
        </w:tc>
        <w:tc>
          <w:tcPr>
            <w:tcW w:w="2946" w:type="dxa"/>
            <w:tcBorders>
              <w:bottom w:val="single" w:sz="6" w:space="0" w:color="000000"/>
            </w:tcBorders>
            <w:shd w:val="clear" w:color="auto" w:fill="F0F0F0"/>
          </w:tcPr>
          <w:p>
            <w:pPr>
              <w:pStyle w:val="TableParagraph"/>
              <w:spacing w:line="152" w:lineRule="exact"/>
              <w:ind w:left="805"/>
              <w:jc w:val="center"/>
              <w:rPr>
                <w:rFonts w:ascii="Arial"/>
                <w:b/>
                <w:sz w:val="14"/>
              </w:rPr>
            </w:pPr>
            <w:r>
              <w:rPr>
                <w:rFonts w:ascii="Arial"/>
                <w:b/>
                <w:spacing w:val="-10"/>
                <w:sz w:val="14"/>
              </w:rPr>
              <w:t>2</w:t>
            </w:r>
          </w:p>
        </w:tc>
        <w:tc>
          <w:tcPr>
            <w:tcW w:w="1579" w:type="dxa"/>
            <w:tcBorders>
              <w:bottom w:val="single" w:sz="6" w:space="0" w:color="000000"/>
            </w:tcBorders>
            <w:shd w:val="clear" w:color="auto" w:fill="F0F0F0"/>
          </w:tcPr>
          <w:p>
            <w:pPr>
              <w:pStyle w:val="TableParagraph"/>
              <w:spacing w:line="152" w:lineRule="exact"/>
              <w:ind w:left="2" w:right="119"/>
              <w:jc w:val="center"/>
              <w:rPr>
                <w:rFonts w:ascii="Arial"/>
                <w:b/>
                <w:sz w:val="14"/>
              </w:rPr>
            </w:pPr>
            <w:r>
              <w:rPr>
                <w:rFonts w:ascii="Arial"/>
                <w:b/>
                <w:spacing w:val="-10"/>
                <w:sz w:val="14"/>
              </w:rPr>
              <w:t>3</w:t>
            </w:r>
          </w:p>
        </w:tc>
        <w:tc>
          <w:tcPr>
            <w:tcW w:w="2069" w:type="dxa"/>
            <w:tcBorders>
              <w:bottom w:val="single" w:sz="6" w:space="0" w:color="000000"/>
            </w:tcBorders>
            <w:shd w:val="clear" w:color="auto" w:fill="F0F0F0"/>
          </w:tcPr>
          <w:p>
            <w:pPr>
              <w:pStyle w:val="TableParagraph"/>
              <w:spacing w:line="152" w:lineRule="exact"/>
              <w:ind w:left="2" w:right="167"/>
              <w:jc w:val="center"/>
              <w:rPr>
                <w:rFonts w:ascii="Arial"/>
                <w:b/>
                <w:sz w:val="14"/>
              </w:rPr>
            </w:pPr>
            <w:r>
              <w:rPr>
                <w:rFonts w:ascii="Arial"/>
                <w:b/>
                <w:spacing w:val="-10"/>
                <w:sz w:val="14"/>
              </w:rPr>
              <w:t>4</w:t>
            </w:r>
          </w:p>
        </w:tc>
        <w:tc>
          <w:tcPr>
            <w:tcW w:w="1154" w:type="dxa"/>
            <w:tcBorders>
              <w:bottom w:val="single" w:sz="6" w:space="0" w:color="000000"/>
            </w:tcBorders>
            <w:shd w:val="clear" w:color="auto" w:fill="F0F0F0"/>
          </w:tcPr>
          <w:p>
            <w:pPr>
              <w:pStyle w:val="TableParagraph"/>
              <w:spacing w:line="152" w:lineRule="exact"/>
              <w:ind w:left="100"/>
              <w:rPr>
                <w:rFonts w:ascii="Arial"/>
                <w:b/>
                <w:sz w:val="14"/>
              </w:rPr>
            </w:pPr>
            <w:r>
              <w:rPr>
                <w:rFonts w:ascii="Arial"/>
                <w:b/>
                <w:spacing w:val="-2"/>
                <w:sz w:val="14"/>
              </w:rPr>
              <w:t>5=4/2*100</w:t>
            </w:r>
          </w:p>
        </w:tc>
        <w:tc>
          <w:tcPr>
            <w:tcW w:w="1061" w:type="dxa"/>
            <w:tcBorders>
              <w:bottom w:val="single" w:sz="6" w:space="0" w:color="000000"/>
            </w:tcBorders>
            <w:shd w:val="clear" w:color="auto" w:fill="F0F0F0"/>
          </w:tcPr>
          <w:p>
            <w:pPr>
              <w:pStyle w:val="TableParagraph"/>
              <w:spacing w:line="152" w:lineRule="exact"/>
              <w:ind w:left="161"/>
              <w:rPr>
                <w:rFonts w:ascii="Arial"/>
                <w:b/>
                <w:sz w:val="14"/>
              </w:rPr>
            </w:pPr>
            <w:r>
              <w:rPr>
                <w:rFonts w:ascii="Arial"/>
                <w:b/>
                <w:spacing w:val="-2"/>
                <w:sz w:val="14"/>
              </w:rPr>
              <w:t>6=4/3*100</w:t>
            </w:r>
          </w:p>
        </w:tc>
      </w:tr>
      <w:tr>
        <w:trPr>
          <w:trHeight w:val="270" w:hRule="atLeast"/>
        </w:trPr>
        <w:tc>
          <w:tcPr>
            <w:tcW w:w="2405" w:type="dxa"/>
            <w:tcBorders>
              <w:top w:val="single" w:sz="6" w:space="0" w:color="000000"/>
            </w:tcBorders>
            <w:shd w:val="clear" w:color="auto" w:fill="D0D0D0"/>
          </w:tcPr>
          <w:p>
            <w:pPr>
              <w:pStyle w:val="TableParagraph"/>
              <w:spacing w:before="29"/>
              <w:ind w:left="300"/>
              <w:rPr>
                <w:rFonts w:ascii="Arial"/>
                <w:b/>
                <w:sz w:val="18"/>
              </w:rPr>
            </w:pPr>
            <w:r>
              <w:rPr>
                <w:rFonts w:ascii="Arial"/>
                <w:b/>
                <w:sz w:val="18"/>
              </w:rPr>
              <w:t>8 Namjenski </w:t>
            </w:r>
            <w:r>
              <w:rPr>
                <w:rFonts w:ascii="Arial"/>
                <w:b/>
                <w:spacing w:val="-2"/>
                <w:sz w:val="18"/>
              </w:rPr>
              <w:t>primici</w:t>
            </w:r>
          </w:p>
        </w:tc>
        <w:tc>
          <w:tcPr>
            <w:tcW w:w="3925" w:type="dxa"/>
            <w:tcBorders>
              <w:top w:val="single" w:sz="6" w:space="0" w:color="000000"/>
            </w:tcBorders>
            <w:shd w:val="clear" w:color="auto" w:fill="D0D0D0"/>
          </w:tcPr>
          <w:p>
            <w:pPr>
              <w:pStyle w:val="TableParagraph"/>
              <w:rPr>
                <w:sz w:val="18"/>
              </w:rPr>
            </w:pPr>
          </w:p>
        </w:tc>
        <w:tc>
          <w:tcPr>
            <w:tcW w:w="2946" w:type="dxa"/>
            <w:tcBorders>
              <w:top w:val="single" w:sz="6" w:space="0" w:color="000000"/>
            </w:tcBorders>
            <w:shd w:val="clear" w:color="auto" w:fill="D0D0D0"/>
          </w:tcPr>
          <w:p>
            <w:pPr>
              <w:pStyle w:val="TableParagraph"/>
              <w:spacing w:line="223" w:lineRule="exact" w:before="27"/>
              <w:ind w:right="225"/>
              <w:jc w:val="right"/>
              <w:rPr>
                <w:rFonts w:ascii="Arial"/>
                <w:b/>
                <w:sz w:val="20"/>
              </w:rPr>
            </w:pPr>
            <w:r>
              <w:rPr>
                <w:rFonts w:ascii="Arial"/>
                <w:b/>
                <w:spacing w:val="-4"/>
                <w:sz w:val="20"/>
              </w:rPr>
              <w:t>0,00</w:t>
            </w:r>
          </w:p>
        </w:tc>
        <w:tc>
          <w:tcPr>
            <w:tcW w:w="1579" w:type="dxa"/>
            <w:tcBorders>
              <w:top w:val="single" w:sz="6" w:space="0" w:color="000000"/>
            </w:tcBorders>
            <w:shd w:val="clear" w:color="auto" w:fill="D0D0D0"/>
          </w:tcPr>
          <w:p>
            <w:pPr>
              <w:pStyle w:val="TableParagraph"/>
              <w:spacing w:line="223" w:lineRule="exact" w:before="27"/>
              <w:jc w:val="right"/>
              <w:rPr>
                <w:rFonts w:ascii="Arial"/>
                <w:b/>
                <w:sz w:val="20"/>
              </w:rPr>
            </w:pPr>
            <w:r>
              <w:rPr>
                <w:rFonts w:ascii="Arial"/>
                <w:b/>
                <w:spacing w:val="-2"/>
                <w:sz w:val="20"/>
              </w:rPr>
              <w:t>1.800.000,00</w:t>
            </w:r>
          </w:p>
        </w:tc>
        <w:tc>
          <w:tcPr>
            <w:tcW w:w="2069" w:type="dxa"/>
            <w:tcBorders>
              <w:top w:val="single" w:sz="6" w:space="0" w:color="000000"/>
            </w:tcBorders>
            <w:shd w:val="clear" w:color="auto" w:fill="D0D0D0"/>
          </w:tcPr>
          <w:p>
            <w:pPr>
              <w:pStyle w:val="TableParagraph"/>
              <w:spacing w:line="223" w:lineRule="exact" w:before="27"/>
              <w:ind w:right="268"/>
              <w:jc w:val="right"/>
              <w:rPr>
                <w:rFonts w:ascii="Arial"/>
                <w:b/>
                <w:sz w:val="20"/>
              </w:rPr>
            </w:pPr>
            <w:r>
              <w:rPr>
                <w:rFonts w:ascii="Arial"/>
                <w:b/>
                <w:spacing w:val="-2"/>
                <w:sz w:val="20"/>
              </w:rPr>
              <w:t>153.224,22</w:t>
            </w:r>
          </w:p>
        </w:tc>
        <w:tc>
          <w:tcPr>
            <w:tcW w:w="1154" w:type="dxa"/>
            <w:tcBorders>
              <w:top w:val="single" w:sz="6" w:space="0" w:color="000000"/>
            </w:tcBorders>
            <w:shd w:val="clear" w:color="auto" w:fill="D0D0D0"/>
          </w:tcPr>
          <w:p>
            <w:pPr>
              <w:pStyle w:val="TableParagraph"/>
              <w:spacing w:line="223" w:lineRule="exact" w:before="27"/>
              <w:ind w:right="315"/>
              <w:jc w:val="center"/>
              <w:rPr>
                <w:rFonts w:ascii="Arial"/>
                <w:b/>
                <w:sz w:val="20"/>
              </w:rPr>
            </w:pPr>
            <w:r>
              <w:rPr>
                <w:rFonts w:ascii="Arial"/>
                <w:b/>
                <w:sz w:val="20"/>
              </w:rPr>
              <w:t>-</w:t>
            </w:r>
          </w:p>
        </w:tc>
        <w:tc>
          <w:tcPr>
            <w:tcW w:w="1061" w:type="dxa"/>
            <w:tcBorders>
              <w:top w:val="single" w:sz="6" w:space="0" w:color="000000"/>
            </w:tcBorders>
            <w:shd w:val="clear" w:color="auto" w:fill="D0D0D0"/>
          </w:tcPr>
          <w:p>
            <w:pPr>
              <w:pStyle w:val="TableParagraph"/>
              <w:spacing w:line="223" w:lineRule="exact" w:before="27"/>
              <w:ind w:right="10"/>
              <w:jc w:val="right"/>
              <w:rPr>
                <w:rFonts w:ascii="Arial"/>
                <w:b/>
                <w:sz w:val="20"/>
              </w:rPr>
            </w:pPr>
            <w:r>
              <w:rPr>
                <w:rFonts w:ascii="Arial"/>
                <w:b/>
                <w:spacing w:val="-2"/>
                <w:sz w:val="20"/>
              </w:rPr>
              <w:t>8,51%</w:t>
            </w:r>
          </w:p>
        </w:tc>
      </w:tr>
      <w:tr>
        <w:trPr>
          <w:trHeight w:val="255" w:hRule="atLeast"/>
        </w:trPr>
        <w:tc>
          <w:tcPr>
            <w:tcW w:w="6330" w:type="dxa"/>
            <w:gridSpan w:val="2"/>
            <w:tcBorders>
              <w:bottom w:val="single" w:sz="6" w:space="0" w:color="000000"/>
            </w:tcBorders>
          </w:tcPr>
          <w:p>
            <w:pPr>
              <w:pStyle w:val="TableParagraph"/>
              <w:spacing w:before="10"/>
              <w:ind w:left="300"/>
              <w:rPr>
                <w:rFonts w:ascii="Microsoft Sans Serif" w:hAnsi="Microsoft Sans Serif"/>
                <w:sz w:val="18"/>
              </w:rPr>
            </w:pPr>
            <w:r>
              <w:rPr>
                <w:rFonts w:ascii="Microsoft Sans Serif" w:hAnsi="Microsoft Sans Serif"/>
                <w:sz w:val="18"/>
              </w:rPr>
              <w:t>81</w:t>
            </w:r>
            <w:r>
              <w:rPr>
                <w:rFonts w:ascii="Microsoft Sans Serif" w:hAnsi="Microsoft Sans Serif"/>
                <w:spacing w:val="-6"/>
                <w:sz w:val="18"/>
              </w:rPr>
              <w:t> </w:t>
            </w:r>
            <w:r>
              <w:rPr>
                <w:rFonts w:ascii="Microsoft Sans Serif" w:hAnsi="Microsoft Sans Serif"/>
                <w:sz w:val="18"/>
              </w:rPr>
              <w:t>Namjenski</w:t>
            </w:r>
            <w:r>
              <w:rPr>
                <w:rFonts w:ascii="Microsoft Sans Serif" w:hAnsi="Microsoft Sans Serif"/>
                <w:spacing w:val="-6"/>
                <w:sz w:val="18"/>
              </w:rPr>
              <w:t> </w:t>
            </w:r>
            <w:r>
              <w:rPr>
                <w:rFonts w:ascii="Microsoft Sans Serif" w:hAnsi="Microsoft Sans Serif"/>
                <w:sz w:val="18"/>
              </w:rPr>
              <w:t>primici</w:t>
            </w:r>
            <w:r>
              <w:rPr>
                <w:rFonts w:ascii="Microsoft Sans Serif" w:hAnsi="Microsoft Sans Serif"/>
                <w:spacing w:val="-5"/>
                <w:sz w:val="18"/>
              </w:rPr>
              <w:t> </w:t>
            </w:r>
            <w:r>
              <w:rPr>
                <w:rFonts w:ascii="Microsoft Sans Serif" w:hAnsi="Microsoft Sans Serif"/>
                <w:sz w:val="18"/>
              </w:rPr>
              <w:t>od</w:t>
            </w:r>
            <w:r>
              <w:rPr>
                <w:rFonts w:ascii="Microsoft Sans Serif" w:hAnsi="Microsoft Sans Serif"/>
                <w:spacing w:val="-6"/>
                <w:sz w:val="18"/>
              </w:rPr>
              <w:t> </w:t>
            </w:r>
            <w:r>
              <w:rPr>
                <w:rFonts w:ascii="Microsoft Sans Serif" w:hAnsi="Microsoft Sans Serif"/>
                <w:spacing w:val="-2"/>
                <w:sz w:val="18"/>
              </w:rPr>
              <w:t>zaduživanja</w:t>
            </w:r>
          </w:p>
        </w:tc>
        <w:tc>
          <w:tcPr>
            <w:tcW w:w="2946" w:type="dxa"/>
            <w:tcBorders>
              <w:bottom w:val="single" w:sz="6" w:space="0" w:color="000000"/>
            </w:tcBorders>
          </w:tcPr>
          <w:p>
            <w:pPr>
              <w:pStyle w:val="TableParagraph"/>
              <w:spacing w:before="8"/>
              <w:ind w:right="225"/>
              <w:jc w:val="right"/>
              <w:rPr>
                <w:rFonts w:ascii="Microsoft Sans Serif"/>
                <w:sz w:val="20"/>
              </w:rPr>
            </w:pPr>
            <w:r>
              <w:rPr>
                <w:rFonts w:ascii="Microsoft Sans Serif"/>
                <w:spacing w:val="-4"/>
                <w:sz w:val="20"/>
              </w:rPr>
              <w:t>0,00</w:t>
            </w:r>
          </w:p>
        </w:tc>
        <w:tc>
          <w:tcPr>
            <w:tcW w:w="1579" w:type="dxa"/>
            <w:tcBorders>
              <w:bottom w:val="single" w:sz="6" w:space="0" w:color="000000"/>
            </w:tcBorders>
          </w:tcPr>
          <w:p>
            <w:pPr>
              <w:pStyle w:val="TableParagraph"/>
              <w:spacing w:before="8"/>
              <w:jc w:val="right"/>
              <w:rPr>
                <w:rFonts w:ascii="Microsoft Sans Serif"/>
                <w:sz w:val="20"/>
              </w:rPr>
            </w:pPr>
            <w:r>
              <w:rPr>
                <w:rFonts w:ascii="Microsoft Sans Serif"/>
                <w:spacing w:val="-2"/>
                <w:sz w:val="20"/>
              </w:rPr>
              <w:t>1.800.000,00</w:t>
            </w:r>
          </w:p>
        </w:tc>
        <w:tc>
          <w:tcPr>
            <w:tcW w:w="2069" w:type="dxa"/>
            <w:tcBorders>
              <w:bottom w:val="single" w:sz="6" w:space="0" w:color="000000"/>
            </w:tcBorders>
          </w:tcPr>
          <w:p>
            <w:pPr>
              <w:pStyle w:val="TableParagraph"/>
              <w:spacing w:before="8"/>
              <w:ind w:right="269"/>
              <w:jc w:val="right"/>
              <w:rPr>
                <w:rFonts w:ascii="Microsoft Sans Serif"/>
                <w:sz w:val="20"/>
              </w:rPr>
            </w:pPr>
            <w:r>
              <w:rPr>
                <w:rFonts w:ascii="Microsoft Sans Serif"/>
                <w:spacing w:val="-2"/>
                <w:sz w:val="20"/>
              </w:rPr>
              <w:t>153.224,22</w:t>
            </w:r>
          </w:p>
        </w:tc>
        <w:tc>
          <w:tcPr>
            <w:tcW w:w="1154" w:type="dxa"/>
            <w:tcBorders>
              <w:bottom w:val="single" w:sz="6" w:space="0" w:color="000000"/>
            </w:tcBorders>
          </w:tcPr>
          <w:p>
            <w:pPr>
              <w:pStyle w:val="TableParagraph"/>
              <w:spacing w:before="8"/>
              <w:ind w:right="315"/>
              <w:jc w:val="center"/>
              <w:rPr>
                <w:rFonts w:ascii="Microsoft Sans Serif"/>
                <w:sz w:val="20"/>
              </w:rPr>
            </w:pPr>
            <w:r>
              <w:rPr>
                <w:rFonts w:ascii="Microsoft Sans Serif"/>
                <w:sz w:val="20"/>
              </w:rPr>
              <w:t>-</w:t>
            </w:r>
          </w:p>
        </w:tc>
        <w:tc>
          <w:tcPr>
            <w:tcW w:w="1061" w:type="dxa"/>
            <w:tcBorders>
              <w:bottom w:val="single" w:sz="6" w:space="0" w:color="000000"/>
            </w:tcBorders>
          </w:tcPr>
          <w:p>
            <w:pPr>
              <w:pStyle w:val="TableParagraph"/>
              <w:spacing w:before="8"/>
              <w:ind w:right="13"/>
              <w:jc w:val="right"/>
              <w:rPr>
                <w:rFonts w:ascii="Microsoft Sans Serif"/>
                <w:sz w:val="20"/>
              </w:rPr>
            </w:pPr>
            <w:r>
              <w:rPr>
                <w:rFonts w:ascii="Microsoft Sans Serif"/>
                <w:spacing w:val="-2"/>
                <w:sz w:val="20"/>
              </w:rPr>
              <w:t>8,51%</w:t>
            </w:r>
          </w:p>
        </w:tc>
      </w:tr>
      <w:tr>
        <w:trPr>
          <w:trHeight w:val="299" w:hRule="atLeast"/>
        </w:trPr>
        <w:tc>
          <w:tcPr>
            <w:tcW w:w="2405" w:type="dxa"/>
            <w:tcBorders>
              <w:top w:val="single" w:sz="6" w:space="0" w:color="000000"/>
              <w:bottom w:val="double" w:sz="6" w:space="0" w:color="000000"/>
            </w:tcBorders>
          </w:tcPr>
          <w:p>
            <w:pPr>
              <w:pStyle w:val="TableParagraph"/>
              <w:spacing w:before="15"/>
              <w:ind w:left="300"/>
              <w:rPr>
                <w:rFonts w:ascii="Arial"/>
                <w:b/>
                <w:sz w:val="22"/>
              </w:rPr>
            </w:pPr>
            <w:r>
              <w:rPr>
                <w:rFonts w:ascii="Arial"/>
                <w:b/>
                <w:sz w:val="22"/>
              </w:rPr>
              <w:t>UKUPNO </w:t>
            </w:r>
            <w:r>
              <w:rPr>
                <w:rFonts w:ascii="Arial"/>
                <w:b/>
                <w:spacing w:val="-2"/>
                <w:sz w:val="22"/>
              </w:rPr>
              <w:t>PRIMICI</w:t>
            </w:r>
          </w:p>
        </w:tc>
        <w:tc>
          <w:tcPr>
            <w:tcW w:w="3925" w:type="dxa"/>
            <w:tcBorders>
              <w:top w:val="single" w:sz="6" w:space="0" w:color="000000"/>
              <w:bottom w:val="double" w:sz="6" w:space="0" w:color="000000"/>
            </w:tcBorders>
          </w:tcPr>
          <w:p>
            <w:pPr>
              <w:pStyle w:val="TableParagraph"/>
              <w:rPr>
                <w:sz w:val="18"/>
              </w:rPr>
            </w:pPr>
          </w:p>
        </w:tc>
        <w:tc>
          <w:tcPr>
            <w:tcW w:w="2946" w:type="dxa"/>
            <w:tcBorders>
              <w:top w:val="single" w:sz="6" w:space="0" w:color="000000"/>
              <w:bottom w:val="double" w:sz="6" w:space="0" w:color="000000"/>
            </w:tcBorders>
          </w:tcPr>
          <w:p>
            <w:pPr>
              <w:pStyle w:val="TableParagraph"/>
              <w:spacing w:before="15"/>
              <w:ind w:right="229"/>
              <w:jc w:val="right"/>
              <w:rPr>
                <w:rFonts w:ascii="Arial"/>
                <w:b/>
                <w:sz w:val="22"/>
              </w:rPr>
            </w:pPr>
            <w:r>
              <w:rPr>
                <w:rFonts w:ascii="Arial"/>
                <w:b/>
                <w:spacing w:val="-4"/>
                <w:sz w:val="22"/>
              </w:rPr>
              <w:t>0,00</w:t>
            </w:r>
          </w:p>
        </w:tc>
        <w:tc>
          <w:tcPr>
            <w:tcW w:w="1579" w:type="dxa"/>
            <w:tcBorders>
              <w:top w:val="single" w:sz="6" w:space="0" w:color="000000"/>
              <w:bottom w:val="double" w:sz="6" w:space="0" w:color="000000"/>
            </w:tcBorders>
          </w:tcPr>
          <w:p>
            <w:pPr>
              <w:pStyle w:val="TableParagraph"/>
              <w:spacing w:before="15"/>
              <w:ind w:right="11"/>
              <w:jc w:val="right"/>
              <w:rPr>
                <w:rFonts w:ascii="Arial"/>
                <w:b/>
                <w:sz w:val="22"/>
              </w:rPr>
            </w:pPr>
            <w:r>
              <w:rPr>
                <w:rFonts w:ascii="Arial"/>
                <w:b/>
                <w:spacing w:val="-2"/>
                <w:sz w:val="22"/>
              </w:rPr>
              <w:t>1.800.000,00</w:t>
            </w:r>
          </w:p>
        </w:tc>
        <w:tc>
          <w:tcPr>
            <w:tcW w:w="2069" w:type="dxa"/>
            <w:tcBorders>
              <w:top w:val="single" w:sz="6" w:space="0" w:color="000000"/>
              <w:bottom w:val="double" w:sz="6" w:space="0" w:color="000000"/>
            </w:tcBorders>
          </w:tcPr>
          <w:p>
            <w:pPr>
              <w:pStyle w:val="TableParagraph"/>
              <w:spacing w:before="15"/>
              <w:ind w:right="279"/>
              <w:jc w:val="right"/>
              <w:rPr>
                <w:rFonts w:ascii="Arial"/>
                <w:b/>
                <w:sz w:val="22"/>
              </w:rPr>
            </w:pPr>
            <w:r>
              <w:rPr>
                <w:rFonts w:ascii="Arial"/>
                <w:b/>
                <w:spacing w:val="-2"/>
                <w:sz w:val="22"/>
              </w:rPr>
              <w:t>153.224,22</w:t>
            </w:r>
          </w:p>
        </w:tc>
        <w:tc>
          <w:tcPr>
            <w:tcW w:w="1154" w:type="dxa"/>
            <w:tcBorders>
              <w:top w:val="single" w:sz="6" w:space="0" w:color="000000"/>
              <w:bottom w:val="double" w:sz="6" w:space="0" w:color="000000"/>
            </w:tcBorders>
          </w:tcPr>
          <w:p>
            <w:pPr>
              <w:pStyle w:val="TableParagraph"/>
              <w:spacing w:before="15"/>
              <w:ind w:left="381"/>
              <w:rPr>
                <w:rFonts w:ascii="Arial"/>
                <w:b/>
                <w:sz w:val="22"/>
              </w:rPr>
            </w:pPr>
            <w:r>
              <w:rPr>
                <w:rFonts w:ascii="Arial"/>
                <w:b/>
                <w:sz w:val="22"/>
              </w:rPr>
              <w:t>-</w:t>
            </w:r>
          </w:p>
        </w:tc>
        <w:tc>
          <w:tcPr>
            <w:tcW w:w="1061" w:type="dxa"/>
            <w:tcBorders>
              <w:top w:val="single" w:sz="6" w:space="0" w:color="000000"/>
              <w:bottom w:val="double" w:sz="6" w:space="0" w:color="000000"/>
            </w:tcBorders>
          </w:tcPr>
          <w:p>
            <w:pPr>
              <w:pStyle w:val="TableParagraph"/>
              <w:spacing w:before="15"/>
              <w:ind w:right="16"/>
              <w:jc w:val="right"/>
              <w:rPr>
                <w:rFonts w:ascii="Arial"/>
                <w:b/>
                <w:sz w:val="22"/>
              </w:rPr>
            </w:pPr>
            <w:r>
              <w:rPr>
                <w:rFonts w:ascii="Arial"/>
                <w:b/>
                <w:spacing w:val="-2"/>
                <w:sz w:val="22"/>
              </w:rPr>
              <w:t>8,51%</w:t>
            </w:r>
          </w:p>
        </w:tc>
      </w:tr>
      <w:tr>
        <w:trPr>
          <w:trHeight w:val="506" w:hRule="atLeast"/>
        </w:trPr>
        <w:tc>
          <w:tcPr>
            <w:tcW w:w="2405" w:type="dxa"/>
            <w:tcBorders>
              <w:top w:val="double" w:sz="6" w:space="0" w:color="000000"/>
            </w:tcBorders>
          </w:tcPr>
          <w:p>
            <w:pPr>
              <w:pStyle w:val="TableParagraph"/>
              <w:spacing w:before="59"/>
              <w:rPr>
                <w:rFonts w:ascii="Arial"/>
                <w:b/>
                <w:sz w:val="18"/>
              </w:rPr>
            </w:pPr>
          </w:p>
          <w:p>
            <w:pPr>
              <w:pStyle w:val="TableParagraph"/>
              <w:ind w:left="300"/>
              <w:rPr>
                <w:rFonts w:ascii="Arial" w:hAnsi="Arial"/>
                <w:b/>
                <w:sz w:val="18"/>
              </w:rPr>
            </w:pPr>
            <w:r>
              <w:rPr>
                <w:rFonts w:ascii="Arial" w:hAnsi="Arial"/>
                <w:b/>
                <w:sz w:val="18"/>
              </w:rPr>
              <mc:AlternateContent>
                <mc:Choice Requires="wps">
                  <w:drawing>
                    <wp:anchor distT="0" distB="0" distL="0" distR="0" allowOverlap="1" layoutInCell="1" locked="0" behindDoc="1" simplePos="0" relativeHeight="478857728">
                      <wp:simplePos x="0" y="0"/>
                      <wp:positionH relativeFrom="column">
                        <wp:posOffset>0</wp:posOffset>
                      </wp:positionH>
                      <wp:positionV relativeFrom="paragraph">
                        <wp:posOffset>-18566</wp:posOffset>
                      </wp:positionV>
                      <wp:extent cx="9611360" cy="172085"/>
                      <wp:effectExtent l="0" t="0" r="0" b="0"/>
                      <wp:wrapNone/>
                      <wp:docPr id="13" name="Group 13"/>
                      <wp:cNvGraphicFramePr>
                        <a:graphicFrameLocks/>
                      </wp:cNvGraphicFramePr>
                      <a:graphic>
                        <a:graphicData uri="http://schemas.microsoft.com/office/word/2010/wordprocessingGroup">
                          <wpg:wgp>
                            <wpg:cNvPr id="13" name="Group 13"/>
                            <wpg:cNvGrpSpPr/>
                            <wpg:grpSpPr>
                              <a:xfrm>
                                <a:off x="0" y="0"/>
                                <a:ext cx="9611360" cy="172085"/>
                                <a:chExt cx="9611360" cy="172085"/>
                              </a:xfrm>
                            </wpg:grpSpPr>
                            <wps:wsp>
                              <wps:cNvPr id="14" name="Graphic 14"/>
                              <wps:cNvSpPr/>
                              <wps:spPr>
                                <a:xfrm>
                                  <a:off x="0" y="0"/>
                                  <a:ext cx="9611360" cy="172085"/>
                                </a:xfrm>
                                <a:custGeom>
                                  <a:avLst/>
                                  <a:gdLst/>
                                  <a:ahLst/>
                                  <a:cxnLst/>
                                  <a:rect l="l" t="t" r="r" b="b"/>
                                  <a:pathLst>
                                    <a:path w="9611360" h="172085">
                                      <a:moveTo>
                                        <a:pt x="9610745" y="0"/>
                                      </a:moveTo>
                                      <a:lnTo>
                                        <a:pt x="0" y="0"/>
                                      </a:lnTo>
                                      <a:lnTo>
                                        <a:pt x="0" y="171468"/>
                                      </a:lnTo>
                                      <a:lnTo>
                                        <a:pt x="9610745" y="171468"/>
                                      </a:lnTo>
                                      <a:lnTo>
                                        <a:pt x="9610745" y="0"/>
                                      </a:lnTo>
                                      <a:close/>
                                    </a:path>
                                  </a:pathLst>
                                </a:custGeom>
                                <a:solidFill>
                                  <a:srgbClr val="D0D0D0"/>
                                </a:solidFill>
                              </wps:spPr>
                              <wps:bodyPr wrap="square" lIns="0" tIns="0" rIns="0" bIns="0" rtlCol="0">
                                <a:prstTxWarp prst="textNoShape">
                                  <a:avLst/>
                                </a:prstTxWarp>
                                <a:noAutofit/>
                              </wps:bodyPr>
                            </wps:wsp>
                          </wpg:wgp>
                        </a:graphicData>
                      </a:graphic>
                    </wp:anchor>
                  </w:drawing>
                </mc:Choice>
                <mc:Fallback>
                  <w:pict>
                    <v:group style="position:absolute;margin-left:0pt;margin-top:-1.461961pt;width:756.8pt;height:13.55pt;mso-position-horizontal-relative:column;mso-position-vertical-relative:paragraph;z-index:-24458752" id="docshapegroup10" coordorigin="0,-29" coordsize="15136,271">
                      <v:rect style="position:absolute;left:0;top:-30;width:15136;height:271" id="docshape11" filled="true" fillcolor="#d0d0d0" stroked="false">
                        <v:fill type="solid"/>
                      </v:rect>
                      <w10:wrap type="none"/>
                    </v:group>
                  </w:pict>
                </mc:Fallback>
              </mc:AlternateContent>
            </w:r>
            <w:r>
              <w:rPr>
                <w:rFonts w:ascii="Arial" w:hAnsi="Arial"/>
                <w:b/>
                <w:sz w:val="18"/>
              </w:rPr>
              <w:t>1 Opći prihodi i </w:t>
            </w:r>
            <w:r>
              <w:rPr>
                <w:rFonts w:ascii="Arial" w:hAnsi="Arial"/>
                <w:b/>
                <w:spacing w:val="-2"/>
                <w:sz w:val="18"/>
              </w:rPr>
              <w:t>primici</w:t>
            </w:r>
          </w:p>
        </w:tc>
        <w:tc>
          <w:tcPr>
            <w:tcW w:w="3925" w:type="dxa"/>
            <w:tcBorders>
              <w:top w:val="double" w:sz="6" w:space="0" w:color="000000"/>
            </w:tcBorders>
          </w:tcPr>
          <w:p>
            <w:pPr>
              <w:pStyle w:val="TableParagraph"/>
              <w:rPr>
                <w:sz w:val="18"/>
              </w:rPr>
            </w:pPr>
          </w:p>
        </w:tc>
        <w:tc>
          <w:tcPr>
            <w:tcW w:w="2946" w:type="dxa"/>
            <w:tcBorders>
              <w:top w:val="double" w:sz="6" w:space="0" w:color="000000"/>
            </w:tcBorders>
          </w:tcPr>
          <w:p>
            <w:pPr>
              <w:pStyle w:val="TableParagraph"/>
              <w:spacing w:before="34"/>
              <w:rPr>
                <w:rFonts w:ascii="Arial"/>
                <w:b/>
                <w:sz w:val="20"/>
              </w:rPr>
            </w:pPr>
          </w:p>
          <w:p>
            <w:pPr>
              <w:pStyle w:val="TableParagraph"/>
              <w:spacing w:line="223" w:lineRule="exact"/>
              <w:ind w:right="221"/>
              <w:jc w:val="right"/>
              <w:rPr>
                <w:rFonts w:ascii="Arial"/>
                <w:b/>
                <w:sz w:val="20"/>
              </w:rPr>
            </w:pPr>
            <w:r>
              <w:rPr>
                <w:rFonts w:ascii="Arial"/>
                <w:b/>
                <w:spacing w:val="-2"/>
                <w:sz w:val="20"/>
              </w:rPr>
              <w:t>39.033,42</w:t>
            </w:r>
          </w:p>
        </w:tc>
        <w:tc>
          <w:tcPr>
            <w:tcW w:w="1579" w:type="dxa"/>
            <w:tcBorders>
              <w:top w:val="double" w:sz="6" w:space="0" w:color="000000"/>
            </w:tcBorders>
          </w:tcPr>
          <w:p>
            <w:pPr>
              <w:pStyle w:val="TableParagraph"/>
              <w:spacing w:before="34"/>
              <w:rPr>
                <w:rFonts w:ascii="Arial"/>
                <w:b/>
                <w:sz w:val="20"/>
              </w:rPr>
            </w:pPr>
          </w:p>
          <w:p>
            <w:pPr>
              <w:pStyle w:val="TableParagraph"/>
              <w:spacing w:line="223" w:lineRule="exact"/>
              <w:ind w:right="1"/>
              <w:jc w:val="right"/>
              <w:rPr>
                <w:rFonts w:ascii="Arial"/>
                <w:b/>
                <w:sz w:val="20"/>
              </w:rPr>
            </w:pPr>
            <w:r>
              <w:rPr>
                <w:rFonts w:ascii="Arial"/>
                <w:b/>
                <w:spacing w:val="-2"/>
                <w:sz w:val="20"/>
              </w:rPr>
              <w:t>338.500,00</w:t>
            </w:r>
          </w:p>
        </w:tc>
        <w:tc>
          <w:tcPr>
            <w:tcW w:w="2069" w:type="dxa"/>
            <w:tcBorders>
              <w:top w:val="double" w:sz="6" w:space="0" w:color="000000"/>
            </w:tcBorders>
          </w:tcPr>
          <w:p>
            <w:pPr>
              <w:pStyle w:val="TableParagraph"/>
              <w:spacing w:before="34"/>
              <w:rPr>
                <w:rFonts w:ascii="Arial"/>
                <w:b/>
                <w:sz w:val="20"/>
              </w:rPr>
            </w:pPr>
          </w:p>
          <w:p>
            <w:pPr>
              <w:pStyle w:val="TableParagraph"/>
              <w:spacing w:line="223" w:lineRule="exact"/>
              <w:ind w:right="268"/>
              <w:jc w:val="right"/>
              <w:rPr>
                <w:rFonts w:ascii="Arial"/>
                <w:b/>
                <w:sz w:val="20"/>
              </w:rPr>
            </w:pPr>
            <w:r>
              <w:rPr>
                <w:rFonts w:ascii="Arial"/>
                <w:b/>
                <w:spacing w:val="-2"/>
                <w:sz w:val="20"/>
              </w:rPr>
              <w:t>193.403,15</w:t>
            </w:r>
          </w:p>
        </w:tc>
        <w:tc>
          <w:tcPr>
            <w:tcW w:w="1154" w:type="dxa"/>
            <w:tcBorders>
              <w:top w:val="double" w:sz="6" w:space="0" w:color="000000"/>
            </w:tcBorders>
          </w:tcPr>
          <w:p>
            <w:pPr>
              <w:pStyle w:val="TableParagraph"/>
              <w:spacing w:before="34"/>
              <w:rPr>
                <w:rFonts w:ascii="Arial"/>
                <w:b/>
                <w:sz w:val="20"/>
              </w:rPr>
            </w:pPr>
          </w:p>
          <w:p>
            <w:pPr>
              <w:pStyle w:val="TableParagraph"/>
              <w:spacing w:line="223" w:lineRule="exact"/>
              <w:ind w:right="163"/>
              <w:jc w:val="right"/>
              <w:rPr>
                <w:rFonts w:ascii="Arial"/>
                <w:b/>
                <w:sz w:val="20"/>
              </w:rPr>
            </w:pPr>
            <w:r>
              <w:rPr>
                <w:rFonts w:ascii="Arial"/>
                <w:b/>
                <w:spacing w:val="-2"/>
                <w:sz w:val="20"/>
              </w:rPr>
              <w:t>495,48%</w:t>
            </w:r>
          </w:p>
        </w:tc>
        <w:tc>
          <w:tcPr>
            <w:tcW w:w="1061" w:type="dxa"/>
            <w:tcBorders>
              <w:top w:val="double" w:sz="6" w:space="0" w:color="000000"/>
            </w:tcBorders>
          </w:tcPr>
          <w:p>
            <w:pPr>
              <w:pStyle w:val="TableParagraph"/>
              <w:spacing w:before="34"/>
              <w:rPr>
                <w:rFonts w:ascii="Arial"/>
                <w:b/>
                <w:sz w:val="20"/>
              </w:rPr>
            </w:pPr>
          </w:p>
          <w:p>
            <w:pPr>
              <w:pStyle w:val="TableParagraph"/>
              <w:spacing w:line="223" w:lineRule="exact"/>
              <w:ind w:right="10"/>
              <w:jc w:val="right"/>
              <w:rPr>
                <w:rFonts w:ascii="Arial"/>
                <w:b/>
                <w:sz w:val="20"/>
              </w:rPr>
            </w:pPr>
            <w:r>
              <w:rPr>
                <w:rFonts w:ascii="Arial"/>
                <w:b/>
                <w:spacing w:val="-2"/>
                <w:sz w:val="20"/>
              </w:rPr>
              <w:t>57,14%</w:t>
            </w:r>
          </w:p>
        </w:tc>
      </w:tr>
      <w:tr>
        <w:trPr>
          <w:trHeight w:val="255" w:hRule="atLeast"/>
        </w:trPr>
        <w:tc>
          <w:tcPr>
            <w:tcW w:w="2405" w:type="dxa"/>
            <w:tcBorders>
              <w:bottom w:val="single" w:sz="6" w:space="0" w:color="000000"/>
            </w:tcBorders>
          </w:tcPr>
          <w:p>
            <w:pPr>
              <w:pStyle w:val="TableParagraph"/>
              <w:spacing w:before="10"/>
              <w:ind w:left="300"/>
              <w:rPr>
                <w:rFonts w:ascii="Microsoft Sans Serif" w:hAnsi="Microsoft Sans Serif"/>
                <w:sz w:val="18"/>
              </w:rPr>
            </w:pPr>
            <w:r>
              <w:rPr>
                <w:rFonts w:ascii="Microsoft Sans Serif" w:hAnsi="Microsoft Sans Serif"/>
                <w:sz w:val="18"/>
              </w:rPr>
              <w:t>11</w:t>
            </w:r>
            <w:r>
              <w:rPr>
                <w:rFonts w:ascii="Microsoft Sans Serif" w:hAnsi="Microsoft Sans Serif"/>
                <w:spacing w:val="-4"/>
                <w:sz w:val="18"/>
              </w:rPr>
              <w:t> </w:t>
            </w:r>
            <w:r>
              <w:rPr>
                <w:rFonts w:ascii="Microsoft Sans Serif" w:hAnsi="Microsoft Sans Serif"/>
                <w:sz w:val="18"/>
              </w:rPr>
              <w:t>Opći</w:t>
            </w:r>
            <w:r>
              <w:rPr>
                <w:rFonts w:ascii="Microsoft Sans Serif" w:hAnsi="Microsoft Sans Serif"/>
                <w:spacing w:val="-3"/>
                <w:sz w:val="18"/>
              </w:rPr>
              <w:t> </w:t>
            </w:r>
            <w:r>
              <w:rPr>
                <w:rFonts w:ascii="Microsoft Sans Serif" w:hAnsi="Microsoft Sans Serif"/>
                <w:sz w:val="18"/>
              </w:rPr>
              <w:t>prihodi</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3"/>
                <w:sz w:val="18"/>
              </w:rPr>
              <w:t> </w:t>
            </w:r>
            <w:r>
              <w:rPr>
                <w:rFonts w:ascii="Microsoft Sans Serif" w:hAnsi="Microsoft Sans Serif"/>
                <w:spacing w:val="-2"/>
                <w:sz w:val="18"/>
              </w:rPr>
              <w:t>primici</w:t>
            </w:r>
          </w:p>
        </w:tc>
        <w:tc>
          <w:tcPr>
            <w:tcW w:w="3925" w:type="dxa"/>
            <w:tcBorders>
              <w:bottom w:val="single" w:sz="6" w:space="0" w:color="000000"/>
            </w:tcBorders>
          </w:tcPr>
          <w:p>
            <w:pPr>
              <w:pStyle w:val="TableParagraph"/>
              <w:rPr>
                <w:sz w:val="18"/>
              </w:rPr>
            </w:pPr>
          </w:p>
        </w:tc>
        <w:tc>
          <w:tcPr>
            <w:tcW w:w="2946" w:type="dxa"/>
            <w:tcBorders>
              <w:bottom w:val="single" w:sz="6" w:space="0" w:color="000000"/>
            </w:tcBorders>
          </w:tcPr>
          <w:p>
            <w:pPr>
              <w:pStyle w:val="TableParagraph"/>
              <w:spacing w:before="8"/>
              <w:ind w:right="221"/>
              <w:jc w:val="right"/>
              <w:rPr>
                <w:rFonts w:ascii="Microsoft Sans Serif"/>
                <w:sz w:val="20"/>
              </w:rPr>
            </w:pPr>
            <w:r>
              <w:rPr>
                <w:rFonts w:ascii="Microsoft Sans Serif"/>
                <w:spacing w:val="-2"/>
                <w:sz w:val="20"/>
              </w:rPr>
              <w:t>39.033,42</w:t>
            </w:r>
          </w:p>
        </w:tc>
        <w:tc>
          <w:tcPr>
            <w:tcW w:w="1579" w:type="dxa"/>
            <w:tcBorders>
              <w:bottom w:val="single" w:sz="6" w:space="0" w:color="000000"/>
            </w:tcBorders>
          </w:tcPr>
          <w:p>
            <w:pPr>
              <w:pStyle w:val="TableParagraph"/>
              <w:spacing w:before="8"/>
              <w:jc w:val="right"/>
              <w:rPr>
                <w:rFonts w:ascii="Microsoft Sans Serif"/>
                <w:sz w:val="20"/>
              </w:rPr>
            </w:pPr>
            <w:r>
              <w:rPr>
                <w:rFonts w:ascii="Microsoft Sans Serif"/>
                <w:spacing w:val="-2"/>
                <w:sz w:val="20"/>
              </w:rPr>
              <w:t>338.500,00</w:t>
            </w:r>
          </w:p>
        </w:tc>
        <w:tc>
          <w:tcPr>
            <w:tcW w:w="2069" w:type="dxa"/>
            <w:tcBorders>
              <w:bottom w:val="single" w:sz="6" w:space="0" w:color="000000"/>
            </w:tcBorders>
          </w:tcPr>
          <w:p>
            <w:pPr>
              <w:pStyle w:val="TableParagraph"/>
              <w:spacing w:before="8"/>
              <w:ind w:right="269"/>
              <w:jc w:val="right"/>
              <w:rPr>
                <w:rFonts w:ascii="Microsoft Sans Serif"/>
                <w:sz w:val="20"/>
              </w:rPr>
            </w:pPr>
            <w:r>
              <w:rPr>
                <w:rFonts w:ascii="Microsoft Sans Serif"/>
                <w:spacing w:val="-2"/>
                <w:sz w:val="20"/>
              </w:rPr>
              <w:t>193.403,15</w:t>
            </w:r>
          </w:p>
        </w:tc>
        <w:tc>
          <w:tcPr>
            <w:tcW w:w="1154" w:type="dxa"/>
            <w:tcBorders>
              <w:bottom w:val="single" w:sz="6" w:space="0" w:color="000000"/>
            </w:tcBorders>
          </w:tcPr>
          <w:p>
            <w:pPr>
              <w:pStyle w:val="TableParagraph"/>
              <w:spacing w:before="8"/>
              <w:ind w:right="165"/>
              <w:jc w:val="right"/>
              <w:rPr>
                <w:rFonts w:ascii="Microsoft Sans Serif"/>
                <w:sz w:val="20"/>
              </w:rPr>
            </w:pPr>
            <w:r>
              <w:rPr>
                <w:rFonts w:ascii="Microsoft Sans Serif"/>
                <w:spacing w:val="-2"/>
                <w:sz w:val="20"/>
              </w:rPr>
              <w:t>495,48%</w:t>
            </w:r>
          </w:p>
        </w:tc>
        <w:tc>
          <w:tcPr>
            <w:tcW w:w="1061" w:type="dxa"/>
            <w:tcBorders>
              <w:bottom w:val="single" w:sz="6" w:space="0" w:color="000000"/>
            </w:tcBorders>
          </w:tcPr>
          <w:p>
            <w:pPr>
              <w:pStyle w:val="TableParagraph"/>
              <w:spacing w:before="8"/>
              <w:ind w:right="12"/>
              <w:jc w:val="right"/>
              <w:rPr>
                <w:rFonts w:ascii="Microsoft Sans Serif"/>
                <w:sz w:val="20"/>
              </w:rPr>
            </w:pPr>
            <w:r>
              <w:rPr>
                <w:rFonts w:ascii="Microsoft Sans Serif"/>
                <w:spacing w:val="-2"/>
                <w:sz w:val="20"/>
              </w:rPr>
              <w:t>57,14%</w:t>
            </w:r>
          </w:p>
        </w:tc>
      </w:tr>
      <w:tr>
        <w:trPr>
          <w:trHeight w:val="299" w:hRule="atLeast"/>
        </w:trPr>
        <w:tc>
          <w:tcPr>
            <w:tcW w:w="2405" w:type="dxa"/>
            <w:tcBorders>
              <w:top w:val="single" w:sz="6" w:space="0" w:color="000000"/>
              <w:bottom w:val="double" w:sz="6" w:space="0" w:color="000000"/>
            </w:tcBorders>
          </w:tcPr>
          <w:p>
            <w:pPr>
              <w:pStyle w:val="TableParagraph"/>
              <w:spacing w:before="15"/>
              <w:ind w:left="300"/>
              <w:rPr>
                <w:rFonts w:ascii="Arial"/>
                <w:b/>
                <w:sz w:val="22"/>
              </w:rPr>
            </w:pPr>
            <w:r>
              <w:rPr>
                <w:rFonts w:ascii="Arial"/>
                <w:b/>
                <w:sz w:val="22"/>
              </w:rPr>
              <w:t>UKUPNO </w:t>
            </w:r>
            <w:r>
              <w:rPr>
                <w:rFonts w:ascii="Arial"/>
                <w:b/>
                <w:spacing w:val="-2"/>
                <w:sz w:val="22"/>
              </w:rPr>
              <w:t>IZDACI</w:t>
            </w:r>
          </w:p>
        </w:tc>
        <w:tc>
          <w:tcPr>
            <w:tcW w:w="3925" w:type="dxa"/>
            <w:tcBorders>
              <w:top w:val="single" w:sz="6" w:space="0" w:color="000000"/>
              <w:bottom w:val="double" w:sz="6" w:space="0" w:color="000000"/>
            </w:tcBorders>
          </w:tcPr>
          <w:p>
            <w:pPr>
              <w:pStyle w:val="TableParagraph"/>
              <w:rPr>
                <w:sz w:val="18"/>
              </w:rPr>
            </w:pPr>
          </w:p>
        </w:tc>
        <w:tc>
          <w:tcPr>
            <w:tcW w:w="2946" w:type="dxa"/>
            <w:tcBorders>
              <w:top w:val="single" w:sz="6" w:space="0" w:color="000000"/>
              <w:bottom w:val="double" w:sz="6" w:space="0" w:color="000000"/>
            </w:tcBorders>
          </w:tcPr>
          <w:p>
            <w:pPr>
              <w:pStyle w:val="TableParagraph"/>
              <w:spacing w:before="15"/>
              <w:ind w:right="231"/>
              <w:jc w:val="right"/>
              <w:rPr>
                <w:rFonts w:ascii="Arial"/>
                <w:b/>
                <w:sz w:val="22"/>
              </w:rPr>
            </w:pPr>
            <w:r>
              <w:rPr>
                <w:rFonts w:ascii="Arial"/>
                <w:b/>
                <w:spacing w:val="-2"/>
                <w:sz w:val="22"/>
              </w:rPr>
              <w:t>39.033,42</w:t>
            </w:r>
          </w:p>
        </w:tc>
        <w:tc>
          <w:tcPr>
            <w:tcW w:w="1579" w:type="dxa"/>
            <w:tcBorders>
              <w:top w:val="single" w:sz="6" w:space="0" w:color="000000"/>
              <w:bottom w:val="double" w:sz="6" w:space="0" w:color="000000"/>
            </w:tcBorders>
          </w:tcPr>
          <w:p>
            <w:pPr>
              <w:pStyle w:val="TableParagraph"/>
              <w:spacing w:before="15"/>
              <w:ind w:right="10"/>
              <w:jc w:val="right"/>
              <w:rPr>
                <w:rFonts w:ascii="Arial"/>
                <w:b/>
                <w:sz w:val="22"/>
              </w:rPr>
            </w:pPr>
            <w:r>
              <w:rPr>
                <w:rFonts w:ascii="Arial"/>
                <w:b/>
                <w:spacing w:val="-2"/>
                <w:sz w:val="22"/>
              </w:rPr>
              <w:t>338.500,00</w:t>
            </w:r>
          </w:p>
        </w:tc>
        <w:tc>
          <w:tcPr>
            <w:tcW w:w="2069" w:type="dxa"/>
            <w:tcBorders>
              <w:top w:val="single" w:sz="6" w:space="0" w:color="000000"/>
              <w:bottom w:val="double" w:sz="6" w:space="0" w:color="000000"/>
            </w:tcBorders>
          </w:tcPr>
          <w:p>
            <w:pPr>
              <w:pStyle w:val="TableParagraph"/>
              <w:spacing w:before="15"/>
              <w:ind w:right="279"/>
              <w:jc w:val="right"/>
              <w:rPr>
                <w:rFonts w:ascii="Arial"/>
                <w:b/>
                <w:sz w:val="22"/>
              </w:rPr>
            </w:pPr>
            <w:r>
              <w:rPr>
                <w:rFonts w:ascii="Arial"/>
                <w:b/>
                <w:spacing w:val="-2"/>
                <w:sz w:val="22"/>
              </w:rPr>
              <w:t>193.403,15</w:t>
            </w:r>
          </w:p>
        </w:tc>
        <w:tc>
          <w:tcPr>
            <w:tcW w:w="1154" w:type="dxa"/>
            <w:tcBorders>
              <w:top w:val="single" w:sz="6" w:space="0" w:color="000000"/>
              <w:bottom w:val="double" w:sz="6" w:space="0" w:color="000000"/>
            </w:tcBorders>
          </w:tcPr>
          <w:p>
            <w:pPr>
              <w:pStyle w:val="TableParagraph"/>
              <w:spacing w:before="15"/>
              <w:ind w:left="112"/>
              <w:rPr>
                <w:rFonts w:ascii="Arial"/>
                <w:b/>
                <w:sz w:val="22"/>
              </w:rPr>
            </w:pPr>
            <w:r>
              <w:rPr>
                <w:rFonts w:ascii="Arial"/>
                <w:b/>
                <w:spacing w:val="-2"/>
                <w:sz w:val="22"/>
              </w:rPr>
              <w:t>495,48%</w:t>
            </w:r>
          </w:p>
        </w:tc>
        <w:tc>
          <w:tcPr>
            <w:tcW w:w="1061" w:type="dxa"/>
            <w:tcBorders>
              <w:top w:val="single" w:sz="6" w:space="0" w:color="000000"/>
              <w:bottom w:val="double" w:sz="6" w:space="0" w:color="000000"/>
            </w:tcBorders>
          </w:tcPr>
          <w:p>
            <w:pPr>
              <w:pStyle w:val="TableParagraph"/>
              <w:spacing w:before="15"/>
              <w:ind w:right="16"/>
              <w:jc w:val="right"/>
              <w:rPr>
                <w:rFonts w:ascii="Arial"/>
                <w:b/>
                <w:sz w:val="22"/>
              </w:rPr>
            </w:pPr>
            <w:r>
              <w:rPr>
                <w:rFonts w:ascii="Arial"/>
                <w:b/>
                <w:spacing w:val="-2"/>
                <w:sz w:val="22"/>
              </w:rPr>
              <w:t>57,14%</w:t>
            </w:r>
          </w:p>
        </w:tc>
      </w:tr>
    </w:tbl>
    <w:p>
      <w:pPr>
        <w:pStyle w:val="TableParagraph"/>
        <w:spacing w:after="0"/>
        <w:jc w:val="right"/>
        <w:rPr>
          <w:rFonts w:ascii="Arial"/>
          <w:b/>
          <w:sz w:val="22"/>
        </w:rPr>
        <w:sectPr>
          <w:pgSz w:w="16840" w:h="11910" w:orient="landscape"/>
          <w:pgMar w:header="310" w:footer="0" w:top="740" w:bottom="280" w:left="283" w:right="426"/>
        </w:sectPr>
      </w:pPr>
    </w:p>
    <w:p>
      <w:pPr>
        <w:pStyle w:val="BodyText"/>
        <w:rPr>
          <w:rFonts w:ascii="Arial"/>
          <w:b/>
          <w:sz w:val="26"/>
        </w:rPr>
      </w:pPr>
    </w:p>
    <w:p>
      <w:pPr>
        <w:pStyle w:val="BodyText"/>
        <w:spacing w:before="175"/>
        <w:rPr>
          <w:rFonts w:ascii="Arial"/>
          <w:b/>
          <w:sz w:val="26"/>
        </w:rPr>
      </w:pPr>
    </w:p>
    <w:p>
      <w:pPr>
        <w:pStyle w:val="Heading1"/>
        <w:numPr>
          <w:ilvl w:val="0"/>
          <w:numId w:val="1"/>
        </w:numPr>
        <w:tabs>
          <w:tab w:pos="7705" w:val="left" w:leader="none"/>
        </w:tabs>
        <w:spacing w:line="240" w:lineRule="auto" w:before="0" w:after="0"/>
        <w:ind w:left="7705" w:right="0" w:hanging="288"/>
        <w:jc w:val="left"/>
      </w:pPr>
      <w:r>
        <w:rPr/>
        <w:t>POSEBNI </w:t>
      </w:r>
      <w:r>
        <w:rPr>
          <w:spacing w:val="-5"/>
        </w:rPr>
        <w:t>DIO</w:t>
      </w:r>
    </w:p>
    <w:p>
      <w:pPr>
        <w:spacing w:before="61" w:after="51"/>
        <w:ind w:left="5268" w:right="0" w:firstLine="0"/>
        <w:jc w:val="left"/>
        <w:rPr>
          <w:rFonts w:ascii="Arial" w:hAnsi="Arial"/>
          <w:b/>
          <w:sz w:val="26"/>
        </w:rPr>
      </w:pPr>
      <w:r>
        <w:rPr>
          <w:rFonts w:ascii="Arial" w:hAnsi="Arial"/>
          <w:b/>
          <w:sz w:val="26"/>
        </w:rPr>
        <w:t>IZVJEŠTAJ PO ORGANIZACIJSKOJ </w:t>
      </w:r>
      <w:r>
        <w:rPr>
          <w:rFonts w:ascii="Arial" w:hAnsi="Arial"/>
          <w:b/>
          <w:spacing w:val="-2"/>
          <w:sz w:val="26"/>
        </w:rPr>
        <w:t>KLASIFIKACIJI</w:t>
      </w:r>
    </w:p>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381"/>
        <w:gridCol w:w="3656"/>
        <w:gridCol w:w="2059"/>
        <w:gridCol w:w="1040"/>
      </w:tblGrid>
      <w:tr>
        <w:trPr>
          <w:trHeight w:val="170" w:hRule="atLeast"/>
        </w:trPr>
        <w:tc>
          <w:tcPr>
            <w:tcW w:w="12037" w:type="dxa"/>
            <w:gridSpan w:val="2"/>
            <w:shd w:val="clear" w:color="auto" w:fill="F0F0F0"/>
          </w:tcPr>
          <w:p>
            <w:pPr>
              <w:pStyle w:val="TableParagraph"/>
              <w:spacing w:line="147" w:lineRule="exact" w:before="3"/>
              <w:ind w:right="144"/>
              <w:jc w:val="right"/>
              <w:rPr>
                <w:rFonts w:ascii="Arial"/>
                <w:b/>
                <w:sz w:val="16"/>
              </w:rPr>
            </w:pPr>
            <w:r>
              <w:rPr>
                <w:rFonts w:ascii="Arial"/>
                <w:b/>
                <w:sz w:val="16"/>
              </w:rPr>
              <w:t>IZVORNI PLAN </w:t>
            </w:r>
            <w:r>
              <w:rPr>
                <w:rFonts w:ascii="Arial"/>
                <w:b/>
                <w:spacing w:val="-5"/>
                <w:sz w:val="16"/>
              </w:rPr>
              <w:t>ILI</w:t>
            </w:r>
          </w:p>
        </w:tc>
        <w:tc>
          <w:tcPr>
            <w:tcW w:w="3099" w:type="dxa"/>
            <w:gridSpan w:val="2"/>
            <w:shd w:val="clear" w:color="auto" w:fill="F0F0F0"/>
          </w:tcPr>
          <w:p>
            <w:pPr>
              <w:pStyle w:val="TableParagraph"/>
              <w:spacing w:line="151" w:lineRule="exact"/>
              <w:ind w:left="-35"/>
              <w:rPr>
                <w:rFonts w:ascii="Arial" w:hAnsi="Arial"/>
                <w:b/>
                <w:sz w:val="16"/>
              </w:rPr>
            </w:pPr>
            <w:r>
              <w:rPr>
                <w:rFonts w:ascii="Arial" w:hAnsi="Arial"/>
                <w:b/>
                <w:spacing w:val="-2"/>
                <w:sz w:val="16"/>
              </w:rPr>
              <w:t>OSTVARENJE/IZVRŠENJE</w:t>
            </w:r>
          </w:p>
        </w:tc>
      </w:tr>
      <w:tr>
        <w:trPr>
          <w:trHeight w:val="208" w:hRule="atLeast"/>
        </w:trPr>
        <w:tc>
          <w:tcPr>
            <w:tcW w:w="8381" w:type="dxa"/>
            <w:shd w:val="clear" w:color="auto" w:fill="F0F0F0"/>
          </w:tcPr>
          <w:p>
            <w:pPr>
              <w:pStyle w:val="TableParagraph"/>
              <w:spacing w:line="162" w:lineRule="exact"/>
              <w:ind w:left="3961"/>
              <w:rPr>
                <w:rFonts w:ascii="Arial" w:hAnsi="Arial"/>
                <w:b/>
                <w:sz w:val="16"/>
              </w:rPr>
            </w:pPr>
            <w:r>
              <w:rPr>
                <w:rFonts w:ascii="Arial" w:hAnsi="Arial"/>
                <w:b/>
                <w:sz w:val="16"/>
              </w:rPr>
              <w:t>BROJČANA OZNAKA I </w:t>
            </w:r>
            <w:r>
              <w:rPr>
                <w:rFonts w:ascii="Arial" w:hAnsi="Arial"/>
                <w:b/>
                <w:spacing w:val="-2"/>
                <w:sz w:val="16"/>
              </w:rPr>
              <w:t>NAZIV</w:t>
            </w:r>
          </w:p>
        </w:tc>
        <w:tc>
          <w:tcPr>
            <w:tcW w:w="3656" w:type="dxa"/>
            <w:shd w:val="clear" w:color="auto" w:fill="F0F0F0"/>
          </w:tcPr>
          <w:p>
            <w:pPr>
              <w:pStyle w:val="TableParagraph"/>
              <w:spacing w:line="164" w:lineRule="exact" w:before="24"/>
              <w:ind w:left="2170"/>
              <w:rPr>
                <w:rFonts w:ascii="Arial"/>
                <w:b/>
                <w:sz w:val="16"/>
              </w:rPr>
            </w:pPr>
            <w:r>
              <w:rPr>
                <w:rFonts w:ascii="Arial"/>
                <w:b/>
                <w:sz w:val="16"/>
              </w:rPr>
              <w:t>REBALANS </w:t>
            </w:r>
            <w:r>
              <w:rPr>
                <w:rFonts w:ascii="Arial"/>
                <w:b/>
                <w:spacing w:val="-2"/>
                <w:sz w:val="16"/>
              </w:rPr>
              <w:t>2026.</w:t>
            </w:r>
          </w:p>
        </w:tc>
        <w:tc>
          <w:tcPr>
            <w:tcW w:w="2059" w:type="dxa"/>
            <w:shd w:val="clear" w:color="auto" w:fill="F0F0F0"/>
          </w:tcPr>
          <w:p>
            <w:pPr>
              <w:pStyle w:val="TableParagraph"/>
              <w:spacing w:line="179" w:lineRule="exact" w:before="9"/>
              <w:ind w:left="614"/>
              <w:rPr>
                <w:rFonts w:ascii="Arial"/>
                <w:b/>
                <w:sz w:val="16"/>
              </w:rPr>
            </w:pPr>
            <w:r>
              <w:rPr>
                <w:rFonts w:ascii="Arial"/>
                <w:b/>
                <w:sz w:val="16"/>
              </w:rPr>
              <w:t>1.-</w:t>
            </w:r>
            <w:r>
              <w:rPr>
                <w:rFonts w:ascii="Arial"/>
                <w:b/>
                <w:spacing w:val="-2"/>
                <w:sz w:val="16"/>
              </w:rPr>
              <w:t>6.2026.</w:t>
            </w:r>
          </w:p>
        </w:tc>
        <w:tc>
          <w:tcPr>
            <w:tcW w:w="1040" w:type="dxa"/>
            <w:shd w:val="clear" w:color="auto" w:fill="F0F0F0"/>
          </w:tcPr>
          <w:p>
            <w:pPr>
              <w:pStyle w:val="TableParagraph"/>
              <w:spacing w:line="162" w:lineRule="exact"/>
              <w:ind w:left="90"/>
              <w:rPr>
                <w:rFonts w:ascii="Arial"/>
                <w:b/>
                <w:sz w:val="16"/>
              </w:rPr>
            </w:pPr>
            <w:r>
              <w:rPr>
                <w:rFonts w:ascii="Arial"/>
                <w:b/>
                <w:spacing w:val="-2"/>
                <w:sz w:val="16"/>
              </w:rPr>
              <w:t>INDEKS</w:t>
            </w:r>
          </w:p>
        </w:tc>
      </w:tr>
      <w:tr>
        <w:trPr>
          <w:trHeight w:val="175" w:hRule="atLeast"/>
        </w:trPr>
        <w:tc>
          <w:tcPr>
            <w:tcW w:w="8381" w:type="dxa"/>
            <w:tcBorders>
              <w:bottom w:val="single" w:sz="6" w:space="0" w:color="000000"/>
            </w:tcBorders>
            <w:shd w:val="clear" w:color="auto" w:fill="F0F0F0"/>
          </w:tcPr>
          <w:p>
            <w:pPr>
              <w:pStyle w:val="TableParagraph"/>
              <w:spacing w:line="149" w:lineRule="exact" w:before="6"/>
              <w:ind w:left="1760"/>
              <w:jc w:val="center"/>
              <w:rPr>
                <w:rFonts w:ascii="Arial"/>
                <w:b/>
                <w:sz w:val="14"/>
              </w:rPr>
            </w:pPr>
            <w:r>
              <w:rPr>
                <w:rFonts w:ascii="Arial"/>
                <w:b/>
                <w:spacing w:val="-10"/>
                <w:sz w:val="14"/>
              </w:rPr>
              <w:t>1</w:t>
            </w:r>
          </w:p>
        </w:tc>
        <w:tc>
          <w:tcPr>
            <w:tcW w:w="3656" w:type="dxa"/>
            <w:tcBorders>
              <w:bottom w:val="single" w:sz="6" w:space="0" w:color="000000"/>
            </w:tcBorders>
            <w:shd w:val="clear" w:color="auto" w:fill="F0F0F0"/>
          </w:tcPr>
          <w:p>
            <w:pPr>
              <w:pStyle w:val="TableParagraph"/>
              <w:spacing w:line="149" w:lineRule="exact" w:before="6"/>
              <w:ind w:right="790"/>
              <w:jc w:val="right"/>
              <w:rPr>
                <w:rFonts w:ascii="Arial"/>
                <w:b/>
                <w:sz w:val="14"/>
              </w:rPr>
            </w:pPr>
            <w:r>
              <w:rPr>
                <w:rFonts w:ascii="Arial"/>
                <w:b/>
                <w:spacing w:val="-10"/>
                <w:sz w:val="14"/>
              </w:rPr>
              <w:t>2</w:t>
            </w:r>
          </w:p>
        </w:tc>
        <w:tc>
          <w:tcPr>
            <w:tcW w:w="2059" w:type="dxa"/>
            <w:tcBorders>
              <w:bottom w:val="single" w:sz="6" w:space="0" w:color="000000"/>
            </w:tcBorders>
            <w:shd w:val="clear" w:color="auto" w:fill="F0F0F0"/>
          </w:tcPr>
          <w:p>
            <w:pPr>
              <w:pStyle w:val="TableParagraph"/>
              <w:spacing w:line="149" w:lineRule="exact" w:before="6"/>
              <w:ind w:right="119"/>
              <w:jc w:val="center"/>
              <w:rPr>
                <w:rFonts w:ascii="Arial"/>
                <w:b/>
                <w:sz w:val="14"/>
              </w:rPr>
            </w:pPr>
            <w:r>
              <w:rPr>
                <w:rFonts w:ascii="Arial"/>
                <w:b/>
                <w:spacing w:val="-10"/>
                <w:sz w:val="14"/>
              </w:rPr>
              <w:t>3</w:t>
            </w:r>
          </w:p>
        </w:tc>
        <w:tc>
          <w:tcPr>
            <w:tcW w:w="1040" w:type="dxa"/>
            <w:tcBorders>
              <w:bottom w:val="single" w:sz="6" w:space="0" w:color="000000"/>
            </w:tcBorders>
            <w:shd w:val="clear" w:color="auto" w:fill="F0F0F0"/>
          </w:tcPr>
          <w:p>
            <w:pPr>
              <w:pStyle w:val="TableParagraph"/>
              <w:spacing w:line="149" w:lineRule="exact" w:before="6"/>
              <w:ind w:left="76"/>
              <w:rPr>
                <w:rFonts w:ascii="Arial"/>
                <w:b/>
                <w:sz w:val="14"/>
              </w:rPr>
            </w:pPr>
            <w:r>
              <w:rPr>
                <w:rFonts w:ascii="Arial"/>
                <w:b/>
                <w:spacing w:val="-2"/>
                <w:sz w:val="14"/>
              </w:rPr>
              <w:t>4=3/2*100</w:t>
            </w:r>
          </w:p>
        </w:tc>
      </w:tr>
      <w:tr>
        <w:trPr>
          <w:trHeight w:val="359" w:hRule="atLeast"/>
        </w:trPr>
        <w:tc>
          <w:tcPr>
            <w:tcW w:w="8381" w:type="dxa"/>
            <w:tcBorders>
              <w:top w:val="single" w:sz="6" w:space="0" w:color="000000"/>
            </w:tcBorders>
            <w:shd w:val="clear" w:color="auto" w:fill="C0C0C0"/>
          </w:tcPr>
          <w:p>
            <w:pPr>
              <w:pStyle w:val="TableParagraph"/>
              <w:spacing w:line="252" w:lineRule="exact" w:before="88"/>
              <w:rPr>
                <w:rFonts w:ascii="Arial" w:hAnsi="Arial"/>
                <w:b/>
                <w:sz w:val="24"/>
              </w:rPr>
            </w:pPr>
            <w:r>
              <w:rPr>
                <w:rFonts w:ascii="Arial" w:hAnsi="Arial"/>
                <w:b/>
                <w:sz w:val="24"/>
              </w:rPr>
              <w:t>RAZDJEL 001</w:t>
            </w:r>
            <w:r>
              <w:rPr>
                <w:rFonts w:ascii="Arial" w:hAnsi="Arial"/>
                <w:b/>
                <w:spacing w:val="66"/>
                <w:sz w:val="24"/>
              </w:rPr>
              <w:t> </w:t>
            </w:r>
            <w:r>
              <w:rPr>
                <w:rFonts w:ascii="Arial" w:hAnsi="Arial"/>
                <w:b/>
                <w:sz w:val="24"/>
              </w:rPr>
              <w:t>PREDSTAVNIČKA TIJELA </w:t>
            </w:r>
            <w:r>
              <w:rPr>
                <w:rFonts w:ascii="Arial" w:hAnsi="Arial"/>
                <w:b/>
                <w:spacing w:val="-2"/>
                <w:sz w:val="24"/>
              </w:rPr>
              <w:t>OPĆINE</w:t>
            </w:r>
          </w:p>
        </w:tc>
        <w:tc>
          <w:tcPr>
            <w:tcW w:w="3656" w:type="dxa"/>
            <w:tcBorders>
              <w:top w:val="single" w:sz="6" w:space="0" w:color="000000"/>
            </w:tcBorders>
            <w:shd w:val="clear" w:color="auto" w:fill="C0C0C0"/>
          </w:tcPr>
          <w:p>
            <w:pPr>
              <w:pStyle w:val="TableParagraph"/>
              <w:spacing w:before="58"/>
              <w:ind w:right="-15"/>
              <w:jc w:val="right"/>
              <w:rPr>
                <w:rFonts w:ascii="Arial"/>
                <w:b/>
                <w:sz w:val="24"/>
              </w:rPr>
            </w:pPr>
            <w:r>
              <w:rPr>
                <w:rFonts w:ascii="Arial"/>
                <w:b/>
                <w:spacing w:val="-2"/>
                <w:sz w:val="24"/>
              </w:rPr>
              <w:t>105.000,00</w:t>
            </w:r>
          </w:p>
        </w:tc>
        <w:tc>
          <w:tcPr>
            <w:tcW w:w="2059" w:type="dxa"/>
            <w:tcBorders>
              <w:top w:val="single" w:sz="6" w:space="0" w:color="000000"/>
            </w:tcBorders>
            <w:shd w:val="clear" w:color="auto" w:fill="C0C0C0"/>
          </w:tcPr>
          <w:p>
            <w:pPr>
              <w:pStyle w:val="TableParagraph"/>
              <w:spacing w:before="58"/>
              <w:ind w:right="255"/>
              <w:jc w:val="right"/>
              <w:rPr>
                <w:rFonts w:ascii="Arial"/>
                <w:b/>
                <w:sz w:val="24"/>
              </w:rPr>
            </w:pPr>
            <w:r>
              <w:rPr>
                <w:rFonts w:ascii="Arial"/>
                <w:b/>
                <w:spacing w:val="-2"/>
                <w:sz w:val="24"/>
              </w:rPr>
              <w:t>21.945,00</w:t>
            </w:r>
          </w:p>
        </w:tc>
        <w:tc>
          <w:tcPr>
            <w:tcW w:w="1040" w:type="dxa"/>
            <w:tcBorders>
              <w:top w:val="single" w:sz="6" w:space="0" w:color="000000"/>
            </w:tcBorders>
            <w:shd w:val="clear" w:color="auto" w:fill="C0C0C0"/>
          </w:tcPr>
          <w:p>
            <w:pPr>
              <w:pStyle w:val="TableParagraph"/>
              <w:spacing w:before="58"/>
              <w:ind w:left="118"/>
              <w:rPr>
                <w:rFonts w:ascii="Arial"/>
                <w:b/>
                <w:sz w:val="24"/>
              </w:rPr>
            </w:pPr>
            <w:r>
              <w:rPr>
                <w:rFonts w:ascii="Arial"/>
                <w:b/>
                <w:spacing w:val="-2"/>
                <w:sz w:val="24"/>
              </w:rPr>
              <w:t>20,90%</w:t>
            </w:r>
          </w:p>
        </w:tc>
      </w:tr>
      <w:tr>
        <w:trPr>
          <w:trHeight w:val="370" w:hRule="atLeast"/>
        </w:trPr>
        <w:tc>
          <w:tcPr>
            <w:tcW w:w="8381" w:type="dxa"/>
            <w:tcBorders>
              <w:bottom w:val="single" w:sz="6" w:space="0" w:color="000000"/>
            </w:tcBorders>
          </w:tcPr>
          <w:p>
            <w:pPr>
              <w:pStyle w:val="TableParagraph"/>
              <w:spacing w:before="49"/>
              <w:ind w:left="120"/>
              <w:rPr>
                <w:rFonts w:ascii="Arial" w:hAnsi="Arial"/>
                <w:b/>
                <w:sz w:val="24"/>
              </w:rPr>
            </w:pPr>
            <w:r>
              <w:rPr>
                <w:rFonts w:ascii="Arial" w:hAnsi="Arial"/>
                <w:b/>
                <w:sz w:val="24"/>
              </w:rPr>
              <w:t>GLAVA 00101</w:t>
            </w:r>
            <w:r>
              <w:rPr>
                <w:rFonts w:ascii="Arial" w:hAnsi="Arial"/>
                <w:b/>
                <w:spacing w:val="66"/>
                <w:sz w:val="24"/>
              </w:rPr>
              <w:t> </w:t>
            </w:r>
            <w:r>
              <w:rPr>
                <w:rFonts w:ascii="Arial" w:hAnsi="Arial"/>
                <w:b/>
                <w:sz w:val="24"/>
              </w:rPr>
              <w:t>OPĆINSKO </w:t>
            </w:r>
            <w:r>
              <w:rPr>
                <w:rFonts w:ascii="Arial" w:hAnsi="Arial"/>
                <w:b/>
                <w:spacing w:val="-2"/>
                <w:sz w:val="24"/>
              </w:rPr>
              <w:t>VIJEĆE</w:t>
            </w:r>
          </w:p>
        </w:tc>
        <w:tc>
          <w:tcPr>
            <w:tcW w:w="3656" w:type="dxa"/>
            <w:tcBorders>
              <w:bottom w:val="single" w:sz="6" w:space="0" w:color="000000"/>
            </w:tcBorders>
          </w:tcPr>
          <w:p>
            <w:pPr>
              <w:pStyle w:val="TableParagraph"/>
              <w:spacing w:before="15"/>
              <w:jc w:val="right"/>
              <w:rPr>
                <w:rFonts w:ascii="Microsoft Sans Serif"/>
                <w:sz w:val="24"/>
              </w:rPr>
            </w:pPr>
            <w:r>
              <w:rPr>
                <w:rFonts w:ascii="Microsoft Sans Serif"/>
                <w:spacing w:val="-2"/>
                <w:sz w:val="24"/>
              </w:rPr>
              <w:t>105.000,00</w:t>
            </w:r>
          </w:p>
        </w:tc>
        <w:tc>
          <w:tcPr>
            <w:tcW w:w="2059" w:type="dxa"/>
            <w:tcBorders>
              <w:bottom w:val="single" w:sz="6" w:space="0" w:color="000000"/>
            </w:tcBorders>
          </w:tcPr>
          <w:p>
            <w:pPr>
              <w:pStyle w:val="TableParagraph"/>
              <w:spacing w:before="15"/>
              <w:ind w:right="256"/>
              <w:jc w:val="right"/>
              <w:rPr>
                <w:rFonts w:ascii="Microsoft Sans Serif"/>
                <w:sz w:val="24"/>
              </w:rPr>
            </w:pPr>
            <w:r>
              <w:rPr>
                <w:rFonts w:ascii="Microsoft Sans Serif"/>
                <w:spacing w:val="-2"/>
                <w:sz w:val="24"/>
              </w:rPr>
              <w:t>21.945,00</w:t>
            </w:r>
          </w:p>
        </w:tc>
        <w:tc>
          <w:tcPr>
            <w:tcW w:w="1040" w:type="dxa"/>
            <w:tcBorders>
              <w:bottom w:val="single" w:sz="6" w:space="0" w:color="000000"/>
            </w:tcBorders>
          </w:tcPr>
          <w:p>
            <w:pPr>
              <w:pStyle w:val="TableParagraph"/>
              <w:spacing w:before="15"/>
              <w:ind w:left="116"/>
              <w:rPr>
                <w:rFonts w:ascii="Microsoft Sans Serif"/>
                <w:sz w:val="24"/>
              </w:rPr>
            </w:pPr>
            <w:r>
              <w:rPr>
                <w:rFonts w:ascii="Microsoft Sans Serif"/>
                <w:spacing w:val="-2"/>
                <w:sz w:val="24"/>
              </w:rPr>
              <w:t>20,90%</w:t>
            </w:r>
          </w:p>
        </w:tc>
      </w:tr>
      <w:tr>
        <w:trPr>
          <w:trHeight w:val="319" w:hRule="atLeast"/>
        </w:trPr>
        <w:tc>
          <w:tcPr>
            <w:tcW w:w="8381" w:type="dxa"/>
            <w:tcBorders>
              <w:top w:val="single" w:sz="6" w:space="0" w:color="000000"/>
            </w:tcBorders>
            <w:shd w:val="clear" w:color="auto" w:fill="C0C0C0"/>
          </w:tcPr>
          <w:p>
            <w:pPr>
              <w:pStyle w:val="TableParagraph"/>
              <w:spacing w:line="252" w:lineRule="exact" w:before="43"/>
              <w:rPr>
                <w:rFonts w:ascii="Arial" w:hAnsi="Arial"/>
                <w:b/>
                <w:sz w:val="24"/>
              </w:rPr>
            </w:pPr>
            <w:r>
              <w:rPr>
                <w:rFonts w:ascii="Arial" w:hAnsi="Arial"/>
                <w:b/>
                <w:sz w:val="24"/>
              </w:rPr>
              <w:t>RAZDJEL 002</w:t>
            </w:r>
            <w:r>
              <w:rPr>
                <w:rFonts w:ascii="Arial" w:hAnsi="Arial"/>
                <w:b/>
                <w:spacing w:val="66"/>
                <w:sz w:val="24"/>
              </w:rPr>
              <w:t> </w:t>
            </w:r>
            <w:r>
              <w:rPr>
                <w:rFonts w:ascii="Arial" w:hAnsi="Arial"/>
                <w:b/>
                <w:sz w:val="24"/>
              </w:rPr>
              <w:t>IZVRŠNA TIJELA </w:t>
            </w:r>
            <w:r>
              <w:rPr>
                <w:rFonts w:ascii="Arial" w:hAnsi="Arial"/>
                <w:b/>
                <w:spacing w:val="-2"/>
                <w:sz w:val="24"/>
              </w:rPr>
              <w:t>OPĆINE</w:t>
            </w:r>
          </w:p>
        </w:tc>
        <w:tc>
          <w:tcPr>
            <w:tcW w:w="3656" w:type="dxa"/>
            <w:tcBorders>
              <w:top w:val="single" w:sz="6" w:space="0" w:color="000000"/>
            </w:tcBorders>
            <w:shd w:val="clear" w:color="auto" w:fill="C0C0C0"/>
          </w:tcPr>
          <w:p>
            <w:pPr>
              <w:pStyle w:val="TableParagraph"/>
              <w:spacing w:before="13"/>
              <w:ind w:right="-15"/>
              <w:jc w:val="right"/>
              <w:rPr>
                <w:rFonts w:ascii="Arial"/>
                <w:b/>
                <w:sz w:val="24"/>
              </w:rPr>
            </w:pPr>
            <w:r>
              <w:rPr>
                <w:rFonts w:ascii="Arial"/>
                <w:b/>
                <w:spacing w:val="-2"/>
                <w:sz w:val="24"/>
              </w:rPr>
              <w:t>129.000,00</w:t>
            </w:r>
          </w:p>
        </w:tc>
        <w:tc>
          <w:tcPr>
            <w:tcW w:w="2059" w:type="dxa"/>
            <w:tcBorders>
              <w:top w:val="single" w:sz="6" w:space="0" w:color="000000"/>
            </w:tcBorders>
            <w:shd w:val="clear" w:color="auto" w:fill="C0C0C0"/>
          </w:tcPr>
          <w:p>
            <w:pPr>
              <w:pStyle w:val="TableParagraph"/>
              <w:spacing w:before="13"/>
              <w:ind w:right="255"/>
              <w:jc w:val="right"/>
              <w:rPr>
                <w:rFonts w:ascii="Arial"/>
                <w:b/>
                <w:sz w:val="24"/>
              </w:rPr>
            </w:pPr>
            <w:r>
              <w:rPr>
                <w:rFonts w:ascii="Arial"/>
                <w:b/>
                <w:spacing w:val="-2"/>
                <w:sz w:val="24"/>
              </w:rPr>
              <w:t>29.001,13</w:t>
            </w:r>
          </w:p>
        </w:tc>
        <w:tc>
          <w:tcPr>
            <w:tcW w:w="1040" w:type="dxa"/>
            <w:tcBorders>
              <w:top w:val="single" w:sz="6" w:space="0" w:color="000000"/>
            </w:tcBorders>
            <w:shd w:val="clear" w:color="auto" w:fill="C0C0C0"/>
          </w:tcPr>
          <w:p>
            <w:pPr>
              <w:pStyle w:val="TableParagraph"/>
              <w:spacing w:before="13"/>
              <w:ind w:left="118"/>
              <w:rPr>
                <w:rFonts w:ascii="Arial"/>
                <w:b/>
                <w:sz w:val="24"/>
              </w:rPr>
            </w:pPr>
            <w:r>
              <w:rPr>
                <w:rFonts w:ascii="Arial"/>
                <w:b/>
                <w:spacing w:val="-2"/>
                <w:sz w:val="24"/>
              </w:rPr>
              <w:t>22,48%</w:t>
            </w:r>
          </w:p>
        </w:tc>
      </w:tr>
      <w:tr>
        <w:trPr>
          <w:trHeight w:val="366" w:hRule="atLeast"/>
        </w:trPr>
        <w:tc>
          <w:tcPr>
            <w:tcW w:w="8381" w:type="dxa"/>
            <w:tcBorders>
              <w:bottom w:val="single" w:sz="6" w:space="0" w:color="000000"/>
            </w:tcBorders>
          </w:tcPr>
          <w:p>
            <w:pPr>
              <w:pStyle w:val="TableParagraph"/>
              <w:spacing w:before="49"/>
              <w:ind w:left="120"/>
              <w:rPr>
                <w:rFonts w:ascii="Arial" w:hAnsi="Arial"/>
                <w:b/>
                <w:sz w:val="24"/>
              </w:rPr>
            </w:pPr>
            <w:r>
              <w:rPr>
                <w:rFonts w:ascii="Arial" w:hAnsi="Arial"/>
                <w:b/>
                <w:sz w:val="24"/>
              </w:rPr>
              <w:t>GLAVA 00201</w:t>
            </w:r>
            <w:r>
              <w:rPr>
                <w:rFonts w:ascii="Arial" w:hAnsi="Arial"/>
                <w:b/>
                <w:spacing w:val="66"/>
                <w:sz w:val="24"/>
              </w:rPr>
              <w:t> </w:t>
            </w:r>
            <w:r>
              <w:rPr>
                <w:rFonts w:ascii="Arial" w:hAnsi="Arial"/>
                <w:b/>
                <w:sz w:val="24"/>
              </w:rPr>
              <w:t>OPĆINSKI </w:t>
            </w:r>
            <w:r>
              <w:rPr>
                <w:rFonts w:ascii="Arial" w:hAnsi="Arial"/>
                <w:b/>
                <w:spacing w:val="-2"/>
                <w:sz w:val="24"/>
              </w:rPr>
              <w:t>NAČELNIK</w:t>
            </w:r>
          </w:p>
        </w:tc>
        <w:tc>
          <w:tcPr>
            <w:tcW w:w="3656" w:type="dxa"/>
            <w:tcBorders>
              <w:bottom w:val="single" w:sz="6" w:space="0" w:color="000000"/>
            </w:tcBorders>
          </w:tcPr>
          <w:p>
            <w:pPr>
              <w:pStyle w:val="TableParagraph"/>
              <w:spacing w:before="16"/>
              <w:jc w:val="right"/>
              <w:rPr>
                <w:rFonts w:ascii="Microsoft Sans Serif"/>
                <w:sz w:val="24"/>
              </w:rPr>
            </w:pPr>
            <w:r>
              <w:rPr>
                <w:rFonts w:ascii="Microsoft Sans Serif"/>
                <w:spacing w:val="-2"/>
                <w:sz w:val="24"/>
              </w:rPr>
              <w:t>129.000,00</w:t>
            </w:r>
          </w:p>
        </w:tc>
        <w:tc>
          <w:tcPr>
            <w:tcW w:w="2059" w:type="dxa"/>
            <w:tcBorders>
              <w:bottom w:val="single" w:sz="6" w:space="0" w:color="000000"/>
            </w:tcBorders>
          </w:tcPr>
          <w:p>
            <w:pPr>
              <w:pStyle w:val="TableParagraph"/>
              <w:spacing w:before="16"/>
              <w:ind w:right="256"/>
              <w:jc w:val="right"/>
              <w:rPr>
                <w:rFonts w:ascii="Microsoft Sans Serif"/>
                <w:sz w:val="24"/>
              </w:rPr>
            </w:pPr>
            <w:r>
              <w:rPr>
                <w:rFonts w:ascii="Microsoft Sans Serif"/>
                <w:spacing w:val="-2"/>
                <w:sz w:val="24"/>
              </w:rPr>
              <w:t>29.001,13</w:t>
            </w:r>
          </w:p>
        </w:tc>
        <w:tc>
          <w:tcPr>
            <w:tcW w:w="1040" w:type="dxa"/>
            <w:tcBorders>
              <w:bottom w:val="single" w:sz="6" w:space="0" w:color="000000"/>
            </w:tcBorders>
          </w:tcPr>
          <w:p>
            <w:pPr>
              <w:pStyle w:val="TableParagraph"/>
              <w:spacing w:before="16"/>
              <w:ind w:left="116"/>
              <w:rPr>
                <w:rFonts w:ascii="Microsoft Sans Serif"/>
                <w:sz w:val="24"/>
              </w:rPr>
            </w:pPr>
            <w:r>
              <w:rPr>
                <w:rFonts w:ascii="Microsoft Sans Serif"/>
                <w:spacing w:val="-2"/>
                <w:sz w:val="24"/>
              </w:rPr>
              <w:t>22,48%</w:t>
            </w:r>
          </w:p>
        </w:tc>
      </w:tr>
      <w:tr>
        <w:trPr>
          <w:trHeight w:val="318" w:hRule="atLeast"/>
        </w:trPr>
        <w:tc>
          <w:tcPr>
            <w:tcW w:w="8381" w:type="dxa"/>
            <w:tcBorders>
              <w:top w:val="single" w:sz="6" w:space="0" w:color="000000"/>
            </w:tcBorders>
            <w:shd w:val="clear" w:color="auto" w:fill="C0C0C0"/>
          </w:tcPr>
          <w:p>
            <w:pPr>
              <w:pStyle w:val="TableParagraph"/>
              <w:spacing w:line="252" w:lineRule="exact" w:before="43"/>
              <w:rPr>
                <w:rFonts w:ascii="Arial"/>
                <w:b/>
                <w:sz w:val="24"/>
              </w:rPr>
            </w:pPr>
            <w:r>
              <w:rPr>
                <w:rFonts w:ascii="Arial"/>
                <w:b/>
                <w:sz w:val="24"/>
              </w:rPr>
              <w:t>RAZDJEL 003</w:t>
            </w:r>
            <w:r>
              <w:rPr>
                <w:rFonts w:ascii="Arial"/>
                <w:b/>
                <w:spacing w:val="66"/>
                <w:sz w:val="24"/>
              </w:rPr>
              <w:t> </w:t>
            </w:r>
            <w:r>
              <w:rPr>
                <w:rFonts w:ascii="Arial"/>
                <w:b/>
                <w:sz w:val="24"/>
              </w:rPr>
              <w:t>JEDINSTVENI UPRAVNI </w:t>
            </w:r>
            <w:r>
              <w:rPr>
                <w:rFonts w:ascii="Arial"/>
                <w:b/>
                <w:spacing w:val="-2"/>
                <w:sz w:val="24"/>
              </w:rPr>
              <w:t>ODJEL</w:t>
            </w:r>
          </w:p>
        </w:tc>
        <w:tc>
          <w:tcPr>
            <w:tcW w:w="3656" w:type="dxa"/>
            <w:tcBorders>
              <w:top w:val="single" w:sz="6" w:space="0" w:color="000000"/>
            </w:tcBorders>
            <w:shd w:val="clear" w:color="auto" w:fill="C0C0C0"/>
          </w:tcPr>
          <w:p>
            <w:pPr>
              <w:pStyle w:val="TableParagraph"/>
              <w:spacing w:before="13"/>
              <w:ind w:right="1"/>
              <w:jc w:val="right"/>
              <w:rPr>
                <w:rFonts w:ascii="Arial"/>
                <w:b/>
                <w:sz w:val="24"/>
              </w:rPr>
            </w:pPr>
            <w:r>
              <w:rPr>
                <w:rFonts w:ascii="Arial"/>
                <w:b/>
                <w:spacing w:val="-2"/>
                <w:sz w:val="24"/>
              </w:rPr>
              <w:t>8.223.905,00</w:t>
            </w:r>
          </w:p>
        </w:tc>
        <w:tc>
          <w:tcPr>
            <w:tcW w:w="2059" w:type="dxa"/>
            <w:tcBorders>
              <w:top w:val="single" w:sz="6" w:space="0" w:color="000000"/>
            </w:tcBorders>
            <w:shd w:val="clear" w:color="auto" w:fill="C0C0C0"/>
          </w:tcPr>
          <w:p>
            <w:pPr>
              <w:pStyle w:val="TableParagraph"/>
              <w:spacing w:before="13"/>
              <w:ind w:right="258"/>
              <w:jc w:val="right"/>
              <w:rPr>
                <w:rFonts w:ascii="Arial"/>
                <w:b/>
                <w:sz w:val="24"/>
              </w:rPr>
            </w:pPr>
            <w:r>
              <w:rPr>
                <w:rFonts w:ascii="Arial"/>
                <w:b/>
                <w:spacing w:val="-2"/>
                <w:sz w:val="24"/>
              </w:rPr>
              <w:t>1.036.490,83</w:t>
            </w:r>
          </w:p>
        </w:tc>
        <w:tc>
          <w:tcPr>
            <w:tcW w:w="1040" w:type="dxa"/>
            <w:tcBorders>
              <w:top w:val="single" w:sz="6" w:space="0" w:color="000000"/>
            </w:tcBorders>
            <w:shd w:val="clear" w:color="auto" w:fill="C0C0C0"/>
          </w:tcPr>
          <w:p>
            <w:pPr>
              <w:pStyle w:val="TableParagraph"/>
              <w:spacing w:before="13"/>
              <w:ind w:left="118"/>
              <w:rPr>
                <w:rFonts w:ascii="Arial"/>
                <w:b/>
                <w:sz w:val="24"/>
              </w:rPr>
            </w:pPr>
            <w:r>
              <w:rPr>
                <w:rFonts w:ascii="Arial"/>
                <w:b/>
                <w:spacing w:val="-2"/>
                <w:sz w:val="24"/>
              </w:rPr>
              <w:t>12,60%</w:t>
            </w:r>
          </w:p>
        </w:tc>
      </w:tr>
      <w:tr>
        <w:trPr>
          <w:trHeight w:val="366" w:hRule="atLeast"/>
        </w:trPr>
        <w:tc>
          <w:tcPr>
            <w:tcW w:w="8381" w:type="dxa"/>
            <w:tcBorders>
              <w:bottom w:val="single" w:sz="6" w:space="0" w:color="000000"/>
            </w:tcBorders>
          </w:tcPr>
          <w:p>
            <w:pPr>
              <w:pStyle w:val="TableParagraph"/>
              <w:spacing w:before="49"/>
              <w:ind w:left="120"/>
              <w:rPr>
                <w:rFonts w:ascii="Arial"/>
                <w:b/>
                <w:sz w:val="24"/>
              </w:rPr>
            </w:pPr>
            <w:r>
              <w:rPr>
                <w:rFonts w:ascii="Arial"/>
                <w:b/>
                <w:sz w:val="24"/>
              </w:rPr>
              <w:t>GLAVA 00301</w:t>
            </w:r>
            <w:r>
              <w:rPr>
                <w:rFonts w:ascii="Arial"/>
                <w:b/>
                <w:spacing w:val="66"/>
                <w:sz w:val="24"/>
              </w:rPr>
              <w:t> </w:t>
            </w:r>
            <w:r>
              <w:rPr>
                <w:rFonts w:ascii="Arial"/>
                <w:b/>
                <w:sz w:val="24"/>
              </w:rPr>
              <w:t>JEDINSTVENI UPRAVNI </w:t>
            </w:r>
            <w:r>
              <w:rPr>
                <w:rFonts w:ascii="Arial"/>
                <w:b/>
                <w:spacing w:val="-2"/>
                <w:sz w:val="24"/>
              </w:rPr>
              <w:t>ODJEL</w:t>
            </w:r>
          </w:p>
        </w:tc>
        <w:tc>
          <w:tcPr>
            <w:tcW w:w="3656" w:type="dxa"/>
            <w:tcBorders>
              <w:bottom w:val="single" w:sz="6" w:space="0" w:color="000000"/>
            </w:tcBorders>
          </w:tcPr>
          <w:p>
            <w:pPr>
              <w:pStyle w:val="TableParagraph"/>
              <w:spacing w:before="15"/>
              <w:ind w:right="1"/>
              <w:jc w:val="right"/>
              <w:rPr>
                <w:rFonts w:ascii="Microsoft Sans Serif"/>
                <w:sz w:val="24"/>
              </w:rPr>
            </w:pPr>
            <w:r>
              <w:rPr>
                <w:rFonts w:ascii="Microsoft Sans Serif"/>
                <w:spacing w:val="-2"/>
                <w:sz w:val="24"/>
              </w:rPr>
              <w:t>8.223.905,00</w:t>
            </w:r>
          </w:p>
        </w:tc>
        <w:tc>
          <w:tcPr>
            <w:tcW w:w="2059" w:type="dxa"/>
            <w:tcBorders>
              <w:bottom w:val="single" w:sz="6" w:space="0" w:color="000000"/>
            </w:tcBorders>
          </w:tcPr>
          <w:p>
            <w:pPr>
              <w:pStyle w:val="TableParagraph"/>
              <w:spacing w:before="15"/>
              <w:ind w:right="258"/>
              <w:jc w:val="right"/>
              <w:rPr>
                <w:rFonts w:ascii="Microsoft Sans Serif"/>
                <w:sz w:val="24"/>
              </w:rPr>
            </w:pPr>
            <w:r>
              <w:rPr>
                <w:rFonts w:ascii="Microsoft Sans Serif"/>
                <w:spacing w:val="-2"/>
                <w:sz w:val="24"/>
              </w:rPr>
              <w:t>1.036.490,83</w:t>
            </w:r>
          </w:p>
        </w:tc>
        <w:tc>
          <w:tcPr>
            <w:tcW w:w="1040" w:type="dxa"/>
            <w:tcBorders>
              <w:bottom w:val="single" w:sz="6" w:space="0" w:color="000000"/>
            </w:tcBorders>
          </w:tcPr>
          <w:p>
            <w:pPr>
              <w:pStyle w:val="TableParagraph"/>
              <w:spacing w:before="15"/>
              <w:ind w:left="116"/>
              <w:rPr>
                <w:rFonts w:ascii="Microsoft Sans Serif"/>
                <w:sz w:val="24"/>
              </w:rPr>
            </w:pPr>
            <w:r>
              <w:rPr>
                <w:rFonts w:ascii="Microsoft Sans Serif"/>
                <w:spacing w:val="-2"/>
                <w:sz w:val="24"/>
              </w:rPr>
              <w:t>12,60%</w:t>
            </w:r>
          </w:p>
        </w:tc>
      </w:tr>
      <w:tr>
        <w:trPr>
          <w:trHeight w:val="319" w:hRule="atLeast"/>
        </w:trPr>
        <w:tc>
          <w:tcPr>
            <w:tcW w:w="8381" w:type="dxa"/>
            <w:tcBorders>
              <w:top w:val="single" w:sz="6" w:space="0" w:color="000000"/>
            </w:tcBorders>
            <w:shd w:val="clear" w:color="auto" w:fill="C0C0C0"/>
          </w:tcPr>
          <w:p>
            <w:pPr>
              <w:pStyle w:val="TableParagraph"/>
              <w:spacing w:line="252" w:lineRule="exact" w:before="43"/>
              <w:rPr>
                <w:rFonts w:ascii="Arial" w:hAnsi="Arial"/>
                <w:b/>
                <w:sz w:val="24"/>
              </w:rPr>
            </w:pPr>
            <w:r>
              <w:rPr>
                <w:rFonts w:ascii="Arial" w:hAnsi="Arial"/>
                <w:b/>
                <w:sz w:val="24"/>
              </w:rPr>
              <w:t>RAZDJEL 004</w:t>
            </w:r>
            <w:r>
              <w:rPr>
                <w:rFonts w:ascii="Arial" w:hAnsi="Arial"/>
                <w:b/>
                <w:spacing w:val="66"/>
                <w:sz w:val="24"/>
              </w:rPr>
              <w:t> </w:t>
            </w:r>
            <w:r>
              <w:rPr>
                <w:rFonts w:ascii="Arial" w:hAnsi="Arial"/>
                <w:b/>
                <w:sz w:val="24"/>
              </w:rPr>
              <w:t>DJEČJI </w:t>
            </w:r>
            <w:r>
              <w:rPr>
                <w:rFonts w:ascii="Arial" w:hAnsi="Arial"/>
                <w:b/>
                <w:spacing w:val="-2"/>
                <w:sz w:val="24"/>
              </w:rPr>
              <w:t>VRTIĆ</w:t>
            </w:r>
          </w:p>
        </w:tc>
        <w:tc>
          <w:tcPr>
            <w:tcW w:w="3656" w:type="dxa"/>
            <w:tcBorders>
              <w:top w:val="single" w:sz="6" w:space="0" w:color="000000"/>
            </w:tcBorders>
            <w:shd w:val="clear" w:color="auto" w:fill="C0C0C0"/>
          </w:tcPr>
          <w:p>
            <w:pPr>
              <w:pStyle w:val="TableParagraph"/>
              <w:spacing w:before="13"/>
              <w:ind w:right="-15"/>
              <w:jc w:val="right"/>
              <w:rPr>
                <w:rFonts w:ascii="Arial"/>
                <w:b/>
                <w:sz w:val="24"/>
              </w:rPr>
            </w:pPr>
            <w:r>
              <w:rPr>
                <w:rFonts w:ascii="Arial"/>
                <w:b/>
                <w:spacing w:val="-2"/>
                <w:sz w:val="24"/>
              </w:rPr>
              <w:t>734.450,00</w:t>
            </w:r>
          </w:p>
        </w:tc>
        <w:tc>
          <w:tcPr>
            <w:tcW w:w="2059" w:type="dxa"/>
            <w:tcBorders>
              <w:top w:val="single" w:sz="6" w:space="0" w:color="000000"/>
            </w:tcBorders>
            <w:shd w:val="clear" w:color="auto" w:fill="C0C0C0"/>
          </w:tcPr>
          <w:p>
            <w:pPr>
              <w:pStyle w:val="TableParagraph"/>
              <w:spacing w:before="13"/>
              <w:ind w:right="256"/>
              <w:jc w:val="right"/>
              <w:rPr>
                <w:rFonts w:ascii="Arial"/>
                <w:b/>
                <w:sz w:val="24"/>
              </w:rPr>
            </w:pPr>
            <w:r>
              <w:rPr>
                <w:rFonts w:ascii="Arial"/>
                <w:b/>
                <w:spacing w:val="-2"/>
                <w:sz w:val="24"/>
              </w:rPr>
              <w:t>307.026,87</w:t>
            </w:r>
          </w:p>
        </w:tc>
        <w:tc>
          <w:tcPr>
            <w:tcW w:w="1040" w:type="dxa"/>
            <w:tcBorders>
              <w:top w:val="single" w:sz="6" w:space="0" w:color="000000"/>
            </w:tcBorders>
            <w:shd w:val="clear" w:color="auto" w:fill="C0C0C0"/>
          </w:tcPr>
          <w:p>
            <w:pPr>
              <w:pStyle w:val="TableParagraph"/>
              <w:spacing w:before="13"/>
              <w:ind w:left="118"/>
              <w:rPr>
                <w:rFonts w:ascii="Arial"/>
                <w:b/>
                <w:sz w:val="24"/>
              </w:rPr>
            </w:pPr>
            <w:r>
              <w:rPr>
                <w:rFonts w:ascii="Arial"/>
                <w:b/>
                <w:spacing w:val="-2"/>
                <w:sz w:val="24"/>
              </w:rPr>
              <w:t>41,80%</w:t>
            </w:r>
          </w:p>
        </w:tc>
      </w:tr>
      <w:tr>
        <w:trPr>
          <w:trHeight w:val="366" w:hRule="atLeast"/>
        </w:trPr>
        <w:tc>
          <w:tcPr>
            <w:tcW w:w="8381" w:type="dxa"/>
            <w:tcBorders>
              <w:bottom w:val="single" w:sz="6" w:space="0" w:color="000000"/>
            </w:tcBorders>
          </w:tcPr>
          <w:p>
            <w:pPr>
              <w:pStyle w:val="TableParagraph"/>
              <w:spacing w:before="49"/>
              <w:ind w:left="120"/>
              <w:rPr>
                <w:rFonts w:ascii="Arial" w:hAnsi="Arial"/>
                <w:b/>
                <w:sz w:val="24"/>
              </w:rPr>
            </w:pPr>
            <w:r>
              <w:rPr>
                <w:rFonts w:ascii="Arial" w:hAnsi="Arial"/>
                <w:b/>
                <w:sz w:val="24"/>
              </w:rPr>
              <w:t>GLAVA 00401</w:t>
            </w:r>
            <w:r>
              <w:rPr>
                <w:rFonts w:ascii="Arial" w:hAnsi="Arial"/>
                <w:b/>
                <w:spacing w:val="66"/>
                <w:sz w:val="24"/>
              </w:rPr>
              <w:t> </w:t>
            </w:r>
            <w:r>
              <w:rPr>
                <w:rFonts w:ascii="Arial" w:hAnsi="Arial"/>
                <w:b/>
                <w:sz w:val="24"/>
              </w:rPr>
              <w:t>DJEČJI VRTIĆ </w:t>
            </w:r>
            <w:r>
              <w:rPr>
                <w:rFonts w:ascii="Arial" w:hAnsi="Arial"/>
                <w:b/>
                <w:spacing w:val="-2"/>
                <w:sz w:val="24"/>
              </w:rPr>
              <w:t>GUMBEK</w:t>
            </w:r>
          </w:p>
        </w:tc>
        <w:tc>
          <w:tcPr>
            <w:tcW w:w="3656" w:type="dxa"/>
            <w:tcBorders>
              <w:bottom w:val="single" w:sz="6" w:space="0" w:color="000000"/>
            </w:tcBorders>
          </w:tcPr>
          <w:p>
            <w:pPr>
              <w:pStyle w:val="TableParagraph"/>
              <w:spacing w:before="15"/>
              <w:jc w:val="right"/>
              <w:rPr>
                <w:rFonts w:ascii="Microsoft Sans Serif"/>
                <w:sz w:val="24"/>
              </w:rPr>
            </w:pPr>
            <w:r>
              <w:rPr>
                <w:rFonts w:ascii="Microsoft Sans Serif"/>
                <w:spacing w:val="-2"/>
                <w:sz w:val="24"/>
              </w:rPr>
              <w:t>734.450,00</w:t>
            </w:r>
          </w:p>
        </w:tc>
        <w:tc>
          <w:tcPr>
            <w:tcW w:w="2059" w:type="dxa"/>
            <w:tcBorders>
              <w:bottom w:val="single" w:sz="6" w:space="0" w:color="000000"/>
            </w:tcBorders>
          </w:tcPr>
          <w:p>
            <w:pPr>
              <w:pStyle w:val="TableParagraph"/>
              <w:spacing w:before="15"/>
              <w:ind w:right="256"/>
              <w:jc w:val="right"/>
              <w:rPr>
                <w:rFonts w:ascii="Microsoft Sans Serif"/>
                <w:sz w:val="24"/>
              </w:rPr>
            </w:pPr>
            <w:r>
              <w:rPr>
                <w:rFonts w:ascii="Microsoft Sans Serif"/>
                <w:spacing w:val="-2"/>
                <w:sz w:val="24"/>
              </w:rPr>
              <w:t>307.026,87</w:t>
            </w:r>
          </w:p>
        </w:tc>
        <w:tc>
          <w:tcPr>
            <w:tcW w:w="1040" w:type="dxa"/>
            <w:tcBorders>
              <w:bottom w:val="single" w:sz="6" w:space="0" w:color="000000"/>
            </w:tcBorders>
          </w:tcPr>
          <w:p>
            <w:pPr>
              <w:pStyle w:val="TableParagraph"/>
              <w:spacing w:before="15"/>
              <w:ind w:left="116"/>
              <w:rPr>
                <w:rFonts w:ascii="Microsoft Sans Serif"/>
                <w:sz w:val="24"/>
              </w:rPr>
            </w:pPr>
            <w:r>
              <w:rPr>
                <w:rFonts w:ascii="Microsoft Sans Serif"/>
                <w:spacing w:val="-2"/>
                <w:sz w:val="24"/>
              </w:rPr>
              <w:t>41,80%</w:t>
            </w:r>
          </w:p>
        </w:tc>
      </w:tr>
    </w:tbl>
    <w:p>
      <w:pPr>
        <w:pStyle w:val="TableParagraph"/>
        <w:spacing w:after="0"/>
        <w:rPr>
          <w:rFonts w:ascii="Microsoft Sans Serif"/>
          <w:sz w:val="24"/>
        </w:rPr>
        <w:sectPr>
          <w:pgSz w:w="16840" w:h="11910" w:orient="landscape"/>
          <w:pgMar w:header="310" w:footer="0" w:top="740" w:bottom="280" w:left="283" w:right="426"/>
        </w:sectPr>
      </w:pPr>
    </w:p>
    <w:p>
      <w:pPr>
        <w:pStyle w:val="BodyText"/>
        <w:rPr>
          <w:rFonts w:ascii="Arial"/>
          <w:b/>
          <w:sz w:val="26"/>
        </w:rPr>
      </w:pPr>
    </w:p>
    <w:p>
      <w:pPr>
        <w:pStyle w:val="BodyText"/>
        <w:spacing w:before="175"/>
        <w:rPr>
          <w:rFonts w:ascii="Arial"/>
          <w:b/>
          <w:sz w:val="26"/>
        </w:rPr>
      </w:pPr>
    </w:p>
    <w:p>
      <w:pPr>
        <w:pStyle w:val="Heading1"/>
        <w:ind w:left="5201"/>
      </w:pPr>
      <w:r>
        <w:rPr/>
        <w:t>IZVJEŠTAJ PREMA PROGRAMSKOJ </w:t>
      </w:r>
      <w:r>
        <w:rPr>
          <w:spacing w:val="-2"/>
        </w:rPr>
        <w:t>KLASIFIKACIJI</w:t>
      </w:r>
    </w:p>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483"/>
        <w:gridCol w:w="1988"/>
        <w:gridCol w:w="1674"/>
        <w:gridCol w:w="990"/>
      </w:tblGrid>
      <w:tr>
        <w:trPr>
          <w:trHeight w:val="554" w:hRule="atLeast"/>
        </w:trPr>
        <w:tc>
          <w:tcPr>
            <w:tcW w:w="10483" w:type="dxa"/>
            <w:tcBorders>
              <w:bottom w:val="single" w:sz="6" w:space="0" w:color="000000"/>
            </w:tcBorders>
            <w:shd w:val="clear" w:color="auto" w:fill="F0F0F0"/>
          </w:tcPr>
          <w:p>
            <w:pPr>
              <w:pStyle w:val="TableParagraph"/>
              <w:spacing w:before="124"/>
              <w:ind w:left="31" w:right="279"/>
              <w:jc w:val="center"/>
              <w:rPr>
                <w:rFonts w:ascii="Arial" w:hAnsi="Arial"/>
                <w:b/>
                <w:sz w:val="16"/>
              </w:rPr>
            </w:pPr>
            <w:r>
              <w:rPr>
                <w:rFonts w:ascii="Arial" w:hAnsi="Arial"/>
                <w:b/>
                <w:sz w:val="16"/>
              </w:rPr>
              <w:t>BROJČANA OZNAKA I </w:t>
            </w:r>
            <w:r>
              <w:rPr>
                <w:rFonts w:ascii="Arial" w:hAnsi="Arial"/>
                <w:b/>
                <w:spacing w:val="-2"/>
                <w:sz w:val="16"/>
              </w:rPr>
              <w:t>NAZIV</w:t>
            </w:r>
          </w:p>
          <w:p>
            <w:pPr>
              <w:pStyle w:val="TableParagraph"/>
              <w:spacing w:before="53"/>
              <w:ind w:right="279"/>
              <w:jc w:val="center"/>
              <w:rPr>
                <w:rFonts w:ascii="Arial"/>
                <w:b/>
                <w:sz w:val="14"/>
              </w:rPr>
            </w:pPr>
            <w:r>
              <w:rPr>
                <w:rFonts w:ascii="Arial"/>
                <w:b/>
                <w:spacing w:val="-10"/>
                <w:sz w:val="14"/>
              </w:rPr>
              <w:t>1</w:t>
            </w:r>
          </w:p>
        </w:tc>
        <w:tc>
          <w:tcPr>
            <w:tcW w:w="3662" w:type="dxa"/>
            <w:gridSpan w:val="2"/>
            <w:tcBorders>
              <w:bottom w:val="single" w:sz="6" w:space="0" w:color="000000"/>
            </w:tcBorders>
            <w:shd w:val="clear" w:color="auto" w:fill="F0F0F0"/>
          </w:tcPr>
          <w:p>
            <w:pPr>
              <w:pStyle w:val="TableParagraph"/>
              <w:spacing w:line="162" w:lineRule="exact"/>
              <w:ind w:left="107"/>
              <w:rPr>
                <w:rFonts w:ascii="Arial" w:hAnsi="Arial"/>
                <w:b/>
                <w:position w:val="1"/>
                <w:sz w:val="16"/>
              </w:rPr>
            </w:pPr>
            <w:r>
              <w:rPr>
                <w:rFonts w:ascii="Arial" w:hAnsi="Arial"/>
                <w:b/>
                <w:sz w:val="16"/>
              </w:rPr>
              <w:t>IZVORNI PLAN ILI</w:t>
            </w:r>
            <w:r>
              <w:rPr>
                <w:rFonts w:ascii="Arial" w:hAnsi="Arial"/>
                <w:b/>
                <w:spacing w:val="65"/>
                <w:sz w:val="16"/>
              </w:rPr>
              <w:t> </w:t>
            </w:r>
            <w:r>
              <w:rPr>
                <w:rFonts w:ascii="Arial" w:hAnsi="Arial"/>
                <w:b/>
                <w:spacing w:val="-2"/>
                <w:position w:val="1"/>
                <w:sz w:val="16"/>
              </w:rPr>
              <w:t>OSTVARENJE/IZVRŠENJE</w:t>
            </w:r>
          </w:p>
          <w:p>
            <w:pPr>
              <w:pStyle w:val="TableParagraph"/>
              <w:tabs>
                <w:tab w:pos="2228" w:val="left" w:leader="none"/>
              </w:tabs>
              <w:spacing w:line="193" w:lineRule="exact"/>
              <w:ind w:left="128"/>
              <w:rPr>
                <w:rFonts w:ascii="Arial"/>
                <w:b/>
                <w:position w:val="1"/>
                <w:sz w:val="16"/>
              </w:rPr>
            </w:pPr>
            <w:r>
              <w:rPr>
                <w:rFonts w:ascii="Arial"/>
                <w:b/>
                <w:sz w:val="16"/>
              </w:rPr>
              <w:t>REBALANS </w:t>
            </w:r>
            <w:r>
              <w:rPr>
                <w:rFonts w:ascii="Arial"/>
                <w:b/>
                <w:spacing w:val="-2"/>
                <w:sz w:val="16"/>
              </w:rPr>
              <w:t>2026.</w:t>
            </w:r>
            <w:r>
              <w:rPr>
                <w:rFonts w:ascii="Arial"/>
                <w:b/>
                <w:sz w:val="16"/>
              </w:rPr>
              <w:tab/>
            </w:r>
            <w:r>
              <w:rPr>
                <w:rFonts w:ascii="Arial"/>
                <w:b/>
                <w:position w:val="1"/>
                <w:sz w:val="16"/>
              </w:rPr>
              <w:t>1.-</w:t>
            </w:r>
            <w:r>
              <w:rPr>
                <w:rFonts w:ascii="Arial"/>
                <w:b/>
                <w:spacing w:val="-2"/>
                <w:position w:val="1"/>
                <w:sz w:val="16"/>
              </w:rPr>
              <w:t>6.2026.</w:t>
            </w:r>
          </w:p>
          <w:p>
            <w:pPr>
              <w:pStyle w:val="TableParagraph"/>
              <w:tabs>
                <w:tab w:pos="2543" w:val="left" w:leader="none"/>
              </w:tabs>
              <w:spacing w:before="6"/>
              <w:ind w:left="743"/>
              <w:rPr>
                <w:rFonts w:ascii="Arial"/>
                <w:b/>
                <w:sz w:val="14"/>
              </w:rPr>
            </w:pPr>
            <w:r>
              <w:rPr>
                <w:rFonts w:ascii="Arial"/>
                <w:b/>
                <w:spacing w:val="-10"/>
                <w:sz w:val="14"/>
              </w:rPr>
              <w:t>2</w:t>
            </w:r>
            <w:r>
              <w:rPr>
                <w:rFonts w:ascii="Arial"/>
                <w:b/>
                <w:sz w:val="14"/>
              </w:rPr>
              <w:tab/>
            </w:r>
            <w:r>
              <w:rPr>
                <w:rFonts w:ascii="Arial"/>
                <w:b/>
                <w:spacing w:val="-10"/>
                <w:sz w:val="14"/>
              </w:rPr>
              <w:t>3</w:t>
            </w:r>
          </w:p>
        </w:tc>
        <w:tc>
          <w:tcPr>
            <w:tcW w:w="990" w:type="dxa"/>
            <w:tcBorders>
              <w:bottom w:val="single" w:sz="6" w:space="0" w:color="000000"/>
            </w:tcBorders>
            <w:shd w:val="clear" w:color="auto" w:fill="F0F0F0"/>
          </w:tcPr>
          <w:p>
            <w:pPr>
              <w:pStyle w:val="TableParagraph"/>
              <w:spacing w:before="124"/>
              <w:ind w:left="79"/>
              <w:rPr>
                <w:rFonts w:ascii="Arial"/>
                <w:b/>
                <w:sz w:val="16"/>
              </w:rPr>
            </w:pPr>
            <w:r>
              <w:rPr>
                <w:rFonts w:ascii="Arial"/>
                <w:b/>
                <w:spacing w:val="-2"/>
                <w:sz w:val="16"/>
              </w:rPr>
              <w:t>INDEKS</w:t>
            </w:r>
          </w:p>
          <w:p>
            <w:pPr>
              <w:pStyle w:val="TableParagraph"/>
              <w:spacing w:before="53"/>
              <w:ind w:left="64"/>
              <w:rPr>
                <w:rFonts w:ascii="Arial"/>
                <w:b/>
                <w:sz w:val="14"/>
              </w:rPr>
            </w:pPr>
            <w:r>
              <w:rPr>
                <w:rFonts w:ascii="Arial"/>
                <w:b/>
                <w:spacing w:val="-2"/>
                <w:sz w:val="14"/>
              </w:rPr>
              <w:t>4=3/2*100</w:t>
            </w:r>
          </w:p>
        </w:tc>
      </w:tr>
      <w:tr>
        <w:trPr>
          <w:trHeight w:val="417" w:hRule="atLeast"/>
        </w:trPr>
        <w:tc>
          <w:tcPr>
            <w:tcW w:w="10483" w:type="dxa"/>
            <w:tcBorders>
              <w:top w:val="single" w:sz="6" w:space="0" w:color="000000"/>
            </w:tcBorders>
            <w:shd w:val="clear" w:color="auto" w:fill="C0C0C0"/>
          </w:tcPr>
          <w:p>
            <w:pPr>
              <w:pStyle w:val="TableParagraph"/>
              <w:spacing w:before="63"/>
              <w:ind w:left="4721"/>
              <w:rPr>
                <w:rFonts w:ascii="Arial" w:hAnsi="Arial"/>
                <w:b/>
                <w:sz w:val="24"/>
              </w:rPr>
            </w:pPr>
            <w:r>
              <w:rPr>
                <w:rFonts w:ascii="Arial" w:hAnsi="Arial"/>
                <w:b/>
                <w:sz w:val="24"/>
              </w:rPr>
              <w:t>RAZDJEL 001</w:t>
            </w:r>
            <w:r>
              <w:rPr>
                <w:rFonts w:ascii="Arial" w:hAnsi="Arial"/>
                <w:b/>
                <w:spacing w:val="66"/>
                <w:sz w:val="24"/>
              </w:rPr>
              <w:t> </w:t>
            </w:r>
            <w:r>
              <w:rPr>
                <w:rFonts w:ascii="Arial" w:hAnsi="Arial"/>
                <w:b/>
                <w:sz w:val="24"/>
              </w:rPr>
              <w:t>PREDSTAVNIČKA TIJELA </w:t>
            </w:r>
            <w:r>
              <w:rPr>
                <w:rFonts w:ascii="Arial" w:hAnsi="Arial"/>
                <w:b/>
                <w:spacing w:val="-2"/>
                <w:sz w:val="24"/>
              </w:rPr>
              <w:t>OPĆINE</w:t>
            </w:r>
          </w:p>
        </w:tc>
        <w:tc>
          <w:tcPr>
            <w:tcW w:w="1988" w:type="dxa"/>
            <w:tcBorders>
              <w:top w:val="single" w:sz="6" w:space="0" w:color="000000"/>
            </w:tcBorders>
            <w:shd w:val="clear" w:color="auto" w:fill="C0C0C0"/>
          </w:tcPr>
          <w:p>
            <w:pPr>
              <w:pStyle w:val="TableParagraph"/>
              <w:rPr>
                <w:sz w:val="18"/>
              </w:rPr>
            </w:pPr>
          </w:p>
        </w:tc>
        <w:tc>
          <w:tcPr>
            <w:tcW w:w="1674" w:type="dxa"/>
            <w:tcBorders>
              <w:top w:val="single" w:sz="6" w:space="0" w:color="000000"/>
            </w:tcBorders>
            <w:shd w:val="clear" w:color="auto" w:fill="C0C0C0"/>
          </w:tcPr>
          <w:p>
            <w:pPr>
              <w:pStyle w:val="TableParagraph"/>
              <w:rPr>
                <w:sz w:val="18"/>
              </w:rPr>
            </w:pPr>
          </w:p>
        </w:tc>
        <w:tc>
          <w:tcPr>
            <w:tcW w:w="990" w:type="dxa"/>
            <w:tcBorders>
              <w:top w:val="single" w:sz="6" w:space="0" w:color="000000"/>
            </w:tcBorders>
            <w:shd w:val="clear" w:color="auto" w:fill="C0C0C0"/>
          </w:tcPr>
          <w:p>
            <w:pPr>
              <w:pStyle w:val="TableParagraph"/>
              <w:rPr>
                <w:sz w:val="18"/>
              </w:rPr>
            </w:pPr>
          </w:p>
        </w:tc>
      </w:tr>
      <w:tr>
        <w:trPr>
          <w:trHeight w:val="333" w:hRule="atLeast"/>
        </w:trPr>
        <w:tc>
          <w:tcPr>
            <w:tcW w:w="10483" w:type="dxa"/>
            <w:shd w:val="clear" w:color="auto" w:fill="C0C0C0"/>
          </w:tcPr>
          <w:p>
            <w:pPr>
              <w:pStyle w:val="TableParagraph"/>
              <w:rPr>
                <w:sz w:val="18"/>
              </w:rPr>
            </w:pPr>
          </w:p>
        </w:tc>
        <w:tc>
          <w:tcPr>
            <w:tcW w:w="1988" w:type="dxa"/>
            <w:shd w:val="clear" w:color="auto" w:fill="C0C0C0"/>
          </w:tcPr>
          <w:p>
            <w:pPr>
              <w:pStyle w:val="TableParagraph"/>
              <w:spacing w:before="22"/>
              <w:ind w:right="366"/>
              <w:jc w:val="right"/>
              <w:rPr>
                <w:rFonts w:ascii="Arial"/>
                <w:b/>
                <w:sz w:val="22"/>
              </w:rPr>
            </w:pPr>
            <w:r>
              <w:rPr>
                <w:rFonts w:ascii="Arial"/>
                <w:b/>
                <w:spacing w:val="-2"/>
                <w:sz w:val="22"/>
              </w:rPr>
              <w:t>105.000,00</w:t>
            </w:r>
          </w:p>
        </w:tc>
        <w:tc>
          <w:tcPr>
            <w:tcW w:w="1674" w:type="dxa"/>
            <w:shd w:val="clear" w:color="auto" w:fill="C0C0C0"/>
          </w:tcPr>
          <w:p>
            <w:pPr>
              <w:pStyle w:val="TableParagraph"/>
              <w:spacing w:before="22"/>
              <w:ind w:right="240"/>
              <w:jc w:val="right"/>
              <w:rPr>
                <w:rFonts w:ascii="Arial"/>
                <w:b/>
                <w:sz w:val="22"/>
              </w:rPr>
            </w:pPr>
            <w:r>
              <w:rPr>
                <w:rFonts w:ascii="Arial"/>
                <w:b/>
                <w:spacing w:val="-2"/>
                <w:sz w:val="22"/>
              </w:rPr>
              <w:t>21.945,00</w:t>
            </w:r>
          </w:p>
        </w:tc>
        <w:tc>
          <w:tcPr>
            <w:tcW w:w="990" w:type="dxa"/>
            <w:shd w:val="clear" w:color="auto" w:fill="C0C0C0"/>
          </w:tcPr>
          <w:p>
            <w:pPr>
              <w:pStyle w:val="TableParagraph"/>
              <w:spacing w:before="22"/>
              <w:ind w:right="102"/>
              <w:jc w:val="right"/>
              <w:rPr>
                <w:rFonts w:ascii="Arial"/>
                <w:b/>
                <w:sz w:val="22"/>
              </w:rPr>
            </w:pPr>
            <w:r>
              <w:rPr>
                <w:rFonts w:ascii="Arial"/>
                <w:b/>
                <w:spacing w:val="-2"/>
                <w:sz w:val="22"/>
              </w:rPr>
              <w:t>20,90%</w:t>
            </w:r>
          </w:p>
        </w:tc>
      </w:tr>
      <w:tr>
        <w:trPr>
          <w:trHeight w:val="344" w:hRule="atLeast"/>
        </w:trPr>
        <w:tc>
          <w:tcPr>
            <w:tcW w:w="10483" w:type="dxa"/>
            <w:shd w:val="clear" w:color="auto" w:fill="C0C0C0"/>
          </w:tcPr>
          <w:p>
            <w:pPr>
              <w:pStyle w:val="TableParagraph"/>
              <w:spacing w:before="2"/>
              <w:ind w:left="5585"/>
              <w:rPr>
                <w:rFonts w:ascii="Arial" w:hAnsi="Arial"/>
                <w:b/>
                <w:sz w:val="24"/>
              </w:rPr>
            </w:pPr>
            <w:r>
              <w:rPr>
                <w:rFonts w:ascii="Arial" w:hAnsi="Arial"/>
                <w:b/>
                <w:sz w:val="24"/>
              </w:rPr>
              <w:t>GLAVA 00101</w:t>
            </w:r>
            <w:r>
              <w:rPr>
                <w:rFonts w:ascii="Arial" w:hAnsi="Arial"/>
                <w:b/>
                <w:spacing w:val="66"/>
                <w:sz w:val="24"/>
              </w:rPr>
              <w:t> </w:t>
            </w:r>
            <w:r>
              <w:rPr>
                <w:rFonts w:ascii="Arial" w:hAnsi="Arial"/>
                <w:b/>
                <w:sz w:val="24"/>
              </w:rPr>
              <w:t>OPĆINSKO </w:t>
            </w:r>
            <w:r>
              <w:rPr>
                <w:rFonts w:ascii="Arial" w:hAnsi="Arial"/>
                <w:b/>
                <w:spacing w:val="-2"/>
                <w:sz w:val="24"/>
              </w:rPr>
              <w:t>VIJEĆE</w:t>
            </w:r>
          </w:p>
        </w:tc>
        <w:tc>
          <w:tcPr>
            <w:tcW w:w="1988" w:type="dxa"/>
            <w:shd w:val="clear" w:color="auto" w:fill="C0C0C0"/>
          </w:tcPr>
          <w:p>
            <w:pPr>
              <w:pStyle w:val="TableParagraph"/>
              <w:rPr>
                <w:sz w:val="18"/>
              </w:rPr>
            </w:pPr>
          </w:p>
        </w:tc>
        <w:tc>
          <w:tcPr>
            <w:tcW w:w="1674" w:type="dxa"/>
            <w:shd w:val="clear" w:color="auto" w:fill="C0C0C0"/>
          </w:tcPr>
          <w:p>
            <w:pPr>
              <w:pStyle w:val="TableParagraph"/>
              <w:rPr>
                <w:sz w:val="18"/>
              </w:rPr>
            </w:pPr>
          </w:p>
        </w:tc>
        <w:tc>
          <w:tcPr>
            <w:tcW w:w="990" w:type="dxa"/>
            <w:shd w:val="clear" w:color="auto" w:fill="C0C0C0"/>
          </w:tcPr>
          <w:p>
            <w:pPr>
              <w:pStyle w:val="TableParagraph"/>
              <w:rPr>
                <w:sz w:val="18"/>
              </w:rPr>
            </w:pPr>
          </w:p>
        </w:tc>
      </w:tr>
      <w:tr>
        <w:trPr>
          <w:trHeight w:val="313" w:hRule="atLeast"/>
        </w:trPr>
        <w:tc>
          <w:tcPr>
            <w:tcW w:w="10483" w:type="dxa"/>
            <w:shd w:val="clear" w:color="auto" w:fill="C0C0C0"/>
          </w:tcPr>
          <w:p>
            <w:pPr>
              <w:pStyle w:val="TableParagraph"/>
              <w:rPr>
                <w:sz w:val="18"/>
              </w:rPr>
            </w:pPr>
          </w:p>
        </w:tc>
        <w:tc>
          <w:tcPr>
            <w:tcW w:w="1988" w:type="dxa"/>
            <w:shd w:val="clear" w:color="auto" w:fill="C0C0C0"/>
          </w:tcPr>
          <w:p>
            <w:pPr>
              <w:pStyle w:val="TableParagraph"/>
              <w:spacing w:before="14"/>
              <w:ind w:right="373"/>
              <w:jc w:val="right"/>
              <w:rPr>
                <w:rFonts w:ascii="Microsoft Sans Serif"/>
                <w:sz w:val="24"/>
              </w:rPr>
            </w:pPr>
            <w:r>
              <w:rPr>
                <w:rFonts w:ascii="Microsoft Sans Serif"/>
                <w:spacing w:val="-2"/>
                <w:sz w:val="24"/>
              </w:rPr>
              <w:t>105.000,00</w:t>
            </w:r>
          </w:p>
        </w:tc>
        <w:tc>
          <w:tcPr>
            <w:tcW w:w="1674" w:type="dxa"/>
            <w:shd w:val="clear" w:color="auto" w:fill="C0C0C0"/>
          </w:tcPr>
          <w:p>
            <w:pPr>
              <w:pStyle w:val="TableParagraph"/>
              <w:spacing w:before="14"/>
              <w:ind w:right="245"/>
              <w:jc w:val="right"/>
              <w:rPr>
                <w:rFonts w:ascii="Microsoft Sans Serif"/>
                <w:sz w:val="24"/>
              </w:rPr>
            </w:pPr>
            <w:r>
              <w:rPr>
                <w:rFonts w:ascii="Microsoft Sans Serif"/>
                <w:spacing w:val="-2"/>
                <w:sz w:val="24"/>
              </w:rPr>
              <w:t>21.945,00</w:t>
            </w:r>
          </w:p>
        </w:tc>
        <w:tc>
          <w:tcPr>
            <w:tcW w:w="990" w:type="dxa"/>
            <w:shd w:val="clear" w:color="auto" w:fill="C0C0C0"/>
          </w:tcPr>
          <w:p>
            <w:pPr>
              <w:pStyle w:val="TableParagraph"/>
              <w:spacing w:before="14"/>
              <w:ind w:right="106"/>
              <w:jc w:val="right"/>
              <w:rPr>
                <w:rFonts w:ascii="Microsoft Sans Serif"/>
                <w:sz w:val="24"/>
              </w:rPr>
            </w:pPr>
            <w:r>
              <w:rPr>
                <w:rFonts w:ascii="Microsoft Sans Serif"/>
                <w:spacing w:val="-2"/>
                <w:sz w:val="24"/>
              </w:rPr>
              <w:t>20,90%</w:t>
            </w:r>
          </w:p>
        </w:tc>
      </w:tr>
      <w:tr>
        <w:trPr>
          <w:trHeight w:val="255" w:hRule="atLeast"/>
        </w:trPr>
        <w:tc>
          <w:tcPr>
            <w:tcW w:w="10483" w:type="dxa"/>
          </w:tcPr>
          <w:p>
            <w:pPr>
              <w:pStyle w:val="TableParagraph"/>
              <w:spacing w:line="154" w:lineRule="exact"/>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4"/>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2"/>
                <w:sz w:val="16"/>
              </w:rPr>
              <w:t> </w:t>
            </w:r>
            <w:r>
              <w:rPr>
                <w:rFonts w:ascii="Microsoft Sans Serif" w:hAnsi="Microsoft Sans Serif"/>
                <w:sz w:val="16"/>
              </w:rPr>
              <w:t>prihodi</w:t>
            </w:r>
            <w:r>
              <w:rPr>
                <w:rFonts w:ascii="Microsoft Sans Serif" w:hAnsi="Microsoft Sans Serif"/>
                <w:spacing w:val="-3"/>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1988" w:type="dxa"/>
          </w:tcPr>
          <w:p>
            <w:pPr>
              <w:pStyle w:val="TableParagraph"/>
              <w:spacing w:line="154" w:lineRule="exact"/>
              <w:ind w:right="364"/>
              <w:jc w:val="right"/>
              <w:rPr>
                <w:rFonts w:ascii="Microsoft Sans Serif"/>
                <w:sz w:val="16"/>
              </w:rPr>
            </w:pPr>
            <w:r>
              <w:rPr>
                <w:rFonts w:ascii="Microsoft Sans Serif"/>
                <w:spacing w:val="-2"/>
                <w:sz w:val="16"/>
              </w:rPr>
              <w:t>105.000,00</w:t>
            </w:r>
          </w:p>
        </w:tc>
        <w:tc>
          <w:tcPr>
            <w:tcW w:w="1674" w:type="dxa"/>
          </w:tcPr>
          <w:p>
            <w:pPr>
              <w:pStyle w:val="TableParagraph"/>
              <w:spacing w:line="154" w:lineRule="exact"/>
              <w:ind w:right="238"/>
              <w:jc w:val="right"/>
              <w:rPr>
                <w:rFonts w:ascii="Microsoft Sans Serif"/>
                <w:sz w:val="16"/>
              </w:rPr>
            </w:pPr>
            <w:r>
              <w:rPr>
                <w:rFonts w:ascii="Microsoft Sans Serif"/>
                <w:spacing w:val="-2"/>
                <w:sz w:val="16"/>
              </w:rPr>
              <w:t>21.945,00</w:t>
            </w:r>
          </w:p>
        </w:tc>
        <w:tc>
          <w:tcPr>
            <w:tcW w:w="990" w:type="dxa"/>
          </w:tcPr>
          <w:p>
            <w:pPr>
              <w:pStyle w:val="TableParagraph"/>
              <w:spacing w:line="154" w:lineRule="exact"/>
              <w:ind w:right="89"/>
              <w:jc w:val="right"/>
              <w:rPr>
                <w:rFonts w:ascii="Microsoft Sans Serif"/>
                <w:sz w:val="16"/>
              </w:rPr>
            </w:pPr>
            <w:r>
              <w:rPr>
                <w:rFonts w:ascii="Microsoft Sans Serif"/>
                <w:spacing w:val="-2"/>
                <w:sz w:val="16"/>
              </w:rPr>
              <w:t>20,90%</w:t>
            </w:r>
          </w:p>
        </w:tc>
      </w:tr>
      <w:tr>
        <w:trPr>
          <w:trHeight w:val="300" w:hRule="atLeast"/>
        </w:trPr>
        <w:tc>
          <w:tcPr>
            <w:tcW w:w="10483" w:type="dxa"/>
            <w:shd w:val="clear" w:color="auto" w:fill="C0C0C0"/>
          </w:tcPr>
          <w:p>
            <w:pPr>
              <w:pStyle w:val="TableParagraph"/>
              <w:spacing w:before="6"/>
              <w:rPr>
                <w:rFonts w:ascii="Arial" w:hAnsi="Arial"/>
                <w:b/>
                <w:sz w:val="22"/>
              </w:rPr>
            </w:pPr>
            <w:r>
              <w:rPr>
                <w:rFonts w:ascii="Arial" w:hAnsi="Arial"/>
                <w:b/>
                <w:sz w:val="22"/>
              </w:rPr>
              <w:t>00101</w:t>
            </w:r>
            <w:r>
              <w:rPr>
                <w:rFonts w:ascii="Arial" w:hAnsi="Arial"/>
                <w:b/>
                <w:spacing w:val="61"/>
                <w:sz w:val="22"/>
              </w:rPr>
              <w:t> </w:t>
            </w:r>
            <w:r>
              <w:rPr>
                <w:rFonts w:ascii="Arial" w:hAnsi="Arial"/>
                <w:b/>
                <w:sz w:val="22"/>
              </w:rPr>
              <w:t>OPĆINSKO </w:t>
            </w:r>
            <w:r>
              <w:rPr>
                <w:rFonts w:ascii="Arial" w:hAnsi="Arial"/>
                <w:b/>
                <w:spacing w:val="-2"/>
                <w:sz w:val="22"/>
              </w:rPr>
              <w:t>VIJEĆE</w:t>
            </w:r>
          </w:p>
        </w:tc>
        <w:tc>
          <w:tcPr>
            <w:tcW w:w="1988" w:type="dxa"/>
            <w:shd w:val="clear" w:color="auto" w:fill="C0C0C0"/>
          </w:tcPr>
          <w:p>
            <w:pPr>
              <w:pStyle w:val="TableParagraph"/>
              <w:spacing w:before="6"/>
              <w:ind w:right="366"/>
              <w:jc w:val="right"/>
              <w:rPr>
                <w:rFonts w:ascii="Arial"/>
                <w:b/>
                <w:sz w:val="22"/>
              </w:rPr>
            </w:pPr>
            <w:r>
              <w:rPr>
                <w:rFonts w:ascii="Arial"/>
                <w:b/>
                <w:spacing w:val="-2"/>
                <w:sz w:val="22"/>
              </w:rPr>
              <w:t>105.000,00</w:t>
            </w:r>
          </w:p>
        </w:tc>
        <w:tc>
          <w:tcPr>
            <w:tcW w:w="1674" w:type="dxa"/>
            <w:shd w:val="clear" w:color="auto" w:fill="C0C0C0"/>
          </w:tcPr>
          <w:p>
            <w:pPr>
              <w:pStyle w:val="TableParagraph"/>
              <w:spacing w:before="6"/>
              <w:ind w:right="240"/>
              <w:jc w:val="right"/>
              <w:rPr>
                <w:rFonts w:ascii="Arial"/>
                <w:b/>
                <w:sz w:val="22"/>
              </w:rPr>
            </w:pPr>
            <w:r>
              <w:rPr>
                <w:rFonts w:ascii="Arial"/>
                <w:b/>
                <w:spacing w:val="-2"/>
                <w:sz w:val="22"/>
              </w:rPr>
              <w:t>21.945,00</w:t>
            </w:r>
          </w:p>
        </w:tc>
        <w:tc>
          <w:tcPr>
            <w:tcW w:w="990" w:type="dxa"/>
            <w:shd w:val="clear" w:color="auto" w:fill="C0C0C0"/>
          </w:tcPr>
          <w:p>
            <w:pPr>
              <w:pStyle w:val="TableParagraph"/>
              <w:spacing w:before="6"/>
              <w:ind w:right="102"/>
              <w:jc w:val="right"/>
              <w:rPr>
                <w:rFonts w:ascii="Arial"/>
                <w:b/>
                <w:sz w:val="22"/>
              </w:rPr>
            </w:pPr>
            <w:r>
              <w:rPr>
                <w:rFonts w:ascii="Arial"/>
                <w:b/>
                <w:spacing w:val="-2"/>
                <w:sz w:val="22"/>
              </w:rPr>
              <w:t>20,90%</w:t>
            </w:r>
          </w:p>
        </w:tc>
      </w:tr>
      <w:tr>
        <w:trPr>
          <w:trHeight w:val="112" w:hRule="atLeast"/>
        </w:trPr>
        <w:tc>
          <w:tcPr>
            <w:tcW w:w="10483" w:type="dxa"/>
          </w:tcPr>
          <w:p>
            <w:pPr>
              <w:pStyle w:val="TableParagraph"/>
              <w:rPr>
                <w:sz w:val="6"/>
              </w:rPr>
            </w:pPr>
          </w:p>
        </w:tc>
        <w:tc>
          <w:tcPr>
            <w:tcW w:w="1988" w:type="dxa"/>
          </w:tcPr>
          <w:p>
            <w:pPr>
              <w:pStyle w:val="TableParagraph"/>
              <w:rPr>
                <w:sz w:val="6"/>
              </w:rPr>
            </w:pPr>
          </w:p>
        </w:tc>
        <w:tc>
          <w:tcPr>
            <w:tcW w:w="1674" w:type="dxa"/>
          </w:tcPr>
          <w:p>
            <w:pPr>
              <w:pStyle w:val="TableParagraph"/>
              <w:rPr>
                <w:sz w:val="6"/>
              </w:rPr>
            </w:pPr>
          </w:p>
        </w:tc>
        <w:tc>
          <w:tcPr>
            <w:tcW w:w="990" w:type="dxa"/>
          </w:tcPr>
          <w:p>
            <w:pPr>
              <w:pStyle w:val="TableParagraph"/>
              <w:rPr>
                <w:sz w:val="6"/>
              </w:rPr>
            </w:pPr>
          </w:p>
        </w:tc>
      </w:tr>
      <w:tr>
        <w:trPr>
          <w:trHeight w:val="327" w:hRule="atLeast"/>
        </w:trPr>
        <w:tc>
          <w:tcPr>
            <w:tcW w:w="10483" w:type="dxa"/>
          </w:tcPr>
          <w:p>
            <w:pPr>
              <w:pStyle w:val="TableParagraph"/>
              <w:spacing w:before="21"/>
              <w:ind w:left="180"/>
              <w:rPr>
                <w:rFonts w:ascii="Arial"/>
                <w:b/>
                <w:sz w:val="22"/>
              </w:rPr>
            </w:pPr>
            <w:r>
              <w:rPr>
                <w:rFonts w:ascii="Arial"/>
                <w:b/>
                <w:sz w:val="22"/>
              </w:rPr>
              <mc:AlternateContent>
                <mc:Choice Requires="wps">
                  <w:drawing>
                    <wp:anchor distT="0" distB="0" distL="0" distR="0" allowOverlap="1" layoutInCell="1" locked="0" behindDoc="1" simplePos="0" relativeHeight="478858752">
                      <wp:simplePos x="0" y="0"/>
                      <wp:positionH relativeFrom="column">
                        <wp:posOffset>76212</wp:posOffset>
                      </wp:positionH>
                      <wp:positionV relativeFrom="paragraph">
                        <wp:posOffset>-15329</wp:posOffset>
                      </wp:positionV>
                      <wp:extent cx="9535160" cy="372110"/>
                      <wp:effectExtent l="0" t="0" r="0" b="0"/>
                      <wp:wrapNone/>
                      <wp:docPr id="15" name="Group 15"/>
                      <wp:cNvGraphicFramePr>
                        <a:graphicFrameLocks/>
                      </wp:cNvGraphicFramePr>
                      <a:graphic>
                        <a:graphicData uri="http://schemas.microsoft.com/office/word/2010/wordprocessingGroup">
                          <wpg:wgp>
                            <wpg:cNvPr id="15" name="Group 15"/>
                            <wpg:cNvGrpSpPr/>
                            <wpg:grpSpPr>
                              <a:xfrm>
                                <a:off x="0" y="0"/>
                                <a:ext cx="9535160" cy="372110"/>
                                <a:chExt cx="9535160" cy="372110"/>
                              </a:xfrm>
                            </wpg:grpSpPr>
                            <wps:wsp>
                              <wps:cNvPr id="16" name="Graphic 16"/>
                              <wps:cNvSpPr/>
                              <wps:spPr>
                                <a:xfrm>
                                  <a:off x="-11" y="11"/>
                                  <a:ext cx="9535160" cy="371475"/>
                                </a:xfrm>
                                <a:custGeom>
                                  <a:avLst/>
                                  <a:gdLst/>
                                  <a:ahLst/>
                                  <a:cxnLst/>
                                  <a:rect l="l" t="t" r="r" b="b"/>
                                  <a:pathLst>
                                    <a:path w="9535160" h="371475">
                                      <a:moveTo>
                                        <a:pt x="9534576" y="209550"/>
                                      </a:moveTo>
                                      <a:lnTo>
                                        <a:pt x="9534538" y="0"/>
                                      </a:lnTo>
                                      <a:lnTo>
                                        <a:pt x="0" y="0"/>
                                      </a:lnTo>
                                      <a:lnTo>
                                        <a:pt x="0" y="209550"/>
                                      </a:lnTo>
                                      <a:lnTo>
                                        <a:pt x="47637" y="209550"/>
                                      </a:lnTo>
                                      <a:lnTo>
                                        <a:pt x="47637" y="371475"/>
                                      </a:lnTo>
                                      <a:lnTo>
                                        <a:pt x="9534576" y="371475"/>
                                      </a:lnTo>
                                      <a:lnTo>
                                        <a:pt x="9534576" y="209550"/>
                                      </a:lnTo>
                                      <a:close/>
                                    </a:path>
                                  </a:pathLst>
                                </a:custGeom>
                                <a:solidFill>
                                  <a:srgbClr val="D0D0D0"/>
                                </a:solidFill>
                              </wps:spPr>
                              <wps:bodyPr wrap="square" lIns="0" tIns="0" rIns="0" bIns="0" rtlCol="0">
                                <a:prstTxWarp prst="textNoShape">
                                  <a:avLst/>
                                </a:prstTxWarp>
                                <a:noAutofit/>
                              </wps:bodyPr>
                            </wps:wsp>
                          </wpg:wgp>
                        </a:graphicData>
                      </a:graphic>
                    </wp:anchor>
                  </w:drawing>
                </mc:Choice>
                <mc:Fallback>
                  <w:pict>
                    <v:group style="position:absolute;margin-left:6.000948pt;margin-top:-1.207045pt;width:750.8pt;height:29.3pt;mso-position-horizontal-relative:column;mso-position-vertical-relative:paragraph;z-index:-24457728" id="docshapegroup12" coordorigin="120,-24" coordsize="15016,586">
                      <v:shape style="position:absolute;left:120;top:-25;width:15016;height:585" id="docshape13" coordorigin="120,-24" coordsize="15016,585" path="m15135,306l15135,-24,120,-24,120,306,195,306,195,561,15135,561,15135,306xe" filled="true" fillcolor="#d0d0d0" stroked="false">
                        <v:path arrowok="t"/>
                        <v:fill type="solid"/>
                      </v:shape>
                      <w10:wrap type="none"/>
                    </v:group>
                  </w:pict>
                </mc:Fallback>
              </mc:AlternateContent>
            </w:r>
            <w:r>
              <w:rPr>
                <w:rFonts w:ascii="Arial"/>
                <w:b/>
                <w:sz w:val="22"/>
              </w:rPr>
              <w:t>PROGRAM 1001 JAVNA UPRAVA I </w:t>
            </w:r>
            <w:r>
              <w:rPr>
                <w:rFonts w:ascii="Arial"/>
                <w:b/>
                <w:spacing w:val="-2"/>
                <w:sz w:val="22"/>
              </w:rPr>
              <w:t>ADMINISTRACIJA</w:t>
            </w:r>
          </w:p>
        </w:tc>
        <w:tc>
          <w:tcPr>
            <w:tcW w:w="1988" w:type="dxa"/>
          </w:tcPr>
          <w:p>
            <w:pPr>
              <w:pStyle w:val="TableParagraph"/>
              <w:spacing w:before="21"/>
              <w:ind w:right="366"/>
              <w:jc w:val="right"/>
              <w:rPr>
                <w:rFonts w:ascii="Arial"/>
                <w:b/>
                <w:sz w:val="22"/>
              </w:rPr>
            </w:pPr>
            <w:r>
              <w:rPr>
                <w:rFonts w:ascii="Arial"/>
                <w:b/>
                <w:spacing w:val="-2"/>
                <w:sz w:val="22"/>
              </w:rPr>
              <w:t>105.000,00</w:t>
            </w:r>
          </w:p>
        </w:tc>
        <w:tc>
          <w:tcPr>
            <w:tcW w:w="1674" w:type="dxa"/>
          </w:tcPr>
          <w:p>
            <w:pPr>
              <w:pStyle w:val="TableParagraph"/>
              <w:spacing w:before="21"/>
              <w:ind w:right="240"/>
              <w:jc w:val="right"/>
              <w:rPr>
                <w:rFonts w:ascii="Arial"/>
                <w:b/>
                <w:sz w:val="22"/>
              </w:rPr>
            </w:pPr>
            <w:r>
              <w:rPr>
                <w:rFonts w:ascii="Arial"/>
                <w:b/>
                <w:spacing w:val="-2"/>
                <w:sz w:val="22"/>
              </w:rPr>
              <w:t>21.945,00</w:t>
            </w:r>
          </w:p>
        </w:tc>
        <w:tc>
          <w:tcPr>
            <w:tcW w:w="990" w:type="dxa"/>
          </w:tcPr>
          <w:p>
            <w:pPr>
              <w:pStyle w:val="TableParagraph"/>
              <w:spacing w:before="21"/>
              <w:ind w:right="102"/>
              <w:jc w:val="right"/>
              <w:rPr>
                <w:rFonts w:ascii="Arial"/>
                <w:b/>
                <w:sz w:val="22"/>
              </w:rPr>
            </w:pPr>
            <w:r>
              <w:rPr>
                <w:rFonts w:ascii="Arial"/>
                <w:b/>
                <w:spacing w:val="-2"/>
                <w:sz w:val="22"/>
              </w:rPr>
              <w:t>20,90%</w:t>
            </w:r>
          </w:p>
        </w:tc>
      </w:tr>
      <w:tr>
        <w:trPr>
          <w:trHeight w:val="259" w:hRule="atLeast"/>
        </w:trPr>
        <w:tc>
          <w:tcPr>
            <w:tcW w:w="10483" w:type="dxa"/>
          </w:tcPr>
          <w:p>
            <w:pPr>
              <w:pStyle w:val="TableParagraph"/>
              <w:spacing w:before="5"/>
              <w:ind w:left="180"/>
              <w:rPr>
                <w:rFonts w:ascii="Arial"/>
                <w:b/>
                <w:sz w:val="20"/>
              </w:rPr>
            </w:pPr>
            <w:r>
              <w:rPr>
                <w:rFonts w:ascii="Arial"/>
                <w:b/>
                <w:sz w:val="20"/>
              </w:rPr>
              <w:t>A100101</w:t>
            </w:r>
            <w:r>
              <w:rPr>
                <w:rFonts w:ascii="Arial"/>
                <w:b/>
                <w:spacing w:val="55"/>
                <w:sz w:val="20"/>
              </w:rPr>
              <w:t> </w:t>
            </w:r>
            <w:r>
              <w:rPr>
                <w:rFonts w:ascii="Arial"/>
                <w:b/>
                <w:sz w:val="20"/>
              </w:rPr>
              <w:t>Financiranje osnovnih </w:t>
            </w:r>
            <w:r>
              <w:rPr>
                <w:rFonts w:ascii="Arial"/>
                <w:b/>
                <w:spacing w:val="-2"/>
                <w:sz w:val="20"/>
              </w:rPr>
              <w:t>aktivnosti</w:t>
            </w:r>
          </w:p>
        </w:tc>
        <w:tc>
          <w:tcPr>
            <w:tcW w:w="1988" w:type="dxa"/>
          </w:tcPr>
          <w:p>
            <w:pPr>
              <w:pStyle w:val="TableParagraph"/>
              <w:spacing w:before="1"/>
              <w:ind w:right="356"/>
              <w:jc w:val="right"/>
              <w:rPr>
                <w:rFonts w:ascii="Microsoft Sans Serif"/>
                <w:sz w:val="20"/>
              </w:rPr>
            </w:pPr>
            <w:r>
              <w:rPr>
                <w:rFonts w:ascii="Microsoft Sans Serif"/>
                <w:spacing w:val="-2"/>
                <w:sz w:val="20"/>
              </w:rPr>
              <w:t>61.000,00</w:t>
            </w:r>
          </w:p>
        </w:tc>
        <w:tc>
          <w:tcPr>
            <w:tcW w:w="1674" w:type="dxa"/>
          </w:tcPr>
          <w:p>
            <w:pPr>
              <w:pStyle w:val="TableParagraph"/>
              <w:spacing w:before="1"/>
              <w:ind w:right="230"/>
              <w:jc w:val="right"/>
              <w:rPr>
                <w:rFonts w:ascii="Microsoft Sans Serif"/>
                <w:sz w:val="20"/>
              </w:rPr>
            </w:pPr>
            <w:r>
              <w:rPr>
                <w:rFonts w:ascii="Microsoft Sans Serif"/>
                <w:spacing w:val="-2"/>
                <w:sz w:val="20"/>
              </w:rPr>
              <w:t>11.016,61</w:t>
            </w:r>
          </w:p>
        </w:tc>
        <w:tc>
          <w:tcPr>
            <w:tcW w:w="990" w:type="dxa"/>
          </w:tcPr>
          <w:p>
            <w:pPr>
              <w:pStyle w:val="TableParagraph"/>
              <w:spacing w:before="1"/>
              <w:ind w:right="98"/>
              <w:jc w:val="right"/>
              <w:rPr>
                <w:rFonts w:ascii="Microsoft Sans Serif"/>
                <w:sz w:val="20"/>
              </w:rPr>
            </w:pPr>
            <w:r>
              <w:rPr>
                <w:rFonts w:ascii="Microsoft Sans Serif"/>
                <w:spacing w:val="-2"/>
                <w:sz w:val="20"/>
              </w:rPr>
              <w:t>18,06%</w:t>
            </w:r>
          </w:p>
        </w:tc>
      </w:tr>
      <w:tr>
        <w:trPr>
          <w:trHeight w:val="181" w:hRule="atLeast"/>
        </w:trPr>
        <w:tc>
          <w:tcPr>
            <w:tcW w:w="10483" w:type="dxa"/>
          </w:tcPr>
          <w:p>
            <w:pPr>
              <w:pStyle w:val="TableParagraph"/>
              <w:spacing w:line="157" w:lineRule="exact"/>
              <w:ind w:left="180"/>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1988" w:type="dxa"/>
          </w:tcPr>
          <w:p>
            <w:pPr>
              <w:pStyle w:val="TableParagraph"/>
              <w:spacing w:line="157" w:lineRule="exact"/>
              <w:ind w:right="364"/>
              <w:jc w:val="right"/>
              <w:rPr>
                <w:rFonts w:ascii="Microsoft Sans Serif"/>
                <w:sz w:val="16"/>
              </w:rPr>
            </w:pPr>
            <w:r>
              <w:rPr>
                <w:rFonts w:ascii="Microsoft Sans Serif"/>
                <w:spacing w:val="-2"/>
                <w:sz w:val="16"/>
              </w:rPr>
              <w:t>61.000,00</w:t>
            </w:r>
          </w:p>
        </w:tc>
        <w:tc>
          <w:tcPr>
            <w:tcW w:w="1674" w:type="dxa"/>
          </w:tcPr>
          <w:p>
            <w:pPr>
              <w:pStyle w:val="TableParagraph"/>
              <w:spacing w:line="157" w:lineRule="exact"/>
              <w:ind w:right="238"/>
              <w:jc w:val="right"/>
              <w:rPr>
                <w:rFonts w:ascii="Microsoft Sans Serif"/>
                <w:sz w:val="16"/>
              </w:rPr>
            </w:pPr>
            <w:r>
              <w:rPr>
                <w:rFonts w:ascii="Microsoft Sans Serif"/>
                <w:spacing w:val="-2"/>
                <w:sz w:val="16"/>
              </w:rPr>
              <w:t>11.016,61</w:t>
            </w:r>
          </w:p>
        </w:tc>
        <w:tc>
          <w:tcPr>
            <w:tcW w:w="990" w:type="dxa"/>
          </w:tcPr>
          <w:p>
            <w:pPr>
              <w:pStyle w:val="TableParagraph"/>
              <w:spacing w:line="157" w:lineRule="exact"/>
              <w:ind w:right="89"/>
              <w:jc w:val="right"/>
              <w:rPr>
                <w:rFonts w:ascii="Microsoft Sans Serif"/>
                <w:sz w:val="16"/>
              </w:rPr>
            </w:pPr>
            <w:r>
              <w:rPr>
                <w:rFonts w:ascii="Microsoft Sans Serif"/>
                <w:spacing w:val="-2"/>
                <w:sz w:val="16"/>
              </w:rPr>
              <w:t>18,06%</w:t>
            </w:r>
          </w:p>
        </w:tc>
      </w:tr>
    </w:tbl>
    <w:p>
      <w:pPr>
        <w:pStyle w:val="BodyText"/>
        <w:rPr>
          <w:rFonts w:ascii="Arial"/>
          <w:b/>
          <w:sz w:val="5"/>
        </w:rPr>
      </w:pPr>
    </w:p>
    <w:tbl>
      <w:tblPr>
        <w:tblW w:w="0" w:type="auto"/>
        <w:jc w:val="left"/>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17"/>
        <w:gridCol w:w="7970"/>
        <w:gridCol w:w="3587"/>
        <w:gridCol w:w="1558"/>
        <w:gridCol w:w="976"/>
      </w:tblGrid>
      <w:tr>
        <w:trPr>
          <w:trHeight w:val="539" w:hRule="atLeast"/>
        </w:trPr>
        <w:tc>
          <w:tcPr>
            <w:tcW w:w="917" w:type="dxa"/>
            <w:shd w:val="clear" w:color="auto" w:fill="D0D0D0"/>
          </w:tcPr>
          <w:p>
            <w:pPr>
              <w:pStyle w:val="TableParagraph"/>
              <w:spacing w:before="29"/>
              <w:ind w:left="170"/>
              <w:rPr>
                <w:rFonts w:ascii="Arial"/>
                <w:b/>
                <w:sz w:val="18"/>
              </w:rPr>
            </w:pPr>
            <w:r>
              <w:rPr>
                <w:rFonts w:ascii="Arial"/>
                <w:b/>
                <w:spacing w:val="-10"/>
                <w:sz w:val="18"/>
              </w:rPr>
              <w:t>3</w:t>
            </w:r>
          </w:p>
          <w:p>
            <w:pPr>
              <w:pStyle w:val="TableParagraph"/>
              <w:spacing w:before="63"/>
              <w:ind w:left="170"/>
              <w:rPr>
                <w:rFonts w:ascii="Arial"/>
                <w:b/>
                <w:sz w:val="18"/>
              </w:rPr>
            </w:pPr>
            <w:r>
              <w:rPr>
                <w:rFonts w:ascii="Arial"/>
                <w:b/>
                <w:spacing w:val="-5"/>
                <w:sz w:val="18"/>
              </w:rPr>
              <w:t>32</w:t>
            </w:r>
          </w:p>
        </w:tc>
        <w:tc>
          <w:tcPr>
            <w:tcW w:w="7970" w:type="dxa"/>
            <w:shd w:val="clear" w:color="auto" w:fill="D0D0D0"/>
          </w:tcPr>
          <w:p>
            <w:pPr>
              <w:pStyle w:val="TableParagraph"/>
              <w:spacing w:before="29"/>
              <w:ind w:left="228"/>
              <w:rPr>
                <w:rFonts w:ascii="Arial"/>
                <w:b/>
                <w:sz w:val="18"/>
              </w:rPr>
            </w:pPr>
            <w:r>
              <w:rPr>
                <w:rFonts w:ascii="Arial"/>
                <w:b/>
                <w:sz w:val="18"/>
              </w:rPr>
              <w:t>Rashodi </w:t>
            </w:r>
            <w:r>
              <w:rPr>
                <w:rFonts w:ascii="Arial"/>
                <w:b/>
                <w:spacing w:val="-2"/>
                <w:sz w:val="18"/>
              </w:rPr>
              <w:t>poslovanja</w:t>
            </w:r>
          </w:p>
          <w:p>
            <w:pPr>
              <w:pStyle w:val="TableParagraph"/>
              <w:spacing w:before="63"/>
              <w:ind w:left="228"/>
              <w:rPr>
                <w:rFonts w:ascii="Arial"/>
                <w:b/>
                <w:sz w:val="18"/>
              </w:rPr>
            </w:pPr>
            <w:r>
              <w:rPr>
                <w:rFonts w:ascii="Arial"/>
                <w:b/>
                <w:sz w:val="18"/>
              </w:rPr>
              <w:t>Materijalni </w:t>
            </w:r>
            <w:r>
              <w:rPr>
                <w:rFonts w:ascii="Arial"/>
                <w:b/>
                <w:spacing w:val="-2"/>
                <w:sz w:val="18"/>
              </w:rPr>
              <w:t>rashodi</w:t>
            </w:r>
          </w:p>
        </w:tc>
        <w:tc>
          <w:tcPr>
            <w:tcW w:w="3587" w:type="dxa"/>
            <w:shd w:val="clear" w:color="auto" w:fill="D0D0D0"/>
          </w:tcPr>
          <w:p>
            <w:pPr>
              <w:pStyle w:val="TableParagraph"/>
              <w:spacing w:before="29"/>
              <w:ind w:left="2282"/>
              <w:rPr>
                <w:rFonts w:ascii="Arial"/>
                <w:b/>
                <w:sz w:val="18"/>
              </w:rPr>
            </w:pPr>
            <w:r>
              <w:rPr>
                <w:rFonts w:ascii="Arial"/>
                <w:b/>
                <w:spacing w:val="-2"/>
                <w:sz w:val="18"/>
              </w:rPr>
              <w:t>61.000,00</w:t>
            </w:r>
          </w:p>
          <w:p>
            <w:pPr>
              <w:pStyle w:val="TableParagraph"/>
              <w:spacing w:before="63"/>
              <w:ind w:left="2282"/>
              <w:rPr>
                <w:rFonts w:ascii="Arial"/>
                <w:b/>
                <w:sz w:val="18"/>
              </w:rPr>
            </w:pPr>
            <w:r>
              <w:rPr>
                <w:rFonts w:ascii="Arial"/>
                <w:b/>
                <w:spacing w:val="-2"/>
                <w:sz w:val="18"/>
              </w:rPr>
              <w:t>55.000,00</w:t>
            </w:r>
          </w:p>
        </w:tc>
        <w:tc>
          <w:tcPr>
            <w:tcW w:w="1558" w:type="dxa"/>
            <w:shd w:val="clear" w:color="auto" w:fill="D0D0D0"/>
          </w:tcPr>
          <w:p>
            <w:pPr>
              <w:pStyle w:val="TableParagraph"/>
              <w:spacing w:before="29"/>
              <w:ind w:right="259"/>
              <w:jc w:val="right"/>
              <w:rPr>
                <w:rFonts w:ascii="Arial"/>
                <w:b/>
                <w:sz w:val="18"/>
              </w:rPr>
            </w:pPr>
            <w:r>
              <w:rPr>
                <w:rFonts w:ascii="Arial"/>
                <w:b/>
                <w:spacing w:val="-2"/>
                <w:sz w:val="18"/>
              </w:rPr>
              <w:t>11.016,61</w:t>
            </w:r>
          </w:p>
          <w:p>
            <w:pPr>
              <w:pStyle w:val="TableParagraph"/>
              <w:spacing w:before="63"/>
              <w:ind w:right="259"/>
              <w:jc w:val="right"/>
              <w:rPr>
                <w:rFonts w:ascii="Arial"/>
                <w:b/>
                <w:sz w:val="18"/>
              </w:rPr>
            </w:pPr>
            <w:r>
              <w:rPr>
                <w:rFonts w:ascii="Arial"/>
                <w:b/>
                <w:spacing w:val="-2"/>
                <w:sz w:val="18"/>
              </w:rPr>
              <w:t>5.696,62</w:t>
            </w:r>
          </w:p>
        </w:tc>
        <w:tc>
          <w:tcPr>
            <w:tcW w:w="976" w:type="dxa"/>
            <w:shd w:val="clear" w:color="auto" w:fill="D0D0D0"/>
          </w:tcPr>
          <w:p>
            <w:pPr>
              <w:pStyle w:val="TableParagraph"/>
              <w:spacing w:before="29"/>
              <w:ind w:left="261"/>
              <w:rPr>
                <w:rFonts w:ascii="Arial"/>
                <w:b/>
                <w:sz w:val="18"/>
              </w:rPr>
            </w:pPr>
            <w:r>
              <w:rPr>
                <w:rFonts w:ascii="Arial"/>
                <w:b/>
                <w:spacing w:val="-2"/>
                <w:sz w:val="18"/>
              </w:rPr>
              <w:t>18,06%</w:t>
            </w:r>
          </w:p>
          <w:p>
            <w:pPr>
              <w:pStyle w:val="TableParagraph"/>
              <w:spacing w:before="48"/>
              <w:ind w:left="261"/>
              <w:rPr>
                <w:rFonts w:ascii="Arial"/>
                <w:b/>
                <w:sz w:val="18"/>
              </w:rPr>
            </w:pPr>
            <w:r>
              <w:rPr>
                <w:rFonts w:ascii="Arial"/>
                <w:b/>
                <w:spacing w:val="-2"/>
                <w:sz w:val="18"/>
              </w:rPr>
              <w:t>10,36%</w:t>
            </w:r>
          </w:p>
        </w:tc>
      </w:tr>
      <w:tr>
        <w:trPr>
          <w:trHeight w:val="270" w:hRule="atLeast"/>
        </w:trPr>
        <w:tc>
          <w:tcPr>
            <w:tcW w:w="917" w:type="dxa"/>
            <w:shd w:val="clear" w:color="auto" w:fill="DFDFDF"/>
          </w:tcPr>
          <w:p>
            <w:pPr>
              <w:pStyle w:val="TableParagraph"/>
              <w:spacing w:before="29"/>
              <w:ind w:left="170"/>
              <w:rPr>
                <w:rFonts w:ascii="Arial"/>
                <w:b/>
                <w:sz w:val="18"/>
              </w:rPr>
            </w:pPr>
            <w:r>
              <w:rPr>
                <w:rFonts w:ascii="Arial"/>
                <w:b/>
                <w:spacing w:val="-5"/>
                <w:sz w:val="18"/>
              </w:rPr>
              <w:t>322</w:t>
            </w:r>
          </w:p>
        </w:tc>
        <w:tc>
          <w:tcPr>
            <w:tcW w:w="7970" w:type="dxa"/>
            <w:shd w:val="clear" w:color="auto" w:fill="DFDFDF"/>
          </w:tcPr>
          <w:p>
            <w:pPr>
              <w:pStyle w:val="TableParagraph"/>
              <w:spacing w:before="29"/>
              <w:ind w:left="228"/>
              <w:rPr>
                <w:rFonts w:ascii="Arial"/>
                <w:b/>
                <w:sz w:val="18"/>
              </w:rPr>
            </w:pPr>
            <w:r>
              <w:rPr>
                <w:rFonts w:ascii="Arial"/>
                <w:b/>
                <w:sz w:val="18"/>
              </w:rPr>
              <w:t>Rashodi za materijal i </w:t>
            </w:r>
            <w:r>
              <w:rPr>
                <w:rFonts w:ascii="Arial"/>
                <w:b/>
                <w:spacing w:val="-2"/>
                <w:sz w:val="18"/>
              </w:rPr>
              <w:t>energiju</w:t>
            </w:r>
          </w:p>
        </w:tc>
        <w:tc>
          <w:tcPr>
            <w:tcW w:w="6121" w:type="dxa"/>
            <w:gridSpan w:val="3"/>
            <w:shd w:val="clear" w:color="auto" w:fill="DFDFDF"/>
          </w:tcPr>
          <w:p>
            <w:pPr>
              <w:pStyle w:val="TableParagraph"/>
              <w:spacing w:before="29"/>
              <w:ind w:right="1232"/>
              <w:jc w:val="right"/>
              <w:rPr>
                <w:rFonts w:ascii="Arial"/>
                <w:b/>
                <w:sz w:val="18"/>
              </w:rPr>
            </w:pPr>
            <w:r>
              <w:rPr>
                <w:rFonts w:ascii="Arial"/>
                <w:b/>
                <w:spacing w:val="-4"/>
                <w:sz w:val="18"/>
              </w:rPr>
              <w:t>0,00</w:t>
            </w:r>
          </w:p>
        </w:tc>
      </w:tr>
      <w:tr>
        <w:trPr>
          <w:trHeight w:val="269" w:hRule="atLeast"/>
        </w:trPr>
        <w:tc>
          <w:tcPr>
            <w:tcW w:w="917" w:type="dxa"/>
            <w:shd w:val="clear" w:color="auto" w:fill="DFDFDF"/>
          </w:tcPr>
          <w:p>
            <w:pPr>
              <w:pStyle w:val="TableParagraph"/>
              <w:spacing w:before="28"/>
              <w:ind w:left="170"/>
              <w:rPr>
                <w:rFonts w:ascii="Arial"/>
                <w:b/>
                <w:sz w:val="18"/>
              </w:rPr>
            </w:pPr>
            <w:r>
              <w:rPr>
                <w:rFonts w:ascii="Arial"/>
                <w:b/>
                <w:spacing w:val="-5"/>
                <w:sz w:val="18"/>
              </w:rPr>
              <w:t>323</w:t>
            </w:r>
          </w:p>
        </w:tc>
        <w:tc>
          <w:tcPr>
            <w:tcW w:w="7970" w:type="dxa"/>
            <w:shd w:val="clear" w:color="auto" w:fill="DFDFDF"/>
          </w:tcPr>
          <w:p>
            <w:pPr>
              <w:pStyle w:val="TableParagraph"/>
              <w:spacing w:before="28"/>
              <w:ind w:left="228"/>
              <w:rPr>
                <w:rFonts w:ascii="Arial"/>
                <w:b/>
                <w:sz w:val="18"/>
              </w:rPr>
            </w:pPr>
            <w:r>
              <w:rPr>
                <w:rFonts w:ascii="Arial"/>
                <w:b/>
                <w:sz w:val="18"/>
              </w:rPr>
              <w:t>Rashodi za </w:t>
            </w:r>
            <w:r>
              <w:rPr>
                <w:rFonts w:ascii="Arial"/>
                <w:b/>
                <w:spacing w:val="-2"/>
                <w:sz w:val="18"/>
              </w:rPr>
              <w:t>usluge</w:t>
            </w:r>
          </w:p>
        </w:tc>
        <w:tc>
          <w:tcPr>
            <w:tcW w:w="6121" w:type="dxa"/>
            <w:gridSpan w:val="3"/>
            <w:shd w:val="clear" w:color="auto" w:fill="DFDFDF"/>
          </w:tcPr>
          <w:p>
            <w:pPr>
              <w:pStyle w:val="TableParagraph"/>
              <w:spacing w:before="28"/>
              <w:ind w:right="1235"/>
              <w:jc w:val="right"/>
              <w:rPr>
                <w:rFonts w:ascii="Arial"/>
                <w:b/>
                <w:sz w:val="18"/>
              </w:rPr>
            </w:pPr>
            <w:r>
              <w:rPr>
                <w:rFonts w:ascii="Arial"/>
                <w:b/>
                <w:spacing w:val="-2"/>
                <w:sz w:val="18"/>
              </w:rPr>
              <w:t>4.774,15</w:t>
            </w:r>
          </w:p>
        </w:tc>
      </w:tr>
      <w:tr>
        <w:trPr>
          <w:trHeight w:val="263" w:hRule="atLeast"/>
        </w:trPr>
        <w:tc>
          <w:tcPr>
            <w:tcW w:w="917" w:type="dxa"/>
          </w:tcPr>
          <w:p>
            <w:pPr>
              <w:pStyle w:val="TableParagraph"/>
              <w:spacing w:before="27"/>
              <w:ind w:left="170"/>
              <w:rPr>
                <w:rFonts w:ascii="Microsoft Sans Serif"/>
                <w:sz w:val="18"/>
              </w:rPr>
            </w:pPr>
            <w:r>
              <w:rPr>
                <w:rFonts w:ascii="Microsoft Sans Serif"/>
                <w:spacing w:val="-4"/>
                <w:sz w:val="18"/>
              </w:rPr>
              <w:t>3233</w:t>
            </w:r>
          </w:p>
        </w:tc>
        <w:tc>
          <w:tcPr>
            <w:tcW w:w="7970" w:type="dxa"/>
          </w:tcPr>
          <w:p>
            <w:pPr>
              <w:pStyle w:val="TableParagraph"/>
              <w:spacing w:line="201" w:lineRule="exact"/>
              <w:ind w:left="228"/>
              <w:rPr>
                <w:rFonts w:ascii="Microsoft Sans Serif" w:hAnsi="Microsoft Sans Serif"/>
                <w:sz w:val="18"/>
              </w:rPr>
            </w:pPr>
            <w:r>
              <w:rPr>
                <w:rFonts w:ascii="Microsoft Sans Serif" w:hAnsi="Microsoft Sans Serif"/>
                <w:sz w:val="18"/>
              </w:rPr>
              <w:t>Usluge</w:t>
            </w:r>
            <w:r>
              <w:rPr>
                <w:rFonts w:ascii="Microsoft Sans Serif" w:hAnsi="Microsoft Sans Serif"/>
                <w:spacing w:val="-8"/>
                <w:sz w:val="18"/>
              </w:rPr>
              <w:t> </w:t>
            </w:r>
            <w:r>
              <w:rPr>
                <w:rFonts w:ascii="Microsoft Sans Serif" w:hAnsi="Microsoft Sans Serif"/>
                <w:sz w:val="18"/>
              </w:rPr>
              <w:t>promidžbe</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8"/>
                <w:sz w:val="18"/>
              </w:rPr>
              <w:t> </w:t>
            </w:r>
            <w:r>
              <w:rPr>
                <w:rFonts w:ascii="Microsoft Sans Serif" w:hAnsi="Microsoft Sans Serif"/>
                <w:spacing w:val="-2"/>
                <w:sz w:val="18"/>
              </w:rPr>
              <w:t>informiranja</w:t>
            </w:r>
          </w:p>
        </w:tc>
        <w:tc>
          <w:tcPr>
            <w:tcW w:w="3587" w:type="dxa"/>
          </w:tcPr>
          <w:p>
            <w:pPr>
              <w:pStyle w:val="TableParagraph"/>
              <w:rPr>
                <w:sz w:val="18"/>
              </w:rPr>
            </w:pPr>
          </w:p>
        </w:tc>
        <w:tc>
          <w:tcPr>
            <w:tcW w:w="1558" w:type="dxa"/>
          </w:tcPr>
          <w:p>
            <w:pPr>
              <w:pStyle w:val="TableParagraph"/>
              <w:spacing w:before="27"/>
              <w:ind w:right="259"/>
              <w:jc w:val="right"/>
              <w:rPr>
                <w:rFonts w:ascii="Microsoft Sans Serif"/>
                <w:sz w:val="18"/>
              </w:rPr>
            </w:pPr>
            <w:r>
              <w:rPr>
                <w:rFonts w:ascii="Microsoft Sans Serif"/>
                <w:spacing w:val="-2"/>
                <w:sz w:val="18"/>
              </w:rPr>
              <w:t>4.153,35</w:t>
            </w:r>
          </w:p>
        </w:tc>
        <w:tc>
          <w:tcPr>
            <w:tcW w:w="976" w:type="dxa"/>
          </w:tcPr>
          <w:p>
            <w:pPr>
              <w:pStyle w:val="TableParagraph"/>
              <w:rPr>
                <w:sz w:val="18"/>
              </w:rPr>
            </w:pPr>
          </w:p>
        </w:tc>
      </w:tr>
      <w:tr>
        <w:trPr>
          <w:trHeight w:val="277" w:hRule="atLeast"/>
        </w:trPr>
        <w:tc>
          <w:tcPr>
            <w:tcW w:w="917" w:type="dxa"/>
          </w:tcPr>
          <w:p>
            <w:pPr>
              <w:pStyle w:val="TableParagraph"/>
              <w:spacing w:before="46"/>
              <w:ind w:left="170"/>
              <w:rPr>
                <w:rFonts w:ascii="Microsoft Sans Serif"/>
                <w:sz w:val="18"/>
              </w:rPr>
            </w:pPr>
            <w:r>
              <w:rPr>
                <w:rFonts w:ascii="Microsoft Sans Serif"/>
                <w:spacing w:val="-4"/>
                <w:sz w:val="18"/>
              </w:rPr>
              <w:t>3237</w:t>
            </w:r>
          </w:p>
        </w:tc>
        <w:tc>
          <w:tcPr>
            <w:tcW w:w="7970" w:type="dxa"/>
          </w:tcPr>
          <w:p>
            <w:pPr>
              <w:pStyle w:val="TableParagraph"/>
              <w:spacing w:before="16"/>
              <w:ind w:left="228"/>
              <w:rPr>
                <w:rFonts w:ascii="Microsoft Sans Serif"/>
                <w:sz w:val="18"/>
              </w:rPr>
            </w:pPr>
            <w:r>
              <w:rPr>
                <w:rFonts w:ascii="Microsoft Sans Serif"/>
                <w:sz w:val="18"/>
              </w:rPr>
              <w:t>Intelektualne</w:t>
            </w:r>
            <w:r>
              <w:rPr>
                <w:rFonts w:ascii="Microsoft Sans Serif"/>
                <w:spacing w:val="-8"/>
                <w:sz w:val="18"/>
              </w:rPr>
              <w:t> </w:t>
            </w:r>
            <w:r>
              <w:rPr>
                <w:rFonts w:ascii="Microsoft Sans Serif"/>
                <w:sz w:val="18"/>
              </w:rPr>
              <w:t>i</w:t>
            </w:r>
            <w:r>
              <w:rPr>
                <w:rFonts w:ascii="Microsoft Sans Serif"/>
                <w:spacing w:val="-7"/>
                <w:sz w:val="18"/>
              </w:rPr>
              <w:t> </w:t>
            </w:r>
            <w:r>
              <w:rPr>
                <w:rFonts w:ascii="Microsoft Sans Serif"/>
                <w:sz w:val="18"/>
              </w:rPr>
              <w:t>osobne</w:t>
            </w:r>
            <w:r>
              <w:rPr>
                <w:rFonts w:ascii="Microsoft Sans Serif"/>
                <w:spacing w:val="-8"/>
                <w:sz w:val="18"/>
              </w:rPr>
              <w:t> </w:t>
            </w:r>
            <w:r>
              <w:rPr>
                <w:rFonts w:ascii="Microsoft Sans Serif"/>
                <w:spacing w:val="-2"/>
                <w:sz w:val="18"/>
              </w:rPr>
              <w:t>usluge</w:t>
            </w:r>
          </w:p>
        </w:tc>
        <w:tc>
          <w:tcPr>
            <w:tcW w:w="3587" w:type="dxa"/>
          </w:tcPr>
          <w:p>
            <w:pPr>
              <w:pStyle w:val="TableParagraph"/>
              <w:rPr>
                <w:sz w:val="18"/>
              </w:rPr>
            </w:pPr>
          </w:p>
        </w:tc>
        <w:tc>
          <w:tcPr>
            <w:tcW w:w="1558" w:type="dxa"/>
          </w:tcPr>
          <w:p>
            <w:pPr>
              <w:pStyle w:val="TableParagraph"/>
              <w:spacing w:before="46"/>
              <w:ind w:right="258"/>
              <w:jc w:val="right"/>
              <w:rPr>
                <w:rFonts w:ascii="Microsoft Sans Serif"/>
                <w:sz w:val="18"/>
              </w:rPr>
            </w:pPr>
            <w:r>
              <w:rPr>
                <w:rFonts w:ascii="Microsoft Sans Serif"/>
                <w:spacing w:val="-2"/>
                <w:sz w:val="18"/>
              </w:rPr>
              <w:t>620,80</w:t>
            </w:r>
          </w:p>
        </w:tc>
        <w:tc>
          <w:tcPr>
            <w:tcW w:w="976" w:type="dxa"/>
          </w:tcPr>
          <w:p>
            <w:pPr>
              <w:pStyle w:val="TableParagraph"/>
              <w:rPr>
                <w:sz w:val="18"/>
              </w:rPr>
            </w:pPr>
          </w:p>
        </w:tc>
      </w:tr>
      <w:tr>
        <w:trPr>
          <w:trHeight w:val="270" w:hRule="atLeast"/>
        </w:trPr>
        <w:tc>
          <w:tcPr>
            <w:tcW w:w="917" w:type="dxa"/>
            <w:shd w:val="clear" w:color="auto" w:fill="DFDFDF"/>
          </w:tcPr>
          <w:p>
            <w:pPr>
              <w:pStyle w:val="TableParagraph"/>
              <w:spacing w:before="29"/>
              <w:ind w:left="170"/>
              <w:rPr>
                <w:rFonts w:ascii="Arial"/>
                <w:b/>
                <w:sz w:val="18"/>
              </w:rPr>
            </w:pPr>
            <w:r>
              <w:rPr>
                <w:rFonts w:ascii="Arial"/>
                <w:b/>
                <w:spacing w:val="-5"/>
                <w:sz w:val="18"/>
              </w:rPr>
              <w:t>324</w:t>
            </w:r>
          </w:p>
        </w:tc>
        <w:tc>
          <w:tcPr>
            <w:tcW w:w="7970" w:type="dxa"/>
            <w:shd w:val="clear" w:color="auto" w:fill="DFDFDF"/>
          </w:tcPr>
          <w:p>
            <w:pPr>
              <w:pStyle w:val="TableParagraph"/>
              <w:spacing w:before="29"/>
              <w:ind w:left="228"/>
              <w:rPr>
                <w:rFonts w:ascii="Arial" w:hAnsi="Arial"/>
                <w:b/>
                <w:sz w:val="18"/>
              </w:rPr>
            </w:pPr>
            <w:r>
              <w:rPr>
                <w:rFonts w:ascii="Arial" w:hAnsi="Arial"/>
                <w:b/>
                <w:sz w:val="18"/>
              </w:rPr>
              <w:t>Naknade troškova osobama izvan radnog </w:t>
            </w:r>
            <w:r>
              <w:rPr>
                <w:rFonts w:ascii="Arial" w:hAnsi="Arial"/>
                <w:b/>
                <w:spacing w:val="-2"/>
                <w:sz w:val="18"/>
              </w:rPr>
              <w:t>odnosa</w:t>
            </w:r>
          </w:p>
        </w:tc>
        <w:tc>
          <w:tcPr>
            <w:tcW w:w="3587" w:type="dxa"/>
            <w:shd w:val="clear" w:color="auto" w:fill="DFDFDF"/>
          </w:tcPr>
          <w:p>
            <w:pPr>
              <w:pStyle w:val="TableParagraph"/>
              <w:rPr>
                <w:sz w:val="18"/>
              </w:rPr>
            </w:pPr>
          </w:p>
        </w:tc>
        <w:tc>
          <w:tcPr>
            <w:tcW w:w="1558" w:type="dxa"/>
            <w:shd w:val="clear" w:color="auto" w:fill="DFDFDF"/>
          </w:tcPr>
          <w:p>
            <w:pPr>
              <w:pStyle w:val="TableParagraph"/>
              <w:spacing w:before="29"/>
              <w:ind w:right="256"/>
              <w:jc w:val="right"/>
              <w:rPr>
                <w:rFonts w:ascii="Arial"/>
                <w:b/>
                <w:sz w:val="18"/>
              </w:rPr>
            </w:pPr>
            <w:r>
              <w:rPr>
                <w:rFonts w:ascii="Arial"/>
                <w:b/>
                <w:spacing w:val="-4"/>
                <w:sz w:val="18"/>
              </w:rPr>
              <w:t>0,00</w:t>
            </w:r>
          </w:p>
        </w:tc>
        <w:tc>
          <w:tcPr>
            <w:tcW w:w="976" w:type="dxa"/>
            <w:shd w:val="clear" w:color="auto" w:fill="DFDFDF"/>
          </w:tcPr>
          <w:p>
            <w:pPr>
              <w:pStyle w:val="TableParagraph"/>
              <w:rPr>
                <w:sz w:val="18"/>
              </w:rPr>
            </w:pPr>
          </w:p>
        </w:tc>
      </w:tr>
      <w:tr>
        <w:trPr>
          <w:trHeight w:val="269" w:hRule="atLeast"/>
        </w:trPr>
        <w:tc>
          <w:tcPr>
            <w:tcW w:w="917" w:type="dxa"/>
            <w:shd w:val="clear" w:color="auto" w:fill="DFDFDF"/>
          </w:tcPr>
          <w:p>
            <w:pPr>
              <w:pStyle w:val="TableParagraph"/>
              <w:spacing w:before="28"/>
              <w:ind w:left="170"/>
              <w:rPr>
                <w:rFonts w:ascii="Arial"/>
                <w:b/>
                <w:sz w:val="18"/>
              </w:rPr>
            </w:pPr>
            <w:r>
              <w:rPr>
                <w:rFonts w:ascii="Arial"/>
                <w:b/>
                <w:spacing w:val="-5"/>
                <w:sz w:val="18"/>
              </w:rPr>
              <w:t>329</w:t>
            </w:r>
          </w:p>
        </w:tc>
        <w:tc>
          <w:tcPr>
            <w:tcW w:w="7970" w:type="dxa"/>
            <w:shd w:val="clear" w:color="auto" w:fill="DFDFDF"/>
          </w:tcPr>
          <w:p>
            <w:pPr>
              <w:pStyle w:val="TableParagraph"/>
              <w:spacing w:before="28"/>
              <w:ind w:left="228"/>
              <w:rPr>
                <w:rFonts w:ascii="Arial"/>
                <w:b/>
                <w:sz w:val="18"/>
              </w:rPr>
            </w:pPr>
            <w:r>
              <w:rPr>
                <w:rFonts w:ascii="Arial"/>
                <w:b/>
                <w:sz w:val="18"/>
              </w:rPr>
              <w:t>Ostali nespomenuti rashodi </w:t>
            </w:r>
            <w:r>
              <w:rPr>
                <w:rFonts w:ascii="Arial"/>
                <w:b/>
                <w:spacing w:val="-2"/>
                <w:sz w:val="18"/>
              </w:rPr>
              <w:t>poslovanja</w:t>
            </w:r>
          </w:p>
        </w:tc>
        <w:tc>
          <w:tcPr>
            <w:tcW w:w="3587" w:type="dxa"/>
            <w:shd w:val="clear" w:color="auto" w:fill="DFDFDF"/>
          </w:tcPr>
          <w:p>
            <w:pPr>
              <w:pStyle w:val="TableParagraph"/>
              <w:rPr>
                <w:sz w:val="18"/>
              </w:rPr>
            </w:pPr>
          </w:p>
        </w:tc>
        <w:tc>
          <w:tcPr>
            <w:tcW w:w="1558" w:type="dxa"/>
            <w:shd w:val="clear" w:color="auto" w:fill="DFDFDF"/>
          </w:tcPr>
          <w:p>
            <w:pPr>
              <w:pStyle w:val="TableParagraph"/>
              <w:spacing w:before="28"/>
              <w:ind w:right="258"/>
              <w:jc w:val="right"/>
              <w:rPr>
                <w:rFonts w:ascii="Arial"/>
                <w:b/>
                <w:sz w:val="18"/>
              </w:rPr>
            </w:pPr>
            <w:r>
              <w:rPr>
                <w:rFonts w:ascii="Arial"/>
                <w:b/>
                <w:spacing w:val="-2"/>
                <w:sz w:val="18"/>
              </w:rPr>
              <w:t>922,47</w:t>
            </w:r>
          </w:p>
        </w:tc>
        <w:tc>
          <w:tcPr>
            <w:tcW w:w="976" w:type="dxa"/>
            <w:shd w:val="clear" w:color="auto" w:fill="DFDFDF"/>
          </w:tcPr>
          <w:p>
            <w:pPr>
              <w:pStyle w:val="TableParagraph"/>
              <w:rPr>
                <w:sz w:val="18"/>
              </w:rPr>
            </w:pPr>
          </w:p>
        </w:tc>
      </w:tr>
      <w:tr>
        <w:trPr>
          <w:trHeight w:val="263" w:hRule="atLeast"/>
        </w:trPr>
        <w:tc>
          <w:tcPr>
            <w:tcW w:w="917" w:type="dxa"/>
          </w:tcPr>
          <w:p>
            <w:pPr>
              <w:pStyle w:val="TableParagraph"/>
              <w:spacing w:before="40"/>
              <w:ind w:left="170"/>
              <w:rPr>
                <w:rFonts w:ascii="Microsoft Sans Serif"/>
                <w:sz w:val="18"/>
              </w:rPr>
            </w:pPr>
            <w:r>
              <w:rPr>
                <w:rFonts w:ascii="Microsoft Sans Serif"/>
                <w:spacing w:val="-4"/>
                <w:sz w:val="18"/>
              </w:rPr>
              <w:t>3291</w:t>
            </w:r>
          </w:p>
        </w:tc>
        <w:tc>
          <w:tcPr>
            <w:tcW w:w="7970" w:type="dxa"/>
          </w:tcPr>
          <w:p>
            <w:pPr>
              <w:pStyle w:val="TableParagraph"/>
              <w:spacing w:before="10"/>
              <w:ind w:left="228"/>
              <w:rPr>
                <w:rFonts w:ascii="Microsoft Sans Serif" w:hAnsi="Microsoft Sans Serif"/>
                <w:sz w:val="18"/>
              </w:rPr>
            </w:pPr>
            <w:r>
              <w:rPr>
                <w:rFonts w:ascii="Microsoft Sans Serif" w:hAnsi="Microsoft Sans Serif"/>
                <w:sz w:val="18"/>
              </w:rPr>
              <w:t>Naknade</w:t>
            </w:r>
            <w:r>
              <w:rPr>
                <w:rFonts w:ascii="Microsoft Sans Serif" w:hAnsi="Microsoft Sans Serif"/>
                <w:spacing w:val="-9"/>
                <w:sz w:val="18"/>
              </w:rPr>
              <w:t> </w:t>
            </w:r>
            <w:r>
              <w:rPr>
                <w:rFonts w:ascii="Microsoft Sans Serif" w:hAnsi="Microsoft Sans Serif"/>
                <w:sz w:val="18"/>
              </w:rPr>
              <w:t>za</w:t>
            </w:r>
            <w:r>
              <w:rPr>
                <w:rFonts w:ascii="Microsoft Sans Serif" w:hAnsi="Microsoft Sans Serif"/>
                <w:spacing w:val="-8"/>
                <w:sz w:val="18"/>
              </w:rPr>
              <w:t> </w:t>
            </w:r>
            <w:r>
              <w:rPr>
                <w:rFonts w:ascii="Microsoft Sans Serif" w:hAnsi="Microsoft Sans Serif"/>
                <w:sz w:val="18"/>
              </w:rPr>
              <w:t>rad</w:t>
            </w:r>
            <w:r>
              <w:rPr>
                <w:rFonts w:ascii="Microsoft Sans Serif" w:hAnsi="Microsoft Sans Serif"/>
                <w:spacing w:val="-8"/>
                <w:sz w:val="18"/>
              </w:rPr>
              <w:t> </w:t>
            </w:r>
            <w:r>
              <w:rPr>
                <w:rFonts w:ascii="Microsoft Sans Serif" w:hAnsi="Microsoft Sans Serif"/>
                <w:sz w:val="18"/>
              </w:rPr>
              <w:t>predstavničkih</w:t>
            </w:r>
            <w:r>
              <w:rPr>
                <w:rFonts w:ascii="Microsoft Sans Serif" w:hAnsi="Microsoft Sans Serif"/>
                <w:spacing w:val="-8"/>
                <w:sz w:val="18"/>
              </w:rPr>
              <w:t> </w:t>
            </w:r>
            <w:r>
              <w:rPr>
                <w:rFonts w:ascii="Microsoft Sans Serif" w:hAnsi="Microsoft Sans Serif"/>
                <w:sz w:val="18"/>
              </w:rPr>
              <w:t>i</w:t>
            </w:r>
            <w:r>
              <w:rPr>
                <w:rFonts w:ascii="Microsoft Sans Serif" w:hAnsi="Microsoft Sans Serif"/>
                <w:spacing w:val="-8"/>
                <w:sz w:val="18"/>
              </w:rPr>
              <w:t> </w:t>
            </w:r>
            <w:r>
              <w:rPr>
                <w:rFonts w:ascii="Microsoft Sans Serif" w:hAnsi="Microsoft Sans Serif"/>
                <w:sz w:val="18"/>
              </w:rPr>
              <w:t>izvršnih</w:t>
            </w:r>
            <w:r>
              <w:rPr>
                <w:rFonts w:ascii="Microsoft Sans Serif" w:hAnsi="Microsoft Sans Serif"/>
                <w:spacing w:val="-8"/>
                <w:sz w:val="18"/>
              </w:rPr>
              <w:t> </w:t>
            </w:r>
            <w:r>
              <w:rPr>
                <w:rFonts w:ascii="Microsoft Sans Serif" w:hAnsi="Microsoft Sans Serif"/>
                <w:sz w:val="18"/>
              </w:rPr>
              <w:t>tijela,</w:t>
            </w:r>
            <w:r>
              <w:rPr>
                <w:rFonts w:ascii="Microsoft Sans Serif" w:hAnsi="Microsoft Sans Serif"/>
                <w:spacing w:val="-8"/>
                <w:sz w:val="18"/>
              </w:rPr>
              <w:t> </w:t>
            </w:r>
            <w:r>
              <w:rPr>
                <w:rFonts w:ascii="Microsoft Sans Serif" w:hAnsi="Microsoft Sans Serif"/>
                <w:sz w:val="18"/>
              </w:rPr>
              <w:t>povjerenstava</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8"/>
                <w:sz w:val="18"/>
              </w:rPr>
              <w:t> </w:t>
            </w:r>
            <w:r>
              <w:rPr>
                <w:rFonts w:ascii="Microsoft Sans Serif" w:hAnsi="Microsoft Sans Serif"/>
                <w:spacing w:val="-2"/>
                <w:sz w:val="18"/>
              </w:rPr>
              <w:t>slično</w:t>
            </w:r>
          </w:p>
        </w:tc>
        <w:tc>
          <w:tcPr>
            <w:tcW w:w="3587" w:type="dxa"/>
          </w:tcPr>
          <w:p>
            <w:pPr>
              <w:pStyle w:val="TableParagraph"/>
              <w:rPr>
                <w:sz w:val="18"/>
              </w:rPr>
            </w:pPr>
          </w:p>
        </w:tc>
        <w:tc>
          <w:tcPr>
            <w:tcW w:w="1558" w:type="dxa"/>
          </w:tcPr>
          <w:p>
            <w:pPr>
              <w:pStyle w:val="TableParagraph"/>
              <w:spacing w:before="40"/>
              <w:ind w:right="258"/>
              <w:jc w:val="right"/>
              <w:rPr>
                <w:rFonts w:ascii="Microsoft Sans Serif"/>
                <w:sz w:val="18"/>
              </w:rPr>
            </w:pPr>
            <w:r>
              <w:rPr>
                <w:rFonts w:ascii="Microsoft Sans Serif"/>
                <w:spacing w:val="-2"/>
                <w:sz w:val="18"/>
              </w:rPr>
              <w:t>886,86</w:t>
            </w:r>
          </w:p>
        </w:tc>
        <w:tc>
          <w:tcPr>
            <w:tcW w:w="976" w:type="dxa"/>
          </w:tcPr>
          <w:p>
            <w:pPr>
              <w:pStyle w:val="TableParagraph"/>
              <w:rPr>
                <w:sz w:val="18"/>
              </w:rPr>
            </w:pPr>
          </w:p>
        </w:tc>
      </w:tr>
      <w:tr>
        <w:trPr>
          <w:trHeight w:val="277" w:hRule="atLeast"/>
        </w:trPr>
        <w:tc>
          <w:tcPr>
            <w:tcW w:w="917" w:type="dxa"/>
          </w:tcPr>
          <w:p>
            <w:pPr>
              <w:pStyle w:val="TableParagraph"/>
              <w:spacing w:before="46"/>
              <w:ind w:left="170"/>
              <w:rPr>
                <w:rFonts w:ascii="Microsoft Sans Serif"/>
                <w:sz w:val="18"/>
              </w:rPr>
            </w:pPr>
            <w:r>
              <w:rPr>
                <w:rFonts w:ascii="Microsoft Sans Serif"/>
                <w:spacing w:val="-4"/>
                <w:sz w:val="18"/>
              </w:rPr>
              <w:t>3299</w:t>
            </w:r>
          </w:p>
        </w:tc>
        <w:tc>
          <w:tcPr>
            <w:tcW w:w="7970" w:type="dxa"/>
          </w:tcPr>
          <w:p>
            <w:pPr>
              <w:pStyle w:val="TableParagraph"/>
              <w:spacing w:before="16"/>
              <w:ind w:left="228"/>
              <w:rPr>
                <w:rFonts w:ascii="Microsoft Sans Serif"/>
                <w:sz w:val="18"/>
              </w:rPr>
            </w:pPr>
            <w:r>
              <w:rPr>
                <w:rFonts w:ascii="Microsoft Sans Serif"/>
                <w:sz w:val="18"/>
              </w:rPr>
              <w:t>Ostali</w:t>
            </w:r>
            <w:r>
              <w:rPr>
                <w:rFonts w:ascii="Microsoft Sans Serif"/>
                <w:spacing w:val="-12"/>
                <w:sz w:val="18"/>
              </w:rPr>
              <w:t> </w:t>
            </w:r>
            <w:r>
              <w:rPr>
                <w:rFonts w:ascii="Microsoft Sans Serif"/>
                <w:sz w:val="18"/>
              </w:rPr>
              <w:t>nespomenuti</w:t>
            </w:r>
            <w:r>
              <w:rPr>
                <w:rFonts w:ascii="Microsoft Sans Serif"/>
                <w:spacing w:val="-12"/>
                <w:sz w:val="18"/>
              </w:rPr>
              <w:t> </w:t>
            </w:r>
            <w:r>
              <w:rPr>
                <w:rFonts w:ascii="Microsoft Sans Serif"/>
                <w:sz w:val="18"/>
              </w:rPr>
              <w:t>rashodi</w:t>
            </w:r>
            <w:r>
              <w:rPr>
                <w:rFonts w:ascii="Microsoft Sans Serif"/>
                <w:spacing w:val="-12"/>
                <w:sz w:val="18"/>
              </w:rPr>
              <w:t> </w:t>
            </w:r>
            <w:r>
              <w:rPr>
                <w:rFonts w:ascii="Microsoft Sans Serif"/>
                <w:spacing w:val="-2"/>
                <w:sz w:val="18"/>
              </w:rPr>
              <w:t>poslovanja</w:t>
            </w:r>
          </w:p>
        </w:tc>
        <w:tc>
          <w:tcPr>
            <w:tcW w:w="3587" w:type="dxa"/>
          </w:tcPr>
          <w:p>
            <w:pPr>
              <w:pStyle w:val="TableParagraph"/>
              <w:rPr>
                <w:sz w:val="18"/>
              </w:rPr>
            </w:pPr>
          </w:p>
        </w:tc>
        <w:tc>
          <w:tcPr>
            <w:tcW w:w="1558" w:type="dxa"/>
          </w:tcPr>
          <w:p>
            <w:pPr>
              <w:pStyle w:val="TableParagraph"/>
              <w:spacing w:before="46"/>
              <w:ind w:right="257"/>
              <w:jc w:val="right"/>
              <w:rPr>
                <w:rFonts w:ascii="Microsoft Sans Serif"/>
                <w:sz w:val="18"/>
              </w:rPr>
            </w:pPr>
            <w:r>
              <w:rPr>
                <w:rFonts w:ascii="Microsoft Sans Serif"/>
                <w:spacing w:val="-2"/>
                <w:sz w:val="18"/>
              </w:rPr>
              <w:t>35,61</w:t>
            </w:r>
          </w:p>
        </w:tc>
        <w:tc>
          <w:tcPr>
            <w:tcW w:w="976" w:type="dxa"/>
          </w:tcPr>
          <w:p>
            <w:pPr>
              <w:pStyle w:val="TableParagraph"/>
              <w:rPr>
                <w:sz w:val="18"/>
              </w:rPr>
            </w:pPr>
          </w:p>
        </w:tc>
      </w:tr>
      <w:tr>
        <w:trPr>
          <w:trHeight w:val="269" w:hRule="atLeast"/>
        </w:trPr>
        <w:tc>
          <w:tcPr>
            <w:tcW w:w="917" w:type="dxa"/>
            <w:shd w:val="clear" w:color="auto" w:fill="D0D0D0"/>
          </w:tcPr>
          <w:p>
            <w:pPr>
              <w:pStyle w:val="TableParagraph"/>
              <w:rPr>
                <w:sz w:val="18"/>
              </w:rPr>
            </w:pPr>
          </w:p>
        </w:tc>
        <w:tc>
          <w:tcPr>
            <w:tcW w:w="7970" w:type="dxa"/>
            <w:shd w:val="clear" w:color="auto" w:fill="D0D0D0"/>
          </w:tcPr>
          <w:p>
            <w:pPr>
              <w:pStyle w:val="TableParagraph"/>
              <w:rPr>
                <w:sz w:val="18"/>
              </w:rPr>
            </w:pPr>
          </w:p>
        </w:tc>
        <w:tc>
          <w:tcPr>
            <w:tcW w:w="3587" w:type="dxa"/>
            <w:shd w:val="clear" w:color="auto" w:fill="D0D0D0"/>
          </w:tcPr>
          <w:p>
            <w:pPr>
              <w:pStyle w:val="TableParagraph"/>
              <w:rPr>
                <w:sz w:val="18"/>
              </w:rPr>
            </w:pPr>
          </w:p>
        </w:tc>
        <w:tc>
          <w:tcPr>
            <w:tcW w:w="1558" w:type="dxa"/>
            <w:shd w:val="clear" w:color="auto" w:fill="D0D0D0"/>
          </w:tcPr>
          <w:p>
            <w:pPr>
              <w:pStyle w:val="TableParagraph"/>
              <w:rPr>
                <w:sz w:val="18"/>
              </w:rPr>
            </w:pPr>
          </w:p>
        </w:tc>
        <w:tc>
          <w:tcPr>
            <w:tcW w:w="976" w:type="dxa"/>
            <w:shd w:val="clear" w:color="auto" w:fill="D0D0D0"/>
          </w:tcPr>
          <w:p>
            <w:pPr>
              <w:pStyle w:val="TableParagraph"/>
              <w:rPr>
                <w:sz w:val="18"/>
              </w:rPr>
            </w:pPr>
          </w:p>
        </w:tc>
      </w:tr>
      <w:tr>
        <w:trPr>
          <w:trHeight w:val="270" w:hRule="atLeast"/>
        </w:trPr>
        <w:tc>
          <w:tcPr>
            <w:tcW w:w="917" w:type="dxa"/>
            <w:shd w:val="clear" w:color="auto" w:fill="DFDFDF"/>
          </w:tcPr>
          <w:p>
            <w:pPr>
              <w:pStyle w:val="TableParagraph"/>
              <w:rPr>
                <w:sz w:val="18"/>
              </w:rPr>
            </w:pPr>
          </w:p>
        </w:tc>
        <w:tc>
          <w:tcPr>
            <w:tcW w:w="7970" w:type="dxa"/>
            <w:shd w:val="clear" w:color="auto" w:fill="DFDFDF"/>
          </w:tcPr>
          <w:p>
            <w:pPr>
              <w:pStyle w:val="TableParagraph"/>
              <w:rPr>
                <w:sz w:val="18"/>
              </w:rPr>
            </w:pPr>
          </w:p>
        </w:tc>
        <w:tc>
          <w:tcPr>
            <w:tcW w:w="3587" w:type="dxa"/>
            <w:shd w:val="clear" w:color="auto" w:fill="DFDFDF"/>
          </w:tcPr>
          <w:p>
            <w:pPr>
              <w:pStyle w:val="TableParagraph"/>
              <w:rPr>
                <w:sz w:val="18"/>
              </w:rPr>
            </w:pPr>
          </w:p>
        </w:tc>
        <w:tc>
          <w:tcPr>
            <w:tcW w:w="1558" w:type="dxa"/>
            <w:shd w:val="clear" w:color="auto" w:fill="DFDFDF"/>
          </w:tcPr>
          <w:p>
            <w:pPr>
              <w:pStyle w:val="TableParagraph"/>
              <w:rPr>
                <w:sz w:val="18"/>
              </w:rPr>
            </w:pPr>
          </w:p>
        </w:tc>
        <w:tc>
          <w:tcPr>
            <w:tcW w:w="976" w:type="dxa"/>
            <w:shd w:val="clear" w:color="auto" w:fill="DFDFDF"/>
          </w:tcPr>
          <w:p>
            <w:pPr>
              <w:pStyle w:val="TableParagraph"/>
              <w:rPr>
                <w:sz w:val="18"/>
              </w:rPr>
            </w:pPr>
          </w:p>
        </w:tc>
      </w:tr>
      <w:tr>
        <w:trPr>
          <w:trHeight w:val="355" w:hRule="atLeast"/>
        </w:trPr>
        <w:tc>
          <w:tcPr>
            <w:tcW w:w="917" w:type="dxa"/>
          </w:tcPr>
          <w:p>
            <w:pPr>
              <w:pStyle w:val="TableParagraph"/>
              <w:spacing w:before="40"/>
              <w:ind w:left="170"/>
              <w:rPr>
                <w:rFonts w:ascii="Microsoft Sans Serif"/>
                <w:sz w:val="18"/>
              </w:rPr>
            </w:pPr>
            <w:r>
              <w:rPr>
                <w:rFonts w:ascii="Microsoft Sans Serif"/>
                <w:spacing w:val="-4"/>
                <w:sz w:val="18"/>
              </w:rPr>
              <w:t>3811</w:t>
            </w:r>
          </w:p>
        </w:tc>
        <w:tc>
          <w:tcPr>
            <w:tcW w:w="7970" w:type="dxa"/>
          </w:tcPr>
          <w:p>
            <w:pPr>
              <w:pStyle w:val="TableParagraph"/>
              <w:spacing w:before="10"/>
              <w:ind w:left="228"/>
              <w:rPr>
                <w:rFonts w:ascii="Microsoft Sans Serif" w:hAnsi="Microsoft Sans Serif"/>
                <w:sz w:val="18"/>
              </w:rPr>
            </w:pPr>
            <w:r>
              <w:rPr>
                <w:rFonts w:ascii="Microsoft Sans Serif" w:hAnsi="Microsoft Sans Serif"/>
                <w:sz w:val="18"/>
              </w:rPr>
              <w:t>Tekuće</w:t>
            </w:r>
            <w:r>
              <w:rPr>
                <w:rFonts w:ascii="Microsoft Sans Serif" w:hAnsi="Microsoft Sans Serif"/>
                <w:spacing w:val="-5"/>
                <w:sz w:val="18"/>
              </w:rPr>
              <w:t> </w:t>
            </w:r>
            <w:r>
              <w:rPr>
                <w:rFonts w:ascii="Microsoft Sans Serif" w:hAnsi="Microsoft Sans Serif"/>
                <w:sz w:val="18"/>
              </w:rPr>
              <w:t>donacije</w:t>
            </w:r>
            <w:r>
              <w:rPr>
                <w:rFonts w:ascii="Microsoft Sans Serif" w:hAnsi="Microsoft Sans Serif"/>
                <w:spacing w:val="-4"/>
                <w:sz w:val="18"/>
              </w:rPr>
              <w:t> </w:t>
            </w:r>
            <w:r>
              <w:rPr>
                <w:rFonts w:ascii="Microsoft Sans Serif" w:hAnsi="Microsoft Sans Serif"/>
                <w:sz w:val="18"/>
              </w:rPr>
              <w:t>u</w:t>
            </w:r>
            <w:r>
              <w:rPr>
                <w:rFonts w:ascii="Microsoft Sans Serif" w:hAnsi="Microsoft Sans Serif"/>
                <w:spacing w:val="-4"/>
                <w:sz w:val="18"/>
              </w:rPr>
              <w:t> </w:t>
            </w:r>
            <w:r>
              <w:rPr>
                <w:rFonts w:ascii="Microsoft Sans Serif" w:hAnsi="Microsoft Sans Serif"/>
                <w:spacing w:val="-2"/>
                <w:sz w:val="18"/>
              </w:rPr>
              <w:t>novcu</w:t>
            </w:r>
          </w:p>
        </w:tc>
        <w:tc>
          <w:tcPr>
            <w:tcW w:w="3587" w:type="dxa"/>
          </w:tcPr>
          <w:p>
            <w:pPr>
              <w:pStyle w:val="TableParagraph"/>
              <w:rPr>
                <w:sz w:val="18"/>
              </w:rPr>
            </w:pPr>
          </w:p>
        </w:tc>
        <w:tc>
          <w:tcPr>
            <w:tcW w:w="1558" w:type="dxa"/>
          </w:tcPr>
          <w:p>
            <w:pPr>
              <w:pStyle w:val="TableParagraph"/>
              <w:spacing w:before="40"/>
              <w:ind w:right="259"/>
              <w:jc w:val="right"/>
              <w:rPr>
                <w:rFonts w:ascii="Microsoft Sans Serif"/>
                <w:sz w:val="18"/>
              </w:rPr>
            </w:pPr>
            <w:r>
              <w:rPr>
                <w:rFonts w:ascii="Microsoft Sans Serif"/>
                <w:spacing w:val="-2"/>
                <w:sz w:val="18"/>
              </w:rPr>
              <w:t>5.319,99</w:t>
            </w:r>
          </w:p>
        </w:tc>
        <w:tc>
          <w:tcPr>
            <w:tcW w:w="976" w:type="dxa"/>
          </w:tcPr>
          <w:p>
            <w:pPr>
              <w:pStyle w:val="TableParagraph"/>
              <w:rPr>
                <w:sz w:val="18"/>
              </w:rPr>
            </w:pPr>
          </w:p>
        </w:tc>
      </w:tr>
      <w:tr>
        <w:trPr>
          <w:trHeight w:val="255" w:hRule="atLeast"/>
        </w:trPr>
        <w:tc>
          <w:tcPr>
            <w:tcW w:w="917" w:type="dxa"/>
            <w:shd w:val="clear" w:color="auto" w:fill="D0D0D0"/>
          </w:tcPr>
          <w:p>
            <w:pPr>
              <w:pStyle w:val="TableParagraph"/>
              <w:spacing w:line="208" w:lineRule="exact" w:before="27"/>
              <w:ind w:left="50"/>
              <w:rPr>
                <w:rFonts w:ascii="Arial"/>
                <w:b/>
                <w:sz w:val="20"/>
              </w:rPr>
            </w:pPr>
            <w:r>
              <w:rPr>
                <w:rFonts w:ascii="Arial"/>
                <w:b/>
                <w:spacing w:val="-2"/>
                <w:sz w:val="20"/>
              </w:rPr>
              <w:t>A100102</w:t>
            </w:r>
          </w:p>
        </w:tc>
        <w:tc>
          <w:tcPr>
            <w:tcW w:w="7970" w:type="dxa"/>
            <w:shd w:val="clear" w:color="auto" w:fill="D0D0D0"/>
          </w:tcPr>
          <w:p>
            <w:pPr>
              <w:pStyle w:val="TableParagraph"/>
              <w:spacing w:line="208" w:lineRule="exact" w:before="27"/>
              <w:ind w:left="56"/>
              <w:rPr>
                <w:rFonts w:ascii="Arial"/>
                <w:b/>
                <w:sz w:val="20"/>
              </w:rPr>
            </w:pPr>
            <w:r>
              <w:rPr>
                <w:rFonts w:ascii="Arial"/>
                <w:b/>
                <w:sz w:val="20"/>
              </w:rPr>
              <w:t>Financiranje osnovnih aktivnosti Mjesnih </w:t>
            </w:r>
            <w:r>
              <w:rPr>
                <w:rFonts w:ascii="Arial"/>
                <w:b/>
                <w:spacing w:val="-2"/>
                <w:sz w:val="20"/>
              </w:rPr>
              <w:t>odbora</w:t>
            </w:r>
          </w:p>
        </w:tc>
        <w:tc>
          <w:tcPr>
            <w:tcW w:w="3587" w:type="dxa"/>
            <w:shd w:val="clear" w:color="auto" w:fill="D0D0D0"/>
          </w:tcPr>
          <w:p>
            <w:pPr>
              <w:pStyle w:val="TableParagraph"/>
              <w:spacing w:line="212" w:lineRule="exact" w:before="23"/>
              <w:ind w:right="490"/>
              <w:jc w:val="right"/>
              <w:rPr>
                <w:rFonts w:ascii="Microsoft Sans Serif"/>
                <w:sz w:val="20"/>
              </w:rPr>
            </w:pPr>
            <w:r>
              <w:rPr>
                <w:rFonts w:ascii="Microsoft Sans Serif"/>
                <w:spacing w:val="-2"/>
                <w:sz w:val="20"/>
              </w:rPr>
              <w:t>4.000,00</w:t>
            </w:r>
          </w:p>
        </w:tc>
        <w:tc>
          <w:tcPr>
            <w:tcW w:w="1558" w:type="dxa"/>
            <w:shd w:val="clear" w:color="auto" w:fill="D0D0D0"/>
          </w:tcPr>
          <w:p>
            <w:pPr>
              <w:pStyle w:val="TableParagraph"/>
              <w:spacing w:line="212" w:lineRule="exact" w:before="23"/>
              <w:ind w:right="249"/>
              <w:jc w:val="right"/>
              <w:rPr>
                <w:rFonts w:ascii="Microsoft Sans Serif"/>
                <w:sz w:val="20"/>
              </w:rPr>
            </w:pPr>
            <w:r>
              <w:rPr>
                <w:rFonts w:ascii="Microsoft Sans Serif"/>
                <w:spacing w:val="-2"/>
                <w:sz w:val="20"/>
              </w:rPr>
              <w:t>684,99</w:t>
            </w:r>
          </w:p>
        </w:tc>
        <w:tc>
          <w:tcPr>
            <w:tcW w:w="976" w:type="dxa"/>
            <w:shd w:val="clear" w:color="auto" w:fill="D0D0D0"/>
          </w:tcPr>
          <w:p>
            <w:pPr>
              <w:pStyle w:val="TableParagraph"/>
              <w:spacing w:line="212" w:lineRule="exact" w:before="23"/>
              <w:ind w:right="101"/>
              <w:jc w:val="right"/>
              <w:rPr>
                <w:rFonts w:ascii="Microsoft Sans Serif"/>
                <w:sz w:val="20"/>
              </w:rPr>
            </w:pPr>
            <w:r>
              <w:rPr>
                <w:rFonts w:ascii="Microsoft Sans Serif"/>
                <w:spacing w:val="-2"/>
                <w:sz w:val="20"/>
              </w:rPr>
              <w:t>17,12%</w:t>
            </w:r>
          </w:p>
        </w:tc>
      </w:tr>
      <w:tr>
        <w:trPr>
          <w:trHeight w:val="183" w:hRule="atLeast"/>
        </w:trPr>
        <w:tc>
          <w:tcPr>
            <w:tcW w:w="8887" w:type="dxa"/>
            <w:gridSpan w:val="2"/>
          </w:tcPr>
          <w:p>
            <w:pPr>
              <w:pStyle w:val="TableParagraph"/>
              <w:spacing w:line="161" w:lineRule="exact"/>
              <w:ind w:left="50"/>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3587" w:type="dxa"/>
          </w:tcPr>
          <w:p>
            <w:pPr>
              <w:pStyle w:val="TableParagraph"/>
              <w:spacing w:line="161" w:lineRule="exact"/>
              <w:ind w:right="497"/>
              <w:jc w:val="right"/>
              <w:rPr>
                <w:rFonts w:ascii="Microsoft Sans Serif"/>
                <w:sz w:val="16"/>
              </w:rPr>
            </w:pPr>
            <w:r>
              <w:rPr>
                <w:rFonts w:ascii="Microsoft Sans Serif"/>
                <w:spacing w:val="-2"/>
                <w:sz w:val="16"/>
              </w:rPr>
              <w:t>4.000,00</w:t>
            </w:r>
          </w:p>
        </w:tc>
        <w:tc>
          <w:tcPr>
            <w:tcW w:w="1558" w:type="dxa"/>
          </w:tcPr>
          <w:p>
            <w:pPr>
              <w:pStyle w:val="TableParagraph"/>
              <w:spacing w:line="161" w:lineRule="exact"/>
              <w:ind w:right="254"/>
              <w:jc w:val="right"/>
              <w:rPr>
                <w:rFonts w:ascii="Microsoft Sans Serif"/>
                <w:sz w:val="16"/>
              </w:rPr>
            </w:pPr>
            <w:r>
              <w:rPr>
                <w:rFonts w:ascii="Microsoft Sans Serif"/>
                <w:spacing w:val="-2"/>
                <w:sz w:val="16"/>
              </w:rPr>
              <w:t>684,99</w:t>
            </w:r>
          </w:p>
        </w:tc>
        <w:tc>
          <w:tcPr>
            <w:tcW w:w="976" w:type="dxa"/>
          </w:tcPr>
          <w:p>
            <w:pPr>
              <w:pStyle w:val="TableParagraph"/>
              <w:spacing w:line="161" w:lineRule="exact"/>
              <w:ind w:right="92"/>
              <w:jc w:val="right"/>
              <w:rPr>
                <w:rFonts w:ascii="Microsoft Sans Serif"/>
                <w:sz w:val="16"/>
              </w:rPr>
            </w:pPr>
            <w:r>
              <w:rPr>
                <w:rFonts w:ascii="Microsoft Sans Serif"/>
                <w:spacing w:val="-2"/>
                <w:sz w:val="16"/>
              </w:rPr>
              <w:t>17,12%</w:t>
            </w:r>
          </w:p>
        </w:tc>
      </w:tr>
    </w:tbl>
    <w:p>
      <w:pPr>
        <w:pStyle w:val="BodyText"/>
        <w:spacing w:before="3" w:after="1"/>
        <w:rPr>
          <w:rFonts w:ascii="Arial"/>
          <w:b/>
          <w:sz w:val="7"/>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6466"/>
        <w:gridCol w:w="5324"/>
        <w:gridCol w:w="1438"/>
        <w:gridCol w:w="974"/>
      </w:tblGrid>
      <w:tr>
        <w:trPr>
          <w:trHeight w:val="539" w:hRule="atLeast"/>
        </w:trPr>
        <w:tc>
          <w:tcPr>
            <w:tcW w:w="698" w:type="dxa"/>
            <w:shd w:val="clear" w:color="auto" w:fill="D0D0D0"/>
          </w:tcPr>
          <w:p>
            <w:pPr>
              <w:pStyle w:val="TableParagraph"/>
              <w:spacing w:before="29"/>
              <w:ind w:left="60"/>
              <w:rPr>
                <w:rFonts w:ascii="Arial"/>
                <w:b/>
                <w:sz w:val="18"/>
              </w:rPr>
            </w:pPr>
            <w:r>
              <w:rPr>
                <w:rFonts w:ascii="Arial"/>
                <w:b/>
                <w:spacing w:val="-10"/>
                <w:sz w:val="18"/>
              </w:rPr>
              <w:t>3</w:t>
            </w:r>
          </w:p>
          <w:p>
            <w:pPr>
              <w:pStyle w:val="TableParagraph"/>
              <w:spacing w:before="63"/>
              <w:ind w:left="60"/>
              <w:rPr>
                <w:rFonts w:ascii="Arial"/>
                <w:b/>
                <w:sz w:val="18"/>
              </w:rPr>
            </w:pPr>
            <w:r>
              <w:rPr>
                <w:rFonts w:ascii="Arial"/>
                <w:b/>
                <w:spacing w:val="-5"/>
                <w:sz w:val="18"/>
              </w:rPr>
              <w:t>34</w:t>
            </w:r>
          </w:p>
        </w:tc>
        <w:tc>
          <w:tcPr>
            <w:tcW w:w="6466"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b/>
                <w:sz w:val="18"/>
              </w:rPr>
            </w:pPr>
            <w:r>
              <w:rPr>
                <w:rFonts w:ascii="Arial"/>
                <w:b/>
                <w:sz w:val="18"/>
              </w:rPr>
              <w:t>Financijski </w:t>
            </w:r>
            <w:r>
              <w:rPr>
                <w:rFonts w:ascii="Arial"/>
                <w:b/>
                <w:spacing w:val="-2"/>
                <w:sz w:val="18"/>
              </w:rPr>
              <w:t>rashodi</w:t>
            </w:r>
          </w:p>
        </w:tc>
        <w:tc>
          <w:tcPr>
            <w:tcW w:w="5324" w:type="dxa"/>
            <w:shd w:val="clear" w:color="auto" w:fill="D0D0D0"/>
          </w:tcPr>
          <w:p>
            <w:pPr>
              <w:pStyle w:val="TableParagraph"/>
              <w:spacing w:before="29"/>
              <w:ind w:right="625"/>
              <w:jc w:val="right"/>
              <w:rPr>
                <w:rFonts w:ascii="Arial"/>
                <w:b/>
                <w:sz w:val="18"/>
              </w:rPr>
            </w:pPr>
            <w:r>
              <w:rPr>
                <w:rFonts w:ascii="Arial"/>
                <w:b/>
                <w:spacing w:val="-2"/>
                <w:sz w:val="18"/>
              </w:rPr>
              <w:t>4.000,00</w:t>
            </w:r>
          </w:p>
          <w:p>
            <w:pPr>
              <w:pStyle w:val="TableParagraph"/>
              <w:spacing w:before="63"/>
              <w:ind w:right="625"/>
              <w:jc w:val="right"/>
              <w:rPr>
                <w:rFonts w:ascii="Arial"/>
                <w:b/>
                <w:sz w:val="18"/>
              </w:rPr>
            </w:pPr>
            <w:r>
              <w:rPr>
                <w:rFonts w:ascii="Arial"/>
                <w:b/>
                <w:spacing w:val="-2"/>
                <w:sz w:val="18"/>
              </w:rPr>
              <w:t>4.000,00</w:t>
            </w:r>
          </w:p>
        </w:tc>
        <w:tc>
          <w:tcPr>
            <w:tcW w:w="1438" w:type="dxa"/>
            <w:shd w:val="clear" w:color="auto" w:fill="D0D0D0"/>
          </w:tcPr>
          <w:p>
            <w:pPr>
              <w:pStyle w:val="TableParagraph"/>
              <w:spacing w:before="29"/>
              <w:ind w:left="623"/>
              <w:rPr>
                <w:rFonts w:ascii="Arial"/>
                <w:b/>
                <w:sz w:val="18"/>
              </w:rPr>
            </w:pPr>
            <w:r>
              <w:rPr>
                <w:rFonts w:ascii="Arial"/>
                <w:b/>
                <w:spacing w:val="-2"/>
                <w:sz w:val="18"/>
              </w:rPr>
              <w:t>684,99</w:t>
            </w:r>
          </w:p>
          <w:p>
            <w:pPr>
              <w:pStyle w:val="TableParagraph"/>
              <w:spacing w:before="63"/>
              <w:ind w:left="623"/>
              <w:rPr>
                <w:rFonts w:ascii="Arial"/>
                <w:b/>
                <w:sz w:val="18"/>
              </w:rPr>
            </w:pPr>
            <w:r>
              <w:rPr>
                <w:rFonts w:ascii="Arial"/>
                <w:b/>
                <w:spacing w:val="-2"/>
                <w:sz w:val="18"/>
              </w:rPr>
              <w:t>684,99</w:t>
            </w:r>
          </w:p>
        </w:tc>
        <w:tc>
          <w:tcPr>
            <w:tcW w:w="974" w:type="dxa"/>
            <w:shd w:val="clear" w:color="auto" w:fill="D0D0D0"/>
          </w:tcPr>
          <w:p>
            <w:pPr>
              <w:pStyle w:val="TableParagraph"/>
              <w:spacing w:before="29"/>
              <w:ind w:left="257"/>
              <w:rPr>
                <w:rFonts w:ascii="Arial"/>
                <w:b/>
                <w:sz w:val="18"/>
              </w:rPr>
            </w:pPr>
            <w:r>
              <w:rPr>
                <w:rFonts w:ascii="Arial"/>
                <w:b/>
                <w:spacing w:val="-2"/>
                <w:sz w:val="18"/>
              </w:rPr>
              <w:t>17,12%</w:t>
            </w:r>
          </w:p>
          <w:p>
            <w:pPr>
              <w:pStyle w:val="TableParagraph"/>
              <w:spacing w:before="48"/>
              <w:ind w:left="257"/>
              <w:rPr>
                <w:rFonts w:ascii="Arial"/>
                <w:b/>
                <w:sz w:val="18"/>
              </w:rPr>
            </w:pPr>
            <w:r>
              <w:rPr>
                <w:rFonts w:ascii="Arial"/>
                <w:b/>
                <w:spacing w:val="-2"/>
                <w:sz w:val="18"/>
              </w:rPr>
              <w:t>17,12%</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343</w:t>
            </w:r>
          </w:p>
        </w:tc>
        <w:tc>
          <w:tcPr>
            <w:tcW w:w="6466" w:type="dxa"/>
            <w:shd w:val="clear" w:color="auto" w:fill="DFDFDF"/>
          </w:tcPr>
          <w:p>
            <w:pPr>
              <w:pStyle w:val="TableParagraph"/>
              <w:spacing w:before="29"/>
              <w:ind w:left="337"/>
              <w:rPr>
                <w:rFonts w:ascii="Arial"/>
                <w:b/>
                <w:sz w:val="18"/>
              </w:rPr>
            </w:pPr>
            <w:r>
              <w:rPr>
                <w:rFonts w:ascii="Arial"/>
                <w:b/>
                <w:sz w:val="18"/>
              </w:rPr>
              <w:t>Ostali financijski </w:t>
            </w:r>
            <w:r>
              <w:rPr>
                <w:rFonts w:ascii="Arial"/>
                <w:b/>
                <w:spacing w:val="-2"/>
                <w:sz w:val="18"/>
              </w:rPr>
              <w:t>rashodi</w:t>
            </w:r>
          </w:p>
        </w:tc>
        <w:tc>
          <w:tcPr>
            <w:tcW w:w="7736" w:type="dxa"/>
            <w:gridSpan w:val="3"/>
            <w:shd w:val="clear" w:color="auto" w:fill="DFDFDF"/>
          </w:tcPr>
          <w:p>
            <w:pPr>
              <w:pStyle w:val="TableParagraph"/>
              <w:spacing w:before="29"/>
              <w:ind w:right="1236"/>
              <w:jc w:val="right"/>
              <w:rPr>
                <w:rFonts w:ascii="Arial"/>
                <w:b/>
                <w:sz w:val="18"/>
              </w:rPr>
            </w:pPr>
            <w:r>
              <w:rPr>
                <w:rFonts w:ascii="Arial"/>
                <w:b/>
                <w:spacing w:val="-2"/>
                <w:sz w:val="18"/>
              </w:rPr>
              <w:t>684,99</w:t>
            </w:r>
          </w:p>
        </w:tc>
      </w:tr>
    </w:tbl>
    <w:p>
      <w:pPr>
        <w:pStyle w:val="TableParagraph"/>
        <w:spacing w:after="0"/>
        <w:jc w:val="right"/>
        <w:rPr>
          <w:rFonts w:ascii="Arial"/>
          <w:b/>
          <w:sz w:val="18"/>
        </w:rPr>
        <w:sectPr>
          <w:pgSz w:w="16840" w:h="11910" w:orient="landscape"/>
          <w:pgMar w:header="310" w:footer="0" w:top="740" w:bottom="280" w:left="283" w:right="426"/>
        </w:sectPr>
      </w:pPr>
    </w:p>
    <w:p>
      <w:pPr>
        <w:spacing w:before="41"/>
        <w:ind w:left="0" w:right="0" w:firstLine="0"/>
        <w:jc w:val="right"/>
        <w:rPr>
          <w:rFonts w:ascii="Microsoft Sans Serif"/>
          <w:sz w:val="18"/>
        </w:rPr>
      </w:pPr>
      <w:r>
        <w:rPr>
          <w:rFonts w:ascii="Microsoft Sans Serif"/>
          <w:sz w:val="18"/>
        </w:rPr>
        <mc:AlternateContent>
          <mc:Choice Requires="wps">
            <w:drawing>
              <wp:anchor distT="0" distB="0" distL="0" distR="0" allowOverlap="1" layoutInCell="1" locked="0" behindDoc="0" simplePos="0" relativeHeight="15732736">
                <wp:simplePos x="0" y="0"/>
                <wp:positionH relativeFrom="page">
                  <wp:posOffset>834288</wp:posOffset>
                </wp:positionH>
                <wp:positionV relativeFrom="paragraph">
                  <wp:posOffset>-1409719</wp:posOffset>
                </wp:positionV>
                <wp:extent cx="9535160" cy="34226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9535160" cy="34226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8026"/>
                              <w:gridCol w:w="3687"/>
                              <w:gridCol w:w="1512"/>
                              <w:gridCol w:w="973"/>
                            </w:tblGrid>
                            <w:tr>
                              <w:trPr>
                                <w:trHeight w:val="269" w:hRule="atLeast"/>
                              </w:trPr>
                              <w:tc>
                                <w:tcPr>
                                  <w:tcW w:w="698" w:type="dxa"/>
                                  <w:shd w:val="clear" w:color="auto" w:fill="D0D0D0"/>
                                </w:tcPr>
                                <w:p>
                                  <w:pPr>
                                    <w:pStyle w:val="TableParagraph"/>
                                    <w:spacing w:before="29"/>
                                    <w:ind w:left="60"/>
                                    <w:rPr>
                                      <w:rFonts w:ascii="Arial"/>
                                      <w:b/>
                                      <w:sz w:val="18"/>
                                    </w:rPr>
                                  </w:pPr>
                                  <w:r>
                                    <w:rPr>
                                      <w:rFonts w:ascii="Arial"/>
                                      <w:b/>
                                      <w:spacing w:val="-5"/>
                                      <w:sz w:val="18"/>
                                    </w:rPr>
                                    <w:t>38</w:t>
                                  </w:r>
                                </w:p>
                              </w:tc>
                              <w:tc>
                                <w:tcPr>
                                  <w:tcW w:w="8026" w:type="dxa"/>
                                  <w:shd w:val="clear" w:color="auto" w:fill="D0D0D0"/>
                                </w:tcPr>
                                <w:p>
                                  <w:pPr>
                                    <w:pStyle w:val="TableParagraph"/>
                                    <w:spacing w:before="29"/>
                                    <w:ind w:left="337"/>
                                    <w:rPr>
                                      <w:rFonts w:ascii="Arial" w:hAnsi="Arial"/>
                                      <w:b/>
                                      <w:sz w:val="18"/>
                                    </w:rPr>
                                  </w:pPr>
                                  <w:r>
                                    <w:rPr>
                                      <w:rFonts w:ascii="Arial" w:hAnsi="Arial"/>
                                      <w:b/>
                                      <w:sz w:val="18"/>
                                    </w:rPr>
                                    <w:t>Rashodi za donacije, kazne, naknade šteta i kapitalne </w:t>
                                  </w:r>
                                  <w:r>
                                    <w:rPr>
                                      <w:rFonts w:ascii="Arial" w:hAnsi="Arial"/>
                                      <w:b/>
                                      <w:spacing w:val="-2"/>
                                      <w:sz w:val="18"/>
                                    </w:rPr>
                                    <w:t>pomoći</w:t>
                                  </w:r>
                                </w:p>
                              </w:tc>
                              <w:tc>
                                <w:tcPr>
                                  <w:tcW w:w="3687" w:type="dxa"/>
                                  <w:shd w:val="clear" w:color="auto" w:fill="D0D0D0"/>
                                </w:tcPr>
                                <w:p>
                                  <w:pPr>
                                    <w:pStyle w:val="TableParagraph"/>
                                    <w:spacing w:before="29"/>
                                    <w:ind w:left="2436"/>
                                    <w:rPr>
                                      <w:rFonts w:ascii="Arial"/>
                                      <w:b/>
                                      <w:sz w:val="18"/>
                                    </w:rPr>
                                  </w:pPr>
                                  <w:r>
                                    <w:rPr>
                                      <w:rFonts w:ascii="Arial"/>
                                      <w:b/>
                                      <w:spacing w:val="-2"/>
                                      <w:sz w:val="18"/>
                                    </w:rPr>
                                    <w:t>6.000,00</w:t>
                                  </w:r>
                                </w:p>
                              </w:tc>
                              <w:tc>
                                <w:tcPr>
                                  <w:tcW w:w="1512" w:type="dxa"/>
                                  <w:shd w:val="clear" w:color="auto" w:fill="D0D0D0"/>
                                </w:tcPr>
                                <w:p>
                                  <w:pPr>
                                    <w:pStyle w:val="TableParagraph"/>
                                    <w:spacing w:before="29"/>
                                    <w:ind w:left="549"/>
                                    <w:rPr>
                                      <w:rFonts w:ascii="Arial"/>
                                      <w:b/>
                                      <w:sz w:val="18"/>
                                    </w:rPr>
                                  </w:pPr>
                                  <w:r>
                                    <w:rPr>
                                      <w:rFonts w:ascii="Arial"/>
                                      <w:b/>
                                      <w:spacing w:val="-2"/>
                                      <w:sz w:val="18"/>
                                    </w:rPr>
                                    <w:t>5.319,99</w:t>
                                  </w:r>
                                </w:p>
                              </w:tc>
                              <w:tc>
                                <w:tcPr>
                                  <w:tcW w:w="973" w:type="dxa"/>
                                  <w:shd w:val="clear" w:color="auto" w:fill="D0D0D0"/>
                                </w:tcPr>
                                <w:p>
                                  <w:pPr>
                                    <w:pStyle w:val="TableParagraph"/>
                                    <w:spacing w:before="14"/>
                                    <w:ind w:left="260"/>
                                    <w:rPr>
                                      <w:rFonts w:ascii="Arial"/>
                                      <w:b/>
                                      <w:sz w:val="18"/>
                                    </w:rPr>
                                  </w:pPr>
                                  <w:r>
                                    <w:rPr>
                                      <w:rFonts w:ascii="Arial"/>
                                      <w:b/>
                                      <w:spacing w:val="-2"/>
                                      <w:sz w:val="18"/>
                                    </w:rPr>
                                    <w:t>88,67%</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381</w:t>
                                  </w:r>
                                </w:p>
                              </w:tc>
                              <w:tc>
                                <w:tcPr>
                                  <w:tcW w:w="8026" w:type="dxa"/>
                                  <w:shd w:val="clear" w:color="auto" w:fill="DFDFDF"/>
                                </w:tcPr>
                                <w:p>
                                  <w:pPr>
                                    <w:pStyle w:val="TableParagraph"/>
                                    <w:spacing w:before="29"/>
                                    <w:ind w:left="337"/>
                                    <w:rPr>
                                      <w:rFonts w:ascii="Arial" w:hAnsi="Arial"/>
                                      <w:b/>
                                      <w:sz w:val="18"/>
                                    </w:rPr>
                                  </w:pPr>
                                  <w:r>
                                    <w:rPr>
                                      <w:rFonts w:ascii="Arial" w:hAnsi="Arial"/>
                                      <w:b/>
                                      <w:sz w:val="18"/>
                                    </w:rPr>
                                    <w:t>Tekuće </w:t>
                                  </w:r>
                                  <w:r>
                                    <w:rPr>
                                      <w:rFonts w:ascii="Arial" w:hAnsi="Arial"/>
                                      <w:b/>
                                      <w:spacing w:val="-2"/>
                                      <w:sz w:val="18"/>
                                    </w:rPr>
                                    <w:t>donacije</w:t>
                                  </w:r>
                                </w:p>
                              </w:tc>
                              <w:tc>
                                <w:tcPr>
                                  <w:tcW w:w="6172" w:type="dxa"/>
                                  <w:gridSpan w:val="3"/>
                                  <w:shd w:val="clear" w:color="auto" w:fill="DFDFDF"/>
                                </w:tcPr>
                                <w:p>
                                  <w:pPr>
                                    <w:pStyle w:val="TableParagraph"/>
                                    <w:spacing w:before="29"/>
                                    <w:ind w:right="1233"/>
                                    <w:jc w:val="right"/>
                                    <w:rPr>
                                      <w:rFonts w:ascii="Arial"/>
                                      <w:b/>
                                      <w:sz w:val="18"/>
                                    </w:rPr>
                                  </w:pPr>
                                  <w:r>
                                    <w:rPr>
                                      <w:rFonts w:ascii="Arial"/>
                                      <w:b/>
                                      <w:spacing w:val="-2"/>
                                      <w:sz w:val="18"/>
                                    </w:rPr>
                                    <w:t>5.319,99</w:t>
                                  </w:r>
                                </w:p>
                              </w:tc>
                            </w:tr>
                          </w:tbl>
                          <w:p>
                            <w:pPr>
                              <w:pStyle w:val="BodyText"/>
                            </w:pPr>
                          </w:p>
                        </w:txbxContent>
                      </wps:txbx>
                      <wps:bodyPr wrap="square" lIns="0" tIns="0" rIns="0" bIns="0" rtlCol="0">
                        <a:noAutofit/>
                      </wps:bodyPr>
                    </wps:wsp>
                  </a:graphicData>
                </a:graphic>
              </wp:anchor>
            </w:drawing>
          </mc:Choice>
          <mc:Fallback>
            <w:pict>
              <v:shape style="position:absolute;margin-left:65.692009pt;margin-top:-111.001534pt;width:750.8pt;height:26.95pt;mso-position-horizontal-relative:page;mso-position-vertical-relative:paragraph;z-index:15732736" type="#_x0000_t202" id="docshape14"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8026"/>
                        <w:gridCol w:w="3687"/>
                        <w:gridCol w:w="1512"/>
                        <w:gridCol w:w="973"/>
                      </w:tblGrid>
                      <w:tr>
                        <w:trPr>
                          <w:trHeight w:val="269" w:hRule="atLeast"/>
                        </w:trPr>
                        <w:tc>
                          <w:tcPr>
                            <w:tcW w:w="698" w:type="dxa"/>
                            <w:shd w:val="clear" w:color="auto" w:fill="D0D0D0"/>
                          </w:tcPr>
                          <w:p>
                            <w:pPr>
                              <w:pStyle w:val="TableParagraph"/>
                              <w:spacing w:before="29"/>
                              <w:ind w:left="60"/>
                              <w:rPr>
                                <w:rFonts w:ascii="Arial"/>
                                <w:b/>
                                <w:sz w:val="18"/>
                              </w:rPr>
                            </w:pPr>
                            <w:r>
                              <w:rPr>
                                <w:rFonts w:ascii="Arial"/>
                                <w:b/>
                                <w:spacing w:val="-5"/>
                                <w:sz w:val="18"/>
                              </w:rPr>
                              <w:t>38</w:t>
                            </w:r>
                          </w:p>
                        </w:tc>
                        <w:tc>
                          <w:tcPr>
                            <w:tcW w:w="8026" w:type="dxa"/>
                            <w:shd w:val="clear" w:color="auto" w:fill="D0D0D0"/>
                          </w:tcPr>
                          <w:p>
                            <w:pPr>
                              <w:pStyle w:val="TableParagraph"/>
                              <w:spacing w:before="29"/>
                              <w:ind w:left="337"/>
                              <w:rPr>
                                <w:rFonts w:ascii="Arial" w:hAnsi="Arial"/>
                                <w:b/>
                                <w:sz w:val="18"/>
                              </w:rPr>
                            </w:pPr>
                            <w:r>
                              <w:rPr>
                                <w:rFonts w:ascii="Arial" w:hAnsi="Arial"/>
                                <w:b/>
                                <w:sz w:val="18"/>
                              </w:rPr>
                              <w:t>Rashodi za donacije, kazne, naknade šteta i kapitalne </w:t>
                            </w:r>
                            <w:r>
                              <w:rPr>
                                <w:rFonts w:ascii="Arial" w:hAnsi="Arial"/>
                                <w:b/>
                                <w:spacing w:val="-2"/>
                                <w:sz w:val="18"/>
                              </w:rPr>
                              <w:t>pomoći</w:t>
                            </w:r>
                          </w:p>
                        </w:tc>
                        <w:tc>
                          <w:tcPr>
                            <w:tcW w:w="3687" w:type="dxa"/>
                            <w:shd w:val="clear" w:color="auto" w:fill="D0D0D0"/>
                          </w:tcPr>
                          <w:p>
                            <w:pPr>
                              <w:pStyle w:val="TableParagraph"/>
                              <w:spacing w:before="29"/>
                              <w:ind w:left="2436"/>
                              <w:rPr>
                                <w:rFonts w:ascii="Arial"/>
                                <w:b/>
                                <w:sz w:val="18"/>
                              </w:rPr>
                            </w:pPr>
                            <w:r>
                              <w:rPr>
                                <w:rFonts w:ascii="Arial"/>
                                <w:b/>
                                <w:spacing w:val="-2"/>
                                <w:sz w:val="18"/>
                              </w:rPr>
                              <w:t>6.000,00</w:t>
                            </w:r>
                          </w:p>
                        </w:tc>
                        <w:tc>
                          <w:tcPr>
                            <w:tcW w:w="1512" w:type="dxa"/>
                            <w:shd w:val="clear" w:color="auto" w:fill="D0D0D0"/>
                          </w:tcPr>
                          <w:p>
                            <w:pPr>
                              <w:pStyle w:val="TableParagraph"/>
                              <w:spacing w:before="29"/>
                              <w:ind w:left="549"/>
                              <w:rPr>
                                <w:rFonts w:ascii="Arial"/>
                                <w:b/>
                                <w:sz w:val="18"/>
                              </w:rPr>
                            </w:pPr>
                            <w:r>
                              <w:rPr>
                                <w:rFonts w:ascii="Arial"/>
                                <w:b/>
                                <w:spacing w:val="-2"/>
                                <w:sz w:val="18"/>
                              </w:rPr>
                              <w:t>5.319,99</w:t>
                            </w:r>
                          </w:p>
                        </w:tc>
                        <w:tc>
                          <w:tcPr>
                            <w:tcW w:w="973" w:type="dxa"/>
                            <w:shd w:val="clear" w:color="auto" w:fill="D0D0D0"/>
                          </w:tcPr>
                          <w:p>
                            <w:pPr>
                              <w:pStyle w:val="TableParagraph"/>
                              <w:spacing w:before="14"/>
                              <w:ind w:left="260"/>
                              <w:rPr>
                                <w:rFonts w:ascii="Arial"/>
                                <w:b/>
                                <w:sz w:val="18"/>
                              </w:rPr>
                            </w:pPr>
                            <w:r>
                              <w:rPr>
                                <w:rFonts w:ascii="Arial"/>
                                <w:b/>
                                <w:spacing w:val="-2"/>
                                <w:sz w:val="18"/>
                              </w:rPr>
                              <w:t>88,67%</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381</w:t>
                            </w:r>
                          </w:p>
                        </w:tc>
                        <w:tc>
                          <w:tcPr>
                            <w:tcW w:w="8026" w:type="dxa"/>
                            <w:shd w:val="clear" w:color="auto" w:fill="DFDFDF"/>
                          </w:tcPr>
                          <w:p>
                            <w:pPr>
                              <w:pStyle w:val="TableParagraph"/>
                              <w:spacing w:before="29"/>
                              <w:ind w:left="337"/>
                              <w:rPr>
                                <w:rFonts w:ascii="Arial" w:hAnsi="Arial"/>
                                <w:b/>
                                <w:sz w:val="18"/>
                              </w:rPr>
                            </w:pPr>
                            <w:r>
                              <w:rPr>
                                <w:rFonts w:ascii="Arial" w:hAnsi="Arial"/>
                                <w:b/>
                                <w:sz w:val="18"/>
                              </w:rPr>
                              <w:t>Tekuće </w:t>
                            </w:r>
                            <w:r>
                              <w:rPr>
                                <w:rFonts w:ascii="Arial" w:hAnsi="Arial"/>
                                <w:b/>
                                <w:spacing w:val="-2"/>
                                <w:sz w:val="18"/>
                              </w:rPr>
                              <w:t>donacije</w:t>
                            </w:r>
                          </w:p>
                        </w:tc>
                        <w:tc>
                          <w:tcPr>
                            <w:tcW w:w="6172" w:type="dxa"/>
                            <w:gridSpan w:val="3"/>
                            <w:shd w:val="clear" w:color="auto" w:fill="DFDFDF"/>
                          </w:tcPr>
                          <w:p>
                            <w:pPr>
                              <w:pStyle w:val="TableParagraph"/>
                              <w:spacing w:before="29"/>
                              <w:ind w:right="1233"/>
                              <w:jc w:val="right"/>
                              <w:rPr>
                                <w:rFonts w:ascii="Arial"/>
                                <w:b/>
                                <w:sz w:val="18"/>
                              </w:rPr>
                            </w:pPr>
                            <w:r>
                              <w:rPr>
                                <w:rFonts w:ascii="Arial"/>
                                <w:b/>
                                <w:spacing w:val="-2"/>
                                <w:sz w:val="18"/>
                              </w:rPr>
                              <w:t>5.319,99</w:t>
                            </w:r>
                          </w:p>
                        </w:tc>
                      </w:tr>
                    </w:tbl>
                    <w:p>
                      <w:pPr>
                        <w:pStyle w:val="BodyText"/>
                      </w:pPr>
                    </w:p>
                  </w:txbxContent>
                </v:textbox>
                <w10:wrap type="none"/>
              </v:shape>
            </w:pict>
          </mc:Fallback>
        </mc:AlternateContent>
      </w:r>
      <w:r>
        <w:rPr>
          <w:rFonts w:ascii="Microsoft Sans Serif"/>
          <w:spacing w:val="-4"/>
          <w:sz w:val="18"/>
        </w:rPr>
        <w:t>3434</w:t>
      </w:r>
    </w:p>
    <w:p>
      <w:pPr>
        <w:spacing w:before="11"/>
        <w:ind w:left="534" w:right="0" w:firstLine="0"/>
        <w:jc w:val="left"/>
        <w:rPr>
          <w:rFonts w:ascii="Microsoft Sans Serif"/>
          <w:sz w:val="18"/>
        </w:rPr>
      </w:pPr>
      <w:r>
        <w:rPr/>
        <w:br w:type="column"/>
      </w:r>
      <w:r>
        <w:rPr>
          <w:rFonts w:ascii="Microsoft Sans Serif"/>
          <w:spacing w:val="-2"/>
          <w:sz w:val="18"/>
        </w:rPr>
        <w:t>Ostali</w:t>
      </w:r>
      <w:r>
        <w:rPr>
          <w:rFonts w:ascii="Microsoft Sans Serif"/>
          <w:spacing w:val="4"/>
          <w:sz w:val="18"/>
        </w:rPr>
        <w:t> </w:t>
      </w:r>
      <w:r>
        <w:rPr>
          <w:rFonts w:ascii="Microsoft Sans Serif"/>
          <w:spacing w:val="-2"/>
          <w:sz w:val="18"/>
        </w:rPr>
        <w:t>nespomenuti</w:t>
      </w:r>
      <w:r>
        <w:rPr>
          <w:rFonts w:ascii="Microsoft Sans Serif"/>
          <w:spacing w:val="5"/>
          <w:sz w:val="18"/>
        </w:rPr>
        <w:t> </w:t>
      </w:r>
      <w:r>
        <w:rPr>
          <w:rFonts w:ascii="Microsoft Sans Serif"/>
          <w:spacing w:val="-2"/>
          <w:sz w:val="18"/>
        </w:rPr>
        <w:t>financijski</w:t>
      </w:r>
      <w:r>
        <w:rPr>
          <w:rFonts w:ascii="Microsoft Sans Serif"/>
          <w:spacing w:val="5"/>
          <w:sz w:val="18"/>
        </w:rPr>
        <w:t> </w:t>
      </w:r>
      <w:r>
        <w:rPr>
          <w:rFonts w:ascii="Microsoft Sans Serif"/>
          <w:spacing w:val="-2"/>
          <w:sz w:val="18"/>
        </w:rPr>
        <w:t>rashodi</w:t>
      </w:r>
    </w:p>
    <w:p>
      <w:pPr>
        <w:spacing w:before="41"/>
        <w:ind w:left="0" w:right="224" w:firstLine="0"/>
        <w:jc w:val="center"/>
        <w:rPr>
          <w:rFonts w:ascii="Microsoft Sans Serif"/>
          <w:sz w:val="18"/>
        </w:rPr>
      </w:pPr>
      <w:r>
        <w:rPr/>
        <w:br w:type="column"/>
      </w:r>
      <w:r>
        <w:rPr>
          <w:rFonts w:ascii="Microsoft Sans Serif"/>
          <w:spacing w:val="-2"/>
          <w:sz w:val="18"/>
        </w:rPr>
        <w:t>684,99</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3586" w:space="7873"/>
            <w:col w:w="3080"/>
          </w:cols>
        </w:sectPr>
      </w:pPr>
    </w:p>
    <w:p>
      <w:pPr>
        <w:pStyle w:val="BodyText"/>
        <w:spacing w:before="9" w:after="1"/>
        <w:rPr>
          <w:rFonts w:ascii="Microsoft Sans Serif"/>
          <w:sz w:val="9"/>
        </w:rPr>
      </w:pPr>
    </w:p>
    <w:p>
      <w:pPr>
        <w:spacing w:line="240" w:lineRule="auto"/>
        <w:ind w:left="1045" w:right="0" w:firstLine="0"/>
        <w:rPr>
          <w:rFonts w:ascii="Microsoft Sans Serif"/>
          <w:sz w:val="20"/>
        </w:rPr>
      </w:pPr>
      <w:r>
        <w:rPr>
          <w:rFonts w:ascii="Microsoft Sans Serif"/>
          <w:sz w:val="20"/>
        </w:rPr>
        <mc:AlternateContent>
          <mc:Choice Requires="wps">
            <w:drawing>
              <wp:inline distT="0" distB="0" distL="0" distR="0">
                <wp:extent cx="9487535" cy="161925"/>
                <wp:effectExtent l="0" t="0" r="0" b="0"/>
                <wp:docPr id="18" name="Textbox 18"/>
                <wp:cNvGraphicFramePr>
                  <a:graphicFrameLocks/>
                </wp:cNvGraphicFramePr>
                <a:graphic>
                  <a:graphicData uri="http://schemas.microsoft.com/office/word/2010/wordprocessingShape">
                    <wps:wsp>
                      <wps:cNvPr id="18" name="Textbox 18"/>
                      <wps:cNvSpPr txBox="1"/>
                      <wps:spPr>
                        <a:xfrm>
                          <a:off x="0" y="0"/>
                          <a:ext cx="9487535" cy="161925"/>
                        </a:xfrm>
                        <a:prstGeom prst="rect">
                          <a:avLst/>
                        </a:prstGeom>
                        <a:solidFill>
                          <a:srgbClr val="D0D0D0"/>
                        </a:solidFill>
                      </wps:spPr>
                      <wps:txbx>
                        <w:txbxContent>
                          <w:p>
                            <w:pPr>
                              <w:tabs>
                                <w:tab w:pos="11027" w:val="left" w:leader="none"/>
                                <w:tab w:pos="12827" w:val="left" w:leader="none"/>
                                <w:tab w:pos="14161" w:val="left" w:leader="none"/>
                              </w:tabs>
                              <w:spacing w:line="235" w:lineRule="exact" w:before="20"/>
                              <w:ind w:left="-16" w:right="0" w:firstLine="0"/>
                              <w:jc w:val="left"/>
                              <w:rPr>
                                <w:rFonts w:ascii="Microsoft Sans Serif" w:hAnsi="Microsoft Sans Serif"/>
                                <w:color w:val="000000"/>
                                <w:position w:val="1"/>
                                <w:sz w:val="20"/>
                              </w:rPr>
                            </w:pPr>
                            <w:r>
                              <w:rPr>
                                <w:rFonts w:ascii="Arial" w:hAnsi="Arial"/>
                                <w:b/>
                                <w:color w:val="000000"/>
                                <w:sz w:val="20"/>
                              </w:rPr>
                              <w:t>A100103</w:t>
                            </w:r>
                            <w:r>
                              <w:rPr>
                                <w:rFonts w:ascii="Arial" w:hAnsi="Arial"/>
                                <w:b/>
                                <w:color w:val="000000"/>
                                <w:spacing w:val="55"/>
                                <w:sz w:val="20"/>
                              </w:rPr>
                              <w:t> </w:t>
                            </w:r>
                            <w:r>
                              <w:rPr>
                                <w:rFonts w:ascii="Arial" w:hAnsi="Arial"/>
                                <w:b/>
                                <w:color w:val="000000"/>
                                <w:sz w:val="20"/>
                              </w:rPr>
                              <w:t>MANIFESTACIJE I OBILJEŽAVANJE PRIGODNIH </w:t>
                            </w:r>
                            <w:r>
                              <w:rPr>
                                <w:rFonts w:ascii="Arial" w:hAnsi="Arial"/>
                                <w:b/>
                                <w:color w:val="000000"/>
                                <w:spacing w:val="-2"/>
                                <w:sz w:val="20"/>
                              </w:rPr>
                              <w:t>BLAGDANA</w:t>
                            </w:r>
                            <w:r>
                              <w:rPr>
                                <w:rFonts w:ascii="Arial" w:hAnsi="Arial"/>
                                <w:b/>
                                <w:color w:val="000000"/>
                                <w:sz w:val="20"/>
                              </w:rPr>
                              <w:tab/>
                            </w:r>
                            <w:r>
                              <w:rPr>
                                <w:rFonts w:ascii="Microsoft Sans Serif" w:hAnsi="Microsoft Sans Serif"/>
                                <w:color w:val="000000"/>
                                <w:spacing w:val="-2"/>
                                <w:position w:val="1"/>
                                <w:sz w:val="20"/>
                              </w:rPr>
                              <w:t>40.000,00</w:t>
                            </w:r>
                            <w:r>
                              <w:rPr>
                                <w:rFonts w:ascii="Microsoft Sans Serif" w:hAnsi="Microsoft Sans Serif"/>
                                <w:color w:val="000000"/>
                                <w:position w:val="1"/>
                                <w:sz w:val="20"/>
                              </w:rPr>
                              <w:tab/>
                            </w:r>
                            <w:r>
                              <w:rPr>
                                <w:rFonts w:ascii="Microsoft Sans Serif" w:hAnsi="Microsoft Sans Serif"/>
                                <w:color w:val="000000"/>
                                <w:spacing w:val="-2"/>
                                <w:position w:val="1"/>
                                <w:sz w:val="20"/>
                              </w:rPr>
                              <w:t>10.243,40</w:t>
                            </w:r>
                            <w:r>
                              <w:rPr>
                                <w:rFonts w:ascii="Microsoft Sans Serif" w:hAnsi="Microsoft Sans Serif"/>
                                <w:color w:val="000000"/>
                                <w:position w:val="1"/>
                                <w:sz w:val="20"/>
                              </w:rPr>
                              <w:tab/>
                            </w:r>
                            <w:r>
                              <w:rPr>
                                <w:rFonts w:ascii="Microsoft Sans Serif" w:hAnsi="Microsoft Sans Serif"/>
                                <w:color w:val="000000"/>
                                <w:spacing w:val="-2"/>
                                <w:position w:val="1"/>
                                <w:sz w:val="20"/>
                              </w:rPr>
                              <w:t>25,61%</w:t>
                            </w:r>
                          </w:p>
                        </w:txbxContent>
                      </wps:txbx>
                      <wps:bodyPr wrap="square" lIns="0" tIns="0" rIns="0" bIns="0" rtlCol="0">
                        <a:noAutofit/>
                      </wps:bodyPr>
                    </wps:wsp>
                  </a:graphicData>
                </a:graphic>
              </wp:inline>
            </w:drawing>
          </mc:Choice>
          <mc:Fallback>
            <w:pict>
              <v:shape style="width:747.05pt;height:12.75pt;mso-position-horizontal-relative:char;mso-position-vertical-relative:line" type="#_x0000_t202" id="docshape15" filled="true" fillcolor="#d0d0d0" stroked="false">
                <w10:anchorlock/>
                <v:textbox inset="0,0,0,0">
                  <w:txbxContent>
                    <w:p>
                      <w:pPr>
                        <w:tabs>
                          <w:tab w:pos="11027" w:val="left" w:leader="none"/>
                          <w:tab w:pos="12827" w:val="left" w:leader="none"/>
                          <w:tab w:pos="14161" w:val="left" w:leader="none"/>
                        </w:tabs>
                        <w:spacing w:line="235" w:lineRule="exact" w:before="20"/>
                        <w:ind w:left="-16" w:right="0" w:firstLine="0"/>
                        <w:jc w:val="left"/>
                        <w:rPr>
                          <w:rFonts w:ascii="Microsoft Sans Serif" w:hAnsi="Microsoft Sans Serif"/>
                          <w:color w:val="000000"/>
                          <w:position w:val="1"/>
                          <w:sz w:val="20"/>
                        </w:rPr>
                      </w:pPr>
                      <w:r>
                        <w:rPr>
                          <w:rFonts w:ascii="Arial" w:hAnsi="Arial"/>
                          <w:b/>
                          <w:color w:val="000000"/>
                          <w:sz w:val="20"/>
                        </w:rPr>
                        <w:t>A100103</w:t>
                      </w:r>
                      <w:r>
                        <w:rPr>
                          <w:rFonts w:ascii="Arial" w:hAnsi="Arial"/>
                          <w:b/>
                          <w:color w:val="000000"/>
                          <w:spacing w:val="55"/>
                          <w:sz w:val="20"/>
                        </w:rPr>
                        <w:t> </w:t>
                      </w:r>
                      <w:r>
                        <w:rPr>
                          <w:rFonts w:ascii="Arial" w:hAnsi="Arial"/>
                          <w:b/>
                          <w:color w:val="000000"/>
                          <w:sz w:val="20"/>
                        </w:rPr>
                        <w:t>MANIFESTACIJE I OBILJEŽAVANJE PRIGODNIH </w:t>
                      </w:r>
                      <w:r>
                        <w:rPr>
                          <w:rFonts w:ascii="Arial" w:hAnsi="Arial"/>
                          <w:b/>
                          <w:color w:val="000000"/>
                          <w:spacing w:val="-2"/>
                          <w:sz w:val="20"/>
                        </w:rPr>
                        <w:t>BLAGDANA</w:t>
                      </w:r>
                      <w:r>
                        <w:rPr>
                          <w:rFonts w:ascii="Arial" w:hAnsi="Arial"/>
                          <w:b/>
                          <w:color w:val="000000"/>
                          <w:sz w:val="20"/>
                        </w:rPr>
                        <w:tab/>
                      </w:r>
                      <w:r>
                        <w:rPr>
                          <w:rFonts w:ascii="Microsoft Sans Serif" w:hAnsi="Microsoft Sans Serif"/>
                          <w:color w:val="000000"/>
                          <w:spacing w:val="-2"/>
                          <w:position w:val="1"/>
                          <w:sz w:val="20"/>
                        </w:rPr>
                        <w:t>40.000,00</w:t>
                      </w:r>
                      <w:r>
                        <w:rPr>
                          <w:rFonts w:ascii="Microsoft Sans Serif" w:hAnsi="Microsoft Sans Serif"/>
                          <w:color w:val="000000"/>
                          <w:position w:val="1"/>
                          <w:sz w:val="20"/>
                        </w:rPr>
                        <w:tab/>
                      </w:r>
                      <w:r>
                        <w:rPr>
                          <w:rFonts w:ascii="Microsoft Sans Serif" w:hAnsi="Microsoft Sans Serif"/>
                          <w:color w:val="000000"/>
                          <w:spacing w:val="-2"/>
                          <w:position w:val="1"/>
                          <w:sz w:val="20"/>
                        </w:rPr>
                        <w:t>10.243,40</w:t>
                      </w:r>
                      <w:r>
                        <w:rPr>
                          <w:rFonts w:ascii="Microsoft Sans Serif" w:hAnsi="Microsoft Sans Serif"/>
                          <w:color w:val="000000"/>
                          <w:position w:val="1"/>
                          <w:sz w:val="20"/>
                        </w:rPr>
                        <w:tab/>
                      </w:r>
                      <w:r>
                        <w:rPr>
                          <w:rFonts w:ascii="Microsoft Sans Serif" w:hAnsi="Microsoft Sans Serif"/>
                          <w:color w:val="000000"/>
                          <w:spacing w:val="-2"/>
                          <w:position w:val="1"/>
                          <w:sz w:val="20"/>
                        </w:rPr>
                        <w:t>25,61%</w:t>
                      </w:r>
                    </w:p>
                  </w:txbxContent>
                </v:textbox>
                <v:fill type="solid"/>
              </v:shape>
            </w:pict>
          </mc:Fallback>
        </mc:AlternateContent>
      </w:r>
      <w:r>
        <w:rPr>
          <w:rFonts w:ascii="Microsoft Sans Serif"/>
          <w:sz w:val="20"/>
        </w:rPr>
      </w:r>
    </w:p>
    <w:p>
      <w:pPr>
        <w:spacing w:after="0" w:line="240" w:lineRule="auto"/>
        <w:rPr>
          <w:rFonts w:ascii="Microsoft Sans Serif"/>
          <w:sz w:val="20"/>
        </w:rPr>
        <w:sectPr>
          <w:type w:val="continuous"/>
          <w:pgSz w:w="16840" w:h="11910" w:orient="landscape"/>
          <w:pgMar w:header="310" w:footer="0" w:top="1340" w:bottom="280" w:left="283" w:right="426"/>
        </w:sectPr>
      </w:pPr>
    </w:p>
    <w:p>
      <w:pPr>
        <w:pStyle w:val="BodyText"/>
        <w:rPr>
          <w:rFonts w:ascii="Microsoft Sans Serif"/>
          <w:sz w:val="20"/>
        </w:rPr>
      </w:pPr>
    </w:p>
    <w:p>
      <w:pPr>
        <w:pStyle w:val="BodyText"/>
        <w:spacing w:before="118"/>
        <w:rPr>
          <w:rFonts w:ascii="Microsoft Sans Serif"/>
          <w:sz w:val="20"/>
        </w:rPr>
      </w:pPr>
    </w:p>
    <w:p>
      <w:pPr>
        <w:pStyle w:val="BodyText"/>
        <w:spacing w:after="0"/>
        <w:rPr>
          <w:rFonts w:ascii="Microsoft Sans Serif"/>
          <w:sz w:val="20"/>
        </w:rPr>
        <w:sectPr>
          <w:pgSz w:w="16840" w:h="11910" w:orient="landscape"/>
          <w:pgMar w:header="310" w:footer="0" w:top="740" w:bottom="280" w:left="283" w:right="426"/>
        </w:sectPr>
      </w:pPr>
    </w:p>
    <w:p>
      <w:pPr>
        <w:spacing w:before="98"/>
        <w:ind w:left="1030" w:right="0" w:firstLine="0"/>
        <w:jc w:val="left"/>
        <w:rPr>
          <w:rFonts w:ascii="Microsoft Sans Serif"/>
          <w:sz w:val="16"/>
        </w:rPr>
      </w:pPr>
      <w:r>
        <w:rPr>
          <w:rFonts w:ascii="Microsoft Sans Serif"/>
          <w:sz w:val="16"/>
        </w:rPr>
        <w:t>Izvor</w:t>
      </w:r>
      <w:r>
        <w:rPr>
          <w:rFonts w:ascii="Microsoft Sans Serif"/>
          <w:spacing w:val="1"/>
          <w:sz w:val="16"/>
        </w:rPr>
        <w:t> </w:t>
      </w:r>
      <w:r>
        <w:rPr>
          <w:rFonts w:ascii="Microsoft Sans Serif"/>
          <w:spacing w:val="-2"/>
          <w:sz w:val="16"/>
        </w:rPr>
        <w:t>financiranja:</w:t>
      </w:r>
    </w:p>
    <w:p>
      <w:pPr>
        <w:spacing w:before="98"/>
        <w:ind w:left="71" w:right="0" w:firstLine="0"/>
        <w:jc w:val="left"/>
        <w:rPr>
          <w:rFonts w:ascii="Microsoft Sans Serif" w:hAnsi="Microsoft Sans Serif"/>
          <w:sz w:val="16"/>
        </w:rPr>
      </w:pPr>
      <w:r>
        <w:rPr/>
        <w:br w:type="column"/>
      </w:r>
      <w:r>
        <w:rPr>
          <w:rFonts w:ascii="Microsoft Sans Serif" w:hAnsi="Microsoft Sans Serif"/>
          <w:sz w:val="16"/>
        </w:rPr>
        <w:t>11</w:t>
      </w:r>
      <w:r>
        <w:rPr>
          <w:rFonts w:ascii="Microsoft Sans Serif" w:hAnsi="Microsoft Sans Serif"/>
          <w:spacing w:val="-4"/>
          <w:sz w:val="16"/>
        </w:rPr>
        <w:t> </w:t>
      </w:r>
      <w:r>
        <w:rPr>
          <w:rFonts w:ascii="Microsoft Sans Serif" w:hAnsi="Microsoft Sans Serif"/>
          <w:sz w:val="16"/>
        </w:rPr>
        <w:t>Opći</w:t>
      </w:r>
      <w:r>
        <w:rPr>
          <w:rFonts w:ascii="Microsoft Sans Serif" w:hAnsi="Microsoft Sans Serif"/>
          <w:spacing w:val="-4"/>
          <w:sz w:val="16"/>
        </w:rPr>
        <w:t> </w:t>
      </w:r>
      <w:r>
        <w:rPr>
          <w:rFonts w:ascii="Microsoft Sans Serif" w:hAnsi="Microsoft Sans Serif"/>
          <w:sz w:val="16"/>
        </w:rPr>
        <w:t>prihodi</w:t>
      </w:r>
      <w:r>
        <w:rPr>
          <w:rFonts w:ascii="Microsoft Sans Serif" w:hAnsi="Microsoft Sans Serif"/>
          <w:spacing w:val="-4"/>
          <w:sz w:val="16"/>
        </w:rPr>
        <w:t> </w:t>
      </w:r>
      <w:r>
        <w:rPr>
          <w:rFonts w:ascii="Microsoft Sans Serif" w:hAnsi="Microsoft Sans Serif"/>
          <w:sz w:val="16"/>
        </w:rPr>
        <w:t>i</w:t>
      </w:r>
      <w:r>
        <w:rPr>
          <w:rFonts w:ascii="Microsoft Sans Serif" w:hAnsi="Microsoft Sans Serif"/>
          <w:spacing w:val="-4"/>
          <w:sz w:val="16"/>
        </w:rPr>
        <w:t> </w:t>
      </w:r>
      <w:r>
        <w:rPr>
          <w:rFonts w:ascii="Microsoft Sans Serif" w:hAnsi="Microsoft Sans Serif"/>
          <w:spacing w:val="-2"/>
          <w:sz w:val="16"/>
        </w:rPr>
        <w:t>primici</w:t>
      </w:r>
    </w:p>
    <w:p>
      <w:pPr>
        <w:spacing w:before="98"/>
        <w:ind w:left="1030" w:right="0" w:firstLine="0"/>
        <w:jc w:val="left"/>
        <w:rPr>
          <w:rFonts w:ascii="Microsoft Sans Serif"/>
          <w:sz w:val="16"/>
        </w:rPr>
      </w:pPr>
      <w:r>
        <w:rPr/>
        <w:br w:type="column"/>
      </w:r>
      <w:r>
        <w:rPr>
          <w:rFonts w:ascii="Microsoft Sans Serif"/>
          <w:spacing w:val="-2"/>
          <w:sz w:val="16"/>
        </w:rPr>
        <w:t>40.000,00</w:t>
      </w:r>
    </w:p>
    <w:p>
      <w:pPr>
        <w:spacing w:before="98"/>
        <w:ind w:left="1030" w:right="0" w:firstLine="0"/>
        <w:jc w:val="left"/>
        <w:rPr>
          <w:rFonts w:ascii="Microsoft Sans Serif"/>
          <w:sz w:val="16"/>
        </w:rPr>
      </w:pPr>
      <w:r>
        <w:rPr/>
        <w:br w:type="column"/>
      </w:r>
      <w:r>
        <w:rPr>
          <w:rFonts w:ascii="Microsoft Sans Serif"/>
          <w:spacing w:val="-2"/>
          <w:sz w:val="16"/>
        </w:rPr>
        <w:t>10.243,40</w:t>
      </w:r>
    </w:p>
    <w:p>
      <w:pPr>
        <w:spacing w:before="98"/>
        <w:ind w:left="556" w:right="0" w:firstLine="0"/>
        <w:jc w:val="left"/>
        <w:rPr>
          <w:rFonts w:ascii="Microsoft Sans Serif"/>
          <w:sz w:val="16"/>
        </w:rPr>
      </w:pPr>
      <w:r>
        <w:rPr/>
        <w:br w:type="column"/>
      </w:r>
      <w:r>
        <w:rPr>
          <w:rFonts w:ascii="Microsoft Sans Serif"/>
          <w:spacing w:val="-2"/>
          <w:sz w:val="16"/>
        </w:rPr>
        <w:t>25,61%</w:t>
      </w:r>
    </w:p>
    <w:p>
      <w:pPr>
        <w:spacing w:after="0"/>
        <w:jc w:val="left"/>
        <w:rPr>
          <w:rFonts w:ascii="Microsoft Sans Serif"/>
          <w:sz w:val="16"/>
        </w:rPr>
        <w:sectPr>
          <w:type w:val="continuous"/>
          <w:pgSz w:w="16840" w:h="11910" w:orient="landscape"/>
          <w:pgMar w:header="310" w:footer="0" w:top="1340" w:bottom="280" w:left="283" w:right="426"/>
          <w:cols w:num="5" w:equalWidth="0">
            <w:col w:w="2285" w:space="40"/>
            <w:col w:w="1774" w:space="7114"/>
            <w:col w:w="1743" w:space="57"/>
            <w:col w:w="1743" w:space="39"/>
            <w:col w:w="1336"/>
          </w:cols>
        </w:sectPr>
      </w:pPr>
    </w:p>
    <w:p>
      <w:pPr>
        <w:pStyle w:val="BodyText"/>
        <w:spacing w:before="9"/>
        <w:rPr>
          <w:rFonts w:ascii="Microsoft Sans Serif"/>
          <w:sz w:val="6"/>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7030"/>
        <w:gridCol w:w="4632"/>
        <w:gridCol w:w="1562"/>
        <w:gridCol w:w="973"/>
      </w:tblGrid>
      <w:tr>
        <w:trPr>
          <w:trHeight w:val="539" w:hRule="atLeast"/>
        </w:trPr>
        <w:tc>
          <w:tcPr>
            <w:tcW w:w="698" w:type="dxa"/>
            <w:shd w:val="clear" w:color="auto" w:fill="D0D0D0"/>
          </w:tcPr>
          <w:p>
            <w:pPr>
              <w:pStyle w:val="TableParagraph"/>
              <w:spacing w:before="29"/>
              <w:ind w:left="60"/>
              <w:rPr>
                <w:rFonts w:ascii="Arial"/>
                <w:b/>
                <w:sz w:val="18"/>
              </w:rPr>
            </w:pPr>
            <w:r>
              <w:rPr>
                <w:rFonts w:ascii="Arial"/>
                <w:b/>
                <w:spacing w:val="-10"/>
                <w:sz w:val="18"/>
              </w:rPr>
              <w:t>3</w:t>
            </w:r>
          </w:p>
          <w:p>
            <w:pPr>
              <w:pStyle w:val="TableParagraph"/>
              <w:spacing w:before="63"/>
              <w:ind w:left="60"/>
              <w:rPr>
                <w:rFonts w:ascii="Arial"/>
                <w:b/>
                <w:sz w:val="18"/>
              </w:rPr>
            </w:pPr>
            <w:r>
              <w:rPr>
                <w:rFonts w:ascii="Arial"/>
                <w:b/>
                <w:spacing w:val="-5"/>
                <w:sz w:val="18"/>
              </w:rPr>
              <w:t>32</w:t>
            </w:r>
          </w:p>
        </w:tc>
        <w:tc>
          <w:tcPr>
            <w:tcW w:w="7030"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b/>
                <w:sz w:val="18"/>
              </w:rPr>
            </w:pPr>
            <w:r>
              <w:rPr>
                <w:rFonts w:ascii="Arial"/>
                <w:b/>
                <w:sz w:val="18"/>
              </w:rPr>
              <w:t>Materijalni </w:t>
            </w:r>
            <w:r>
              <w:rPr>
                <w:rFonts w:ascii="Arial"/>
                <w:b/>
                <w:spacing w:val="-2"/>
                <w:sz w:val="18"/>
              </w:rPr>
              <w:t>rashodi</w:t>
            </w:r>
          </w:p>
        </w:tc>
        <w:tc>
          <w:tcPr>
            <w:tcW w:w="4632" w:type="dxa"/>
            <w:shd w:val="clear" w:color="auto" w:fill="D0D0D0"/>
          </w:tcPr>
          <w:p>
            <w:pPr>
              <w:pStyle w:val="TableParagraph"/>
              <w:spacing w:before="29"/>
              <w:ind w:right="497"/>
              <w:jc w:val="right"/>
              <w:rPr>
                <w:rFonts w:ascii="Arial"/>
                <w:b/>
                <w:sz w:val="18"/>
              </w:rPr>
            </w:pPr>
            <w:r>
              <w:rPr>
                <w:rFonts w:ascii="Arial"/>
                <w:b/>
                <w:spacing w:val="-2"/>
                <w:sz w:val="18"/>
              </w:rPr>
              <w:t>40.000,00</w:t>
            </w:r>
          </w:p>
          <w:p>
            <w:pPr>
              <w:pStyle w:val="TableParagraph"/>
              <w:spacing w:before="63"/>
              <w:ind w:right="497"/>
              <w:jc w:val="right"/>
              <w:rPr>
                <w:rFonts w:ascii="Arial"/>
                <w:b/>
                <w:sz w:val="18"/>
              </w:rPr>
            </w:pPr>
            <w:r>
              <w:rPr>
                <w:rFonts w:ascii="Arial"/>
                <w:b/>
                <w:spacing w:val="-2"/>
                <w:sz w:val="18"/>
              </w:rPr>
              <w:t>40.000,00</w:t>
            </w:r>
          </w:p>
        </w:tc>
        <w:tc>
          <w:tcPr>
            <w:tcW w:w="1562" w:type="dxa"/>
            <w:shd w:val="clear" w:color="auto" w:fill="D0D0D0"/>
          </w:tcPr>
          <w:p>
            <w:pPr>
              <w:pStyle w:val="TableParagraph"/>
              <w:spacing w:before="29"/>
              <w:ind w:left="499"/>
              <w:rPr>
                <w:rFonts w:ascii="Arial"/>
                <w:b/>
                <w:sz w:val="18"/>
              </w:rPr>
            </w:pPr>
            <w:r>
              <w:rPr>
                <w:rFonts w:ascii="Arial"/>
                <w:b/>
                <w:spacing w:val="-2"/>
                <w:sz w:val="18"/>
              </w:rPr>
              <w:t>10.243,40</w:t>
            </w:r>
          </w:p>
          <w:p>
            <w:pPr>
              <w:pStyle w:val="TableParagraph"/>
              <w:spacing w:before="63"/>
              <w:ind w:left="499"/>
              <w:rPr>
                <w:rFonts w:ascii="Arial"/>
                <w:b/>
                <w:sz w:val="18"/>
              </w:rPr>
            </w:pPr>
            <w:r>
              <w:rPr>
                <w:rFonts w:ascii="Arial"/>
                <w:b/>
                <w:spacing w:val="-2"/>
                <w:sz w:val="18"/>
              </w:rPr>
              <w:t>10.243,40</w:t>
            </w:r>
          </w:p>
        </w:tc>
        <w:tc>
          <w:tcPr>
            <w:tcW w:w="973" w:type="dxa"/>
            <w:shd w:val="clear" w:color="auto" w:fill="D0D0D0"/>
          </w:tcPr>
          <w:p>
            <w:pPr>
              <w:pStyle w:val="TableParagraph"/>
              <w:spacing w:before="29"/>
              <w:ind w:left="261"/>
              <w:rPr>
                <w:rFonts w:ascii="Arial"/>
                <w:b/>
                <w:sz w:val="18"/>
              </w:rPr>
            </w:pPr>
            <w:r>
              <w:rPr>
                <w:rFonts w:ascii="Arial"/>
                <w:b/>
                <w:spacing w:val="-2"/>
                <w:sz w:val="18"/>
              </w:rPr>
              <w:t>25,61%</w:t>
            </w:r>
          </w:p>
          <w:p>
            <w:pPr>
              <w:pStyle w:val="TableParagraph"/>
              <w:spacing w:before="48"/>
              <w:ind w:left="261"/>
              <w:rPr>
                <w:rFonts w:ascii="Arial"/>
                <w:b/>
                <w:sz w:val="18"/>
              </w:rPr>
            </w:pPr>
            <w:r>
              <w:rPr>
                <w:rFonts w:ascii="Arial"/>
                <w:b/>
                <w:spacing w:val="-2"/>
                <w:sz w:val="18"/>
              </w:rPr>
              <w:t>25,61%</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329</w:t>
            </w:r>
          </w:p>
        </w:tc>
        <w:tc>
          <w:tcPr>
            <w:tcW w:w="7030" w:type="dxa"/>
            <w:shd w:val="clear" w:color="auto" w:fill="DFDFDF"/>
          </w:tcPr>
          <w:p>
            <w:pPr>
              <w:pStyle w:val="TableParagraph"/>
              <w:spacing w:before="29"/>
              <w:ind w:left="337"/>
              <w:rPr>
                <w:rFonts w:ascii="Arial"/>
                <w:b/>
                <w:sz w:val="18"/>
              </w:rPr>
            </w:pPr>
            <w:r>
              <w:rPr>
                <w:rFonts w:ascii="Arial"/>
                <w:b/>
                <w:sz w:val="18"/>
              </w:rPr>
              <w:t>Ostali nespomenuti rashodi </w:t>
            </w:r>
            <w:r>
              <w:rPr>
                <w:rFonts w:ascii="Arial"/>
                <w:b/>
                <w:spacing w:val="-2"/>
                <w:sz w:val="18"/>
              </w:rPr>
              <w:t>poslovanja</w:t>
            </w:r>
          </w:p>
        </w:tc>
        <w:tc>
          <w:tcPr>
            <w:tcW w:w="7167" w:type="dxa"/>
            <w:gridSpan w:val="3"/>
            <w:shd w:val="clear" w:color="auto" w:fill="DFDFDF"/>
          </w:tcPr>
          <w:p>
            <w:pPr>
              <w:pStyle w:val="TableParagraph"/>
              <w:spacing w:before="29"/>
              <w:ind w:right="1232"/>
              <w:jc w:val="right"/>
              <w:rPr>
                <w:rFonts w:ascii="Arial"/>
                <w:b/>
                <w:sz w:val="18"/>
              </w:rPr>
            </w:pPr>
            <w:r>
              <w:rPr>
                <w:rFonts w:ascii="Arial"/>
                <w:b/>
                <w:spacing w:val="-2"/>
                <w:sz w:val="18"/>
              </w:rPr>
              <w:t>10.243,40</w:t>
            </w:r>
          </w:p>
        </w:tc>
      </w:tr>
    </w:tbl>
    <w:p>
      <w:pPr>
        <w:pStyle w:val="TableParagraph"/>
        <w:spacing w:after="0"/>
        <w:jc w:val="right"/>
        <w:rPr>
          <w:rFonts w:ascii="Arial"/>
          <w:b/>
          <w:sz w:val="18"/>
        </w:rPr>
        <w:sectPr>
          <w:type w:val="continuous"/>
          <w:pgSz w:w="16840" w:h="11910" w:orient="landscape"/>
          <w:pgMar w:header="310" w:footer="0" w:top="1340" w:bottom="280" w:left="283" w:right="426"/>
        </w:sectPr>
      </w:pPr>
    </w:p>
    <w:p>
      <w:pPr>
        <w:spacing w:before="41"/>
        <w:ind w:left="0" w:right="0" w:firstLine="0"/>
        <w:jc w:val="right"/>
        <w:rPr>
          <w:rFonts w:ascii="Microsoft Sans Serif"/>
          <w:sz w:val="18"/>
        </w:rPr>
      </w:pPr>
      <w:r>
        <w:rPr>
          <w:rFonts w:ascii="Microsoft Sans Serif"/>
          <w:spacing w:val="-4"/>
          <w:sz w:val="18"/>
        </w:rPr>
        <w:t>3299</w:t>
      </w:r>
    </w:p>
    <w:p>
      <w:pPr>
        <w:spacing w:before="11"/>
        <w:ind w:left="534" w:right="0" w:firstLine="0"/>
        <w:jc w:val="left"/>
        <w:rPr>
          <w:rFonts w:ascii="Microsoft Sans Serif"/>
          <w:sz w:val="18"/>
        </w:rPr>
      </w:pPr>
      <w:r>
        <w:rPr/>
        <w:br w:type="column"/>
      </w:r>
      <w:r>
        <w:rPr>
          <w:rFonts w:ascii="Microsoft Sans Serif"/>
          <w:sz w:val="18"/>
        </w:rPr>
        <w:t>Ostali</w:t>
      </w:r>
      <w:r>
        <w:rPr>
          <w:rFonts w:ascii="Microsoft Sans Serif"/>
          <w:spacing w:val="-12"/>
          <w:sz w:val="18"/>
        </w:rPr>
        <w:t> </w:t>
      </w:r>
      <w:r>
        <w:rPr>
          <w:rFonts w:ascii="Microsoft Sans Serif"/>
          <w:sz w:val="18"/>
        </w:rPr>
        <w:t>nespomenuti</w:t>
      </w:r>
      <w:r>
        <w:rPr>
          <w:rFonts w:ascii="Microsoft Sans Serif"/>
          <w:spacing w:val="-12"/>
          <w:sz w:val="18"/>
        </w:rPr>
        <w:t> </w:t>
      </w:r>
      <w:r>
        <w:rPr>
          <w:rFonts w:ascii="Microsoft Sans Serif"/>
          <w:sz w:val="18"/>
        </w:rPr>
        <w:t>rashodi</w:t>
      </w:r>
      <w:r>
        <w:rPr>
          <w:rFonts w:ascii="Microsoft Sans Serif"/>
          <w:spacing w:val="-12"/>
          <w:sz w:val="18"/>
        </w:rPr>
        <w:t> </w:t>
      </w:r>
      <w:r>
        <w:rPr>
          <w:rFonts w:ascii="Microsoft Sans Serif"/>
          <w:spacing w:val="-2"/>
          <w:sz w:val="18"/>
        </w:rPr>
        <w:t>poslovanja</w:t>
      </w:r>
    </w:p>
    <w:p>
      <w:pPr>
        <w:spacing w:before="41"/>
        <w:ind w:left="0" w:right="226" w:firstLine="0"/>
        <w:jc w:val="center"/>
        <w:rPr>
          <w:rFonts w:ascii="Microsoft Sans Serif"/>
          <w:sz w:val="18"/>
        </w:rPr>
      </w:pPr>
      <w:r>
        <w:rPr/>
        <w:br w:type="column"/>
      </w:r>
      <w:r>
        <w:rPr>
          <w:rFonts w:ascii="Microsoft Sans Serif"/>
          <w:spacing w:val="-2"/>
          <w:sz w:val="18"/>
        </w:rPr>
        <w:t>10.243,40</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3666" w:space="7541"/>
            <w:col w:w="3332"/>
          </w:cols>
        </w:sectPr>
      </w:pPr>
    </w:p>
    <w:p>
      <w:pPr>
        <w:pStyle w:val="BodyText"/>
        <w:rPr>
          <w:rFonts w:ascii="Microsoft Sans Serif"/>
          <w:sz w:val="20"/>
        </w:rPr>
      </w:pPr>
    </w:p>
    <w:p>
      <w:pPr>
        <w:pStyle w:val="BodyText"/>
        <w:spacing w:before="219"/>
        <w:rPr>
          <w:rFonts w:ascii="Microsoft Sans Serif"/>
          <w:sz w:val="20"/>
        </w:rPr>
      </w:pPr>
    </w:p>
    <w:p>
      <w:pPr>
        <w:spacing w:line="240" w:lineRule="auto"/>
        <w:ind w:left="850" w:right="0" w:firstLine="0"/>
        <w:rPr>
          <w:rFonts w:ascii="Microsoft Sans Serif"/>
          <w:sz w:val="20"/>
        </w:rPr>
      </w:pPr>
      <w:r>
        <w:rPr>
          <w:rFonts w:ascii="Microsoft Sans Serif"/>
          <w:sz w:val="20"/>
        </w:rPr>
        <mc:AlternateContent>
          <mc:Choice Requires="wps">
            <w:drawing>
              <wp:inline distT="0" distB="0" distL="0" distR="0">
                <wp:extent cx="9611360" cy="866775"/>
                <wp:effectExtent l="9525" t="0" r="0" b="9525"/>
                <wp:docPr id="19" name="Group 19"/>
                <wp:cNvGraphicFramePr>
                  <a:graphicFrameLocks/>
                </wp:cNvGraphicFramePr>
                <a:graphic>
                  <a:graphicData uri="http://schemas.microsoft.com/office/word/2010/wordprocessingGroup">
                    <wpg:wgp>
                      <wpg:cNvPr id="19" name="Group 19"/>
                      <wpg:cNvGrpSpPr/>
                      <wpg:grpSpPr>
                        <a:xfrm>
                          <a:off x="0" y="0"/>
                          <a:ext cx="9611360" cy="866775"/>
                          <a:chExt cx="9611360" cy="866775"/>
                        </a:xfrm>
                      </wpg:grpSpPr>
                      <wps:wsp>
                        <wps:cNvPr id="20" name="Graphic 20"/>
                        <wps:cNvSpPr/>
                        <wps:spPr>
                          <a:xfrm>
                            <a:off x="-11" y="1"/>
                            <a:ext cx="9611360" cy="866775"/>
                          </a:xfrm>
                          <a:custGeom>
                            <a:avLst/>
                            <a:gdLst/>
                            <a:ahLst/>
                            <a:cxnLst/>
                            <a:rect l="l" t="t" r="r" b="b"/>
                            <a:pathLst>
                              <a:path w="9611360" h="866775">
                                <a:moveTo>
                                  <a:pt x="9610750" y="0"/>
                                </a:moveTo>
                                <a:lnTo>
                                  <a:pt x="0" y="0"/>
                                </a:lnTo>
                                <a:lnTo>
                                  <a:pt x="0" y="438162"/>
                                </a:lnTo>
                                <a:lnTo>
                                  <a:pt x="0" y="866775"/>
                                </a:lnTo>
                                <a:lnTo>
                                  <a:pt x="9610750" y="866775"/>
                                </a:lnTo>
                                <a:lnTo>
                                  <a:pt x="9610750" y="438162"/>
                                </a:lnTo>
                                <a:lnTo>
                                  <a:pt x="9610750" y="0"/>
                                </a:lnTo>
                                <a:close/>
                              </a:path>
                            </a:pathLst>
                          </a:custGeom>
                          <a:solidFill>
                            <a:srgbClr val="C0C0C0"/>
                          </a:solidFill>
                        </wps:spPr>
                        <wps:bodyPr wrap="square" lIns="0" tIns="0" rIns="0" bIns="0" rtlCol="0">
                          <a:prstTxWarp prst="textNoShape">
                            <a:avLst/>
                          </a:prstTxWarp>
                          <a:noAutofit/>
                        </wps:bodyPr>
                      </wps:wsp>
                      <wps:wsp>
                        <wps:cNvPr id="21" name="Textbox 21"/>
                        <wps:cNvSpPr txBox="1"/>
                        <wps:spPr>
                          <a:xfrm>
                            <a:off x="3317192" y="32344"/>
                            <a:ext cx="2960370" cy="170815"/>
                          </a:xfrm>
                          <a:prstGeom prst="rect">
                            <a:avLst/>
                          </a:prstGeom>
                        </wps:spPr>
                        <wps:txbx>
                          <w:txbxContent>
                            <w:p>
                              <w:pPr>
                                <w:spacing w:line="268" w:lineRule="exact" w:before="0"/>
                                <w:ind w:left="0" w:right="0" w:firstLine="0"/>
                                <w:jc w:val="left"/>
                                <w:rPr>
                                  <w:rFonts w:ascii="Arial" w:hAnsi="Arial"/>
                                  <w:b/>
                                  <w:sz w:val="24"/>
                                </w:rPr>
                              </w:pPr>
                              <w:r>
                                <w:rPr>
                                  <w:rFonts w:ascii="Arial" w:hAnsi="Arial"/>
                                  <w:b/>
                                  <w:sz w:val="24"/>
                                </w:rPr>
                                <w:t>RAZDJEL 002</w:t>
                              </w:r>
                              <w:r>
                                <w:rPr>
                                  <w:rFonts w:ascii="Arial" w:hAnsi="Arial"/>
                                  <w:b/>
                                  <w:spacing w:val="66"/>
                                  <w:sz w:val="24"/>
                                </w:rPr>
                                <w:t> </w:t>
                              </w:r>
                              <w:r>
                                <w:rPr>
                                  <w:rFonts w:ascii="Arial" w:hAnsi="Arial"/>
                                  <w:b/>
                                  <w:sz w:val="24"/>
                                </w:rPr>
                                <w:t>IZVRŠNA TIJELA </w:t>
                              </w:r>
                              <w:r>
                                <w:rPr>
                                  <w:rFonts w:ascii="Arial" w:hAnsi="Arial"/>
                                  <w:b/>
                                  <w:spacing w:val="-2"/>
                                  <w:sz w:val="24"/>
                                </w:rPr>
                                <w:t>OPĆINE</w:t>
                              </w:r>
                            </w:p>
                          </w:txbxContent>
                        </wps:txbx>
                        <wps:bodyPr wrap="square" lIns="0" tIns="0" rIns="0" bIns="0" rtlCol="0">
                          <a:noAutofit/>
                        </wps:bodyPr>
                      </wps:wsp>
                      <wps:wsp>
                        <wps:cNvPr id="22" name="Textbox 22"/>
                        <wps:cNvSpPr txBox="1"/>
                        <wps:spPr>
                          <a:xfrm>
                            <a:off x="6986044" y="271298"/>
                            <a:ext cx="712470" cy="156210"/>
                          </a:xfrm>
                          <a:prstGeom prst="rect">
                            <a:avLst/>
                          </a:prstGeom>
                        </wps:spPr>
                        <wps:txbx>
                          <w:txbxContent>
                            <w:p>
                              <w:pPr>
                                <w:spacing w:line="246" w:lineRule="exact" w:before="0"/>
                                <w:ind w:left="0" w:right="0" w:firstLine="0"/>
                                <w:jc w:val="left"/>
                                <w:rPr>
                                  <w:rFonts w:ascii="Arial"/>
                                  <w:b/>
                                  <w:sz w:val="22"/>
                                </w:rPr>
                              </w:pPr>
                              <w:r>
                                <w:rPr>
                                  <w:rFonts w:ascii="Arial"/>
                                  <w:b/>
                                  <w:spacing w:val="-2"/>
                                  <w:sz w:val="22"/>
                                </w:rPr>
                                <w:t>129.000,00</w:t>
                              </w:r>
                            </w:p>
                          </w:txbxContent>
                        </wps:txbx>
                        <wps:bodyPr wrap="square" lIns="0" tIns="0" rIns="0" bIns="0" rtlCol="0">
                          <a:noAutofit/>
                        </wps:bodyPr>
                      </wps:wsp>
                      <wps:wsp>
                        <wps:cNvPr id="23" name="Textbox 23"/>
                        <wps:cNvSpPr txBox="1"/>
                        <wps:spPr>
                          <a:xfrm>
                            <a:off x="8206768" y="271298"/>
                            <a:ext cx="1350645" cy="156210"/>
                          </a:xfrm>
                          <a:prstGeom prst="rect">
                            <a:avLst/>
                          </a:prstGeom>
                        </wps:spPr>
                        <wps:txbx>
                          <w:txbxContent>
                            <w:p>
                              <w:pPr>
                                <w:tabs>
                                  <w:tab w:pos="1360" w:val="left" w:leader="none"/>
                                </w:tabs>
                                <w:spacing w:line="246" w:lineRule="exact" w:before="0"/>
                                <w:ind w:left="0" w:right="0" w:firstLine="0"/>
                                <w:jc w:val="left"/>
                                <w:rPr>
                                  <w:rFonts w:ascii="Arial"/>
                                  <w:b/>
                                  <w:sz w:val="22"/>
                                </w:rPr>
                              </w:pPr>
                              <w:r>
                                <w:rPr>
                                  <w:rFonts w:ascii="Arial"/>
                                  <w:b/>
                                  <w:spacing w:val="-2"/>
                                  <w:sz w:val="22"/>
                                </w:rPr>
                                <w:t>29.001,13</w:t>
                              </w:r>
                              <w:r>
                                <w:rPr>
                                  <w:rFonts w:ascii="Arial"/>
                                  <w:b/>
                                  <w:sz w:val="22"/>
                                </w:rPr>
                                <w:tab/>
                              </w:r>
                              <w:r>
                                <w:rPr>
                                  <w:rFonts w:ascii="Arial"/>
                                  <w:b/>
                                  <w:spacing w:val="-2"/>
                                  <w:sz w:val="22"/>
                                </w:rPr>
                                <w:t>22,48%</w:t>
                              </w:r>
                            </w:p>
                          </w:txbxContent>
                        </wps:txbx>
                        <wps:bodyPr wrap="square" lIns="0" tIns="0" rIns="0" bIns="0" rtlCol="0">
                          <a:noAutofit/>
                        </wps:bodyPr>
                      </wps:wsp>
                      <wps:wsp>
                        <wps:cNvPr id="24" name="Textbox 24"/>
                        <wps:cNvSpPr txBox="1"/>
                        <wps:spPr>
                          <a:xfrm>
                            <a:off x="3444446" y="470494"/>
                            <a:ext cx="2663825" cy="170815"/>
                          </a:xfrm>
                          <a:prstGeom prst="rect">
                            <a:avLst/>
                          </a:prstGeom>
                        </wps:spPr>
                        <wps:txbx>
                          <w:txbxContent>
                            <w:p>
                              <w:pPr>
                                <w:spacing w:line="268" w:lineRule="exact" w:before="0"/>
                                <w:ind w:left="0" w:right="0" w:firstLine="0"/>
                                <w:jc w:val="left"/>
                                <w:rPr>
                                  <w:rFonts w:ascii="Arial" w:hAnsi="Arial"/>
                                  <w:b/>
                                  <w:sz w:val="24"/>
                                </w:rPr>
                              </w:pPr>
                              <w:r>
                                <w:rPr>
                                  <w:rFonts w:ascii="Arial" w:hAnsi="Arial"/>
                                  <w:b/>
                                  <w:sz w:val="24"/>
                                </w:rPr>
                                <w:t>GLAVA 00201</w:t>
                              </w:r>
                              <w:r>
                                <w:rPr>
                                  <w:rFonts w:ascii="Arial" w:hAnsi="Arial"/>
                                  <w:b/>
                                  <w:spacing w:val="66"/>
                                  <w:sz w:val="24"/>
                                </w:rPr>
                                <w:t> </w:t>
                              </w:r>
                              <w:r>
                                <w:rPr>
                                  <w:rFonts w:ascii="Arial" w:hAnsi="Arial"/>
                                  <w:b/>
                                  <w:sz w:val="24"/>
                                </w:rPr>
                                <w:t>OPĆINSKI </w:t>
                              </w:r>
                              <w:r>
                                <w:rPr>
                                  <w:rFonts w:ascii="Arial" w:hAnsi="Arial"/>
                                  <w:b/>
                                  <w:spacing w:val="-2"/>
                                  <w:sz w:val="24"/>
                                </w:rPr>
                                <w:t>NAČELNIK</w:t>
                              </w:r>
                            </w:p>
                          </w:txbxContent>
                        </wps:txbx>
                        <wps:bodyPr wrap="square" lIns="0" tIns="0" rIns="0" bIns="0" rtlCol="0">
                          <a:noAutofit/>
                        </wps:bodyPr>
                      </wps:wsp>
                      <wps:wsp>
                        <wps:cNvPr id="25" name="Textbox 25"/>
                        <wps:cNvSpPr txBox="1"/>
                        <wps:spPr>
                          <a:xfrm>
                            <a:off x="6918988" y="694522"/>
                            <a:ext cx="775335" cy="170815"/>
                          </a:xfrm>
                          <a:prstGeom prst="rect">
                            <a:avLst/>
                          </a:prstGeom>
                        </wps:spPr>
                        <wps:txbx>
                          <w:txbxContent>
                            <w:p>
                              <w:pPr>
                                <w:spacing w:line="268" w:lineRule="exact" w:before="0"/>
                                <w:ind w:left="0" w:right="0" w:firstLine="0"/>
                                <w:jc w:val="left"/>
                                <w:rPr>
                                  <w:rFonts w:ascii="Microsoft Sans Serif"/>
                                  <w:sz w:val="24"/>
                                </w:rPr>
                              </w:pPr>
                              <w:r>
                                <w:rPr>
                                  <w:rFonts w:ascii="Microsoft Sans Serif"/>
                                  <w:spacing w:val="-2"/>
                                  <w:sz w:val="24"/>
                                </w:rPr>
                                <w:t>129.000,00</w:t>
                              </w:r>
                            </w:p>
                          </w:txbxContent>
                        </wps:txbx>
                        <wps:bodyPr wrap="square" lIns="0" tIns="0" rIns="0" bIns="0" rtlCol="0">
                          <a:noAutofit/>
                        </wps:bodyPr>
                      </wps:wsp>
                      <wps:wsp>
                        <wps:cNvPr id="26" name="Textbox 26"/>
                        <wps:cNvSpPr txBox="1"/>
                        <wps:spPr>
                          <a:xfrm>
                            <a:off x="8147332" y="694522"/>
                            <a:ext cx="1407160" cy="170815"/>
                          </a:xfrm>
                          <a:prstGeom prst="rect">
                            <a:avLst/>
                          </a:prstGeom>
                        </wps:spPr>
                        <wps:txbx>
                          <w:txbxContent>
                            <w:p>
                              <w:pPr>
                                <w:tabs>
                                  <w:tab w:pos="1381" w:val="left" w:leader="none"/>
                                </w:tabs>
                                <w:spacing w:line="268" w:lineRule="exact" w:before="0"/>
                                <w:ind w:left="0" w:right="0" w:firstLine="0"/>
                                <w:jc w:val="left"/>
                                <w:rPr>
                                  <w:rFonts w:ascii="Microsoft Sans Serif"/>
                                  <w:sz w:val="24"/>
                                </w:rPr>
                              </w:pPr>
                              <w:r>
                                <w:rPr>
                                  <w:rFonts w:ascii="Microsoft Sans Serif"/>
                                  <w:spacing w:val="-2"/>
                                  <w:sz w:val="24"/>
                                </w:rPr>
                                <w:t>29.001,13</w:t>
                              </w:r>
                              <w:r>
                                <w:rPr>
                                  <w:rFonts w:ascii="Microsoft Sans Serif"/>
                                  <w:sz w:val="24"/>
                                </w:rPr>
                                <w:tab/>
                              </w:r>
                              <w:r>
                                <w:rPr>
                                  <w:rFonts w:ascii="Microsoft Sans Serif"/>
                                  <w:spacing w:val="-2"/>
                                  <w:sz w:val="24"/>
                                </w:rPr>
                                <w:t>22,48%</w:t>
                              </w:r>
                            </w:p>
                          </w:txbxContent>
                        </wps:txbx>
                        <wps:bodyPr wrap="square" lIns="0" tIns="0" rIns="0" bIns="0" rtlCol="0">
                          <a:noAutofit/>
                        </wps:bodyPr>
                      </wps:wsp>
                    </wpg:wgp>
                  </a:graphicData>
                </a:graphic>
              </wp:inline>
            </w:drawing>
          </mc:Choice>
          <mc:Fallback>
            <w:pict>
              <v:group style="width:756.8pt;height:68.25pt;mso-position-horizontal-relative:char;mso-position-vertical-relative:line" id="docshapegroup16" coordorigin="0,0" coordsize="15136,1365">
                <v:shape style="position:absolute;left:-1;top:0;width:15136;height:1365" id="docshape17" coordorigin="0,0" coordsize="15136,1365" path="m15135,0l0,0,0,690,0,1365,15135,1365,15135,690,15135,0xe" filled="true" fillcolor="#c0c0c0" stroked="false">
                  <v:path arrowok="t"/>
                  <v:fill type="solid"/>
                </v:shape>
                <v:shape style="position:absolute;left:5223;top:50;width:4662;height:269" type="#_x0000_t202" id="docshape18" filled="false" stroked="false">
                  <v:textbox inset="0,0,0,0">
                    <w:txbxContent>
                      <w:p>
                        <w:pPr>
                          <w:spacing w:line="268" w:lineRule="exact" w:before="0"/>
                          <w:ind w:left="0" w:right="0" w:firstLine="0"/>
                          <w:jc w:val="left"/>
                          <w:rPr>
                            <w:rFonts w:ascii="Arial" w:hAnsi="Arial"/>
                            <w:b/>
                            <w:sz w:val="24"/>
                          </w:rPr>
                        </w:pPr>
                        <w:r>
                          <w:rPr>
                            <w:rFonts w:ascii="Arial" w:hAnsi="Arial"/>
                            <w:b/>
                            <w:sz w:val="24"/>
                          </w:rPr>
                          <w:t>RAZDJEL 002</w:t>
                        </w:r>
                        <w:r>
                          <w:rPr>
                            <w:rFonts w:ascii="Arial" w:hAnsi="Arial"/>
                            <w:b/>
                            <w:spacing w:val="66"/>
                            <w:sz w:val="24"/>
                          </w:rPr>
                          <w:t> </w:t>
                        </w:r>
                        <w:r>
                          <w:rPr>
                            <w:rFonts w:ascii="Arial" w:hAnsi="Arial"/>
                            <w:b/>
                            <w:sz w:val="24"/>
                          </w:rPr>
                          <w:t>IZVRŠNA TIJELA </w:t>
                        </w:r>
                        <w:r>
                          <w:rPr>
                            <w:rFonts w:ascii="Arial" w:hAnsi="Arial"/>
                            <w:b/>
                            <w:spacing w:val="-2"/>
                            <w:sz w:val="24"/>
                          </w:rPr>
                          <w:t>OPĆINE</w:t>
                        </w:r>
                      </w:p>
                    </w:txbxContent>
                  </v:textbox>
                  <w10:wrap type="none"/>
                </v:shape>
                <v:shape style="position:absolute;left:11001;top:427;width:1122;height:246" type="#_x0000_t202" id="docshape19" filled="false" stroked="false">
                  <v:textbox inset="0,0,0,0">
                    <w:txbxContent>
                      <w:p>
                        <w:pPr>
                          <w:spacing w:line="246" w:lineRule="exact" w:before="0"/>
                          <w:ind w:left="0" w:right="0" w:firstLine="0"/>
                          <w:jc w:val="left"/>
                          <w:rPr>
                            <w:rFonts w:ascii="Arial"/>
                            <w:b/>
                            <w:sz w:val="22"/>
                          </w:rPr>
                        </w:pPr>
                        <w:r>
                          <w:rPr>
                            <w:rFonts w:ascii="Arial"/>
                            <w:b/>
                            <w:spacing w:val="-2"/>
                            <w:sz w:val="22"/>
                          </w:rPr>
                          <w:t>129.000,00</w:t>
                        </w:r>
                      </w:p>
                    </w:txbxContent>
                  </v:textbox>
                  <w10:wrap type="none"/>
                </v:shape>
                <v:shape style="position:absolute;left:12924;top:427;width:2127;height:246" type="#_x0000_t202" id="docshape20" filled="false" stroked="false">
                  <v:textbox inset="0,0,0,0">
                    <w:txbxContent>
                      <w:p>
                        <w:pPr>
                          <w:tabs>
                            <w:tab w:pos="1360" w:val="left" w:leader="none"/>
                          </w:tabs>
                          <w:spacing w:line="246" w:lineRule="exact" w:before="0"/>
                          <w:ind w:left="0" w:right="0" w:firstLine="0"/>
                          <w:jc w:val="left"/>
                          <w:rPr>
                            <w:rFonts w:ascii="Arial"/>
                            <w:b/>
                            <w:sz w:val="22"/>
                          </w:rPr>
                        </w:pPr>
                        <w:r>
                          <w:rPr>
                            <w:rFonts w:ascii="Arial"/>
                            <w:b/>
                            <w:spacing w:val="-2"/>
                            <w:sz w:val="22"/>
                          </w:rPr>
                          <w:t>29.001,13</w:t>
                        </w:r>
                        <w:r>
                          <w:rPr>
                            <w:rFonts w:ascii="Arial"/>
                            <w:b/>
                            <w:sz w:val="22"/>
                          </w:rPr>
                          <w:tab/>
                        </w:r>
                        <w:r>
                          <w:rPr>
                            <w:rFonts w:ascii="Arial"/>
                            <w:b/>
                            <w:spacing w:val="-2"/>
                            <w:sz w:val="22"/>
                          </w:rPr>
                          <w:t>22,48%</w:t>
                        </w:r>
                      </w:p>
                    </w:txbxContent>
                  </v:textbox>
                  <w10:wrap type="none"/>
                </v:shape>
                <v:shape style="position:absolute;left:5424;top:740;width:4195;height:269" type="#_x0000_t202" id="docshape21" filled="false" stroked="false">
                  <v:textbox inset="0,0,0,0">
                    <w:txbxContent>
                      <w:p>
                        <w:pPr>
                          <w:spacing w:line="268" w:lineRule="exact" w:before="0"/>
                          <w:ind w:left="0" w:right="0" w:firstLine="0"/>
                          <w:jc w:val="left"/>
                          <w:rPr>
                            <w:rFonts w:ascii="Arial" w:hAnsi="Arial"/>
                            <w:b/>
                            <w:sz w:val="24"/>
                          </w:rPr>
                        </w:pPr>
                        <w:r>
                          <w:rPr>
                            <w:rFonts w:ascii="Arial" w:hAnsi="Arial"/>
                            <w:b/>
                            <w:sz w:val="24"/>
                          </w:rPr>
                          <w:t>GLAVA 00201</w:t>
                        </w:r>
                        <w:r>
                          <w:rPr>
                            <w:rFonts w:ascii="Arial" w:hAnsi="Arial"/>
                            <w:b/>
                            <w:spacing w:val="66"/>
                            <w:sz w:val="24"/>
                          </w:rPr>
                          <w:t> </w:t>
                        </w:r>
                        <w:r>
                          <w:rPr>
                            <w:rFonts w:ascii="Arial" w:hAnsi="Arial"/>
                            <w:b/>
                            <w:sz w:val="24"/>
                          </w:rPr>
                          <w:t>OPĆINSKI </w:t>
                        </w:r>
                        <w:r>
                          <w:rPr>
                            <w:rFonts w:ascii="Arial" w:hAnsi="Arial"/>
                            <w:b/>
                            <w:spacing w:val="-2"/>
                            <w:sz w:val="24"/>
                          </w:rPr>
                          <w:t>NAČELNIK</w:t>
                        </w:r>
                      </w:p>
                    </w:txbxContent>
                  </v:textbox>
                  <w10:wrap type="none"/>
                </v:shape>
                <v:shape style="position:absolute;left:10896;top:1093;width:1221;height:269" type="#_x0000_t202" id="docshape22" filled="false" stroked="false">
                  <v:textbox inset="0,0,0,0">
                    <w:txbxContent>
                      <w:p>
                        <w:pPr>
                          <w:spacing w:line="268" w:lineRule="exact" w:before="0"/>
                          <w:ind w:left="0" w:right="0" w:firstLine="0"/>
                          <w:jc w:val="left"/>
                          <w:rPr>
                            <w:rFonts w:ascii="Microsoft Sans Serif"/>
                            <w:sz w:val="24"/>
                          </w:rPr>
                        </w:pPr>
                        <w:r>
                          <w:rPr>
                            <w:rFonts w:ascii="Microsoft Sans Serif"/>
                            <w:spacing w:val="-2"/>
                            <w:sz w:val="24"/>
                          </w:rPr>
                          <w:t>129.000,00</w:t>
                        </w:r>
                      </w:p>
                    </w:txbxContent>
                  </v:textbox>
                  <w10:wrap type="none"/>
                </v:shape>
                <v:shape style="position:absolute;left:12830;top:1093;width:2216;height:269" type="#_x0000_t202" id="docshape23" filled="false" stroked="false">
                  <v:textbox inset="0,0,0,0">
                    <w:txbxContent>
                      <w:p>
                        <w:pPr>
                          <w:tabs>
                            <w:tab w:pos="1381" w:val="left" w:leader="none"/>
                          </w:tabs>
                          <w:spacing w:line="268" w:lineRule="exact" w:before="0"/>
                          <w:ind w:left="0" w:right="0" w:firstLine="0"/>
                          <w:jc w:val="left"/>
                          <w:rPr>
                            <w:rFonts w:ascii="Microsoft Sans Serif"/>
                            <w:sz w:val="24"/>
                          </w:rPr>
                        </w:pPr>
                        <w:r>
                          <w:rPr>
                            <w:rFonts w:ascii="Microsoft Sans Serif"/>
                            <w:spacing w:val="-2"/>
                            <w:sz w:val="24"/>
                          </w:rPr>
                          <w:t>29.001,13</w:t>
                        </w:r>
                        <w:r>
                          <w:rPr>
                            <w:rFonts w:ascii="Microsoft Sans Serif"/>
                            <w:sz w:val="24"/>
                          </w:rPr>
                          <w:tab/>
                        </w:r>
                        <w:r>
                          <w:rPr>
                            <w:rFonts w:ascii="Microsoft Sans Serif"/>
                            <w:spacing w:val="-2"/>
                            <w:sz w:val="24"/>
                          </w:rPr>
                          <w:t>22,48%</w:t>
                        </w:r>
                      </w:p>
                    </w:txbxContent>
                  </v:textbox>
                  <w10:wrap type="none"/>
                </v:shape>
              </v:group>
            </w:pict>
          </mc:Fallback>
        </mc:AlternateContent>
      </w:r>
      <w:r>
        <w:rPr>
          <w:rFonts w:ascii="Microsoft Sans Serif"/>
          <w:sz w:val="20"/>
        </w:rPr>
      </w:r>
    </w:p>
    <w:p>
      <w:pPr>
        <w:spacing w:after="0" w:line="240" w:lineRule="auto"/>
        <w:rPr>
          <w:rFonts w:ascii="Microsoft Sans Serif"/>
          <w:sz w:val="20"/>
        </w:rPr>
        <w:sectPr>
          <w:pgSz w:w="16840" w:h="11910" w:orient="landscape"/>
          <w:pgMar w:header="310" w:footer="0" w:top="740" w:bottom="280" w:left="283" w:right="426"/>
        </w:sectPr>
      </w:pPr>
    </w:p>
    <w:p>
      <w:pPr>
        <w:spacing w:line="153" w:lineRule="exact" w:before="0"/>
        <w:ind w:left="850" w:right="0" w:firstLine="0"/>
        <w:jc w:val="left"/>
        <w:rPr>
          <w:rFonts w:ascii="Microsoft Sans Serif"/>
          <w:sz w:val="16"/>
        </w:rPr>
      </w:pPr>
      <w:r>
        <w:rPr>
          <w:rFonts w:ascii="Microsoft Sans Serif"/>
          <w:sz w:val="16"/>
        </w:rPr>
        <w:t>Izvor</w:t>
      </w:r>
      <w:r>
        <w:rPr>
          <w:rFonts w:ascii="Microsoft Sans Serif"/>
          <w:spacing w:val="1"/>
          <w:sz w:val="16"/>
        </w:rPr>
        <w:t> </w:t>
      </w:r>
      <w:r>
        <w:rPr>
          <w:rFonts w:ascii="Microsoft Sans Serif"/>
          <w:spacing w:val="-2"/>
          <w:sz w:val="16"/>
        </w:rPr>
        <w:t>financiranja:</w:t>
      </w:r>
    </w:p>
    <w:p>
      <w:pPr>
        <w:spacing w:line="153" w:lineRule="exact" w:before="0"/>
        <w:ind w:left="66" w:right="0" w:firstLine="0"/>
        <w:jc w:val="left"/>
        <w:rPr>
          <w:rFonts w:ascii="Microsoft Sans Serif" w:hAnsi="Microsoft Sans Serif"/>
          <w:sz w:val="16"/>
        </w:rPr>
      </w:pPr>
      <w:r>
        <w:rPr/>
        <w:br w:type="column"/>
      </w:r>
      <w:r>
        <w:rPr>
          <w:rFonts w:ascii="Microsoft Sans Serif" w:hAnsi="Microsoft Sans Serif"/>
          <w:sz w:val="16"/>
        </w:rPr>
        <w:t>11</w:t>
      </w:r>
      <w:r>
        <w:rPr>
          <w:rFonts w:ascii="Microsoft Sans Serif" w:hAnsi="Microsoft Sans Serif"/>
          <w:spacing w:val="-4"/>
          <w:sz w:val="16"/>
        </w:rPr>
        <w:t> </w:t>
      </w:r>
      <w:r>
        <w:rPr>
          <w:rFonts w:ascii="Microsoft Sans Serif" w:hAnsi="Microsoft Sans Serif"/>
          <w:sz w:val="16"/>
        </w:rPr>
        <w:t>Opći</w:t>
      </w:r>
      <w:r>
        <w:rPr>
          <w:rFonts w:ascii="Microsoft Sans Serif" w:hAnsi="Microsoft Sans Serif"/>
          <w:spacing w:val="-4"/>
          <w:sz w:val="16"/>
        </w:rPr>
        <w:t> </w:t>
      </w:r>
      <w:r>
        <w:rPr>
          <w:rFonts w:ascii="Microsoft Sans Serif" w:hAnsi="Microsoft Sans Serif"/>
          <w:sz w:val="16"/>
        </w:rPr>
        <w:t>prihodi</w:t>
      </w:r>
      <w:r>
        <w:rPr>
          <w:rFonts w:ascii="Microsoft Sans Serif" w:hAnsi="Microsoft Sans Serif"/>
          <w:spacing w:val="-4"/>
          <w:sz w:val="16"/>
        </w:rPr>
        <w:t> </w:t>
      </w:r>
      <w:r>
        <w:rPr>
          <w:rFonts w:ascii="Microsoft Sans Serif" w:hAnsi="Microsoft Sans Serif"/>
          <w:sz w:val="16"/>
        </w:rPr>
        <w:t>i</w:t>
      </w:r>
      <w:r>
        <w:rPr>
          <w:rFonts w:ascii="Microsoft Sans Serif" w:hAnsi="Microsoft Sans Serif"/>
          <w:spacing w:val="-4"/>
          <w:sz w:val="16"/>
        </w:rPr>
        <w:t> </w:t>
      </w:r>
      <w:r>
        <w:rPr>
          <w:rFonts w:ascii="Microsoft Sans Serif" w:hAnsi="Microsoft Sans Serif"/>
          <w:spacing w:val="-2"/>
          <w:sz w:val="16"/>
        </w:rPr>
        <w:t>primici</w:t>
      </w:r>
    </w:p>
    <w:p>
      <w:pPr>
        <w:spacing w:line="153" w:lineRule="exact" w:before="0"/>
        <w:ind w:left="850" w:right="0" w:firstLine="0"/>
        <w:jc w:val="left"/>
        <w:rPr>
          <w:rFonts w:ascii="Microsoft Sans Serif"/>
          <w:sz w:val="16"/>
        </w:rPr>
      </w:pPr>
      <w:r>
        <w:rPr/>
        <w:br w:type="column"/>
      </w:r>
      <w:r>
        <w:rPr>
          <w:rFonts w:ascii="Microsoft Sans Serif"/>
          <w:spacing w:val="-2"/>
          <w:sz w:val="16"/>
        </w:rPr>
        <w:t>129.000,00</w:t>
      </w:r>
    </w:p>
    <w:p>
      <w:pPr>
        <w:spacing w:line="153" w:lineRule="exact" w:before="0"/>
        <w:ind w:left="850" w:right="0" w:firstLine="0"/>
        <w:jc w:val="left"/>
        <w:rPr>
          <w:rFonts w:ascii="Microsoft Sans Serif"/>
          <w:sz w:val="16"/>
        </w:rPr>
      </w:pPr>
      <w:r>
        <w:rPr/>
        <w:br w:type="column"/>
      </w:r>
      <w:r>
        <w:rPr>
          <w:rFonts w:ascii="Microsoft Sans Serif"/>
          <w:spacing w:val="-2"/>
          <w:sz w:val="16"/>
        </w:rPr>
        <w:t>29.001,13</w:t>
      </w:r>
    </w:p>
    <w:p>
      <w:pPr>
        <w:spacing w:line="153" w:lineRule="exact" w:before="0"/>
        <w:ind w:left="556" w:right="0" w:firstLine="0"/>
        <w:jc w:val="left"/>
        <w:rPr>
          <w:rFonts w:ascii="Microsoft Sans Serif"/>
          <w:sz w:val="16"/>
        </w:rPr>
      </w:pPr>
      <w:r>
        <w:rPr/>
        <w:br w:type="column"/>
      </w:r>
      <w:r>
        <w:rPr>
          <w:rFonts w:ascii="Microsoft Sans Serif"/>
          <w:spacing w:val="-2"/>
          <w:sz w:val="16"/>
        </w:rPr>
        <w:t>22,48%</w:t>
      </w:r>
    </w:p>
    <w:p>
      <w:pPr>
        <w:spacing w:after="0" w:line="153" w:lineRule="exact"/>
        <w:jc w:val="left"/>
        <w:rPr>
          <w:rFonts w:ascii="Microsoft Sans Serif"/>
          <w:sz w:val="16"/>
        </w:rPr>
        <w:sectPr>
          <w:type w:val="continuous"/>
          <w:pgSz w:w="16840" w:h="11910" w:orient="landscape"/>
          <w:pgMar w:header="310" w:footer="0" w:top="1340" w:bottom="280" w:left="283" w:right="426"/>
          <w:cols w:num="5" w:equalWidth="0">
            <w:col w:w="2105" w:space="40"/>
            <w:col w:w="1770" w:space="7390"/>
            <w:col w:w="1692" w:space="196"/>
            <w:col w:w="1563" w:space="39"/>
            <w:col w:w="1336"/>
          </w:cols>
        </w:sectPr>
      </w:pPr>
    </w:p>
    <w:p>
      <w:pPr>
        <w:pStyle w:val="BodyText"/>
        <w:spacing w:before="9"/>
        <w:rPr>
          <w:rFonts w:ascii="Microsoft Sans Serif"/>
          <w:sz w:val="6"/>
        </w:rPr>
      </w:pPr>
    </w:p>
    <w:p>
      <w:pPr>
        <w:spacing w:line="240" w:lineRule="auto"/>
        <w:ind w:left="850" w:right="0" w:firstLine="0"/>
        <w:rPr>
          <w:rFonts w:ascii="Microsoft Sans Serif"/>
          <w:sz w:val="20"/>
        </w:rPr>
      </w:pPr>
      <w:r>
        <w:rPr>
          <w:rFonts w:ascii="Microsoft Sans Serif"/>
          <w:sz w:val="20"/>
        </w:rPr>
        <mc:AlternateContent>
          <mc:Choice Requires="wps">
            <w:drawing>
              <wp:inline distT="0" distB="0" distL="0" distR="0">
                <wp:extent cx="9611360" cy="191135"/>
                <wp:effectExtent l="0" t="0" r="0" b="8889"/>
                <wp:docPr id="27" name="Group 27"/>
                <wp:cNvGraphicFramePr>
                  <a:graphicFrameLocks/>
                </wp:cNvGraphicFramePr>
                <a:graphic>
                  <a:graphicData uri="http://schemas.microsoft.com/office/word/2010/wordprocessingGroup">
                    <wpg:wgp>
                      <wpg:cNvPr id="27" name="Group 27"/>
                      <wpg:cNvGrpSpPr/>
                      <wpg:grpSpPr>
                        <a:xfrm>
                          <a:off x="0" y="0"/>
                          <a:ext cx="9611360" cy="191135"/>
                          <a:chExt cx="9611360" cy="191135"/>
                        </a:xfrm>
                      </wpg:grpSpPr>
                      <wps:wsp>
                        <wps:cNvPr id="28" name="Graphic 28"/>
                        <wps:cNvSpPr/>
                        <wps:spPr>
                          <a:xfrm>
                            <a:off x="0" y="0"/>
                            <a:ext cx="9611360" cy="191135"/>
                          </a:xfrm>
                          <a:custGeom>
                            <a:avLst/>
                            <a:gdLst/>
                            <a:ahLst/>
                            <a:cxnLst/>
                            <a:rect l="l" t="t" r="r" b="b"/>
                            <a:pathLst>
                              <a:path w="9611360" h="191135">
                                <a:moveTo>
                                  <a:pt x="9610745" y="0"/>
                                </a:moveTo>
                                <a:lnTo>
                                  <a:pt x="0" y="0"/>
                                </a:lnTo>
                                <a:lnTo>
                                  <a:pt x="0" y="190512"/>
                                </a:lnTo>
                                <a:lnTo>
                                  <a:pt x="9610745" y="190512"/>
                                </a:lnTo>
                                <a:lnTo>
                                  <a:pt x="9610745" y="0"/>
                                </a:lnTo>
                                <a:close/>
                              </a:path>
                            </a:pathLst>
                          </a:custGeom>
                          <a:solidFill>
                            <a:srgbClr val="C0C0C0"/>
                          </a:solidFill>
                        </wps:spPr>
                        <wps:bodyPr wrap="square" lIns="0" tIns="0" rIns="0" bIns="0" rtlCol="0">
                          <a:prstTxWarp prst="textNoShape">
                            <a:avLst/>
                          </a:prstTxWarp>
                          <a:noAutofit/>
                        </wps:bodyPr>
                      </wps:wsp>
                      <wps:wsp>
                        <wps:cNvPr id="29" name="Textbox 29"/>
                        <wps:cNvSpPr txBox="1"/>
                        <wps:spPr>
                          <a:xfrm>
                            <a:off x="0" y="0"/>
                            <a:ext cx="9611360" cy="191135"/>
                          </a:xfrm>
                          <a:prstGeom prst="rect">
                            <a:avLst/>
                          </a:prstGeom>
                        </wps:spPr>
                        <wps:txbx>
                          <w:txbxContent>
                            <w:p>
                              <w:pPr>
                                <w:tabs>
                                  <w:tab w:pos="11001" w:val="left" w:leader="none"/>
                                  <w:tab w:pos="12923" w:val="left" w:leader="none"/>
                                  <w:tab w:pos="14284" w:val="left" w:leader="none"/>
                                </w:tabs>
                                <w:spacing w:before="30"/>
                                <w:ind w:left="0" w:right="0" w:firstLine="0"/>
                                <w:jc w:val="left"/>
                                <w:rPr>
                                  <w:rFonts w:ascii="Arial" w:hAnsi="Arial"/>
                                  <w:b/>
                                  <w:sz w:val="22"/>
                                </w:rPr>
                              </w:pPr>
                              <w:r>
                                <w:rPr>
                                  <w:rFonts w:ascii="Arial" w:hAnsi="Arial"/>
                                  <w:b/>
                                  <w:sz w:val="22"/>
                                </w:rPr>
                                <w:t>00201</w:t>
                              </w:r>
                              <w:r>
                                <w:rPr>
                                  <w:rFonts w:ascii="Arial" w:hAnsi="Arial"/>
                                  <w:b/>
                                  <w:spacing w:val="61"/>
                                  <w:sz w:val="22"/>
                                </w:rPr>
                                <w:t> </w:t>
                              </w:r>
                              <w:r>
                                <w:rPr>
                                  <w:rFonts w:ascii="Arial" w:hAnsi="Arial"/>
                                  <w:b/>
                                  <w:sz w:val="22"/>
                                </w:rPr>
                                <w:t>OPĆINSKI </w:t>
                              </w:r>
                              <w:r>
                                <w:rPr>
                                  <w:rFonts w:ascii="Arial" w:hAnsi="Arial"/>
                                  <w:b/>
                                  <w:spacing w:val="-2"/>
                                  <w:sz w:val="22"/>
                                </w:rPr>
                                <w:t>NAČELNIK</w:t>
                              </w:r>
                              <w:r>
                                <w:rPr>
                                  <w:rFonts w:ascii="Arial" w:hAnsi="Arial"/>
                                  <w:b/>
                                  <w:sz w:val="22"/>
                                </w:rPr>
                                <w:tab/>
                              </w:r>
                              <w:r>
                                <w:rPr>
                                  <w:rFonts w:ascii="Arial" w:hAnsi="Arial"/>
                                  <w:b/>
                                  <w:spacing w:val="-2"/>
                                  <w:sz w:val="22"/>
                                </w:rPr>
                                <w:t>129.000,00</w:t>
                              </w:r>
                              <w:r>
                                <w:rPr>
                                  <w:rFonts w:ascii="Arial" w:hAnsi="Arial"/>
                                  <w:b/>
                                  <w:sz w:val="22"/>
                                </w:rPr>
                                <w:tab/>
                              </w:r>
                              <w:r>
                                <w:rPr>
                                  <w:rFonts w:ascii="Arial" w:hAnsi="Arial"/>
                                  <w:b/>
                                  <w:spacing w:val="-2"/>
                                  <w:sz w:val="22"/>
                                </w:rPr>
                                <w:t>29.001,13</w:t>
                              </w:r>
                              <w:r>
                                <w:rPr>
                                  <w:rFonts w:ascii="Arial" w:hAnsi="Arial"/>
                                  <w:b/>
                                  <w:sz w:val="22"/>
                                </w:rPr>
                                <w:tab/>
                              </w:r>
                              <w:r>
                                <w:rPr>
                                  <w:rFonts w:ascii="Arial" w:hAnsi="Arial"/>
                                  <w:b/>
                                  <w:spacing w:val="-2"/>
                                  <w:sz w:val="22"/>
                                </w:rPr>
                                <w:t>22,48%</w:t>
                              </w:r>
                            </w:p>
                          </w:txbxContent>
                        </wps:txbx>
                        <wps:bodyPr wrap="square" lIns="0" tIns="0" rIns="0" bIns="0" rtlCol="0">
                          <a:noAutofit/>
                        </wps:bodyPr>
                      </wps:wsp>
                    </wpg:wgp>
                  </a:graphicData>
                </a:graphic>
              </wp:inline>
            </w:drawing>
          </mc:Choice>
          <mc:Fallback>
            <w:pict>
              <v:group style="width:756.8pt;height:15.05pt;mso-position-horizontal-relative:char;mso-position-vertical-relative:line" id="docshapegroup24" coordorigin="0,0" coordsize="15136,301">
                <v:rect style="position:absolute;left:0;top:0;width:15136;height:301" id="docshape25" filled="true" fillcolor="#c0c0c0" stroked="false">
                  <v:fill type="solid"/>
                </v:rect>
                <v:shape style="position:absolute;left:0;top:0;width:15136;height:301" type="#_x0000_t202" id="docshape26" filled="false" stroked="false">
                  <v:textbox inset="0,0,0,0">
                    <w:txbxContent>
                      <w:p>
                        <w:pPr>
                          <w:tabs>
                            <w:tab w:pos="11001" w:val="left" w:leader="none"/>
                            <w:tab w:pos="12923" w:val="left" w:leader="none"/>
                            <w:tab w:pos="14284" w:val="left" w:leader="none"/>
                          </w:tabs>
                          <w:spacing w:before="30"/>
                          <w:ind w:left="0" w:right="0" w:firstLine="0"/>
                          <w:jc w:val="left"/>
                          <w:rPr>
                            <w:rFonts w:ascii="Arial" w:hAnsi="Arial"/>
                            <w:b/>
                            <w:sz w:val="22"/>
                          </w:rPr>
                        </w:pPr>
                        <w:r>
                          <w:rPr>
                            <w:rFonts w:ascii="Arial" w:hAnsi="Arial"/>
                            <w:b/>
                            <w:sz w:val="22"/>
                          </w:rPr>
                          <w:t>00201</w:t>
                        </w:r>
                        <w:r>
                          <w:rPr>
                            <w:rFonts w:ascii="Arial" w:hAnsi="Arial"/>
                            <w:b/>
                            <w:spacing w:val="61"/>
                            <w:sz w:val="22"/>
                          </w:rPr>
                          <w:t> </w:t>
                        </w:r>
                        <w:r>
                          <w:rPr>
                            <w:rFonts w:ascii="Arial" w:hAnsi="Arial"/>
                            <w:b/>
                            <w:sz w:val="22"/>
                          </w:rPr>
                          <w:t>OPĆINSKI </w:t>
                        </w:r>
                        <w:r>
                          <w:rPr>
                            <w:rFonts w:ascii="Arial" w:hAnsi="Arial"/>
                            <w:b/>
                            <w:spacing w:val="-2"/>
                            <w:sz w:val="22"/>
                          </w:rPr>
                          <w:t>NAČELNIK</w:t>
                        </w:r>
                        <w:r>
                          <w:rPr>
                            <w:rFonts w:ascii="Arial" w:hAnsi="Arial"/>
                            <w:b/>
                            <w:sz w:val="22"/>
                          </w:rPr>
                          <w:tab/>
                        </w:r>
                        <w:r>
                          <w:rPr>
                            <w:rFonts w:ascii="Arial" w:hAnsi="Arial"/>
                            <w:b/>
                            <w:spacing w:val="-2"/>
                            <w:sz w:val="22"/>
                          </w:rPr>
                          <w:t>129.000,00</w:t>
                        </w:r>
                        <w:r>
                          <w:rPr>
                            <w:rFonts w:ascii="Arial" w:hAnsi="Arial"/>
                            <w:b/>
                            <w:sz w:val="22"/>
                          </w:rPr>
                          <w:tab/>
                        </w:r>
                        <w:r>
                          <w:rPr>
                            <w:rFonts w:ascii="Arial" w:hAnsi="Arial"/>
                            <w:b/>
                            <w:spacing w:val="-2"/>
                            <w:sz w:val="22"/>
                          </w:rPr>
                          <w:t>29.001,13</w:t>
                        </w:r>
                        <w:r>
                          <w:rPr>
                            <w:rFonts w:ascii="Arial" w:hAnsi="Arial"/>
                            <w:b/>
                            <w:sz w:val="22"/>
                          </w:rPr>
                          <w:tab/>
                        </w:r>
                        <w:r>
                          <w:rPr>
                            <w:rFonts w:ascii="Arial" w:hAnsi="Arial"/>
                            <w:b/>
                            <w:spacing w:val="-2"/>
                            <w:sz w:val="22"/>
                          </w:rPr>
                          <w:t>22,48%</w:t>
                        </w:r>
                      </w:p>
                    </w:txbxContent>
                  </v:textbox>
                  <w10:wrap type="none"/>
                </v:shape>
              </v:group>
            </w:pict>
          </mc:Fallback>
        </mc:AlternateContent>
      </w:r>
      <w:r>
        <w:rPr>
          <w:rFonts w:ascii="Microsoft Sans Serif"/>
          <w:sz w:val="20"/>
        </w:rPr>
      </w:r>
    </w:p>
    <w:p>
      <w:pPr>
        <w:pStyle w:val="BodyText"/>
        <w:spacing w:before="4"/>
        <w:rPr>
          <w:rFonts w:ascii="Microsoft Sans Serif"/>
          <w:sz w:val="6"/>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252"/>
        <w:gridCol w:w="4146"/>
        <w:gridCol w:w="1580"/>
        <w:gridCol w:w="1037"/>
      </w:tblGrid>
      <w:tr>
        <w:trPr>
          <w:trHeight w:val="327" w:hRule="atLeast"/>
        </w:trPr>
        <w:tc>
          <w:tcPr>
            <w:tcW w:w="8252" w:type="dxa"/>
            <w:shd w:val="clear" w:color="auto" w:fill="D0D0D0"/>
          </w:tcPr>
          <w:p>
            <w:pPr>
              <w:pStyle w:val="TableParagraph"/>
              <w:spacing w:before="45"/>
              <w:ind w:left="59"/>
              <w:rPr>
                <w:rFonts w:ascii="Arial"/>
                <w:b/>
                <w:sz w:val="22"/>
              </w:rPr>
            </w:pPr>
            <w:r>
              <w:rPr>
                <w:rFonts w:ascii="Arial"/>
                <w:b/>
                <w:sz w:val="22"/>
              </w:rPr>
              <w:t>PROGRAM 1002 JAVNA UPRAVA I </w:t>
            </w:r>
            <w:r>
              <w:rPr>
                <w:rFonts w:ascii="Arial"/>
                <w:b/>
                <w:spacing w:val="-2"/>
                <w:sz w:val="22"/>
              </w:rPr>
              <w:t>ADMINISTRACIJA</w:t>
            </w:r>
          </w:p>
        </w:tc>
        <w:tc>
          <w:tcPr>
            <w:tcW w:w="4146" w:type="dxa"/>
            <w:shd w:val="clear" w:color="auto" w:fill="D0D0D0"/>
          </w:tcPr>
          <w:p>
            <w:pPr>
              <w:pStyle w:val="TableParagraph"/>
              <w:spacing w:before="45"/>
              <w:ind w:right="413"/>
              <w:jc w:val="right"/>
              <w:rPr>
                <w:rFonts w:ascii="Arial"/>
                <w:b/>
                <w:sz w:val="22"/>
              </w:rPr>
            </w:pPr>
            <w:r>
              <w:rPr>
                <w:rFonts w:ascii="Arial"/>
                <w:b/>
                <w:spacing w:val="-2"/>
                <w:sz w:val="22"/>
              </w:rPr>
              <w:t>129.000,00</w:t>
            </w:r>
          </w:p>
        </w:tc>
        <w:tc>
          <w:tcPr>
            <w:tcW w:w="1580" w:type="dxa"/>
            <w:shd w:val="clear" w:color="auto" w:fill="D0D0D0"/>
          </w:tcPr>
          <w:p>
            <w:pPr>
              <w:pStyle w:val="TableParagraph"/>
              <w:spacing w:before="45"/>
              <w:ind w:right="193"/>
              <w:jc w:val="right"/>
              <w:rPr>
                <w:rFonts w:ascii="Arial"/>
                <w:b/>
                <w:sz w:val="22"/>
              </w:rPr>
            </w:pPr>
            <w:r>
              <w:rPr>
                <w:rFonts w:ascii="Arial"/>
                <w:b/>
                <w:spacing w:val="-2"/>
                <w:sz w:val="22"/>
              </w:rPr>
              <w:t>29.001,13</w:t>
            </w:r>
          </w:p>
        </w:tc>
        <w:tc>
          <w:tcPr>
            <w:tcW w:w="1037" w:type="dxa"/>
            <w:shd w:val="clear" w:color="auto" w:fill="D0D0D0"/>
          </w:tcPr>
          <w:p>
            <w:pPr>
              <w:pStyle w:val="TableParagraph"/>
              <w:spacing w:before="45"/>
              <w:ind w:right="102"/>
              <w:jc w:val="right"/>
              <w:rPr>
                <w:rFonts w:ascii="Arial"/>
                <w:b/>
                <w:sz w:val="22"/>
              </w:rPr>
            </w:pPr>
            <w:r>
              <w:rPr>
                <w:rFonts w:ascii="Arial"/>
                <w:b/>
                <w:spacing w:val="-2"/>
                <w:sz w:val="22"/>
              </w:rPr>
              <w:t>22,48%</w:t>
            </w:r>
          </w:p>
        </w:tc>
      </w:tr>
      <w:tr>
        <w:trPr>
          <w:trHeight w:val="259" w:hRule="atLeast"/>
        </w:trPr>
        <w:tc>
          <w:tcPr>
            <w:tcW w:w="8252" w:type="dxa"/>
            <w:shd w:val="clear" w:color="auto" w:fill="D0D0D0"/>
          </w:tcPr>
          <w:p>
            <w:pPr>
              <w:pStyle w:val="TableParagraph"/>
              <w:spacing w:line="208" w:lineRule="exact" w:before="30"/>
              <w:ind w:left="59"/>
              <w:rPr>
                <w:rFonts w:ascii="Arial"/>
                <w:b/>
                <w:sz w:val="20"/>
              </w:rPr>
            </w:pPr>
            <w:r>
              <w:rPr>
                <w:rFonts w:ascii="Arial"/>
                <w:b/>
                <w:sz w:val="20"/>
              </w:rPr>
              <w:t>A100201</w:t>
            </w:r>
            <w:r>
              <w:rPr>
                <w:rFonts w:ascii="Arial"/>
                <w:b/>
                <w:spacing w:val="55"/>
                <w:sz w:val="20"/>
              </w:rPr>
              <w:t> </w:t>
            </w:r>
            <w:r>
              <w:rPr>
                <w:rFonts w:ascii="Arial"/>
                <w:b/>
                <w:sz w:val="20"/>
              </w:rPr>
              <w:t>Financiranje osnovnih </w:t>
            </w:r>
            <w:r>
              <w:rPr>
                <w:rFonts w:ascii="Arial"/>
                <w:b/>
                <w:spacing w:val="-2"/>
                <w:sz w:val="20"/>
              </w:rPr>
              <w:t>aktivnosti</w:t>
            </w:r>
          </w:p>
        </w:tc>
        <w:tc>
          <w:tcPr>
            <w:tcW w:w="4146" w:type="dxa"/>
            <w:shd w:val="clear" w:color="auto" w:fill="D0D0D0"/>
          </w:tcPr>
          <w:p>
            <w:pPr>
              <w:pStyle w:val="TableParagraph"/>
              <w:spacing w:line="212" w:lineRule="exact" w:before="26"/>
              <w:ind w:right="403"/>
              <w:jc w:val="right"/>
              <w:rPr>
                <w:rFonts w:ascii="Microsoft Sans Serif"/>
                <w:sz w:val="20"/>
              </w:rPr>
            </w:pPr>
            <w:r>
              <w:rPr>
                <w:rFonts w:ascii="Microsoft Sans Serif"/>
                <w:spacing w:val="-2"/>
                <w:sz w:val="20"/>
              </w:rPr>
              <w:t>80.000,00</w:t>
            </w:r>
          </w:p>
        </w:tc>
        <w:tc>
          <w:tcPr>
            <w:tcW w:w="1580" w:type="dxa"/>
            <w:shd w:val="clear" w:color="auto" w:fill="D0D0D0"/>
          </w:tcPr>
          <w:p>
            <w:pPr>
              <w:pStyle w:val="TableParagraph"/>
              <w:spacing w:line="212" w:lineRule="exact" w:before="26"/>
              <w:ind w:right="183"/>
              <w:jc w:val="right"/>
              <w:rPr>
                <w:rFonts w:ascii="Microsoft Sans Serif"/>
                <w:sz w:val="20"/>
              </w:rPr>
            </w:pPr>
            <w:r>
              <w:rPr>
                <w:rFonts w:ascii="Microsoft Sans Serif"/>
                <w:spacing w:val="-2"/>
                <w:sz w:val="20"/>
              </w:rPr>
              <w:t>16.825,79</w:t>
            </w:r>
          </w:p>
        </w:tc>
        <w:tc>
          <w:tcPr>
            <w:tcW w:w="1037" w:type="dxa"/>
            <w:shd w:val="clear" w:color="auto" w:fill="D0D0D0"/>
          </w:tcPr>
          <w:p>
            <w:pPr>
              <w:pStyle w:val="TableParagraph"/>
              <w:spacing w:line="212" w:lineRule="exact" w:before="26"/>
              <w:ind w:right="98"/>
              <w:jc w:val="right"/>
              <w:rPr>
                <w:rFonts w:ascii="Microsoft Sans Serif"/>
                <w:sz w:val="20"/>
              </w:rPr>
            </w:pPr>
            <w:r>
              <w:rPr>
                <w:rFonts w:ascii="Microsoft Sans Serif"/>
                <w:spacing w:val="-2"/>
                <w:sz w:val="20"/>
              </w:rPr>
              <w:t>21,03%</w:t>
            </w:r>
          </w:p>
        </w:tc>
      </w:tr>
      <w:tr>
        <w:trPr>
          <w:trHeight w:val="181" w:hRule="atLeast"/>
        </w:trPr>
        <w:tc>
          <w:tcPr>
            <w:tcW w:w="8252" w:type="dxa"/>
          </w:tcPr>
          <w:p>
            <w:pPr>
              <w:pStyle w:val="TableParagraph"/>
              <w:spacing w:line="161" w:lineRule="exact"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4146" w:type="dxa"/>
          </w:tcPr>
          <w:p>
            <w:pPr>
              <w:pStyle w:val="TableParagraph"/>
              <w:spacing w:line="161" w:lineRule="exact" w:before="2"/>
              <w:ind w:right="411"/>
              <w:jc w:val="right"/>
              <w:rPr>
                <w:rFonts w:ascii="Microsoft Sans Serif"/>
                <w:sz w:val="16"/>
              </w:rPr>
            </w:pPr>
            <w:r>
              <w:rPr>
                <w:rFonts w:ascii="Microsoft Sans Serif"/>
                <w:spacing w:val="-2"/>
                <w:sz w:val="16"/>
              </w:rPr>
              <w:t>80.000,00</w:t>
            </w:r>
          </w:p>
        </w:tc>
        <w:tc>
          <w:tcPr>
            <w:tcW w:w="1580" w:type="dxa"/>
          </w:tcPr>
          <w:p>
            <w:pPr>
              <w:pStyle w:val="TableParagraph"/>
              <w:spacing w:line="161" w:lineRule="exact" w:before="2"/>
              <w:ind w:right="191"/>
              <w:jc w:val="right"/>
              <w:rPr>
                <w:rFonts w:ascii="Microsoft Sans Serif"/>
                <w:sz w:val="16"/>
              </w:rPr>
            </w:pPr>
            <w:r>
              <w:rPr>
                <w:rFonts w:ascii="Microsoft Sans Serif"/>
                <w:spacing w:val="-2"/>
                <w:sz w:val="16"/>
              </w:rPr>
              <w:t>16.825,79</w:t>
            </w:r>
          </w:p>
        </w:tc>
        <w:tc>
          <w:tcPr>
            <w:tcW w:w="1037" w:type="dxa"/>
          </w:tcPr>
          <w:p>
            <w:pPr>
              <w:pStyle w:val="TableParagraph"/>
              <w:spacing w:line="161" w:lineRule="exact" w:before="2"/>
              <w:ind w:right="89"/>
              <w:jc w:val="right"/>
              <w:rPr>
                <w:rFonts w:ascii="Microsoft Sans Serif"/>
                <w:sz w:val="16"/>
              </w:rPr>
            </w:pPr>
            <w:r>
              <w:rPr>
                <w:rFonts w:ascii="Microsoft Sans Serif"/>
                <w:spacing w:val="-2"/>
                <w:sz w:val="16"/>
              </w:rPr>
              <w:t>21,03%</w:t>
            </w:r>
          </w:p>
        </w:tc>
      </w:tr>
    </w:tbl>
    <w:p>
      <w:pPr>
        <w:pStyle w:val="BodyText"/>
        <w:rPr>
          <w:rFonts w:ascii="Microsoft Sans Serif"/>
          <w:sz w:val="7"/>
        </w:rPr>
      </w:pPr>
    </w:p>
    <w:tbl>
      <w:tblPr>
        <w:tblW w:w="0" w:type="auto"/>
        <w:jc w:val="left"/>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17"/>
        <w:gridCol w:w="7932"/>
        <w:gridCol w:w="3588"/>
        <w:gridCol w:w="1595"/>
        <w:gridCol w:w="977"/>
      </w:tblGrid>
      <w:tr>
        <w:trPr>
          <w:trHeight w:val="539" w:hRule="atLeast"/>
        </w:trPr>
        <w:tc>
          <w:tcPr>
            <w:tcW w:w="917" w:type="dxa"/>
            <w:shd w:val="clear" w:color="auto" w:fill="D0D0D0"/>
          </w:tcPr>
          <w:p>
            <w:pPr>
              <w:pStyle w:val="TableParagraph"/>
              <w:spacing w:before="29"/>
              <w:ind w:left="170"/>
              <w:rPr>
                <w:rFonts w:ascii="Arial"/>
                <w:b/>
                <w:sz w:val="18"/>
              </w:rPr>
            </w:pPr>
            <w:r>
              <w:rPr>
                <w:rFonts w:ascii="Arial"/>
                <w:b/>
                <w:spacing w:val="-10"/>
                <w:sz w:val="18"/>
              </w:rPr>
              <w:t>3</w:t>
            </w:r>
          </w:p>
          <w:p>
            <w:pPr>
              <w:pStyle w:val="TableParagraph"/>
              <w:spacing w:before="63"/>
              <w:ind w:left="170"/>
              <w:rPr>
                <w:rFonts w:ascii="Arial"/>
                <w:b/>
                <w:sz w:val="18"/>
              </w:rPr>
            </w:pPr>
            <w:r>
              <w:rPr>
                <w:rFonts w:ascii="Arial"/>
                <w:b/>
                <w:spacing w:val="-5"/>
                <w:sz w:val="18"/>
              </w:rPr>
              <w:t>32</w:t>
            </w:r>
          </w:p>
        </w:tc>
        <w:tc>
          <w:tcPr>
            <w:tcW w:w="7932" w:type="dxa"/>
            <w:shd w:val="clear" w:color="auto" w:fill="D0D0D0"/>
          </w:tcPr>
          <w:p>
            <w:pPr>
              <w:pStyle w:val="TableParagraph"/>
              <w:spacing w:before="29"/>
              <w:ind w:left="228"/>
              <w:rPr>
                <w:rFonts w:ascii="Arial"/>
                <w:b/>
                <w:sz w:val="18"/>
              </w:rPr>
            </w:pPr>
            <w:r>
              <w:rPr>
                <w:rFonts w:ascii="Arial"/>
                <w:b/>
                <w:sz w:val="18"/>
              </w:rPr>
              <w:t>Rashodi </w:t>
            </w:r>
            <w:r>
              <w:rPr>
                <w:rFonts w:ascii="Arial"/>
                <w:b/>
                <w:spacing w:val="-2"/>
                <w:sz w:val="18"/>
              </w:rPr>
              <w:t>poslovanja</w:t>
            </w:r>
          </w:p>
          <w:p>
            <w:pPr>
              <w:pStyle w:val="TableParagraph"/>
              <w:spacing w:before="63"/>
              <w:ind w:left="228"/>
              <w:rPr>
                <w:rFonts w:ascii="Arial"/>
                <w:b/>
                <w:sz w:val="18"/>
              </w:rPr>
            </w:pPr>
            <w:r>
              <w:rPr>
                <w:rFonts w:ascii="Arial"/>
                <w:b/>
                <w:sz w:val="18"/>
              </w:rPr>
              <w:t>Materijalni </w:t>
            </w:r>
            <w:r>
              <w:rPr>
                <w:rFonts w:ascii="Arial"/>
                <w:b/>
                <w:spacing w:val="-2"/>
                <w:sz w:val="18"/>
              </w:rPr>
              <w:t>rashodi</w:t>
            </w:r>
          </w:p>
        </w:tc>
        <w:tc>
          <w:tcPr>
            <w:tcW w:w="3588" w:type="dxa"/>
            <w:shd w:val="clear" w:color="auto" w:fill="D0D0D0"/>
          </w:tcPr>
          <w:p>
            <w:pPr>
              <w:pStyle w:val="TableParagraph"/>
              <w:spacing w:before="29"/>
              <w:ind w:left="2320"/>
              <w:rPr>
                <w:rFonts w:ascii="Arial"/>
                <w:b/>
                <w:sz w:val="18"/>
              </w:rPr>
            </w:pPr>
            <w:r>
              <w:rPr>
                <w:rFonts w:ascii="Arial"/>
                <w:b/>
                <w:spacing w:val="-2"/>
                <w:sz w:val="18"/>
              </w:rPr>
              <w:t>80.000,00</w:t>
            </w:r>
          </w:p>
          <w:p>
            <w:pPr>
              <w:pStyle w:val="TableParagraph"/>
              <w:spacing w:before="63"/>
              <w:ind w:left="2320"/>
              <w:rPr>
                <w:rFonts w:ascii="Arial"/>
                <w:b/>
                <w:sz w:val="18"/>
              </w:rPr>
            </w:pPr>
            <w:r>
              <w:rPr>
                <w:rFonts w:ascii="Arial"/>
                <w:b/>
                <w:spacing w:val="-2"/>
                <w:sz w:val="18"/>
              </w:rPr>
              <w:t>80.000,00</w:t>
            </w:r>
          </w:p>
        </w:tc>
        <w:tc>
          <w:tcPr>
            <w:tcW w:w="1595" w:type="dxa"/>
            <w:shd w:val="clear" w:color="auto" w:fill="D0D0D0"/>
          </w:tcPr>
          <w:p>
            <w:pPr>
              <w:pStyle w:val="TableParagraph"/>
              <w:spacing w:before="29"/>
              <w:ind w:left="532"/>
              <w:rPr>
                <w:rFonts w:ascii="Arial"/>
                <w:b/>
                <w:sz w:val="18"/>
              </w:rPr>
            </w:pPr>
            <w:r>
              <w:rPr>
                <w:rFonts w:ascii="Arial"/>
                <w:b/>
                <w:spacing w:val="-2"/>
                <w:sz w:val="18"/>
              </w:rPr>
              <w:t>16.825,79</w:t>
            </w:r>
          </w:p>
          <w:p>
            <w:pPr>
              <w:pStyle w:val="TableParagraph"/>
              <w:spacing w:before="63"/>
              <w:ind w:left="532"/>
              <w:rPr>
                <w:rFonts w:ascii="Arial"/>
                <w:b/>
                <w:sz w:val="18"/>
              </w:rPr>
            </w:pPr>
            <w:r>
              <w:rPr>
                <w:rFonts w:ascii="Arial"/>
                <w:b/>
                <w:spacing w:val="-2"/>
                <w:sz w:val="18"/>
              </w:rPr>
              <w:t>16.825,79</w:t>
            </w:r>
          </w:p>
        </w:tc>
        <w:tc>
          <w:tcPr>
            <w:tcW w:w="977" w:type="dxa"/>
            <w:shd w:val="clear" w:color="auto" w:fill="D0D0D0"/>
          </w:tcPr>
          <w:p>
            <w:pPr>
              <w:pStyle w:val="TableParagraph"/>
              <w:spacing w:before="29"/>
              <w:ind w:left="261"/>
              <w:rPr>
                <w:rFonts w:ascii="Arial"/>
                <w:b/>
                <w:sz w:val="18"/>
              </w:rPr>
            </w:pPr>
            <w:r>
              <w:rPr>
                <w:rFonts w:ascii="Arial"/>
                <w:b/>
                <w:spacing w:val="-2"/>
                <w:sz w:val="18"/>
              </w:rPr>
              <w:t>21,03%</w:t>
            </w:r>
          </w:p>
          <w:p>
            <w:pPr>
              <w:pStyle w:val="TableParagraph"/>
              <w:spacing w:before="48"/>
              <w:ind w:left="261"/>
              <w:rPr>
                <w:rFonts w:ascii="Arial"/>
                <w:b/>
                <w:sz w:val="18"/>
              </w:rPr>
            </w:pPr>
            <w:r>
              <w:rPr>
                <w:rFonts w:ascii="Arial"/>
                <w:b/>
                <w:spacing w:val="-2"/>
                <w:sz w:val="18"/>
              </w:rPr>
              <w:t>21,03%</w:t>
            </w:r>
          </w:p>
        </w:tc>
      </w:tr>
      <w:tr>
        <w:trPr>
          <w:trHeight w:val="270" w:hRule="atLeast"/>
        </w:trPr>
        <w:tc>
          <w:tcPr>
            <w:tcW w:w="917" w:type="dxa"/>
            <w:shd w:val="clear" w:color="auto" w:fill="DFDFDF"/>
          </w:tcPr>
          <w:p>
            <w:pPr>
              <w:pStyle w:val="TableParagraph"/>
              <w:spacing w:before="29"/>
              <w:ind w:left="170"/>
              <w:rPr>
                <w:rFonts w:ascii="Arial"/>
                <w:b/>
                <w:sz w:val="18"/>
              </w:rPr>
            </w:pPr>
            <w:r>
              <w:rPr>
                <w:rFonts w:ascii="Arial"/>
                <w:b/>
                <w:spacing w:val="-5"/>
                <w:sz w:val="18"/>
              </w:rPr>
              <w:t>323</w:t>
            </w:r>
          </w:p>
        </w:tc>
        <w:tc>
          <w:tcPr>
            <w:tcW w:w="7932" w:type="dxa"/>
            <w:shd w:val="clear" w:color="auto" w:fill="DFDFDF"/>
          </w:tcPr>
          <w:p>
            <w:pPr>
              <w:pStyle w:val="TableParagraph"/>
              <w:spacing w:before="29"/>
              <w:ind w:left="228"/>
              <w:rPr>
                <w:rFonts w:ascii="Arial"/>
                <w:b/>
                <w:sz w:val="18"/>
              </w:rPr>
            </w:pPr>
            <w:r>
              <w:rPr>
                <w:rFonts w:ascii="Arial"/>
                <w:b/>
                <w:sz w:val="18"/>
              </w:rPr>
              <w:t>Rashodi za </w:t>
            </w:r>
            <w:r>
              <w:rPr>
                <w:rFonts w:ascii="Arial"/>
                <w:b/>
                <w:spacing w:val="-2"/>
                <w:sz w:val="18"/>
              </w:rPr>
              <w:t>usluge</w:t>
            </w:r>
          </w:p>
        </w:tc>
        <w:tc>
          <w:tcPr>
            <w:tcW w:w="6160" w:type="dxa"/>
            <w:gridSpan w:val="3"/>
            <w:shd w:val="clear" w:color="auto" w:fill="DFDFDF"/>
          </w:tcPr>
          <w:p>
            <w:pPr>
              <w:pStyle w:val="TableParagraph"/>
              <w:spacing w:before="29"/>
              <w:ind w:right="1236"/>
              <w:jc w:val="right"/>
              <w:rPr>
                <w:rFonts w:ascii="Arial"/>
                <w:b/>
                <w:sz w:val="18"/>
              </w:rPr>
            </w:pPr>
            <w:r>
              <w:rPr>
                <w:rFonts w:ascii="Arial"/>
                <w:b/>
                <w:spacing w:val="-2"/>
                <w:sz w:val="18"/>
              </w:rPr>
              <w:t>8.085,50</w:t>
            </w:r>
          </w:p>
        </w:tc>
      </w:tr>
      <w:tr>
        <w:trPr>
          <w:trHeight w:val="270" w:hRule="atLeast"/>
        </w:trPr>
        <w:tc>
          <w:tcPr>
            <w:tcW w:w="917" w:type="dxa"/>
          </w:tcPr>
          <w:p>
            <w:pPr>
              <w:pStyle w:val="TableParagraph"/>
              <w:spacing w:before="27"/>
              <w:ind w:left="170"/>
              <w:rPr>
                <w:rFonts w:ascii="Microsoft Sans Serif"/>
                <w:sz w:val="18"/>
              </w:rPr>
            </w:pPr>
            <w:r>
              <w:rPr>
                <w:rFonts w:ascii="Microsoft Sans Serif"/>
                <w:spacing w:val="-4"/>
                <w:sz w:val="18"/>
              </w:rPr>
              <w:t>3233</w:t>
            </w:r>
          </w:p>
        </w:tc>
        <w:tc>
          <w:tcPr>
            <w:tcW w:w="7932" w:type="dxa"/>
          </w:tcPr>
          <w:p>
            <w:pPr>
              <w:pStyle w:val="TableParagraph"/>
              <w:spacing w:line="201" w:lineRule="exact"/>
              <w:ind w:left="228"/>
              <w:rPr>
                <w:rFonts w:ascii="Microsoft Sans Serif" w:hAnsi="Microsoft Sans Serif"/>
                <w:sz w:val="18"/>
              </w:rPr>
            </w:pPr>
            <w:r>
              <w:rPr>
                <w:rFonts w:ascii="Microsoft Sans Serif" w:hAnsi="Microsoft Sans Serif"/>
                <w:sz w:val="18"/>
              </w:rPr>
              <w:t>Usluge</w:t>
            </w:r>
            <w:r>
              <w:rPr>
                <w:rFonts w:ascii="Microsoft Sans Serif" w:hAnsi="Microsoft Sans Serif"/>
                <w:spacing w:val="-8"/>
                <w:sz w:val="18"/>
              </w:rPr>
              <w:t> </w:t>
            </w:r>
            <w:r>
              <w:rPr>
                <w:rFonts w:ascii="Microsoft Sans Serif" w:hAnsi="Microsoft Sans Serif"/>
                <w:sz w:val="18"/>
              </w:rPr>
              <w:t>promidžbe</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8"/>
                <w:sz w:val="18"/>
              </w:rPr>
              <w:t> </w:t>
            </w:r>
            <w:r>
              <w:rPr>
                <w:rFonts w:ascii="Microsoft Sans Serif" w:hAnsi="Microsoft Sans Serif"/>
                <w:spacing w:val="-2"/>
                <w:sz w:val="18"/>
              </w:rPr>
              <w:t>informiranja</w:t>
            </w:r>
          </w:p>
        </w:tc>
        <w:tc>
          <w:tcPr>
            <w:tcW w:w="3588" w:type="dxa"/>
          </w:tcPr>
          <w:p>
            <w:pPr>
              <w:pStyle w:val="TableParagraph"/>
              <w:rPr>
                <w:sz w:val="18"/>
              </w:rPr>
            </w:pPr>
          </w:p>
        </w:tc>
        <w:tc>
          <w:tcPr>
            <w:tcW w:w="1595" w:type="dxa"/>
          </w:tcPr>
          <w:p>
            <w:pPr>
              <w:pStyle w:val="TableParagraph"/>
              <w:spacing w:before="27"/>
              <w:ind w:right="259"/>
              <w:jc w:val="right"/>
              <w:rPr>
                <w:rFonts w:ascii="Microsoft Sans Serif"/>
                <w:sz w:val="18"/>
              </w:rPr>
            </w:pPr>
            <w:r>
              <w:rPr>
                <w:rFonts w:ascii="Microsoft Sans Serif"/>
                <w:spacing w:val="-2"/>
                <w:sz w:val="18"/>
              </w:rPr>
              <w:t>8.085,50</w:t>
            </w:r>
          </w:p>
        </w:tc>
        <w:tc>
          <w:tcPr>
            <w:tcW w:w="977" w:type="dxa"/>
          </w:tcPr>
          <w:p>
            <w:pPr>
              <w:pStyle w:val="TableParagraph"/>
              <w:rPr>
                <w:sz w:val="18"/>
              </w:rPr>
            </w:pPr>
          </w:p>
        </w:tc>
      </w:tr>
      <w:tr>
        <w:trPr>
          <w:trHeight w:val="270" w:hRule="atLeast"/>
        </w:trPr>
        <w:tc>
          <w:tcPr>
            <w:tcW w:w="917" w:type="dxa"/>
            <w:shd w:val="clear" w:color="auto" w:fill="DFDFDF"/>
          </w:tcPr>
          <w:p>
            <w:pPr>
              <w:pStyle w:val="TableParagraph"/>
              <w:spacing w:before="29"/>
              <w:ind w:left="170"/>
              <w:rPr>
                <w:rFonts w:ascii="Arial"/>
                <w:b/>
                <w:sz w:val="18"/>
              </w:rPr>
            </w:pPr>
            <w:r>
              <w:rPr>
                <w:rFonts w:ascii="Arial"/>
                <w:b/>
                <w:spacing w:val="-5"/>
                <w:sz w:val="18"/>
              </w:rPr>
              <w:t>324</w:t>
            </w:r>
          </w:p>
        </w:tc>
        <w:tc>
          <w:tcPr>
            <w:tcW w:w="7932" w:type="dxa"/>
            <w:shd w:val="clear" w:color="auto" w:fill="DFDFDF"/>
          </w:tcPr>
          <w:p>
            <w:pPr>
              <w:pStyle w:val="TableParagraph"/>
              <w:spacing w:before="29"/>
              <w:ind w:left="228"/>
              <w:rPr>
                <w:rFonts w:ascii="Arial" w:hAnsi="Arial"/>
                <w:b/>
                <w:sz w:val="18"/>
              </w:rPr>
            </w:pPr>
            <w:r>
              <w:rPr>
                <w:rFonts w:ascii="Arial" w:hAnsi="Arial"/>
                <w:b/>
                <w:sz w:val="18"/>
              </w:rPr>
              <w:t>Naknade troškova osobama izvan radnog </w:t>
            </w:r>
            <w:r>
              <w:rPr>
                <w:rFonts w:ascii="Arial" w:hAnsi="Arial"/>
                <w:b/>
                <w:spacing w:val="-2"/>
                <w:sz w:val="18"/>
              </w:rPr>
              <w:t>odnosa</w:t>
            </w:r>
          </w:p>
        </w:tc>
        <w:tc>
          <w:tcPr>
            <w:tcW w:w="3588" w:type="dxa"/>
            <w:shd w:val="clear" w:color="auto" w:fill="DFDFDF"/>
          </w:tcPr>
          <w:p>
            <w:pPr>
              <w:pStyle w:val="TableParagraph"/>
              <w:rPr>
                <w:sz w:val="18"/>
              </w:rPr>
            </w:pPr>
          </w:p>
        </w:tc>
        <w:tc>
          <w:tcPr>
            <w:tcW w:w="1595" w:type="dxa"/>
            <w:shd w:val="clear" w:color="auto" w:fill="DFDFDF"/>
          </w:tcPr>
          <w:p>
            <w:pPr>
              <w:pStyle w:val="TableParagraph"/>
              <w:spacing w:before="29"/>
              <w:ind w:right="256"/>
              <w:jc w:val="right"/>
              <w:rPr>
                <w:rFonts w:ascii="Arial"/>
                <w:b/>
                <w:sz w:val="18"/>
              </w:rPr>
            </w:pPr>
            <w:r>
              <w:rPr>
                <w:rFonts w:ascii="Arial"/>
                <w:b/>
                <w:spacing w:val="-4"/>
                <w:sz w:val="18"/>
              </w:rPr>
              <w:t>0,00</w:t>
            </w:r>
          </w:p>
        </w:tc>
        <w:tc>
          <w:tcPr>
            <w:tcW w:w="977" w:type="dxa"/>
            <w:shd w:val="clear" w:color="auto" w:fill="DFDFDF"/>
          </w:tcPr>
          <w:p>
            <w:pPr>
              <w:pStyle w:val="TableParagraph"/>
              <w:rPr>
                <w:sz w:val="18"/>
              </w:rPr>
            </w:pPr>
          </w:p>
        </w:tc>
      </w:tr>
      <w:tr>
        <w:trPr>
          <w:trHeight w:val="269" w:hRule="atLeast"/>
        </w:trPr>
        <w:tc>
          <w:tcPr>
            <w:tcW w:w="917" w:type="dxa"/>
            <w:shd w:val="clear" w:color="auto" w:fill="DFDFDF"/>
          </w:tcPr>
          <w:p>
            <w:pPr>
              <w:pStyle w:val="TableParagraph"/>
              <w:spacing w:before="28"/>
              <w:ind w:left="170"/>
              <w:rPr>
                <w:rFonts w:ascii="Arial"/>
                <w:b/>
                <w:sz w:val="18"/>
              </w:rPr>
            </w:pPr>
            <w:r>
              <w:rPr>
                <w:rFonts w:ascii="Arial"/>
                <w:b/>
                <w:spacing w:val="-5"/>
                <w:sz w:val="18"/>
              </w:rPr>
              <w:t>329</w:t>
            </w:r>
          </w:p>
        </w:tc>
        <w:tc>
          <w:tcPr>
            <w:tcW w:w="7932" w:type="dxa"/>
            <w:shd w:val="clear" w:color="auto" w:fill="DFDFDF"/>
          </w:tcPr>
          <w:p>
            <w:pPr>
              <w:pStyle w:val="TableParagraph"/>
              <w:spacing w:before="28"/>
              <w:ind w:left="228"/>
              <w:rPr>
                <w:rFonts w:ascii="Arial"/>
                <w:b/>
                <w:sz w:val="18"/>
              </w:rPr>
            </w:pPr>
            <w:r>
              <w:rPr>
                <w:rFonts w:ascii="Arial"/>
                <w:b/>
                <w:sz w:val="18"/>
              </w:rPr>
              <w:t>Ostali nespomenuti rashodi </w:t>
            </w:r>
            <w:r>
              <w:rPr>
                <w:rFonts w:ascii="Arial"/>
                <w:b/>
                <w:spacing w:val="-2"/>
                <w:sz w:val="18"/>
              </w:rPr>
              <w:t>poslovanja</w:t>
            </w:r>
          </w:p>
        </w:tc>
        <w:tc>
          <w:tcPr>
            <w:tcW w:w="3588" w:type="dxa"/>
            <w:shd w:val="clear" w:color="auto" w:fill="DFDFDF"/>
          </w:tcPr>
          <w:p>
            <w:pPr>
              <w:pStyle w:val="TableParagraph"/>
              <w:rPr>
                <w:sz w:val="18"/>
              </w:rPr>
            </w:pPr>
          </w:p>
        </w:tc>
        <w:tc>
          <w:tcPr>
            <w:tcW w:w="1595" w:type="dxa"/>
            <w:shd w:val="clear" w:color="auto" w:fill="DFDFDF"/>
          </w:tcPr>
          <w:p>
            <w:pPr>
              <w:pStyle w:val="TableParagraph"/>
              <w:spacing w:before="28"/>
              <w:ind w:right="259"/>
              <w:jc w:val="right"/>
              <w:rPr>
                <w:rFonts w:ascii="Arial"/>
                <w:b/>
                <w:sz w:val="18"/>
              </w:rPr>
            </w:pPr>
            <w:r>
              <w:rPr>
                <w:rFonts w:ascii="Arial"/>
                <w:b/>
                <w:spacing w:val="-2"/>
                <w:sz w:val="18"/>
              </w:rPr>
              <w:t>8.740,29</w:t>
            </w:r>
          </w:p>
        </w:tc>
        <w:tc>
          <w:tcPr>
            <w:tcW w:w="977" w:type="dxa"/>
            <w:shd w:val="clear" w:color="auto" w:fill="DFDFDF"/>
          </w:tcPr>
          <w:p>
            <w:pPr>
              <w:pStyle w:val="TableParagraph"/>
              <w:rPr>
                <w:sz w:val="18"/>
              </w:rPr>
            </w:pPr>
          </w:p>
        </w:tc>
      </w:tr>
      <w:tr>
        <w:trPr>
          <w:trHeight w:val="263" w:hRule="atLeast"/>
        </w:trPr>
        <w:tc>
          <w:tcPr>
            <w:tcW w:w="917" w:type="dxa"/>
          </w:tcPr>
          <w:p>
            <w:pPr>
              <w:pStyle w:val="TableParagraph"/>
              <w:spacing w:before="40"/>
              <w:ind w:left="170"/>
              <w:rPr>
                <w:rFonts w:ascii="Microsoft Sans Serif"/>
                <w:sz w:val="18"/>
              </w:rPr>
            </w:pPr>
            <w:r>
              <w:rPr>
                <w:rFonts w:ascii="Microsoft Sans Serif"/>
                <w:spacing w:val="-4"/>
                <w:sz w:val="18"/>
              </w:rPr>
              <w:t>3291</w:t>
            </w:r>
          </w:p>
        </w:tc>
        <w:tc>
          <w:tcPr>
            <w:tcW w:w="7932" w:type="dxa"/>
          </w:tcPr>
          <w:p>
            <w:pPr>
              <w:pStyle w:val="TableParagraph"/>
              <w:spacing w:before="10"/>
              <w:ind w:left="228"/>
              <w:rPr>
                <w:rFonts w:ascii="Microsoft Sans Serif" w:hAnsi="Microsoft Sans Serif"/>
                <w:sz w:val="18"/>
              </w:rPr>
            </w:pPr>
            <w:r>
              <w:rPr>
                <w:rFonts w:ascii="Microsoft Sans Serif" w:hAnsi="Microsoft Sans Serif"/>
                <w:sz w:val="18"/>
              </w:rPr>
              <w:t>Naknade</w:t>
            </w:r>
            <w:r>
              <w:rPr>
                <w:rFonts w:ascii="Microsoft Sans Serif" w:hAnsi="Microsoft Sans Serif"/>
                <w:spacing w:val="-9"/>
                <w:sz w:val="18"/>
              </w:rPr>
              <w:t> </w:t>
            </w:r>
            <w:r>
              <w:rPr>
                <w:rFonts w:ascii="Microsoft Sans Serif" w:hAnsi="Microsoft Sans Serif"/>
                <w:sz w:val="18"/>
              </w:rPr>
              <w:t>za</w:t>
            </w:r>
            <w:r>
              <w:rPr>
                <w:rFonts w:ascii="Microsoft Sans Serif" w:hAnsi="Microsoft Sans Serif"/>
                <w:spacing w:val="-8"/>
                <w:sz w:val="18"/>
              </w:rPr>
              <w:t> </w:t>
            </w:r>
            <w:r>
              <w:rPr>
                <w:rFonts w:ascii="Microsoft Sans Serif" w:hAnsi="Microsoft Sans Serif"/>
                <w:sz w:val="18"/>
              </w:rPr>
              <w:t>rad</w:t>
            </w:r>
            <w:r>
              <w:rPr>
                <w:rFonts w:ascii="Microsoft Sans Serif" w:hAnsi="Microsoft Sans Serif"/>
                <w:spacing w:val="-8"/>
                <w:sz w:val="18"/>
              </w:rPr>
              <w:t> </w:t>
            </w:r>
            <w:r>
              <w:rPr>
                <w:rFonts w:ascii="Microsoft Sans Serif" w:hAnsi="Microsoft Sans Serif"/>
                <w:sz w:val="18"/>
              </w:rPr>
              <w:t>predstavničkih</w:t>
            </w:r>
            <w:r>
              <w:rPr>
                <w:rFonts w:ascii="Microsoft Sans Serif" w:hAnsi="Microsoft Sans Serif"/>
                <w:spacing w:val="-8"/>
                <w:sz w:val="18"/>
              </w:rPr>
              <w:t> </w:t>
            </w:r>
            <w:r>
              <w:rPr>
                <w:rFonts w:ascii="Microsoft Sans Serif" w:hAnsi="Microsoft Sans Serif"/>
                <w:sz w:val="18"/>
              </w:rPr>
              <w:t>i</w:t>
            </w:r>
            <w:r>
              <w:rPr>
                <w:rFonts w:ascii="Microsoft Sans Serif" w:hAnsi="Microsoft Sans Serif"/>
                <w:spacing w:val="-8"/>
                <w:sz w:val="18"/>
              </w:rPr>
              <w:t> </w:t>
            </w:r>
            <w:r>
              <w:rPr>
                <w:rFonts w:ascii="Microsoft Sans Serif" w:hAnsi="Microsoft Sans Serif"/>
                <w:sz w:val="18"/>
              </w:rPr>
              <w:t>izvršnih</w:t>
            </w:r>
            <w:r>
              <w:rPr>
                <w:rFonts w:ascii="Microsoft Sans Serif" w:hAnsi="Microsoft Sans Serif"/>
                <w:spacing w:val="-8"/>
                <w:sz w:val="18"/>
              </w:rPr>
              <w:t> </w:t>
            </w:r>
            <w:r>
              <w:rPr>
                <w:rFonts w:ascii="Microsoft Sans Serif" w:hAnsi="Microsoft Sans Serif"/>
                <w:sz w:val="18"/>
              </w:rPr>
              <w:t>tijela,</w:t>
            </w:r>
            <w:r>
              <w:rPr>
                <w:rFonts w:ascii="Microsoft Sans Serif" w:hAnsi="Microsoft Sans Serif"/>
                <w:spacing w:val="-8"/>
                <w:sz w:val="18"/>
              </w:rPr>
              <w:t> </w:t>
            </w:r>
            <w:r>
              <w:rPr>
                <w:rFonts w:ascii="Microsoft Sans Serif" w:hAnsi="Microsoft Sans Serif"/>
                <w:sz w:val="18"/>
              </w:rPr>
              <w:t>povjerenstava</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8"/>
                <w:sz w:val="18"/>
              </w:rPr>
              <w:t> </w:t>
            </w:r>
            <w:r>
              <w:rPr>
                <w:rFonts w:ascii="Microsoft Sans Serif" w:hAnsi="Microsoft Sans Serif"/>
                <w:spacing w:val="-2"/>
                <w:sz w:val="18"/>
              </w:rPr>
              <w:t>slično</w:t>
            </w:r>
          </w:p>
        </w:tc>
        <w:tc>
          <w:tcPr>
            <w:tcW w:w="3588" w:type="dxa"/>
          </w:tcPr>
          <w:p>
            <w:pPr>
              <w:pStyle w:val="TableParagraph"/>
              <w:rPr>
                <w:sz w:val="18"/>
              </w:rPr>
            </w:pPr>
          </w:p>
        </w:tc>
        <w:tc>
          <w:tcPr>
            <w:tcW w:w="1595" w:type="dxa"/>
          </w:tcPr>
          <w:p>
            <w:pPr>
              <w:pStyle w:val="TableParagraph"/>
              <w:spacing w:before="40"/>
              <w:ind w:right="259"/>
              <w:jc w:val="right"/>
              <w:rPr>
                <w:rFonts w:ascii="Microsoft Sans Serif"/>
                <w:sz w:val="18"/>
              </w:rPr>
            </w:pPr>
            <w:r>
              <w:rPr>
                <w:rFonts w:ascii="Microsoft Sans Serif"/>
                <w:spacing w:val="-2"/>
                <w:sz w:val="18"/>
              </w:rPr>
              <w:t>6.994,08</w:t>
            </w:r>
          </w:p>
        </w:tc>
        <w:tc>
          <w:tcPr>
            <w:tcW w:w="977" w:type="dxa"/>
          </w:tcPr>
          <w:p>
            <w:pPr>
              <w:pStyle w:val="TableParagraph"/>
              <w:rPr>
                <w:sz w:val="18"/>
              </w:rPr>
            </w:pPr>
          </w:p>
        </w:tc>
      </w:tr>
      <w:tr>
        <w:trPr>
          <w:trHeight w:val="270" w:hRule="atLeast"/>
        </w:trPr>
        <w:tc>
          <w:tcPr>
            <w:tcW w:w="917" w:type="dxa"/>
          </w:tcPr>
          <w:p>
            <w:pPr>
              <w:pStyle w:val="TableParagraph"/>
              <w:spacing w:before="46"/>
              <w:ind w:left="170"/>
              <w:rPr>
                <w:rFonts w:ascii="Microsoft Sans Serif"/>
                <w:sz w:val="18"/>
              </w:rPr>
            </w:pPr>
            <w:r>
              <w:rPr>
                <w:rFonts w:ascii="Microsoft Sans Serif"/>
                <w:spacing w:val="-4"/>
                <w:sz w:val="18"/>
              </w:rPr>
              <w:t>3293</w:t>
            </w:r>
          </w:p>
        </w:tc>
        <w:tc>
          <w:tcPr>
            <w:tcW w:w="7932" w:type="dxa"/>
          </w:tcPr>
          <w:p>
            <w:pPr>
              <w:pStyle w:val="TableParagraph"/>
              <w:spacing w:before="16"/>
              <w:ind w:left="228"/>
              <w:rPr>
                <w:rFonts w:ascii="Microsoft Sans Serif"/>
                <w:sz w:val="18"/>
              </w:rPr>
            </w:pPr>
            <w:r>
              <w:rPr>
                <w:rFonts w:ascii="Microsoft Sans Serif"/>
                <w:spacing w:val="-2"/>
                <w:sz w:val="18"/>
              </w:rPr>
              <w:t>Reprezentacija</w:t>
            </w:r>
          </w:p>
        </w:tc>
        <w:tc>
          <w:tcPr>
            <w:tcW w:w="3588" w:type="dxa"/>
          </w:tcPr>
          <w:p>
            <w:pPr>
              <w:pStyle w:val="TableParagraph"/>
              <w:rPr>
                <w:sz w:val="18"/>
              </w:rPr>
            </w:pPr>
          </w:p>
        </w:tc>
        <w:tc>
          <w:tcPr>
            <w:tcW w:w="1595" w:type="dxa"/>
          </w:tcPr>
          <w:p>
            <w:pPr>
              <w:pStyle w:val="TableParagraph"/>
              <w:spacing w:before="46"/>
              <w:ind w:right="258"/>
              <w:jc w:val="right"/>
              <w:rPr>
                <w:rFonts w:ascii="Microsoft Sans Serif"/>
                <w:sz w:val="18"/>
              </w:rPr>
            </w:pPr>
            <w:r>
              <w:rPr>
                <w:rFonts w:ascii="Microsoft Sans Serif"/>
                <w:spacing w:val="-2"/>
                <w:sz w:val="18"/>
              </w:rPr>
              <w:t>315,50</w:t>
            </w:r>
          </w:p>
        </w:tc>
        <w:tc>
          <w:tcPr>
            <w:tcW w:w="977" w:type="dxa"/>
          </w:tcPr>
          <w:p>
            <w:pPr>
              <w:pStyle w:val="TableParagraph"/>
              <w:rPr>
                <w:sz w:val="18"/>
              </w:rPr>
            </w:pPr>
          </w:p>
        </w:tc>
      </w:tr>
      <w:tr>
        <w:trPr>
          <w:trHeight w:val="270" w:hRule="atLeast"/>
        </w:trPr>
        <w:tc>
          <w:tcPr>
            <w:tcW w:w="917" w:type="dxa"/>
          </w:tcPr>
          <w:p>
            <w:pPr>
              <w:pStyle w:val="TableParagraph"/>
              <w:spacing w:before="46"/>
              <w:ind w:left="170"/>
              <w:rPr>
                <w:rFonts w:ascii="Microsoft Sans Serif"/>
                <w:sz w:val="18"/>
              </w:rPr>
            </w:pPr>
            <w:r>
              <w:rPr>
                <w:rFonts w:ascii="Microsoft Sans Serif"/>
                <w:spacing w:val="-4"/>
                <w:sz w:val="18"/>
              </w:rPr>
              <w:t>3295</w:t>
            </w:r>
          </w:p>
        </w:tc>
        <w:tc>
          <w:tcPr>
            <w:tcW w:w="7932" w:type="dxa"/>
          </w:tcPr>
          <w:p>
            <w:pPr>
              <w:pStyle w:val="TableParagraph"/>
              <w:spacing w:before="16"/>
              <w:ind w:left="228"/>
              <w:rPr>
                <w:rFonts w:ascii="Microsoft Sans Serif"/>
                <w:sz w:val="18"/>
              </w:rPr>
            </w:pPr>
            <w:r>
              <w:rPr>
                <w:rFonts w:ascii="Microsoft Sans Serif"/>
                <w:sz w:val="18"/>
              </w:rPr>
              <w:t>Pristojbe</w:t>
            </w:r>
            <w:r>
              <w:rPr>
                <w:rFonts w:ascii="Microsoft Sans Serif"/>
                <w:spacing w:val="-7"/>
                <w:sz w:val="18"/>
              </w:rPr>
              <w:t> </w:t>
            </w:r>
            <w:r>
              <w:rPr>
                <w:rFonts w:ascii="Microsoft Sans Serif"/>
                <w:sz w:val="18"/>
              </w:rPr>
              <w:t>i</w:t>
            </w:r>
            <w:r>
              <w:rPr>
                <w:rFonts w:ascii="Microsoft Sans Serif"/>
                <w:spacing w:val="-6"/>
                <w:sz w:val="18"/>
              </w:rPr>
              <w:t> </w:t>
            </w:r>
            <w:r>
              <w:rPr>
                <w:rFonts w:ascii="Microsoft Sans Serif"/>
                <w:spacing w:val="-2"/>
                <w:sz w:val="18"/>
              </w:rPr>
              <w:t>naknade</w:t>
            </w:r>
          </w:p>
        </w:tc>
        <w:tc>
          <w:tcPr>
            <w:tcW w:w="3588" w:type="dxa"/>
          </w:tcPr>
          <w:p>
            <w:pPr>
              <w:pStyle w:val="TableParagraph"/>
              <w:rPr>
                <w:sz w:val="18"/>
              </w:rPr>
            </w:pPr>
          </w:p>
        </w:tc>
        <w:tc>
          <w:tcPr>
            <w:tcW w:w="1595" w:type="dxa"/>
          </w:tcPr>
          <w:p>
            <w:pPr>
              <w:pStyle w:val="TableParagraph"/>
              <w:spacing w:before="46"/>
              <w:ind w:right="258"/>
              <w:jc w:val="right"/>
              <w:rPr>
                <w:rFonts w:ascii="Microsoft Sans Serif"/>
                <w:sz w:val="18"/>
              </w:rPr>
            </w:pPr>
            <w:r>
              <w:rPr>
                <w:rFonts w:ascii="Microsoft Sans Serif"/>
                <w:spacing w:val="-2"/>
                <w:sz w:val="18"/>
              </w:rPr>
              <w:t>711,98</w:t>
            </w:r>
          </w:p>
        </w:tc>
        <w:tc>
          <w:tcPr>
            <w:tcW w:w="977" w:type="dxa"/>
          </w:tcPr>
          <w:p>
            <w:pPr>
              <w:pStyle w:val="TableParagraph"/>
              <w:rPr>
                <w:sz w:val="18"/>
              </w:rPr>
            </w:pPr>
          </w:p>
        </w:tc>
      </w:tr>
      <w:tr>
        <w:trPr>
          <w:trHeight w:val="362" w:hRule="atLeast"/>
        </w:trPr>
        <w:tc>
          <w:tcPr>
            <w:tcW w:w="917" w:type="dxa"/>
          </w:tcPr>
          <w:p>
            <w:pPr>
              <w:pStyle w:val="TableParagraph"/>
              <w:spacing w:before="46"/>
              <w:ind w:left="170"/>
              <w:rPr>
                <w:rFonts w:ascii="Microsoft Sans Serif"/>
                <w:sz w:val="18"/>
              </w:rPr>
            </w:pPr>
            <w:r>
              <w:rPr>
                <w:rFonts w:ascii="Microsoft Sans Serif"/>
                <w:spacing w:val="-4"/>
                <w:sz w:val="18"/>
              </w:rPr>
              <w:t>3299</w:t>
            </w:r>
          </w:p>
        </w:tc>
        <w:tc>
          <w:tcPr>
            <w:tcW w:w="7932" w:type="dxa"/>
          </w:tcPr>
          <w:p>
            <w:pPr>
              <w:pStyle w:val="TableParagraph"/>
              <w:spacing w:before="16"/>
              <w:ind w:left="228"/>
              <w:rPr>
                <w:rFonts w:ascii="Microsoft Sans Serif"/>
                <w:sz w:val="18"/>
              </w:rPr>
            </w:pPr>
            <w:r>
              <w:rPr>
                <w:rFonts w:ascii="Microsoft Sans Serif"/>
                <w:sz w:val="18"/>
              </w:rPr>
              <w:t>Ostali</w:t>
            </w:r>
            <w:r>
              <w:rPr>
                <w:rFonts w:ascii="Microsoft Sans Serif"/>
                <w:spacing w:val="-12"/>
                <w:sz w:val="18"/>
              </w:rPr>
              <w:t> </w:t>
            </w:r>
            <w:r>
              <w:rPr>
                <w:rFonts w:ascii="Microsoft Sans Serif"/>
                <w:sz w:val="18"/>
              </w:rPr>
              <w:t>nespomenuti</w:t>
            </w:r>
            <w:r>
              <w:rPr>
                <w:rFonts w:ascii="Microsoft Sans Serif"/>
                <w:spacing w:val="-12"/>
                <w:sz w:val="18"/>
              </w:rPr>
              <w:t> </w:t>
            </w:r>
            <w:r>
              <w:rPr>
                <w:rFonts w:ascii="Microsoft Sans Serif"/>
                <w:sz w:val="18"/>
              </w:rPr>
              <w:t>rashodi</w:t>
            </w:r>
            <w:r>
              <w:rPr>
                <w:rFonts w:ascii="Microsoft Sans Serif"/>
                <w:spacing w:val="-12"/>
                <w:sz w:val="18"/>
              </w:rPr>
              <w:t> </w:t>
            </w:r>
            <w:r>
              <w:rPr>
                <w:rFonts w:ascii="Microsoft Sans Serif"/>
                <w:spacing w:val="-2"/>
                <w:sz w:val="18"/>
              </w:rPr>
              <w:t>poslovanja</w:t>
            </w:r>
          </w:p>
        </w:tc>
        <w:tc>
          <w:tcPr>
            <w:tcW w:w="3588" w:type="dxa"/>
          </w:tcPr>
          <w:p>
            <w:pPr>
              <w:pStyle w:val="TableParagraph"/>
              <w:rPr>
                <w:sz w:val="18"/>
              </w:rPr>
            </w:pPr>
          </w:p>
        </w:tc>
        <w:tc>
          <w:tcPr>
            <w:tcW w:w="1595" w:type="dxa"/>
          </w:tcPr>
          <w:p>
            <w:pPr>
              <w:pStyle w:val="TableParagraph"/>
              <w:spacing w:before="46"/>
              <w:ind w:right="258"/>
              <w:jc w:val="right"/>
              <w:rPr>
                <w:rFonts w:ascii="Microsoft Sans Serif"/>
                <w:sz w:val="18"/>
              </w:rPr>
            </w:pPr>
            <w:r>
              <w:rPr>
                <w:rFonts w:ascii="Microsoft Sans Serif"/>
                <w:spacing w:val="-2"/>
                <w:sz w:val="18"/>
              </w:rPr>
              <w:t>718,73</w:t>
            </w:r>
          </w:p>
        </w:tc>
        <w:tc>
          <w:tcPr>
            <w:tcW w:w="977" w:type="dxa"/>
          </w:tcPr>
          <w:p>
            <w:pPr>
              <w:pStyle w:val="TableParagraph"/>
              <w:rPr>
                <w:sz w:val="18"/>
              </w:rPr>
            </w:pPr>
          </w:p>
        </w:tc>
      </w:tr>
      <w:tr>
        <w:trPr>
          <w:trHeight w:val="255" w:hRule="atLeast"/>
        </w:trPr>
        <w:tc>
          <w:tcPr>
            <w:tcW w:w="917" w:type="dxa"/>
            <w:shd w:val="clear" w:color="auto" w:fill="D0D0D0"/>
          </w:tcPr>
          <w:p>
            <w:pPr>
              <w:pStyle w:val="TableParagraph"/>
              <w:spacing w:line="208" w:lineRule="exact" w:before="27"/>
              <w:ind w:left="50"/>
              <w:rPr>
                <w:rFonts w:ascii="Arial"/>
                <w:b/>
                <w:sz w:val="20"/>
              </w:rPr>
            </w:pPr>
            <w:r>
              <w:rPr>
                <w:rFonts w:ascii="Arial"/>
                <w:b/>
                <w:spacing w:val="-2"/>
                <w:sz w:val="20"/>
              </w:rPr>
              <w:t>A100202</w:t>
            </w:r>
          </w:p>
        </w:tc>
        <w:tc>
          <w:tcPr>
            <w:tcW w:w="7932" w:type="dxa"/>
            <w:shd w:val="clear" w:color="auto" w:fill="D0D0D0"/>
          </w:tcPr>
          <w:p>
            <w:pPr>
              <w:pStyle w:val="TableParagraph"/>
              <w:spacing w:line="208" w:lineRule="exact" w:before="27"/>
              <w:ind w:left="56"/>
              <w:rPr>
                <w:rFonts w:ascii="Arial" w:hAnsi="Arial"/>
                <w:b/>
                <w:sz w:val="20"/>
              </w:rPr>
            </w:pPr>
            <w:r>
              <w:rPr>
                <w:rFonts w:ascii="Arial" w:hAnsi="Arial"/>
                <w:b/>
                <w:sz w:val="20"/>
              </w:rPr>
              <w:t>Proračunska </w:t>
            </w:r>
            <w:r>
              <w:rPr>
                <w:rFonts w:ascii="Arial" w:hAnsi="Arial"/>
                <w:b/>
                <w:spacing w:val="-2"/>
                <w:sz w:val="20"/>
              </w:rPr>
              <w:t>pričuva</w:t>
            </w:r>
          </w:p>
        </w:tc>
        <w:tc>
          <w:tcPr>
            <w:tcW w:w="3588" w:type="dxa"/>
            <w:shd w:val="clear" w:color="auto" w:fill="D0D0D0"/>
          </w:tcPr>
          <w:p>
            <w:pPr>
              <w:pStyle w:val="TableParagraph"/>
              <w:spacing w:line="212" w:lineRule="exact" w:before="23"/>
              <w:ind w:right="452"/>
              <w:jc w:val="right"/>
              <w:rPr>
                <w:rFonts w:ascii="Microsoft Sans Serif"/>
                <w:sz w:val="20"/>
              </w:rPr>
            </w:pPr>
            <w:r>
              <w:rPr>
                <w:rFonts w:ascii="Microsoft Sans Serif"/>
                <w:spacing w:val="-2"/>
                <w:sz w:val="20"/>
              </w:rPr>
              <w:t>49.000,00</w:t>
            </w:r>
          </w:p>
        </w:tc>
        <w:tc>
          <w:tcPr>
            <w:tcW w:w="1595" w:type="dxa"/>
            <w:shd w:val="clear" w:color="auto" w:fill="D0D0D0"/>
          </w:tcPr>
          <w:p>
            <w:pPr>
              <w:pStyle w:val="TableParagraph"/>
              <w:spacing w:line="212" w:lineRule="exact" w:before="23"/>
              <w:ind w:right="247"/>
              <w:jc w:val="right"/>
              <w:rPr>
                <w:rFonts w:ascii="Microsoft Sans Serif"/>
                <w:sz w:val="20"/>
              </w:rPr>
            </w:pPr>
            <w:r>
              <w:rPr>
                <w:rFonts w:ascii="Microsoft Sans Serif"/>
                <w:spacing w:val="-2"/>
                <w:sz w:val="20"/>
              </w:rPr>
              <w:t>12.175,34</w:t>
            </w:r>
          </w:p>
        </w:tc>
        <w:tc>
          <w:tcPr>
            <w:tcW w:w="977" w:type="dxa"/>
            <w:shd w:val="clear" w:color="auto" w:fill="D0D0D0"/>
          </w:tcPr>
          <w:p>
            <w:pPr>
              <w:pStyle w:val="TableParagraph"/>
              <w:spacing w:line="212" w:lineRule="exact" w:before="23"/>
              <w:ind w:right="102"/>
              <w:jc w:val="right"/>
              <w:rPr>
                <w:rFonts w:ascii="Microsoft Sans Serif"/>
                <w:sz w:val="20"/>
              </w:rPr>
            </w:pPr>
            <w:r>
              <w:rPr>
                <w:rFonts w:ascii="Microsoft Sans Serif"/>
                <w:spacing w:val="-2"/>
                <w:sz w:val="20"/>
              </w:rPr>
              <w:t>24,85%</w:t>
            </w:r>
          </w:p>
        </w:tc>
      </w:tr>
      <w:tr>
        <w:trPr>
          <w:trHeight w:val="183" w:hRule="atLeast"/>
        </w:trPr>
        <w:tc>
          <w:tcPr>
            <w:tcW w:w="8849" w:type="dxa"/>
            <w:gridSpan w:val="2"/>
          </w:tcPr>
          <w:p>
            <w:pPr>
              <w:pStyle w:val="TableParagraph"/>
              <w:spacing w:line="161" w:lineRule="exact"/>
              <w:ind w:left="50"/>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3588" w:type="dxa"/>
          </w:tcPr>
          <w:p>
            <w:pPr>
              <w:pStyle w:val="TableParagraph"/>
              <w:spacing w:line="161" w:lineRule="exact"/>
              <w:ind w:right="460"/>
              <w:jc w:val="right"/>
              <w:rPr>
                <w:rFonts w:ascii="Microsoft Sans Serif"/>
                <w:sz w:val="16"/>
              </w:rPr>
            </w:pPr>
            <w:r>
              <w:rPr>
                <w:rFonts w:ascii="Microsoft Sans Serif"/>
                <w:spacing w:val="-2"/>
                <w:sz w:val="16"/>
              </w:rPr>
              <w:t>49.000,00</w:t>
            </w:r>
          </w:p>
        </w:tc>
        <w:tc>
          <w:tcPr>
            <w:tcW w:w="1595" w:type="dxa"/>
          </w:tcPr>
          <w:p>
            <w:pPr>
              <w:pStyle w:val="TableParagraph"/>
              <w:spacing w:line="161" w:lineRule="exact"/>
              <w:ind w:right="255"/>
              <w:jc w:val="right"/>
              <w:rPr>
                <w:rFonts w:ascii="Microsoft Sans Serif"/>
                <w:sz w:val="16"/>
              </w:rPr>
            </w:pPr>
            <w:r>
              <w:rPr>
                <w:rFonts w:ascii="Microsoft Sans Serif"/>
                <w:spacing w:val="-2"/>
                <w:sz w:val="16"/>
              </w:rPr>
              <w:t>12.175,34</w:t>
            </w:r>
          </w:p>
        </w:tc>
        <w:tc>
          <w:tcPr>
            <w:tcW w:w="977" w:type="dxa"/>
          </w:tcPr>
          <w:p>
            <w:pPr>
              <w:pStyle w:val="TableParagraph"/>
              <w:spacing w:line="161" w:lineRule="exact"/>
              <w:ind w:right="93"/>
              <w:jc w:val="right"/>
              <w:rPr>
                <w:rFonts w:ascii="Microsoft Sans Serif"/>
                <w:sz w:val="16"/>
              </w:rPr>
            </w:pPr>
            <w:r>
              <w:rPr>
                <w:rFonts w:ascii="Microsoft Sans Serif"/>
                <w:spacing w:val="-2"/>
                <w:sz w:val="16"/>
              </w:rPr>
              <w:t>24,85%</w:t>
            </w:r>
          </w:p>
        </w:tc>
      </w:tr>
    </w:tbl>
    <w:p>
      <w:pPr>
        <w:pStyle w:val="BodyText"/>
        <w:spacing w:before="3"/>
        <w:rPr>
          <w:rFonts w:ascii="Microsoft Sans Serif"/>
          <w:sz w:val="7"/>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6200"/>
        <w:gridCol w:w="5463"/>
        <w:gridCol w:w="1564"/>
        <w:gridCol w:w="973"/>
      </w:tblGrid>
      <w:tr>
        <w:trPr>
          <w:trHeight w:val="539" w:hRule="atLeast"/>
        </w:trPr>
        <w:tc>
          <w:tcPr>
            <w:tcW w:w="698" w:type="dxa"/>
            <w:shd w:val="clear" w:color="auto" w:fill="D0D0D0"/>
          </w:tcPr>
          <w:p>
            <w:pPr>
              <w:pStyle w:val="TableParagraph"/>
              <w:spacing w:before="29"/>
              <w:ind w:left="60"/>
              <w:rPr>
                <w:rFonts w:ascii="Arial"/>
                <w:b/>
                <w:sz w:val="18"/>
              </w:rPr>
            </w:pPr>
            <w:r>
              <w:rPr>
                <w:rFonts w:ascii="Arial"/>
                <w:b/>
                <w:spacing w:val="-10"/>
                <w:sz w:val="18"/>
              </w:rPr>
              <w:t>3</w:t>
            </w:r>
          </w:p>
          <w:p>
            <w:pPr>
              <w:pStyle w:val="TableParagraph"/>
              <w:spacing w:before="63"/>
              <w:ind w:left="60"/>
              <w:rPr>
                <w:rFonts w:ascii="Arial"/>
                <w:b/>
                <w:sz w:val="18"/>
              </w:rPr>
            </w:pPr>
            <w:r>
              <w:rPr>
                <w:rFonts w:ascii="Arial"/>
                <w:b/>
                <w:spacing w:val="-5"/>
                <w:sz w:val="18"/>
              </w:rPr>
              <w:t>32</w:t>
            </w:r>
          </w:p>
        </w:tc>
        <w:tc>
          <w:tcPr>
            <w:tcW w:w="6200"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b/>
                <w:sz w:val="18"/>
              </w:rPr>
            </w:pPr>
            <w:r>
              <w:rPr>
                <w:rFonts w:ascii="Arial"/>
                <w:b/>
                <w:sz w:val="18"/>
              </w:rPr>
              <w:t>Materijalni </w:t>
            </w:r>
            <w:r>
              <w:rPr>
                <w:rFonts w:ascii="Arial"/>
                <w:b/>
                <w:spacing w:val="-2"/>
                <w:sz w:val="18"/>
              </w:rPr>
              <w:t>rashodi</w:t>
            </w:r>
          </w:p>
        </w:tc>
        <w:tc>
          <w:tcPr>
            <w:tcW w:w="5463" w:type="dxa"/>
            <w:shd w:val="clear" w:color="auto" w:fill="D0D0D0"/>
          </w:tcPr>
          <w:p>
            <w:pPr>
              <w:pStyle w:val="TableParagraph"/>
              <w:spacing w:before="29"/>
              <w:ind w:right="498"/>
              <w:jc w:val="right"/>
              <w:rPr>
                <w:rFonts w:ascii="Arial"/>
                <w:b/>
                <w:sz w:val="18"/>
              </w:rPr>
            </w:pPr>
            <w:r>
              <w:rPr>
                <w:rFonts w:ascii="Arial"/>
                <w:b/>
                <w:spacing w:val="-2"/>
                <w:sz w:val="18"/>
              </w:rPr>
              <w:t>49.000,00</w:t>
            </w:r>
          </w:p>
          <w:p>
            <w:pPr>
              <w:pStyle w:val="TableParagraph"/>
              <w:spacing w:before="63"/>
              <w:ind w:right="498"/>
              <w:jc w:val="right"/>
              <w:rPr>
                <w:rFonts w:ascii="Arial"/>
                <w:b/>
                <w:sz w:val="18"/>
              </w:rPr>
            </w:pPr>
            <w:r>
              <w:rPr>
                <w:rFonts w:ascii="Arial"/>
                <w:b/>
                <w:spacing w:val="-2"/>
                <w:sz w:val="18"/>
              </w:rPr>
              <w:t>31.000,00</w:t>
            </w:r>
          </w:p>
        </w:tc>
        <w:tc>
          <w:tcPr>
            <w:tcW w:w="1564" w:type="dxa"/>
            <w:shd w:val="clear" w:color="auto" w:fill="D0D0D0"/>
          </w:tcPr>
          <w:p>
            <w:pPr>
              <w:pStyle w:val="TableParagraph"/>
              <w:spacing w:before="29"/>
              <w:ind w:left="498"/>
              <w:rPr>
                <w:rFonts w:ascii="Arial"/>
                <w:b/>
                <w:sz w:val="18"/>
              </w:rPr>
            </w:pPr>
            <w:r>
              <w:rPr>
                <w:rFonts w:ascii="Arial"/>
                <w:b/>
                <w:spacing w:val="-2"/>
                <w:sz w:val="18"/>
              </w:rPr>
              <w:t>12.175,34</w:t>
            </w:r>
          </w:p>
          <w:p>
            <w:pPr>
              <w:pStyle w:val="TableParagraph"/>
              <w:spacing w:before="63"/>
              <w:ind w:left="498"/>
              <w:rPr>
                <w:rFonts w:ascii="Arial"/>
                <w:b/>
                <w:sz w:val="18"/>
              </w:rPr>
            </w:pPr>
            <w:r>
              <w:rPr>
                <w:rFonts w:ascii="Arial"/>
                <w:b/>
                <w:spacing w:val="-2"/>
                <w:sz w:val="18"/>
              </w:rPr>
              <w:t>12.175,34</w:t>
            </w:r>
          </w:p>
        </w:tc>
        <w:tc>
          <w:tcPr>
            <w:tcW w:w="973" w:type="dxa"/>
            <w:shd w:val="clear" w:color="auto" w:fill="D0D0D0"/>
          </w:tcPr>
          <w:p>
            <w:pPr>
              <w:pStyle w:val="TableParagraph"/>
              <w:spacing w:before="29"/>
              <w:ind w:left="258"/>
              <w:rPr>
                <w:rFonts w:ascii="Arial"/>
                <w:b/>
                <w:sz w:val="18"/>
              </w:rPr>
            </w:pPr>
            <w:r>
              <w:rPr>
                <w:rFonts w:ascii="Arial"/>
                <w:b/>
                <w:spacing w:val="-2"/>
                <w:sz w:val="18"/>
              </w:rPr>
              <w:t>24,85%</w:t>
            </w:r>
          </w:p>
          <w:p>
            <w:pPr>
              <w:pStyle w:val="TableParagraph"/>
              <w:spacing w:before="48"/>
              <w:ind w:left="258"/>
              <w:rPr>
                <w:rFonts w:ascii="Arial"/>
                <w:b/>
                <w:sz w:val="18"/>
              </w:rPr>
            </w:pPr>
            <w:r>
              <w:rPr>
                <w:rFonts w:ascii="Arial"/>
                <w:b/>
                <w:spacing w:val="-2"/>
                <w:sz w:val="18"/>
              </w:rPr>
              <w:t>39,28%</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323</w:t>
            </w:r>
          </w:p>
        </w:tc>
        <w:tc>
          <w:tcPr>
            <w:tcW w:w="6200" w:type="dxa"/>
            <w:shd w:val="clear" w:color="auto" w:fill="DFDFDF"/>
          </w:tcPr>
          <w:p>
            <w:pPr>
              <w:pStyle w:val="TableParagraph"/>
              <w:spacing w:before="29"/>
              <w:ind w:left="337"/>
              <w:rPr>
                <w:rFonts w:ascii="Arial"/>
                <w:b/>
                <w:sz w:val="18"/>
              </w:rPr>
            </w:pPr>
            <w:r>
              <w:rPr>
                <w:rFonts w:ascii="Arial"/>
                <w:b/>
                <w:sz w:val="18"/>
              </w:rPr>
              <w:t>Rashodi za </w:t>
            </w:r>
            <w:r>
              <w:rPr>
                <w:rFonts w:ascii="Arial"/>
                <w:b/>
                <w:spacing w:val="-2"/>
                <w:sz w:val="18"/>
              </w:rPr>
              <w:t>usluge</w:t>
            </w:r>
          </w:p>
        </w:tc>
        <w:tc>
          <w:tcPr>
            <w:tcW w:w="8000" w:type="dxa"/>
            <w:gridSpan w:val="3"/>
            <w:shd w:val="clear" w:color="auto" w:fill="DFDFDF"/>
          </w:tcPr>
          <w:p>
            <w:pPr>
              <w:pStyle w:val="TableParagraph"/>
              <w:spacing w:before="29"/>
              <w:ind w:right="1233"/>
              <w:jc w:val="right"/>
              <w:rPr>
                <w:rFonts w:ascii="Arial"/>
                <w:b/>
                <w:sz w:val="18"/>
              </w:rPr>
            </w:pPr>
            <w:r>
              <w:rPr>
                <w:rFonts w:ascii="Arial"/>
                <w:b/>
                <w:spacing w:val="-2"/>
                <w:sz w:val="18"/>
              </w:rPr>
              <w:t>28,63</w:t>
            </w:r>
          </w:p>
        </w:tc>
      </w:tr>
    </w:tbl>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8"/>
        <w:gridCol w:w="7880"/>
        <w:gridCol w:w="6268"/>
      </w:tblGrid>
      <w:tr>
        <w:trPr>
          <w:trHeight w:val="257" w:hRule="atLeast"/>
        </w:trPr>
        <w:tc>
          <w:tcPr>
            <w:tcW w:w="748" w:type="dxa"/>
          </w:tcPr>
          <w:p>
            <w:pPr>
              <w:pStyle w:val="TableParagraph"/>
              <w:spacing w:before="27"/>
              <w:ind w:left="60"/>
              <w:rPr>
                <w:rFonts w:ascii="Microsoft Sans Serif"/>
                <w:sz w:val="18"/>
              </w:rPr>
            </w:pPr>
            <w:r>
              <w:rPr>
                <w:rFonts w:ascii="Microsoft Sans Serif"/>
                <w:spacing w:val="-4"/>
                <w:sz w:val="18"/>
              </w:rPr>
              <w:t>3239</w:t>
            </w:r>
          </w:p>
        </w:tc>
        <w:tc>
          <w:tcPr>
            <w:tcW w:w="7880" w:type="dxa"/>
          </w:tcPr>
          <w:p>
            <w:pPr>
              <w:pStyle w:val="TableParagraph"/>
              <w:spacing w:line="201" w:lineRule="exact"/>
              <w:ind w:left="287"/>
              <w:rPr>
                <w:rFonts w:ascii="Microsoft Sans Serif"/>
                <w:sz w:val="18"/>
              </w:rPr>
            </w:pPr>
            <w:r>
              <w:rPr>
                <w:rFonts w:ascii="Microsoft Sans Serif"/>
                <w:sz w:val="18"/>
              </w:rPr>
              <w:t>Ostale</w:t>
            </w:r>
            <w:r>
              <w:rPr>
                <w:rFonts w:ascii="Microsoft Sans Serif"/>
                <w:spacing w:val="-9"/>
                <w:sz w:val="18"/>
              </w:rPr>
              <w:t> </w:t>
            </w:r>
            <w:r>
              <w:rPr>
                <w:rFonts w:ascii="Microsoft Sans Serif"/>
                <w:spacing w:val="-2"/>
                <w:sz w:val="18"/>
              </w:rPr>
              <w:t>usluge</w:t>
            </w:r>
          </w:p>
        </w:tc>
        <w:tc>
          <w:tcPr>
            <w:tcW w:w="6268" w:type="dxa"/>
          </w:tcPr>
          <w:p>
            <w:pPr>
              <w:pStyle w:val="TableParagraph"/>
              <w:spacing w:before="27"/>
              <w:ind w:right="1231"/>
              <w:jc w:val="right"/>
              <w:rPr>
                <w:rFonts w:ascii="Microsoft Sans Serif"/>
                <w:sz w:val="18"/>
              </w:rPr>
            </w:pPr>
            <w:r>
              <w:rPr>
                <w:rFonts w:ascii="Microsoft Sans Serif"/>
                <w:spacing w:val="-2"/>
                <w:sz w:val="18"/>
              </w:rPr>
              <w:t>28,63</w:t>
            </w:r>
          </w:p>
        </w:tc>
      </w:tr>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329</w:t>
            </w:r>
          </w:p>
        </w:tc>
        <w:tc>
          <w:tcPr>
            <w:tcW w:w="7880" w:type="dxa"/>
            <w:shd w:val="clear" w:color="auto" w:fill="DFDFDF"/>
          </w:tcPr>
          <w:p>
            <w:pPr>
              <w:pStyle w:val="TableParagraph"/>
              <w:spacing w:before="29"/>
              <w:ind w:left="287"/>
              <w:rPr>
                <w:rFonts w:ascii="Arial"/>
                <w:b/>
                <w:sz w:val="18"/>
              </w:rPr>
            </w:pPr>
            <w:r>
              <w:rPr>
                <w:rFonts w:ascii="Arial"/>
                <w:b/>
                <w:sz w:val="18"/>
              </w:rPr>
              <w:t>Ostali nespomenuti rashodi </w:t>
            </w:r>
            <w:r>
              <w:rPr>
                <w:rFonts w:ascii="Arial"/>
                <w:b/>
                <w:spacing w:val="-2"/>
                <w:sz w:val="18"/>
              </w:rPr>
              <w:t>poslovanja</w:t>
            </w:r>
          </w:p>
        </w:tc>
        <w:tc>
          <w:tcPr>
            <w:tcW w:w="6268" w:type="dxa"/>
            <w:shd w:val="clear" w:color="auto" w:fill="DFDFDF"/>
          </w:tcPr>
          <w:p>
            <w:pPr>
              <w:pStyle w:val="TableParagraph"/>
              <w:spacing w:before="29"/>
              <w:ind w:right="1233"/>
              <w:jc w:val="right"/>
              <w:rPr>
                <w:rFonts w:ascii="Arial"/>
                <w:b/>
                <w:sz w:val="18"/>
              </w:rPr>
            </w:pPr>
            <w:r>
              <w:rPr>
                <w:rFonts w:ascii="Arial"/>
                <w:b/>
                <w:spacing w:val="-2"/>
                <w:sz w:val="18"/>
              </w:rPr>
              <w:t>12.146,71</w:t>
            </w:r>
          </w:p>
        </w:tc>
      </w:tr>
      <w:tr>
        <w:trPr>
          <w:trHeight w:val="243" w:hRule="atLeast"/>
        </w:trPr>
        <w:tc>
          <w:tcPr>
            <w:tcW w:w="748" w:type="dxa"/>
          </w:tcPr>
          <w:p>
            <w:pPr>
              <w:pStyle w:val="TableParagraph"/>
              <w:spacing w:line="184" w:lineRule="exact" w:before="39"/>
              <w:ind w:left="60"/>
              <w:rPr>
                <w:rFonts w:ascii="Microsoft Sans Serif"/>
                <w:sz w:val="18"/>
              </w:rPr>
            </w:pPr>
            <w:r>
              <w:rPr>
                <w:rFonts w:ascii="Microsoft Sans Serif"/>
                <w:spacing w:val="-4"/>
                <w:sz w:val="18"/>
              </w:rPr>
              <w:t>3295</w:t>
            </w:r>
          </w:p>
        </w:tc>
        <w:tc>
          <w:tcPr>
            <w:tcW w:w="7880" w:type="dxa"/>
          </w:tcPr>
          <w:p>
            <w:pPr>
              <w:pStyle w:val="TableParagraph"/>
              <w:spacing w:before="10"/>
              <w:ind w:left="287"/>
              <w:rPr>
                <w:rFonts w:ascii="Microsoft Sans Serif"/>
                <w:sz w:val="18"/>
              </w:rPr>
            </w:pPr>
            <w:r>
              <w:rPr>
                <w:rFonts w:ascii="Microsoft Sans Serif"/>
                <w:sz w:val="18"/>
              </w:rPr>
              <w:t>Pristojbe</w:t>
            </w:r>
            <w:r>
              <w:rPr>
                <w:rFonts w:ascii="Microsoft Sans Serif"/>
                <w:spacing w:val="-7"/>
                <w:sz w:val="18"/>
              </w:rPr>
              <w:t> </w:t>
            </w:r>
            <w:r>
              <w:rPr>
                <w:rFonts w:ascii="Microsoft Sans Serif"/>
                <w:sz w:val="18"/>
              </w:rPr>
              <w:t>i</w:t>
            </w:r>
            <w:r>
              <w:rPr>
                <w:rFonts w:ascii="Microsoft Sans Serif"/>
                <w:spacing w:val="-6"/>
                <w:sz w:val="18"/>
              </w:rPr>
              <w:t> </w:t>
            </w:r>
            <w:r>
              <w:rPr>
                <w:rFonts w:ascii="Microsoft Sans Serif"/>
                <w:spacing w:val="-2"/>
                <w:sz w:val="18"/>
              </w:rPr>
              <w:t>naknade</w:t>
            </w:r>
          </w:p>
        </w:tc>
        <w:tc>
          <w:tcPr>
            <w:tcW w:w="6268" w:type="dxa"/>
          </w:tcPr>
          <w:p>
            <w:pPr>
              <w:pStyle w:val="TableParagraph"/>
              <w:spacing w:line="184" w:lineRule="exact" w:before="39"/>
              <w:ind w:right="1234"/>
              <w:jc w:val="right"/>
              <w:rPr>
                <w:rFonts w:ascii="Microsoft Sans Serif"/>
                <w:sz w:val="18"/>
              </w:rPr>
            </w:pPr>
            <w:r>
              <w:rPr>
                <w:rFonts w:ascii="Microsoft Sans Serif"/>
                <w:spacing w:val="-2"/>
                <w:sz w:val="18"/>
              </w:rPr>
              <w:t>12.146,71</w:t>
            </w:r>
          </w:p>
        </w:tc>
      </w:tr>
    </w:tbl>
    <w:p>
      <w:pPr>
        <w:pStyle w:val="BodyText"/>
        <w:spacing w:before="8"/>
        <w:rPr>
          <w:rFonts w:ascii="Microsoft Sans Serif"/>
          <w:sz w:val="3"/>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7976"/>
        <w:gridCol w:w="3914"/>
        <w:gridCol w:w="1387"/>
        <w:gridCol w:w="921"/>
      </w:tblGrid>
      <w:tr>
        <w:trPr>
          <w:trHeight w:val="269" w:hRule="atLeast"/>
        </w:trPr>
        <w:tc>
          <w:tcPr>
            <w:tcW w:w="698" w:type="dxa"/>
            <w:shd w:val="clear" w:color="auto" w:fill="D0D0D0"/>
          </w:tcPr>
          <w:p>
            <w:pPr>
              <w:pStyle w:val="TableParagraph"/>
              <w:spacing w:before="29"/>
              <w:ind w:left="60"/>
              <w:rPr>
                <w:rFonts w:ascii="Arial"/>
                <w:b/>
                <w:sz w:val="18"/>
              </w:rPr>
            </w:pPr>
            <w:r>
              <w:rPr>
                <w:rFonts w:ascii="Arial"/>
                <w:b/>
                <w:spacing w:val="-5"/>
                <w:sz w:val="18"/>
              </w:rPr>
              <w:t>34</w:t>
            </w:r>
          </w:p>
        </w:tc>
        <w:tc>
          <w:tcPr>
            <w:tcW w:w="7976" w:type="dxa"/>
            <w:shd w:val="clear" w:color="auto" w:fill="D0D0D0"/>
          </w:tcPr>
          <w:p>
            <w:pPr>
              <w:pStyle w:val="TableParagraph"/>
              <w:spacing w:before="29"/>
              <w:ind w:left="337"/>
              <w:rPr>
                <w:rFonts w:ascii="Arial"/>
                <w:b/>
                <w:sz w:val="18"/>
              </w:rPr>
            </w:pPr>
            <w:r>
              <w:rPr>
                <w:rFonts w:ascii="Arial"/>
                <w:b/>
                <w:sz w:val="18"/>
              </w:rPr>
              <w:t>Financijski </w:t>
            </w:r>
            <w:r>
              <w:rPr>
                <w:rFonts w:ascii="Arial"/>
                <w:b/>
                <w:spacing w:val="-2"/>
                <w:sz w:val="18"/>
              </w:rPr>
              <w:t>rashodi</w:t>
            </w:r>
          </w:p>
        </w:tc>
        <w:tc>
          <w:tcPr>
            <w:tcW w:w="3914" w:type="dxa"/>
            <w:shd w:val="clear" w:color="auto" w:fill="D0D0D0"/>
          </w:tcPr>
          <w:p>
            <w:pPr>
              <w:pStyle w:val="TableParagraph"/>
              <w:spacing w:before="29"/>
              <w:ind w:right="725"/>
              <w:jc w:val="right"/>
              <w:rPr>
                <w:rFonts w:ascii="Arial"/>
                <w:b/>
                <w:sz w:val="18"/>
              </w:rPr>
            </w:pPr>
            <w:r>
              <w:rPr>
                <w:rFonts w:ascii="Arial"/>
                <w:b/>
                <w:spacing w:val="-2"/>
                <w:sz w:val="18"/>
              </w:rPr>
              <w:t>1.000,00</w:t>
            </w:r>
          </w:p>
        </w:tc>
        <w:tc>
          <w:tcPr>
            <w:tcW w:w="2308" w:type="dxa"/>
            <w:gridSpan w:val="2"/>
            <w:shd w:val="clear" w:color="auto" w:fill="D0D0D0"/>
          </w:tcPr>
          <w:p>
            <w:pPr>
              <w:pStyle w:val="TableParagraph"/>
              <w:tabs>
                <w:tab w:pos="1696" w:val="left" w:leader="none"/>
              </w:tabs>
              <w:spacing w:before="19"/>
              <w:ind w:left="724"/>
              <w:rPr>
                <w:rFonts w:ascii="Arial"/>
                <w:b/>
                <w:position w:val="1"/>
                <w:sz w:val="18"/>
              </w:rPr>
            </w:pPr>
            <w:r>
              <w:rPr>
                <w:rFonts w:ascii="Arial"/>
                <w:b/>
                <w:spacing w:val="-4"/>
                <w:sz w:val="18"/>
              </w:rPr>
              <w:t>0,00</w:t>
            </w:r>
            <w:r>
              <w:rPr>
                <w:rFonts w:ascii="Arial"/>
                <w:b/>
                <w:sz w:val="18"/>
              </w:rPr>
              <w:tab/>
            </w:r>
            <w:r>
              <w:rPr>
                <w:rFonts w:ascii="Arial"/>
                <w:b/>
                <w:spacing w:val="-2"/>
                <w:position w:val="1"/>
                <w:sz w:val="18"/>
              </w:rPr>
              <w:t>0,00%</w:t>
            </w:r>
          </w:p>
        </w:tc>
      </w:tr>
      <w:tr>
        <w:trPr>
          <w:trHeight w:val="269" w:hRule="atLeast"/>
        </w:trPr>
        <w:tc>
          <w:tcPr>
            <w:tcW w:w="698" w:type="dxa"/>
            <w:shd w:val="clear" w:color="auto" w:fill="DFDFDF"/>
          </w:tcPr>
          <w:p>
            <w:pPr>
              <w:pStyle w:val="TableParagraph"/>
              <w:spacing w:before="29"/>
              <w:ind w:left="60"/>
              <w:rPr>
                <w:rFonts w:ascii="Arial"/>
                <w:b/>
                <w:sz w:val="18"/>
              </w:rPr>
            </w:pPr>
            <w:r>
              <w:rPr>
                <w:rFonts w:ascii="Arial"/>
                <w:b/>
                <w:spacing w:val="-5"/>
                <w:sz w:val="18"/>
              </w:rPr>
              <w:t>343</w:t>
            </w:r>
          </w:p>
        </w:tc>
        <w:tc>
          <w:tcPr>
            <w:tcW w:w="7976" w:type="dxa"/>
            <w:shd w:val="clear" w:color="auto" w:fill="DFDFDF"/>
          </w:tcPr>
          <w:p>
            <w:pPr>
              <w:pStyle w:val="TableParagraph"/>
              <w:spacing w:before="29"/>
              <w:ind w:left="337"/>
              <w:rPr>
                <w:rFonts w:ascii="Arial"/>
                <w:b/>
                <w:sz w:val="18"/>
              </w:rPr>
            </w:pPr>
            <w:r>
              <w:rPr>
                <w:rFonts w:ascii="Arial"/>
                <w:b/>
                <w:sz w:val="18"/>
              </w:rPr>
              <w:t>Ostali financijski </w:t>
            </w:r>
            <w:r>
              <w:rPr>
                <w:rFonts w:ascii="Arial"/>
                <w:b/>
                <w:spacing w:val="-2"/>
                <w:sz w:val="18"/>
              </w:rPr>
              <w:t>rashodi</w:t>
            </w:r>
          </w:p>
        </w:tc>
        <w:tc>
          <w:tcPr>
            <w:tcW w:w="3914" w:type="dxa"/>
            <w:shd w:val="clear" w:color="auto" w:fill="DFDFDF"/>
          </w:tcPr>
          <w:p>
            <w:pPr>
              <w:pStyle w:val="TableParagraph"/>
              <w:rPr>
                <w:sz w:val="18"/>
              </w:rPr>
            </w:pPr>
          </w:p>
        </w:tc>
        <w:tc>
          <w:tcPr>
            <w:tcW w:w="2308" w:type="dxa"/>
            <w:gridSpan w:val="2"/>
            <w:shd w:val="clear" w:color="auto" w:fill="DFDFDF"/>
          </w:tcPr>
          <w:p>
            <w:pPr>
              <w:pStyle w:val="TableParagraph"/>
              <w:spacing w:before="29"/>
              <w:ind w:left="724"/>
              <w:rPr>
                <w:rFonts w:ascii="Arial"/>
                <w:b/>
                <w:sz w:val="18"/>
              </w:rPr>
            </w:pPr>
            <w:r>
              <w:rPr>
                <w:rFonts w:ascii="Arial"/>
                <w:b/>
                <w:spacing w:val="-4"/>
                <w:sz w:val="18"/>
              </w:rPr>
              <w:t>0,00</w:t>
            </w:r>
          </w:p>
        </w:tc>
      </w:tr>
      <w:tr>
        <w:trPr>
          <w:trHeight w:val="269" w:hRule="atLeast"/>
        </w:trPr>
        <w:tc>
          <w:tcPr>
            <w:tcW w:w="698" w:type="dxa"/>
            <w:shd w:val="clear" w:color="auto" w:fill="D0D0D0"/>
          </w:tcPr>
          <w:p>
            <w:pPr>
              <w:pStyle w:val="TableParagraph"/>
              <w:spacing w:before="29"/>
              <w:ind w:left="60"/>
              <w:rPr>
                <w:rFonts w:ascii="Arial"/>
                <w:b/>
                <w:sz w:val="18"/>
              </w:rPr>
            </w:pPr>
            <w:r>
              <w:rPr>
                <w:rFonts w:ascii="Arial"/>
                <w:b/>
                <w:spacing w:val="-5"/>
                <w:sz w:val="18"/>
              </w:rPr>
              <w:t>38</w:t>
            </w:r>
          </w:p>
        </w:tc>
        <w:tc>
          <w:tcPr>
            <w:tcW w:w="7976" w:type="dxa"/>
            <w:shd w:val="clear" w:color="auto" w:fill="D0D0D0"/>
          </w:tcPr>
          <w:p>
            <w:pPr>
              <w:pStyle w:val="TableParagraph"/>
              <w:spacing w:before="29"/>
              <w:ind w:left="337"/>
              <w:rPr>
                <w:rFonts w:ascii="Arial" w:hAnsi="Arial"/>
                <w:b/>
                <w:sz w:val="18"/>
              </w:rPr>
            </w:pPr>
            <w:r>
              <w:rPr>
                <w:rFonts w:ascii="Arial" w:hAnsi="Arial"/>
                <w:b/>
                <w:sz w:val="18"/>
              </w:rPr>
              <w:t>Rashodi za donacije, kazne, naknade šteta i kapitalne </w:t>
            </w:r>
            <w:r>
              <w:rPr>
                <w:rFonts w:ascii="Arial" w:hAnsi="Arial"/>
                <w:b/>
                <w:spacing w:val="-2"/>
                <w:sz w:val="18"/>
              </w:rPr>
              <w:t>pomoći</w:t>
            </w:r>
          </w:p>
        </w:tc>
        <w:tc>
          <w:tcPr>
            <w:tcW w:w="3914" w:type="dxa"/>
            <w:shd w:val="clear" w:color="auto" w:fill="D0D0D0"/>
          </w:tcPr>
          <w:p>
            <w:pPr>
              <w:pStyle w:val="TableParagraph"/>
              <w:spacing w:before="29"/>
              <w:ind w:right="725"/>
              <w:jc w:val="right"/>
              <w:rPr>
                <w:rFonts w:ascii="Arial"/>
                <w:b/>
                <w:sz w:val="18"/>
              </w:rPr>
            </w:pPr>
            <w:r>
              <w:rPr>
                <w:rFonts w:ascii="Arial"/>
                <w:b/>
                <w:spacing w:val="-2"/>
                <w:sz w:val="18"/>
              </w:rPr>
              <w:t>17.000,00</w:t>
            </w:r>
          </w:p>
        </w:tc>
        <w:tc>
          <w:tcPr>
            <w:tcW w:w="1387" w:type="dxa"/>
            <w:shd w:val="clear" w:color="auto" w:fill="D0D0D0"/>
          </w:tcPr>
          <w:p>
            <w:pPr>
              <w:pStyle w:val="TableParagraph"/>
              <w:spacing w:before="29"/>
              <w:ind w:left="724"/>
              <w:rPr>
                <w:rFonts w:ascii="Arial"/>
                <w:b/>
                <w:sz w:val="18"/>
              </w:rPr>
            </w:pPr>
            <w:r>
              <w:rPr>
                <w:rFonts w:ascii="Arial"/>
                <w:b/>
                <w:spacing w:val="-4"/>
                <w:sz w:val="18"/>
              </w:rPr>
              <w:t>0,00</w:t>
            </w:r>
          </w:p>
        </w:tc>
        <w:tc>
          <w:tcPr>
            <w:tcW w:w="921" w:type="dxa"/>
            <w:shd w:val="clear" w:color="auto" w:fill="D0D0D0"/>
          </w:tcPr>
          <w:p>
            <w:pPr>
              <w:pStyle w:val="TableParagraph"/>
              <w:spacing w:before="14"/>
              <w:ind w:left="309"/>
              <w:rPr>
                <w:rFonts w:ascii="Arial"/>
                <w:b/>
                <w:sz w:val="18"/>
              </w:rPr>
            </w:pPr>
            <w:r>
              <w:rPr>
                <w:rFonts w:ascii="Arial"/>
                <w:b/>
                <w:spacing w:val="-2"/>
                <w:sz w:val="18"/>
              </w:rPr>
              <w:t>0,00%</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385</w:t>
            </w:r>
          </w:p>
        </w:tc>
        <w:tc>
          <w:tcPr>
            <w:tcW w:w="7976" w:type="dxa"/>
            <w:shd w:val="clear" w:color="auto" w:fill="DFDFDF"/>
          </w:tcPr>
          <w:p>
            <w:pPr>
              <w:pStyle w:val="TableParagraph"/>
              <w:spacing w:before="29"/>
              <w:ind w:left="337"/>
              <w:rPr>
                <w:rFonts w:ascii="Arial"/>
                <w:b/>
                <w:sz w:val="18"/>
              </w:rPr>
            </w:pPr>
            <w:r>
              <w:rPr>
                <w:rFonts w:ascii="Arial"/>
                <w:b/>
                <w:sz w:val="18"/>
              </w:rPr>
              <w:t>Izvanredni </w:t>
            </w:r>
            <w:r>
              <w:rPr>
                <w:rFonts w:ascii="Arial"/>
                <w:b/>
                <w:spacing w:val="-2"/>
                <w:sz w:val="18"/>
              </w:rPr>
              <w:t>rashodi</w:t>
            </w:r>
          </w:p>
        </w:tc>
        <w:tc>
          <w:tcPr>
            <w:tcW w:w="6222" w:type="dxa"/>
            <w:gridSpan w:val="3"/>
            <w:shd w:val="clear" w:color="auto" w:fill="DFDFDF"/>
          </w:tcPr>
          <w:p>
            <w:pPr>
              <w:pStyle w:val="TableParagraph"/>
              <w:spacing w:before="29"/>
              <w:ind w:right="1230"/>
              <w:jc w:val="right"/>
              <w:rPr>
                <w:rFonts w:ascii="Arial"/>
                <w:b/>
                <w:sz w:val="18"/>
              </w:rPr>
            </w:pPr>
            <w:r>
              <w:rPr>
                <w:rFonts w:ascii="Arial"/>
                <w:b/>
                <w:spacing w:val="-4"/>
                <w:sz w:val="18"/>
              </w:rPr>
              <w:t>0,00</w:t>
            </w:r>
          </w:p>
        </w:tc>
      </w:tr>
    </w:tbl>
    <w:p>
      <w:pPr>
        <w:pStyle w:val="TableParagraph"/>
        <w:spacing w:after="0"/>
        <w:jc w:val="right"/>
        <w:rPr>
          <w:rFonts w:ascii="Arial"/>
          <w:b/>
          <w:sz w:val="18"/>
        </w:rPr>
        <w:sectPr>
          <w:type w:val="continuous"/>
          <w:pgSz w:w="16840" w:h="11910" w:orient="landscape"/>
          <w:pgMar w:header="310" w:footer="0" w:top="1340" w:bottom="280" w:left="283" w:right="426"/>
        </w:sectPr>
      </w:pPr>
    </w:p>
    <w:p>
      <w:pPr>
        <w:pStyle w:val="BodyText"/>
        <w:rPr>
          <w:rFonts w:ascii="Microsoft Sans Serif"/>
          <w:sz w:val="20"/>
        </w:rPr>
      </w:pPr>
    </w:p>
    <w:p>
      <w:pPr>
        <w:pStyle w:val="BodyText"/>
        <w:spacing w:before="219"/>
        <w:rPr>
          <w:rFonts w:ascii="Microsoft Sans Serif"/>
          <w:sz w:val="20"/>
        </w:rPr>
      </w:pPr>
    </w:p>
    <w:tbl>
      <w:tblPr>
        <w:tblW w:w="0" w:type="auto"/>
        <w:jc w:val="left"/>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07"/>
        <w:gridCol w:w="7783"/>
        <w:gridCol w:w="3212"/>
        <w:gridCol w:w="1758"/>
        <w:gridCol w:w="1072"/>
      </w:tblGrid>
      <w:tr>
        <w:trPr>
          <w:trHeight w:val="1051" w:hRule="atLeast"/>
        </w:trPr>
        <w:tc>
          <w:tcPr>
            <w:tcW w:w="15132" w:type="dxa"/>
            <w:gridSpan w:val="5"/>
            <w:shd w:val="clear" w:color="auto" w:fill="C0C0C0"/>
          </w:tcPr>
          <w:p>
            <w:pPr>
              <w:pStyle w:val="TableParagraph"/>
              <w:spacing w:before="43"/>
              <w:ind w:right="49"/>
              <w:jc w:val="center"/>
              <w:rPr>
                <w:rFonts w:ascii="Arial"/>
                <w:b/>
                <w:sz w:val="24"/>
              </w:rPr>
            </w:pPr>
            <w:r>
              <w:rPr>
                <w:rFonts w:ascii="Arial"/>
                <w:b/>
                <w:sz w:val="24"/>
              </w:rPr>
              <w:t>RAZDJEL 003</w:t>
            </w:r>
            <w:r>
              <w:rPr>
                <w:rFonts w:ascii="Arial"/>
                <w:b/>
                <w:spacing w:val="66"/>
                <w:sz w:val="24"/>
              </w:rPr>
              <w:t> </w:t>
            </w:r>
            <w:r>
              <w:rPr>
                <w:rFonts w:ascii="Arial"/>
                <w:b/>
                <w:sz w:val="24"/>
              </w:rPr>
              <w:t>JEDINSTVENI UPRAVNI </w:t>
            </w:r>
            <w:r>
              <w:rPr>
                <w:rFonts w:ascii="Arial"/>
                <w:b/>
                <w:spacing w:val="-2"/>
                <w:sz w:val="24"/>
              </w:rPr>
              <w:t>ODJEL</w:t>
            </w:r>
          </w:p>
          <w:p>
            <w:pPr>
              <w:pStyle w:val="TableParagraph"/>
              <w:tabs>
                <w:tab w:pos="1799" w:val="left" w:leader="none"/>
                <w:tab w:pos="3467" w:val="left" w:leader="none"/>
              </w:tabs>
              <w:spacing w:before="101"/>
              <w:ind w:right="99"/>
              <w:jc w:val="right"/>
              <w:rPr>
                <w:rFonts w:ascii="Arial"/>
                <w:b/>
                <w:sz w:val="22"/>
              </w:rPr>
            </w:pPr>
            <w:r>
              <w:rPr>
                <w:rFonts w:ascii="Arial"/>
                <w:b/>
                <w:spacing w:val="-2"/>
                <w:sz w:val="22"/>
              </w:rPr>
              <w:t>8.223.905,00</w:t>
            </w:r>
            <w:r>
              <w:rPr>
                <w:rFonts w:ascii="Arial"/>
                <w:b/>
                <w:sz w:val="22"/>
              </w:rPr>
              <w:tab/>
            </w:r>
            <w:r>
              <w:rPr>
                <w:rFonts w:ascii="Arial"/>
                <w:b/>
                <w:spacing w:val="-2"/>
                <w:sz w:val="22"/>
              </w:rPr>
              <w:t>1.036.490,83</w:t>
            </w:r>
            <w:r>
              <w:rPr>
                <w:rFonts w:ascii="Arial"/>
                <w:b/>
                <w:sz w:val="22"/>
              </w:rPr>
              <w:tab/>
            </w:r>
            <w:r>
              <w:rPr>
                <w:rFonts w:ascii="Arial"/>
                <w:b/>
                <w:spacing w:val="-2"/>
                <w:sz w:val="22"/>
              </w:rPr>
              <w:t>12,60%</w:t>
            </w:r>
          </w:p>
          <w:p>
            <w:pPr>
              <w:pStyle w:val="TableParagraph"/>
              <w:spacing w:before="60"/>
              <w:ind w:left="5" w:right="49"/>
              <w:jc w:val="center"/>
              <w:rPr>
                <w:rFonts w:ascii="Arial"/>
                <w:b/>
                <w:sz w:val="24"/>
              </w:rPr>
            </w:pPr>
            <w:r>
              <w:rPr>
                <w:rFonts w:ascii="Arial"/>
                <w:b/>
                <w:sz w:val="24"/>
              </w:rPr>
              <w:t>GLAVA 00301</w:t>
            </w:r>
            <w:r>
              <w:rPr>
                <w:rFonts w:ascii="Arial"/>
                <w:b/>
                <w:spacing w:val="66"/>
                <w:sz w:val="24"/>
              </w:rPr>
              <w:t> </w:t>
            </w:r>
            <w:r>
              <w:rPr>
                <w:rFonts w:ascii="Arial"/>
                <w:b/>
                <w:sz w:val="24"/>
              </w:rPr>
              <w:t>JEDINSTVENI UPRAVNI </w:t>
            </w:r>
            <w:r>
              <w:rPr>
                <w:rFonts w:ascii="Arial"/>
                <w:b/>
                <w:spacing w:val="-2"/>
                <w:sz w:val="24"/>
              </w:rPr>
              <w:t>ODJEL</w:t>
            </w:r>
          </w:p>
        </w:tc>
      </w:tr>
      <w:tr>
        <w:trPr>
          <w:trHeight w:val="313" w:hRule="atLeast"/>
        </w:trPr>
        <w:tc>
          <w:tcPr>
            <w:tcW w:w="1307" w:type="dxa"/>
            <w:shd w:val="clear" w:color="auto" w:fill="C0C0C0"/>
          </w:tcPr>
          <w:p>
            <w:pPr>
              <w:pStyle w:val="TableParagraph"/>
              <w:rPr>
                <w:sz w:val="16"/>
              </w:rPr>
            </w:pPr>
          </w:p>
        </w:tc>
        <w:tc>
          <w:tcPr>
            <w:tcW w:w="7783" w:type="dxa"/>
            <w:shd w:val="clear" w:color="auto" w:fill="C0C0C0"/>
          </w:tcPr>
          <w:p>
            <w:pPr>
              <w:pStyle w:val="TableParagraph"/>
              <w:rPr>
                <w:sz w:val="16"/>
              </w:rPr>
            </w:pPr>
          </w:p>
        </w:tc>
        <w:tc>
          <w:tcPr>
            <w:tcW w:w="3212" w:type="dxa"/>
            <w:shd w:val="clear" w:color="auto" w:fill="C0C0C0"/>
          </w:tcPr>
          <w:p>
            <w:pPr>
              <w:pStyle w:val="TableParagraph"/>
              <w:spacing w:line="255" w:lineRule="exact" w:before="38"/>
              <w:ind w:right="204"/>
              <w:jc w:val="right"/>
              <w:rPr>
                <w:rFonts w:ascii="Microsoft Sans Serif"/>
                <w:sz w:val="24"/>
              </w:rPr>
            </w:pPr>
            <w:r>
              <w:rPr>
                <w:rFonts w:ascii="Microsoft Sans Serif"/>
                <w:spacing w:val="-2"/>
                <w:sz w:val="24"/>
              </w:rPr>
              <w:t>8.223.905,00</w:t>
            </w:r>
          </w:p>
        </w:tc>
        <w:tc>
          <w:tcPr>
            <w:tcW w:w="1758" w:type="dxa"/>
            <w:shd w:val="clear" w:color="auto" w:fill="C0C0C0"/>
          </w:tcPr>
          <w:p>
            <w:pPr>
              <w:pStyle w:val="TableParagraph"/>
              <w:spacing w:line="255" w:lineRule="exact" w:before="38"/>
              <w:ind w:right="162"/>
              <w:jc w:val="right"/>
              <w:rPr>
                <w:rFonts w:ascii="Microsoft Sans Serif"/>
                <w:sz w:val="24"/>
              </w:rPr>
            </w:pPr>
            <w:r>
              <w:rPr>
                <w:rFonts w:ascii="Microsoft Sans Serif"/>
                <w:spacing w:val="-2"/>
                <w:sz w:val="24"/>
              </w:rPr>
              <w:t>1.036.490,83</w:t>
            </w:r>
          </w:p>
        </w:tc>
        <w:tc>
          <w:tcPr>
            <w:tcW w:w="1072" w:type="dxa"/>
            <w:shd w:val="clear" w:color="auto" w:fill="C0C0C0"/>
          </w:tcPr>
          <w:p>
            <w:pPr>
              <w:pStyle w:val="TableParagraph"/>
              <w:spacing w:line="255" w:lineRule="exact" w:before="38"/>
              <w:ind w:right="103"/>
              <w:jc w:val="right"/>
              <w:rPr>
                <w:rFonts w:ascii="Microsoft Sans Serif"/>
                <w:sz w:val="24"/>
              </w:rPr>
            </w:pPr>
            <w:r>
              <w:rPr>
                <w:rFonts w:ascii="Microsoft Sans Serif"/>
                <w:spacing w:val="-2"/>
                <w:sz w:val="24"/>
              </w:rPr>
              <w:t>12,60%</w:t>
            </w:r>
          </w:p>
        </w:tc>
      </w:tr>
      <w:tr>
        <w:trPr>
          <w:trHeight w:val="216" w:hRule="atLeast"/>
        </w:trPr>
        <w:tc>
          <w:tcPr>
            <w:tcW w:w="1307" w:type="dxa"/>
          </w:tcPr>
          <w:p>
            <w:pPr>
              <w:pStyle w:val="TableParagraph"/>
              <w:spacing w:line="178" w:lineRule="exact"/>
              <w:rPr>
                <w:rFonts w:ascii="Microsoft Sans Serif"/>
                <w:sz w:val="16"/>
              </w:rPr>
            </w:pPr>
            <w:r>
              <w:rPr>
                <w:rFonts w:ascii="Microsoft Sans Serif"/>
                <w:sz w:val="16"/>
              </w:rPr>
              <w:t>Izvor</w:t>
            </w:r>
            <w:r>
              <w:rPr>
                <w:rFonts w:ascii="Microsoft Sans Serif"/>
                <w:spacing w:val="1"/>
                <w:sz w:val="16"/>
              </w:rPr>
              <w:t> </w:t>
            </w:r>
            <w:r>
              <w:rPr>
                <w:rFonts w:ascii="Microsoft Sans Serif"/>
                <w:spacing w:val="-2"/>
                <w:sz w:val="16"/>
              </w:rPr>
              <w:t>financiranja:</w:t>
            </w:r>
          </w:p>
        </w:tc>
        <w:tc>
          <w:tcPr>
            <w:tcW w:w="7783" w:type="dxa"/>
          </w:tcPr>
          <w:p>
            <w:pPr>
              <w:pStyle w:val="TableParagraph"/>
              <w:spacing w:line="178" w:lineRule="exact"/>
              <w:ind w:left="53"/>
              <w:rPr>
                <w:rFonts w:ascii="Microsoft Sans Serif" w:hAnsi="Microsoft Sans Serif"/>
                <w:sz w:val="16"/>
              </w:rPr>
            </w:pPr>
            <w:r>
              <w:rPr>
                <w:rFonts w:ascii="Microsoft Sans Serif" w:hAnsi="Microsoft Sans Serif"/>
                <w:sz w:val="16"/>
              </w:rPr>
              <w:t>11</w:t>
            </w:r>
            <w:r>
              <w:rPr>
                <w:rFonts w:ascii="Microsoft Sans Serif" w:hAnsi="Microsoft Sans Serif"/>
                <w:spacing w:val="-4"/>
                <w:sz w:val="16"/>
              </w:rPr>
              <w:t> </w:t>
            </w:r>
            <w:r>
              <w:rPr>
                <w:rFonts w:ascii="Microsoft Sans Serif" w:hAnsi="Microsoft Sans Serif"/>
                <w:sz w:val="16"/>
              </w:rPr>
              <w:t>Opći</w:t>
            </w:r>
            <w:r>
              <w:rPr>
                <w:rFonts w:ascii="Microsoft Sans Serif" w:hAnsi="Microsoft Sans Serif"/>
                <w:spacing w:val="-4"/>
                <w:sz w:val="16"/>
              </w:rPr>
              <w:t> </w:t>
            </w:r>
            <w:r>
              <w:rPr>
                <w:rFonts w:ascii="Microsoft Sans Serif" w:hAnsi="Microsoft Sans Serif"/>
                <w:sz w:val="16"/>
              </w:rPr>
              <w:t>prihodi</w:t>
            </w:r>
            <w:r>
              <w:rPr>
                <w:rFonts w:ascii="Microsoft Sans Serif" w:hAnsi="Microsoft Sans Serif"/>
                <w:spacing w:val="-4"/>
                <w:sz w:val="16"/>
              </w:rPr>
              <w:t> </w:t>
            </w:r>
            <w:r>
              <w:rPr>
                <w:rFonts w:ascii="Microsoft Sans Serif" w:hAnsi="Microsoft Sans Serif"/>
                <w:sz w:val="16"/>
              </w:rPr>
              <w:t>i</w:t>
            </w:r>
            <w:r>
              <w:rPr>
                <w:rFonts w:ascii="Microsoft Sans Serif" w:hAnsi="Microsoft Sans Serif"/>
                <w:spacing w:val="-4"/>
                <w:sz w:val="16"/>
              </w:rPr>
              <w:t> </w:t>
            </w:r>
            <w:r>
              <w:rPr>
                <w:rFonts w:ascii="Microsoft Sans Serif" w:hAnsi="Microsoft Sans Serif"/>
                <w:spacing w:val="-2"/>
                <w:sz w:val="16"/>
              </w:rPr>
              <w:t>primici</w:t>
            </w:r>
          </w:p>
        </w:tc>
        <w:tc>
          <w:tcPr>
            <w:tcW w:w="3212" w:type="dxa"/>
          </w:tcPr>
          <w:p>
            <w:pPr>
              <w:pStyle w:val="TableParagraph"/>
              <w:spacing w:line="178" w:lineRule="exact"/>
              <w:ind w:right="196"/>
              <w:jc w:val="right"/>
              <w:rPr>
                <w:rFonts w:ascii="Microsoft Sans Serif"/>
                <w:sz w:val="16"/>
              </w:rPr>
            </w:pPr>
            <w:r>
              <w:rPr>
                <w:rFonts w:ascii="Microsoft Sans Serif"/>
                <w:spacing w:val="-2"/>
                <w:sz w:val="16"/>
              </w:rPr>
              <w:t>2.855.205,00</w:t>
            </w:r>
          </w:p>
        </w:tc>
        <w:tc>
          <w:tcPr>
            <w:tcW w:w="1758" w:type="dxa"/>
          </w:tcPr>
          <w:p>
            <w:pPr>
              <w:pStyle w:val="TableParagraph"/>
              <w:spacing w:line="178" w:lineRule="exact"/>
              <w:ind w:right="153"/>
              <w:jc w:val="right"/>
              <w:rPr>
                <w:rFonts w:ascii="Microsoft Sans Serif"/>
                <w:sz w:val="16"/>
              </w:rPr>
            </w:pPr>
            <w:r>
              <w:rPr>
                <w:rFonts w:ascii="Microsoft Sans Serif"/>
                <w:spacing w:val="-2"/>
                <w:sz w:val="16"/>
              </w:rPr>
              <w:t>819.864,49</w:t>
            </w:r>
          </w:p>
        </w:tc>
        <w:tc>
          <w:tcPr>
            <w:tcW w:w="1072" w:type="dxa"/>
          </w:tcPr>
          <w:p>
            <w:pPr>
              <w:pStyle w:val="TableParagraph"/>
              <w:spacing w:line="178" w:lineRule="exact"/>
              <w:ind w:right="86"/>
              <w:jc w:val="right"/>
              <w:rPr>
                <w:rFonts w:ascii="Microsoft Sans Serif"/>
                <w:sz w:val="16"/>
              </w:rPr>
            </w:pPr>
            <w:r>
              <w:rPr>
                <w:rFonts w:ascii="Microsoft Sans Serif"/>
                <w:spacing w:val="-2"/>
                <w:sz w:val="16"/>
              </w:rPr>
              <w:t>28,71%</w:t>
            </w:r>
          </w:p>
        </w:tc>
      </w:tr>
      <w:tr>
        <w:trPr>
          <w:trHeight w:val="255" w:hRule="atLeast"/>
        </w:trPr>
        <w:tc>
          <w:tcPr>
            <w:tcW w:w="1307" w:type="dxa"/>
          </w:tcPr>
          <w:p>
            <w:pPr>
              <w:pStyle w:val="TableParagraph"/>
              <w:rPr>
                <w:sz w:val="16"/>
              </w:rPr>
            </w:pPr>
          </w:p>
        </w:tc>
        <w:tc>
          <w:tcPr>
            <w:tcW w:w="7783" w:type="dxa"/>
          </w:tcPr>
          <w:p>
            <w:pPr>
              <w:pStyle w:val="TableParagraph"/>
              <w:spacing w:before="35"/>
              <w:ind w:left="53"/>
              <w:rPr>
                <w:rFonts w:ascii="Microsoft Sans Serif"/>
                <w:sz w:val="16"/>
              </w:rPr>
            </w:pPr>
            <w:r>
              <w:rPr>
                <w:rFonts w:ascii="Microsoft Sans Serif"/>
                <w:sz w:val="16"/>
              </w:rPr>
              <w:t>31</w:t>
            </w:r>
            <w:r>
              <w:rPr>
                <w:rFonts w:ascii="Microsoft Sans Serif"/>
                <w:spacing w:val="-6"/>
                <w:sz w:val="16"/>
              </w:rPr>
              <w:t> </w:t>
            </w:r>
            <w:r>
              <w:rPr>
                <w:rFonts w:ascii="Microsoft Sans Serif"/>
                <w:sz w:val="16"/>
              </w:rPr>
              <w:t>Vlastiti</w:t>
            </w:r>
            <w:r>
              <w:rPr>
                <w:rFonts w:ascii="Microsoft Sans Serif"/>
                <w:spacing w:val="-6"/>
                <w:sz w:val="16"/>
              </w:rPr>
              <w:t> </w:t>
            </w:r>
            <w:r>
              <w:rPr>
                <w:rFonts w:ascii="Microsoft Sans Serif"/>
                <w:spacing w:val="-2"/>
                <w:sz w:val="16"/>
              </w:rPr>
              <w:t>prihodi</w:t>
            </w:r>
          </w:p>
        </w:tc>
        <w:tc>
          <w:tcPr>
            <w:tcW w:w="3212" w:type="dxa"/>
          </w:tcPr>
          <w:p>
            <w:pPr>
              <w:pStyle w:val="TableParagraph"/>
              <w:spacing w:before="35"/>
              <w:ind w:right="195"/>
              <w:jc w:val="right"/>
              <w:rPr>
                <w:rFonts w:ascii="Microsoft Sans Serif"/>
                <w:sz w:val="16"/>
              </w:rPr>
            </w:pPr>
            <w:r>
              <w:rPr>
                <w:rFonts w:ascii="Microsoft Sans Serif"/>
                <w:spacing w:val="-2"/>
                <w:sz w:val="16"/>
              </w:rPr>
              <w:t>15.600,00</w:t>
            </w:r>
          </w:p>
        </w:tc>
        <w:tc>
          <w:tcPr>
            <w:tcW w:w="1758" w:type="dxa"/>
          </w:tcPr>
          <w:p>
            <w:pPr>
              <w:pStyle w:val="TableParagraph"/>
              <w:spacing w:before="35"/>
              <w:ind w:right="153"/>
              <w:jc w:val="right"/>
              <w:rPr>
                <w:rFonts w:ascii="Microsoft Sans Serif"/>
                <w:sz w:val="16"/>
              </w:rPr>
            </w:pPr>
            <w:r>
              <w:rPr>
                <w:rFonts w:ascii="Microsoft Sans Serif"/>
                <w:spacing w:val="-2"/>
                <w:sz w:val="16"/>
              </w:rPr>
              <w:t>1.125,97</w:t>
            </w:r>
          </w:p>
        </w:tc>
        <w:tc>
          <w:tcPr>
            <w:tcW w:w="1072" w:type="dxa"/>
          </w:tcPr>
          <w:p>
            <w:pPr>
              <w:pStyle w:val="TableParagraph"/>
              <w:spacing w:before="35"/>
              <w:ind w:right="86"/>
              <w:jc w:val="right"/>
              <w:rPr>
                <w:rFonts w:ascii="Microsoft Sans Serif"/>
                <w:sz w:val="16"/>
              </w:rPr>
            </w:pPr>
            <w:r>
              <w:rPr>
                <w:rFonts w:ascii="Microsoft Sans Serif"/>
                <w:spacing w:val="-2"/>
                <w:sz w:val="16"/>
              </w:rPr>
              <w:t>7,22%</w:t>
            </w:r>
          </w:p>
        </w:tc>
      </w:tr>
      <w:tr>
        <w:trPr>
          <w:trHeight w:val="255" w:hRule="atLeast"/>
        </w:trPr>
        <w:tc>
          <w:tcPr>
            <w:tcW w:w="1307" w:type="dxa"/>
          </w:tcPr>
          <w:p>
            <w:pPr>
              <w:pStyle w:val="TableParagraph"/>
              <w:rPr>
                <w:sz w:val="16"/>
              </w:rPr>
            </w:pPr>
          </w:p>
        </w:tc>
        <w:tc>
          <w:tcPr>
            <w:tcW w:w="7783" w:type="dxa"/>
          </w:tcPr>
          <w:p>
            <w:pPr>
              <w:pStyle w:val="TableParagraph"/>
              <w:spacing w:before="35"/>
              <w:ind w:left="53"/>
              <w:rPr>
                <w:rFonts w:ascii="Microsoft Sans Serif"/>
                <w:sz w:val="16"/>
              </w:rPr>
            </w:pPr>
            <w:r>
              <w:rPr>
                <w:rFonts w:ascii="Microsoft Sans Serif"/>
                <w:sz w:val="16"/>
              </w:rPr>
              <w:t>40</w:t>
            </w:r>
            <w:r>
              <w:rPr>
                <w:rFonts w:ascii="Microsoft Sans Serif"/>
                <w:spacing w:val="-7"/>
                <w:sz w:val="16"/>
              </w:rPr>
              <w:t> </w:t>
            </w:r>
            <w:r>
              <w:rPr>
                <w:rFonts w:ascii="Microsoft Sans Serif"/>
                <w:sz w:val="16"/>
              </w:rPr>
              <w:t>Prihodi</w:t>
            </w:r>
            <w:r>
              <w:rPr>
                <w:rFonts w:ascii="Microsoft Sans Serif"/>
                <w:spacing w:val="-7"/>
                <w:sz w:val="16"/>
              </w:rPr>
              <w:t> </w:t>
            </w:r>
            <w:r>
              <w:rPr>
                <w:rFonts w:ascii="Microsoft Sans Serif"/>
                <w:sz w:val="16"/>
              </w:rPr>
              <w:t>od</w:t>
            </w:r>
            <w:r>
              <w:rPr>
                <w:rFonts w:ascii="Microsoft Sans Serif"/>
                <w:spacing w:val="-7"/>
                <w:sz w:val="16"/>
              </w:rPr>
              <w:t> </w:t>
            </w:r>
            <w:r>
              <w:rPr>
                <w:rFonts w:ascii="Microsoft Sans Serif"/>
                <w:sz w:val="16"/>
              </w:rPr>
              <w:t>komunalne</w:t>
            </w:r>
            <w:r>
              <w:rPr>
                <w:rFonts w:ascii="Microsoft Sans Serif"/>
                <w:spacing w:val="-7"/>
                <w:sz w:val="16"/>
              </w:rPr>
              <w:t> </w:t>
            </w:r>
            <w:r>
              <w:rPr>
                <w:rFonts w:ascii="Microsoft Sans Serif"/>
                <w:sz w:val="16"/>
              </w:rPr>
              <w:t>naknade</w:t>
            </w:r>
            <w:r>
              <w:rPr>
                <w:rFonts w:ascii="Microsoft Sans Serif"/>
                <w:spacing w:val="-6"/>
                <w:sz w:val="16"/>
              </w:rPr>
              <w:t> </w:t>
            </w:r>
            <w:r>
              <w:rPr>
                <w:rFonts w:ascii="Microsoft Sans Serif"/>
                <w:sz w:val="16"/>
              </w:rPr>
              <w:t>i</w:t>
            </w:r>
            <w:r>
              <w:rPr>
                <w:rFonts w:ascii="Microsoft Sans Serif"/>
                <w:spacing w:val="-7"/>
                <w:sz w:val="16"/>
              </w:rPr>
              <w:t> </w:t>
            </w:r>
            <w:r>
              <w:rPr>
                <w:rFonts w:ascii="Microsoft Sans Serif"/>
                <w:sz w:val="16"/>
              </w:rPr>
              <w:t>komunalnog</w:t>
            </w:r>
            <w:r>
              <w:rPr>
                <w:rFonts w:ascii="Microsoft Sans Serif"/>
                <w:spacing w:val="-7"/>
                <w:sz w:val="16"/>
              </w:rPr>
              <w:t> </w:t>
            </w:r>
            <w:r>
              <w:rPr>
                <w:rFonts w:ascii="Microsoft Sans Serif"/>
                <w:spacing w:val="-2"/>
                <w:sz w:val="16"/>
              </w:rPr>
              <w:t>doprinosa</w:t>
            </w:r>
          </w:p>
        </w:tc>
        <w:tc>
          <w:tcPr>
            <w:tcW w:w="3212" w:type="dxa"/>
          </w:tcPr>
          <w:p>
            <w:pPr>
              <w:pStyle w:val="TableParagraph"/>
              <w:spacing w:before="35"/>
              <w:ind w:right="195"/>
              <w:jc w:val="right"/>
              <w:rPr>
                <w:rFonts w:ascii="Microsoft Sans Serif"/>
                <w:sz w:val="16"/>
              </w:rPr>
            </w:pPr>
            <w:r>
              <w:rPr>
                <w:rFonts w:ascii="Microsoft Sans Serif"/>
                <w:spacing w:val="-2"/>
                <w:sz w:val="16"/>
              </w:rPr>
              <w:t>70.000,00</w:t>
            </w:r>
          </w:p>
        </w:tc>
        <w:tc>
          <w:tcPr>
            <w:tcW w:w="1758" w:type="dxa"/>
          </w:tcPr>
          <w:p>
            <w:pPr>
              <w:pStyle w:val="TableParagraph"/>
              <w:spacing w:before="35"/>
              <w:ind w:right="153"/>
              <w:jc w:val="right"/>
              <w:rPr>
                <w:rFonts w:ascii="Microsoft Sans Serif"/>
                <w:sz w:val="16"/>
              </w:rPr>
            </w:pPr>
            <w:r>
              <w:rPr>
                <w:rFonts w:ascii="Microsoft Sans Serif"/>
                <w:spacing w:val="-2"/>
                <w:sz w:val="16"/>
              </w:rPr>
              <w:t>33.710,19</w:t>
            </w:r>
          </w:p>
        </w:tc>
        <w:tc>
          <w:tcPr>
            <w:tcW w:w="1072" w:type="dxa"/>
          </w:tcPr>
          <w:p>
            <w:pPr>
              <w:pStyle w:val="TableParagraph"/>
              <w:spacing w:before="35"/>
              <w:ind w:right="86"/>
              <w:jc w:val="right"/>
              <w:rPr>
                <w:rFonts w:ascii="Microsoft Sans Serif"/>
                <w:sz w:val="16"/>
              </w:rPr>
            </w:pPr>
            <w:r>
              <w:rPr>
                <w:rFonts w:ascii="Microsoft Sans Serif"/>
                <w:spacing w:val="-2"/>
                <w:sz w:val="16"/>
              </w:rPr>
              <w:t>48,16%</w:t>
            </w:r>
          </w:p>
        </w:tc>
      </w:tr>
      <w:tr>
        <w:trPr>
          <w:trHeight w:val="255" w:hRule="atLeast"/>
        </w:trPr>
        <w:tc>
          <w:tcPr>
            <w:tcW w:w="1307" w:type="dxa"/>
          </w:tcPr>
          <w:p>
            <w:pPr>
              <w:pStyle w:val="TableParagraph"/>
              <w:rPr>
                <w:sz w:val="16"/>
              </w:rPr>
            </w:pPr>
          </w:p>
        </w:tc>
        <w:tc>
          <w:tcPr>
            <w:tcW w:w="7783" w:type="dxa"/>
          </w:tcPr>
          <w:p>
            <w:pPr>
              <w:pStyle w:val="TableParagraph"/>
              <w:spacing w:before="35"/>
              <w:ind w:left="53"/>
              <w:rPr>
                <w:rFonts w:ascii="Microsoft Sans Serif" w:hAnsi="Microsoft Sans Serif"/>
                <w:sz w:val="16"/>
              </w:rPr>
            </w:pPr>
            <w:r>
              <w:rPr>
                <w:rFonts w:ascii="Microsoft Sans Serif" w:hAnsi="Microsoft Sans Serif"/>
                <w:sz w:val="16"/>
              </w:rPr>
              <w:t>42</w:t>
            </w:r>
            <w:r>
              <w:rPr>
                <w:rFonts w:ascii="Microsoft Sans Serif" w:hAnsi="Microsoft Sans Serif"/>
                <w:spacing w:val="-7"/>
                <w:sz w:val="16"/>
              </w:rPr>
              <w:t> </w:t>
            </w:r>
            <w:r>
              <w:rPr>
                <w:rFonts w:ascii="Microsoft Sans Serif" w:hAnsi="Microsoft Sans Serif"/>
                <w:sz w:val="16"/>
              </w:rPr>
              <w:t>Prihodi</w:t>
            </w:r>
            <w:r>
              <w:rPr>
                <w:rFonts w:ascii="Microsoft Sans Serif" w:hAnsi="Microsoft Sans Serif"/>
                <w:spacing w:val="-7"/>
                <w:sz w:val="16"/>
              </w:rPr>
              <w:t> </w:t>
            </w:r>
            <w:r>
              <w:rPr>
                <w:rFonts w:ascii="Microsoft Sans Serif" w:hAnsi="Microsoft Sans Serif"/>
                <w:sz w:val="16"/>
              </w:rPr>
              <w:t>od</w:t>
            </w:r>
            <w:r>
              <w:rPr>
                <w:rFonts w:ascii="Microsoft Sans Serif" w:hAnsi="Microsoft Sans Serif"/>
                <w:spacing w:val="-7"/>
                <w:sz w:val="16"/>
              </w:rPr>
              <w:t> </w:t>
            </w:r>
            <w:r>
              <w:rPr>
                <w:rFonts w:ascii="Microsoft Sans Serif" w:hAnsi="Microsoft Sans Serif"/>
                <w:sz w:val="16"/>
              </w:rPr>
              <w:t>spomeničke</w:t>
            </w:r>
            <w:r>
              <w:rPr>
                <w:rFonts w:ascii="Microsoft Sans Serif" w:hAnsi="Microsoft Sans Serif"/>
                <w:spacing w:val="-7"/>
                <w:sz w:val="16"/>
              </w:rPr>
              <w:t> </w:t>
            </w:r>
            <w:r>
              <w:rPr>
                <w:rFonts w:ascii="Microsoft Sans Serif" w:hAnsi="Microsoft Sans Serif"/>
                <w:spacing w:val="-2"/>
                <w:sz w:val="16"/>
              </w:rPr>
              <w:t>rente</w:t>
            </w:r>
          </w:p>
        </w:tc>
        <w:tc>
          <w:tcPr>
            <w:tcW w:w="3212" w:type="dxa"/>
          </w:tcPr>
          <w:p>
            <w:pPr>
              <w:pStyle w:val="TableParagraph"/>
              <w:spacing w:before="35"/>
              <w:ind w:right="195"/>
              <w:jc w:val="right"/>
              <w:rPr>
                <w:rFonts w:ascii="Microsoft Sans Serif"/>
                <w:sz w:val="16"/>
              </w:rPr>
            </w:pPr>
            <w:r>
              <w:rPr>
                <w:rFonts w:ascii="Microsoft Sans Serif"/>
                <w:spacing w:val="-2"/>
                <w:sz w:val="16"/>
              </w:rPr>
              <w:t>2.000,00</w:t>
            </w:r>
          </w:p>
        </w:tc>
        <w:tc>
          <w:tcPr>
            <w:tcW w:w="1758" w:type="dxa"/>
          </w:tcPr>
          <w:p>
            <w:pPr>
              <w:pStyle w:val="TableParagraph"/>
              <w:spacing w:before="35"/>
              <w:ind w:right="152"/>
              <w:jc w:val="right"/>
              <w:rPr>
                <w:rFonts w:ascii="Microsoft Sans Serif"/>
                <w:sz w:val="16"/>
              </w:rPr>
            </w:pPr>
            <w:r>
              <w:rPr>
                <w:rFonts w:ascii="Microsoft Sans Serif"/>
                <w:spacing w:val="-4"/>
                <w:sz w:val="16"/>
              </w:rPr>
              <w:t>0,00</w:t>
            </w:r>
          </w:p>
        </w:tc>
        <w:tc>
          <w:tcPr>
            <w:tcW w:w="1072" w:type="dxa"/>
          </w:tcPr>
          <w:p>
            <w:pPr>
              <w:pStyle w:val="TableParagraph"/>
              <w:spacing w:before="35"/>
              <w:ind w:right="86"/>
              <w:jc w:val="right"/>
              <w:rPr>
                <w:rFonts w:ascii="Microsoft Sans Serif"/>
                <w:sz w:val="16"/>
              </w:rPr>
            </w:pPr>
            <w:r>
              <w:rPr>
                <w:rFonts w:ascii="Microsoft Sans Serif"/>
                <w:spacing w:val="-2"/>
                <w:sz w:val="16"/>
              </w:rPr>
              <w:t>0,00%</w:t>
            </w:r>
          </w:p>
        </w:tc>
      </w:tr>
      <w:tr>
        <w:trPr>
          <w:trHeight w:val="255" w:hRule="atLeast"/>
        </w:trPr>
        <w:tc>
          <w:tcPr>
            <w:tcW w:w="1307" w:type="dxa"/>
          </w:tcPr>
          <w:p>
            <w:pPr>
              <w:pStyle w:val="TableParagraph"/>
              <w:rPr>
                <w:sz w:val="16"/>
              </w:rPr>
            </w:pPr>
          </w:p>
        </w:tc>
        <w:tc>
          <w:tcPr>
            <w:tcW w:w="7783" w:type="dxa"/>
          </w:tcPr>
          <w:p>
            <w:pPr>
              <w:pStyle w:val="TableParagraph"/>
              <w:spacing w:before="35"/>
              <w:ind w:left="53"/>
              <w:rPr>
                <w:rFonts w:ascii="Microsoft Sans Serif"/>
                <w:sz w:val="16"/>
              </w:rPr>
            </w:pPr>
            <w:r>
              <w:rPr>
                <w:rFonts w:ascii="Microsoft Sans Serif"/>
                <w:sz w:val="16"/>
              </w:rPr>
              <w:t>43</w:t>
            </w:r>
            <w:r>
              <w:rPr>
                <w:rFonts w:ascii="Microsoft Sans Serif"/>
                <w:spacing w:val="-5"/>
                <w:sz w:val="16"/>
              </w:rPr>
              <w:t> </w:t>
            </w:r>
            <w:r>
              <w:rPr>
                <w:rFonts w:ascii="Microsoft Sans Serif"/>
                <w:sz w:val="16"/>
              </w:rPr>
              <w:t>Ostali</w:t>
            </w:r>
            <w:r>
              <w:rPr>
                <w:rFonts w:ascii="Microsoft Sans Serif"/>
                <w:spacing w:val="-5"/>
                <w:sz w:val="16"/>
              </w:rPr>
              <w:t> </w:t>
            </w:r>
            <w:r>
              <w:rPr>
                <w:rFonts w:ascii="Microsoft Sans Serif"/>
                <w:sz w:val="16"/>
              </w:rPr>
              <w:t>prihodi</w:t>
            </w:r>
            <w:r>
              <w:rPr>
                <w:rFonts w:ascii="Microsoft Sans Serif"/>
                <w:spacing w:val="-5"/>
                <w:sz w:val="16"/>
              </w:rPr>
              <w:t> </w:t>
            </w:r>
            <w:r>
              <w:rPr>
                <w:rFonts w:ascii="Microsoft Sans Serif"/>
                <w:sz w:val="16"/>
              </w:rPr>
              <w:t>za</w:t>
            </w:r>
            <w:r>
              <w:rPr>
                <w:rFonts w:ascii="Microsoft Sans Serif"/>
                <w:spacing w:val="-4"/>
                <w:sz w:val="16"/>
              </w:rPr>
              <w:t> </w:t>
            </w:r>
            <w:r>
              <w:rPr>
                <w:rFonts w:ascii="Microsoft Sans Serif"/>
                <w:sz w:val="16"/>
              </w:rPr>
              <w:t>posebne</w:t>
            </w:r>
            <w:r>
              <w:rPr>
                <w:rFonts w:ascii="Microsoft Sans Serif"/>
                <w:spacing w:val="-5"/>
                <w:sz w:val="16"/>
              </w:rPr>
              <w:t> </w:t>
            </w:r>
            <w:r>
              <w:rPr>
                <w:rFonts w:ascii="Microsoft Sans Serif"/>
                <w:spacing w:val="-2"/>
                <w:sz w:val="16"/>
              </w:rPr>
              <w:t>namjene</w:t>
            </w:r>
          </w:p>
        </w:tc>
        <w:tc>
          <w:tcPr>
            <w:tcW w:w="3212" w:type="dxa"/>
          </w:tcPr>
          <w:p>
            <w:pPr>
              <w:pStyle w:val="TableParagraph"/>
              <w:spacing w:before="35"/>
              <w:ind w:right="195"/>
              <w:jc w:val="right"/>
              <w:rPr>
                <w:rFonts w:ascii="Microsoft Sans Serif"/>
                <w:sz w:val="16"/>
              </w:rPr>
            </w:pPr>
            <w:r>
              <w:rPr>
                <w:rFonts w:ascii="Microsoft Sans Serif"/>
                <w:spacing w:val="-2"/>
                <w:sz w:val="16"/>
              </w:rPr>
              <w:t>104.600,00</w:t>
            </w:r>
          </w:p>
        </w:tc>
        <w:tc>
          <w:tcPr>
            <w:tcW w:w="1758" w:type="dxa"/>
          </w:tcPr>
          <w:p>
            <w:pPr>
              <w:pStyle w:val="TableParagraph"/>
              <w:spacing w:before="35"/>
              <w:ind w:right="153"/>
              <w:jc w:val="right"/>
              <w:rPr>
                <w:rFonts w:ascii="Microsoft Sans Serif"/>
                <w:sz w:val="16"/>
              </w:rPr>
            </w:pPr>
            <w:r>
              <w:rPr>
                <w:rFonts w:ascii="Microsoft Sans Serif"/>
                <w:spacing w:val="-2"/>
                <w:sz w:val="16"/>
              </w:rPr>
              <w:t>23.485,75</w:t>
            </w:r>
          </w:p>
        </w:tc>
        <w:tc>
          <w:tcPr>
            <w:tcW w:w="1072" w:type="dxa"/>
          </w:tcPr>
          <w:p>
            <w:pPr>
              <w:pStyle w:val="TableParagraph"/>
              <w:spacing w:before="35"/>
              <w:ind w:right="86"/>
              <w:jc w:val="right"/>
              <w:rPr>
                <w:rFonts w:ascii="Microsoft Sans Serif"/>
                <w:sz w:val="16"/>
              </w:rPr>
            </w:pPr>
            <w:r>
              <w:rPr>
                <w:rFonts w:ascii="Microsoft Sans Serif"/>
                <w:spacing w:val="-2"/>
                <w:sz w:val="16"/>
              </w:rPr>
              <w:t>22,45%</w:t>
            </w:r>
          </w:p>
        </w:tc>
      </w:tr>
      <w:tr>
        <w:trPr>
          <w:trHeight w:val="255" w:hRule="atLeast"/>
        </w:trPr>
        <w:tc>
          <w:tcPr>
            <w:tcW w:w="1307" w:type="dxa"/>
          </w:tcPr>
          <w:p>
            <w:pPr>
              <w:pStyle w:val="TableParagraph"/>
              <w:rPr>
                <w:sz w:val="16"/>
              </w:rPr>
            </w:pPr>
          </w:p>
        </w:tc>
        <w:tc>
          <w:tcPr>
            <w:tcW w:w="7783" w:type="dxa"/>
          </w:tcPr>
          <w:p>
            <w:pPr>
              <w:pStyle w:val="TableParagraph"/>
              <w:spacing w:before="35"/>
              <w:ind w:left="53"/>
              <w:rPr>
                <w:rFonts w:ascii="Microsoft Sans Serif" w:hAnsi="Microsoft Sans Serif"/>
                <w:sz w:val="16"/>
              </w:rPr>
            </w:pPr>
            <w:r>
              <w:rPr>
                <w:rFonts w:ascii="Microsoft Sans Serif" w:hAnsi="Microsoft Sans Serif"/>
                <w:sz w:val="16"/>
              </w:rPr>
              <w:t>50</w:t>
            </w:r>
            <w:r>
              <w:rPr>
                <w:rFonts w:ascii="Microsoft Sans Serif" w:hAnsi="Microsoft Sans Serif"/>
                <w:spacing w:val="-5"/>
                <w:sz w:val="16"/>
              </w:rPr>
              <w:t> </w:t>
            </w:r>
            <w:r>
              <w:rPr>
                <w:rFonts w:ascii="Microsoft Sans Serif" w:hAnsi="Microsoft Sans Serif"/>
                <w:sz w:val="16"/>
              </w:rPr>
              <w:t>Pomoći</w:t>
            </w:r>
            <w:r>
              <w:rPr>
                <w:rFonts w:ascii="Microsoft Sans Serif" w:hAnsi="Microsoft Sans Serif"/>
                <w:spacing w:val="-4"/>
                <w:sz w:val="16"/>
              </w:rPr>
              <w:t> </w:t>
            </w:r>
            <w:r>
              <w:rPr>
                <w:rFonts w:ascii="Microsoft Sans Serif" w:hAnsi="Microsoft Sans Serif"/>
                <w:sz w:val="16"/>
              </w:rPr>
              <w:t>iz</w:t>
            </w:r>
            <w:r>
              <w:rPr>
                <w:rFonts w:ascii="Microsoft Sans Serif" w:hAnsi="Microsoft Sans Serif"/>
                <w:spacing w:val="-4"/>
                <w:sz w:val="16"/>
              </w:rPr>
              <w:t> </w:t>
            </w:r>
            <w:r>
              <w:rPr>
                <w:rFonts w:ascii="Microsoft Sans Serif" w:hAnsi="Microsoft Sans Serif"/>
                <w:sz w:val="16"/>
              </w:rPr>
              <w:t>državnog</w:t>
            </w:r>
            <w:r>
              <w:rPr>
                <w:rFonts w:ascii="Microsoft Sans Serif" w:hAnsi="Microsoft Sans Serif"/>
                <w:spacing w:val="-4"/>
                <w:sz w:val="16"/>
              </w:rPr>
              <w:t> </w:t>
            </w:r>
            <w:r>
              <w:rPr>
                <w:rFonts w:ascii="Microsoft Sans Serif" w:hAnsi="Microsoft Sans Serif"/>
                <w:spacing w:val="-2"/>
                <w:sz w:val="16"/>
              </w:rPr>
              <w:t>proračuna</w:t>
            </w:r>
          </w:p>
        </w:tc>
        <w:tc>
          <w:tcPr>
            <w:tcW w:w="3212" w:type="dxa"/>
          </w:tcPr>
          <w:p>
            <w:pPr>
              <w:pStyle w:val="TableParagraph"/>
              <w:spacing w:before="35"/>
              <w:ind w:right="195"/>
              <w:jc w:val="right"/>
              <w:rPr>
                <w:rFonts w:ascii="Microsoft Sans Serif"/>
                <w:sz w:val="16"/>
              </w:rPr>
            </w:pPr>
            <w:r>
              <w:rPr>
                <w:rFonts w:ascii="Microsoft Sans Serif"/>
                <w:spacing w:val="-2"/>
                <w:sz w:val="16"/>
              </w:rPr>
              <w:t>450.000,00</w:t>
            </w:r>
          </w:p>
        </w:tc>
        <w:tc>
          <w:tcPr>
            <w:tcW w:w="1758" w:type="dxa"/>
          </w:tcPr>
          <w:p>
            <w:pPr>
              <w:pStyle w:val="TableParagraph"/>
              <w:spacing w:before="35"/>
              <w:ind w:right="153"/>
              <w:jc w:val="right"/>
              <w:rPr>
                <w:rFonts w:ascii="Microsoft Sans Serif"/>
                <w:sz w:val="16"/>
              </w:rPr>
            </w:pPr>
            <w:r>
              <w:rPr>
                <w:rFonts w:ascii="Microsoft Sans Serif"/>
                <w:spacing w:val="-2"/>
                <w:sz w:val="16"/>
              </w:rPr>
              <w:t>3.605,02</w:t>
            </w:r>
          </w:p>
        </w:tc>
        <w:tc>
          <w:tcPr>
            <w:tcW w:w="1072" w:type="dxa"/>
          </w:tcPr>
          <w:p>
            <w:pPr>
              <w:pStyle w:val="TableParagraph"/>
              <w:spacing w:before="35"/>
              <w:ind w:right="86"/>
              <w:jc w:val="right"/>
              <w:rPr>
                <w:rFonts w:ascii="Microsoft Sans Serif"/>
                <w:sz w:val="16"/>
              </w:rPr>
            </w:pPr>
            <w:r>
              <w:rPr>
                <w:rFonts w:ascii="Microsoft Sans Serif"/>
                <w:spacing w:val="-2"/>
                <w:sz w:val="16"/>
              </w:rPr>
              <w:t>0,80%</w:t>
            </w:r>
          </w:p>
        </w:tc>
      </w:tr>
      <w:tr>
        <w:trPr>
          <w:trHeight w:val="255" w:hRule="atLeast"/>
        </w:trPr>
        <w:tc>
          <w:tcPr>
            <w:tcW w:w="1307" w:type="dxa"/>
          </w:tcPr>
          <w:p>
            <w:pPr>
              <w:pStyle w:val="TableParagraph"/>
              <w:rPr>
                <w:sz w:val="16"/>
              </w:rPr>
            </w:pPr>
          </w:p>
        </w:tc>
        <w:tc>
          <w:tcPr>
            <w:tcW w:w="7783" w:type="dxa"/>
          </w:tcPr>
          <w:p>
            <w:pPr>
              <w:pStyle w:val="TableParagraph"/>
              <w:spacing w:before="35"/>
              <w:ind w:left="53"/>
              <w:rPr>
                <w:rFonts w:ascii="Microsoft Sans Serif" w:hAnsi="Microsoft Sans Serif"/>
                <w:sz w:val="16"/>
              </w:rPr>
            </w:pPr>
            <w:r>
              <w:rPr>
                <w:rFonts w:ascii="Microsoft Sans Serif" w:hAnsi="Microsoft Sans Serif"/>
                <w:sz w:val="16"/>
              </w:rPr>
              <w:t>50</w:t>
            </w:r>
            <w:r>
              <w:rPr>
                <w:rFonts w:ascii="Microsoft Sans Serif" w:hAnsi="Microsoft Sans Serif"/>
                <w:spacing w:val="-7"/>
                <w:sz w:val="16"/>
              </w:rPr>
              <w:t> </w:t>
            </w:r>
            <w:r>
              <w:rPr>
                <w:rFonts w:ascii="Microsoft Sans Serif" w:hAnsi="Microsoft Sans Serif"/>
                <w:sz w:val="16"/>
              </w:rPr>
              <w:t>Pomoći</w:t>
            </w:r>
            <w:r>
              <w:rPr>
                <w:rFonts w:ascii="Microsoft Sans Serif" w:hAnsi="Microsoft Sans Serif"/>
                <w:spacing w:val="-7"/>
                <w:sz w:val="16"/>
              </w:rPr>
              <w:t> </w:t>
            </w:r>
            <w:r>
              <w:rPr>
                <w:rFonts w:ascii="Microsoft Sans Serif" w:hAnsi="Microsoft Sans Serif"/>
                <w:sz w:val="16"/>
              </w:rPr>
              <w:t>iz</w:t>
            </w:r>
            <w:r>
              <w:rPr>
                <w:rFonts w:ascii="Microsoft Sans Serif" w:hAnsi="Microsoft Sans Serif"/>
                <w:spacing w:val="-7"/>
                <w:sz w:val="16"/>
              </w:rPr>
              <w:t> </w:t>
            </w:r>
            <w:r>
              <w:rPr>
                <w:rFonts w:ascii="Microsoft Sans Serif" w:hAnsi="Microsoft Sans Serif"/>
                <w:sz w:val="16"/>
              </w:rPr>
              <w:t>državnog</w:t>
            </w:r>
            <w:r>
              <w:rPr>
                <w:rFonts w:ascii="Microsoft Sans Serif" w:hAnsi="Microsoft Sans Serif"/>
                <w:spacing w:val="-7"/>
                <w:sz w:val="16"/>
              </w:rPr>
              <w:t> </w:t>
            </w:r>
            <w:r>
              <w:rPr>
                <w:rFonts w:ascii="Microsoft Sans Serif" w:hAnsi="Microsoft Sans Serif"/>
                <w:sz w:val="16"/>
              </w:rPr>
              <w:t>proračuna</w:t>
            </w:r>
            <w:r>
              <w:rPr>
                <w:rFonts w:ascii="Microsoft Sans Serif" w:hAnsi="Microsoft Sans Serif"/>
                <w:spacing w:val="-6"/>
                <w:sz w:val="16"/>
              </w:rPr>
              <w:t> </w:t>
            </w:r>
            <w:r>
              <w:rPr>
                <w:rFonts w:ascii="Microsoft Sans Serif" w:hAnsi="Microsoft Sans Serif"/>
                <w:sz w:val="16"/>
              </w:rPr>
              <w:t>kroz</w:t>
            </w:r>
            <w:r>
              <w:rPr>
                <w:rFonts w:ascii="Microsoft Sans Serif" w:hAnsi="Microsoft Sans Serif"/>
                <w:spacing w:val="-7"/>
                <w:sz w:val="16"/>
              </w:rPr>
              <w:t> </w:t>
            </w:r>
            <w:r>
              <w:rPr>
                <w:rFonts w:ascii="Microsoft Sans Serif" w:hAnsi="Microsoft Sans Serif"/>
                <w:sz w:val="16"/>
              </w:rPr>
              <w:t>nacionalno</w:t>
            </w:r>
            <w:r>
              <w:rPr>
                <w:rFonts w:ascii="Microsoft Sans Serif" w:hAnsi="Microsoft Sans Serif"/>
                <w:spacing w:val="-7"/>
                <w:sz w:val="16"/>
              </w:rPr>
              <w:t> </w:t>
            </w:r>
            <w:r>
              <w:rPr>
                <w:rFonts w:ascii="Microsoft Sans Serif" w:hAnsi="Microsoft Sans Serif"/>
                <w:sz w:val="16"/>
              </w:rPr>
              <w:t>sufinanciranje</w:t>
            </w:r>
            <w:r>
              <w:rPr>
                <w:rFonts w:ascii="Microsoft Sans Serif" w:hAnsi="Microsoft Sans Serif"/>
                <w:spacing w:val="-7"/>
                <w:sz w:val="16"/>
              </w:rPr>
              <w:t> </w:t>
            </w:r>
            <w:r>
              <w:rPr>
                <w:rFonts w:ascii="Microsoft Sans Serif" w:hAnsi="Microsoft Sans Serif"/>
                <w:sz w:val="16"/>
              </w:rPr>
              <w:t>EU</w:t>
            </w:r>
            <w:r>
              <w:rPr>
                <w:rFonts w:ascii="Microsoft Sans Serif" w:hAnsi="Microsoft Sans Serif"/>
                <w:spacing w:val="-7"/>
                <w:sz w:val="16"/>
              </w:rPr>
              <w:t> </w:t>
            </w:r>
            <w:r>
              <w:rPr>
                <w:rFonts w:ascii="Microsoft Sans Serif" w:hAnsi="Microsoft Sans Serif"/>
                <w:spacing w:val="-2"/>
                <w:sz w:val="16"/>
              </w:rPr>
              <w:t>projekata</w:t>
            </w:r>
          </w:p>
        </w:tc>
        <w:tc>
          <w:tcPr>
            <w:tcW w:w="3212" w:type="dxa"/>
          </w:tcPr>
          <w:p>
            <w:pPr>
              <w:pStyle w:val="TableParagraph"/>
              <w:spacing w:before="35"/>
              <w:ind w:right="195"/>
              <w:jc w:val="right"/>
              <w:rPr>
                <w:rFonts w:ascii="Microsoft Sans Serif"/>
                <w:sz w:val="16"/>
              </w:rPr>
            </w:pPr>
            <w:r>
              <w:rPr>
                <w:rFonts w:ascii="Microsoft Sans Serif"/>
                <w:spacing w:val="-2"/>
                <w:sz w:val="16"/>
              </w:rPr>
              <w:t>500.000,00</w:t>
            </w:r>
          </w:p>
        </w:tc>
        <w:tc>
          <w:tcPr>
            <w:tcW w:w="1758" w:type="dxa"/>
          </w:tcPr>
          <w:p>
            <w:pPr>
              <w:pStyle w:val="TableParagraph"/>
              <w:spacing w:before="35"/>
              <w:ind w:right="153"/>
              <w:jc w:val="right"/>
              <w:rPr>
                <w:rFonts w:ascii="Microsoft Sans Serif"/>
                <w:sz w:val="16"/>
              </w:rPr>
            </w:pPr>
            <w:r>
              <w:rPr>
                <w:rFonts w:ascii="Microsoft Sans Serif"/>
                <w:spacing w:val="-2"/>
                <w:sz w:val="16"/>
              </w:rPr>
              <w:t>12.717,15</w:t>
            </w:r>
          </w:p>
        </w:tc>
        <w:tc>
          <w:tcPr>
            <w:tcW w:w="1072" w:type="dxa"/>
          </w:tcPr>
          <w:p>
            <w:pPr>
              <w:pStyle w:val="TableParagraph"/>
              <w:spacing w:before="35"/>
              <w:ind w:right="86"/>
              <w:jc w:val="right"/>
              <w:rPr>
                <w:rFonts w:ascii="Microsoft Sans Serif"/>
                <w:sz w:val="16"/>
              </w:rPr>
            </w:pPr>
            <w:r>
              <w:rPr>
                <w:rFonts w:ascii="Microsoft Sans Serif"/>
                <w:spacing w:val="-2"/>
                <w:sz w:val="16"/>
              </w:rPr>
              <w:t>2,54%</w:t>
            </w:r>
          </w:p>
        </w:tc>
      </w:tr>
      <w:tr>
        <w:trPr>
          <w:trHeight w:val="255" w:hRule="atLeast"/>
        </w:trPr>
        <w:tc>
          <w:tcPr>
            <w:tcW w:w="1307" w:type="dxa"/>
          </w:tcPr>
          <w:p>
            <w:pPr>
              <w:pStyle w:val="TableParagraph"/>
              <w:rPr>
                <w:sz w:val="16"/>
              </w:rPr>
            </w:pPr>
          </w:p>
        </w:tc>
        <w:tc>
          <w:tcPr>
            <w:tcW w:w="7783" w:type="dxa"/>
          </w:tcPr>
          <w:p>
            <w:pPr>
              <w:pStyle w:val="TableParagraph"/>
              <w:spacing w:before="35"/>
              <w:ind w:left="53"/>
              <w:rPr>
                <w:rFonts w:ascii="Microsoft Sans Serif" w:hAnsi="Microsoft Sans Serif"/>
                <w:sz w:val="16"/>
              </w:rPr>
            </w:pPr>
            <w:r>
              <w:rPr>
                <w:rFonts w:ascii="Microsoft Sans Serif" w:hAnsi="Microsoft Sans Serif"/>
                <w:sz w:val="16"/>
              </w:rPr>
              <w:t>50</w:t>
            </w:r>
            <w:r>
              <w:rPr>
                <w:rFonts w:ascii="Microsoft Sans Serif" w:hAnsi="Microsoft Sans Serif"/>
                <w:spacing w:val="-4"/>
                <w:sz w:val="16"/>
              </w:rPr>
              <w:t> </w:t>
            </w:r>
            <w:r>
              <w:rPr>
                <w:rFonts w:ascii="Microsoft Sans Serif" w:hAnsi="Microsoft Sans Serif"/>
                <w:sz w:val="16"/>
              </w:rPr>
              <w:t>Pomoći</w:t>
            </w:r>
            <w:r>
              <w:rPr>
                <w:rFonts w:ascii="Microsoft Sans Serif" w:hAnsi="Microsoft Sans Serif"/>
                <w:spacing w:val="-4"/>
                <w:sz w:val="16"/>
              </w:rPr>
              <w:t> </w:t>
            </w:r>
            <w:r>
              <w:rPr>
                <w:rFonts w:ascii="Microsoft Sans Serif" w:hAnsi="Microsoft Sans Serif"/>
                <w:sz w:val="16"/>
              </w:rPr>
              <w:t>iz</w:t>
            </w:r>
            <w:r>
              <w:rPr>
                <w:rFonts w:ascii="Microsoft Sans Serif" w:hAnsi="Microsoft Sans Serif"/>
                <w:spacing w:val="-4"/>
                <w:sz w:val="16"/>
              </w:rPr>
              <w:t> </w:t>
            </w:r>
            <w:r>
              <w:rPr>
                <w:rFonts w:ascii="Microsoft Sans Serif" w:hAnsi="Microsoft Sans Serif"/>
                <w:sz w:val="16"/>
              </w:rPr>
              <w:t>državnog</w:t>
            </w:r>
            <w:r>
              <w:rPr>
                <w:rFonts w:ascii="Microsoft Sans Serif" w:hAnsi="Microsoft Sans Serif"/>
                <w:spacing w:val="-4"/>
                <w:sz w:val="16"/>
              </w:rPr>
              <w:t> </w:t>
            </w:r>
            <w:r>
              <w:rPr>
                <w:rFonts w:ascii="Microsoft Sans Serif" w:hAnsi="Microsoft Sans Serif"/>
                <w:sz w:val="16"/>
              </w:rPr>
              <w:t>proračuna</w:t>
            </w:r>
            <w:r>
              <w:rPr>
                <w:rFonts w:ascii="Microsoft Sans Serif" w:hAnsi="Microsoft Sans Serif"/>
                <w:spacing w:val="-4"/>
                <w:sz w:val="16"/>
              </w:rPr>
              <w:t> </w:t>
            </w:r>
            <w:r>
              <w:rPr>
                <w:rFonts w:ascii="Microsoft Sans Serif" w:hAnsi="Microsoft Sans Serif"/>
                <w:sz w:val="16"/>
              </w:rPr>
              <w:t>kroz</w:t>
            </w:r>
            <w:r>
              <w:rPr>
                <w:rFonts w:ascii="Microsoft Sans Serif" w:hAnsi="Microsoft Sans Serif"/>
                <w:spacing w:val="-4"/>
                <w:sz w:val="16"/>
              </w:rPr>
              <w:t> </w:t>
            </w:r>
            <w:r>
              <w:rPr>
                <w:rFonts w:ascii="Microsoft Sans Serif" w:hAnsi="Microsoft Sans Serif"/>
                <w:sz w:val="16"/>
              </w:rPr>
              <w:t>opće</w:t>
            </w:r>
            <w:r>
              <w:rPr>
                <w:rFonts w:ascii="Microsoft Sans Serif" w:hAnsi="Microsoft Sans Serif"/>
                <w:spacing w:val="-4"/>
                <w:sz w:val="16"/>
              </w:rPr>
              <w:t> </w:t>
            </w:r>
            <w:r>
              <w:rPr>
                <w:rFonts w:ascii="Microsoft Sans Serif" w:hAnsi="Microsoft Sans Serif"/>
                <w:sz w:val="16"/>
              </w:rPr>
              <w:t>prihode</w:t>
            </w:r>
            <w:r>
              <w:rPr>
                <w:rFonts w:ascii="Microsoft Sans Serif" w:hAnsi="Microsoft Sans Serif"/>
                <w:spacing w:val="-3"/>
                <w:sz w:val="16"/>
              </w:rPr>
              <w:t> </w:t>
            </w:r>
            <w:r>
              <w:rPr>
                <w:rFonts w:ascii="Microsoft Sans Serif" w:hAnsi="Microsoft Sans Serif"/>
                <w:sz w:val="16"/>
              </w:rPr>
              <w:t>i</w:t>
            </w:r>
            <w:r>
              <w:rPr>
                <w:rFonts w:ascii="Microsoft Sans Serif" w:hAnsi="Microsoft Sans Serif"/>
                <w:spacing w:val="-4"/>
                <w:sz w:val="16"/>
              </w:rPr>
              <w:t> </w:t>
            </w:r>
            <w:r>
              <w:rPr>
                <w:rFonts w:ascii="Microsoft Sans Serif" w:hAnsi="Microsoft Sans Serif"/>
                <w:spacing w:val="-2"/>
                <w:sz w:val="16"/>
              </w:rPr>
              <w:t>primitke</w:t>
            </w:r>
          </w:p>
        </w:tc>
        <w:tc>
          <w:tcPr>
            <w:tcW w:w="3212" w:type="dxa"/>
          </w:tcPr>
          <w:p>
            <w:pPr>
              <w:pStyle w:val="TableParagraph"/>
              <w:spacing w:before="35"/>
              <w:ind w:right="195"/>
              <w:jc w:val="right"/>
              <w:rPr>
                <w:rFonts w:ascii="Microsoft Sans Serif"/>
                <w:sz w:val="16"/>
              </w:rPr>
            </w:pPr>
            <w:r>
              <w:rPr>
                <w:rFonts w:ascii="Microsoft Sans Serif"/>
                <w:spacing w:val="-2"/>
                <w:sz w:val="16"/>
              </w:rPr>
              <w:t>500.000,00</w:t>
            </w:r>
          </w:p>
        </w:tc>
        <w:tc>
          <w:tcPr>
            <w:tcW w:w="1758" w:type="dxa"/>
          </w:tcPr>
          <w:p>
            <w:pPr>
              <w:pStyle w:val="TableParagraph"/>
              <w:spacing w:before="35"/>
              <w:ind w:right="153"/>
              <w:jc w:val="right"/>
              <w:rPr>
                <w:rFonts w:ascii="Microsoft Sans Serif"/>
                <w:sz w:val="16"/>
              </w:rPr>
            </w:pPr>
            <w:r>
              <w:rPr>
                <w:rFonts w:ascii="Microsoft Sans Serif"/>
                <w:spacing w:val="-2"/>
                <w:sz w:val="16"/>
              </w:rPr>
              <w:t>45.840,51</w:t>
            </w:r>
          </w:p>
        </w:tc>
        <w:tc>
          <w:tcPr>
            <w:tcW w:w="1072" w:type="dxa"/>
          </w:tcPr>
          <w:p>
            <w:pPr>
              <w:pStyle w:val="TableParagraph"/>
              <w:spacing w:before="35"/>
              <w:ind w:right="86"/>
              <w:jc w:val="right"/>
              <w:rPr>
                <w:rFonts w:ascii="Microsoft Sans Serif"/>
                <w:sz w:val="16"/>
              </w:rPr>
            </w:pPr>
            <w:r>
              <w:rPr>
                <w:rFonts w:ascii="Microsoft Sans Serif"/>
                <w:spacing w:val="-2"/>
                <w:sz w:val="16"/>
              </w:rPr>
              <w:t>9,17%</w:t>
            </w:r>
          </w:p>
        </w:tc>
      </w:tr>
      <w:tr>
        <w:trPr>
          <w:trHeight w:val="255" w:hRule="atLeast"/>
        </w:trPr>
        <w:tc>
          <w:tcPr>
            <w:tcW w:w="1307" w:type="dxa"/>
          </w:tcPr>
          <w:p>
            <w:pPr>
              <w:pStyle w:val="TableParagraph"/>
              <w:rPr>
                <w:sz w:val="16"/>
              </w:rPr>
            </w:pPr>
          </w:p>
        </w:tc>
        <w:tc>
          <w:tcPr>
            <w:tcW w:w="7783" w:type="dxa"/>
          </w:tcPr>
          <w:p>
            <w:pPr>
              <w:pStyle w:val="TableParagraph"/>
              <w:spacing w:before="35"/>
              <w:ind w:left="53"/>
              <w:rPr>
                <w:rFonts w:ascii="Microsoft Sans Serif" w:hAnsi="Microsoft Sans Serif"/>
                <w:sz w:val="16"/>
              </w:rPr>
            </w:pPr>
            <w:r>
              <w:rPr>
                <w:rFonts w:ascii="Microsoft Sans Serif" w:hAnsi="Microsoft Sans Serif"/>
                <w:sz w:val="16"/>
              </w:rPr>
              <w:t>52</w:t>
            </w:r>
            <w:r>
              <w:rPr>
                <w:rFonts w:ascii="Microsoft Sans Serif" w:hAnsi="Microsoft Sans Serif"/>
                <w:spacing w:val="-5"/>
                <w:sz w:val="16"/>
              </w:rPr>
              <w:t> </w:t>
            </w:r>
            <w:r>
              <w:rPr>
                <w:rFonts w:ascii="Microsoft Sans Serif" w:hAnsi="Microsoft Sans Serif"/>
                <w:sz w:val="16"/>
              </w:rPr>
              <w:t>Ostale</w:t>
            </w:r>
            <w:r>
              <w:rPr>
                <w:rFonts w:ascii="Microsoft Sans Serif" w:hAnsi="Microsoft Sans Serif"/>
                <w:spacing w:val="-5"/>
                <w:sz w:val="16"/>
              </w:rPr>
              <w:t> </w:t>
            </w:r>
            <w:r>
              <w:rPr>
                <w:rFonts w:ascii="Microsoft Sans Serif" w:hAnsi="Microsoft Sans Serif"/>
                <w:spacing w:val="-2"/>
                <w:sz w:val="16"/>
              </w:rPr>
              <w:t>pomoći</w:t>
            </w:r>
          </w:p>
        </w:tc>
        <w:tc>
          <w:tcPr>
            <w:tcW w:w="3212" w:type="dxa"/>
          </w:tcPr>
          <w:p>
            <w:pPr>
              <w:pStyle w:val="TableParagraph"/>
              <w:spacing w:before="35"/>
              <w:ind w:right="195"/>
              <w:jc w:val="right"/>
              <w:rPr>
                <w:rFonts w:ascii="Microsoft Sans Serif"/>
                <w:sz w:val="16"/>
              </w:rPr>
            </w:pPr>
            <w:r>
              <w:rPr>
                <w:rFonts w:ascii="Microsoft Sans Serif"/>
                <w:spacing w:val="-2"/>
                <w:sz w:val="16"/>
              </w:rPr>
              <w:t>125.000,00</w:t>
            </w:r>
          </w:p>
        </w:tc>
        <w:tc>
          <w:tcPr>
            <w:tcW w:w="1758" w:type="dxa"/>
          </w:tcPr>
          <w:p>
            <w:pPr>
              <w:pStyle w:val="TableParagraph"/>
              <w:spacing w:before="35"/>
              <w:ind w:right="152"/>
              <w:jc w:val="right"/>
              <w:rPr>
                <w:rFonts w:ascii="Microsoft Sans Serif"/>
                <w:sz w:val="16"/>
              </w:rPr>
            </w:pPr>
            <w:r>
              <w:rPr>
                <w:rFonts w:ascii="Microsoft Sans Serif"/>
                <w:spacing w:val="-4"/>
                <w:sz w:val="16"/>
              </w:rPr>
              <w:t>0,00</w:t>
            </w:r>
          </w:p>
        </w:tc>
        <w:tc>
          <w:tcPr>
            <w:tcW w:w="1072" w:type="dxa"/>
          </w:tcPr>
          <w:p>
            <w:pPr>
              <w:pStyle w:val="TableParagraph"/>
              <w:spacing w:before="35"/>
              <w:ind w:right="86"/>
              <w:jc w:val="right"/>
              <w:rPr>
                <w:rFonts w:ascii="Microsoft Sans Serif"/>
                <w:sz w:val="16"/>
              </w:rPr>
            </w:pPr>
            <w:r>
              <w:rPr>
                <w:rFonts w:ascii="Microsoft Sans Serif"/>
                <w:spacing w:val="-2"/>
                <w:sz w:val="16"/>
              </w:rPr>
              <w:t>0,00%</w:t>
            </w:r>
          </w:p>
        </w:tc>
      </w:tr>
      <w:tr>
        <w:trPr>
          <w:trHeight w:val="255" w:hRule="atLeast"/>
        </w:trPr>
        <w:tc>
          <w:tcPr>
            <w:tcW w:w="1307" w:type="dxa"/>
          </w:tcPr>
          <w:p>
            <w:pPr>
              <w:pStyle w:val="TableParagraph"/>
              <w:rPr>
                <w:sz w:val="16"/>
              </w:rPr>
            </w:pPr>
          </w:p>
        </w:tc>
        <w:tc>
          <w:tcPr>
            <w:tcW w:w="7783" w:type="dxa"/>
          </w:tcPr>
          <w:p>
            <w:pPr>
              <w:pStyle w:val="TableParagraph"/>
              <w:spacing w:before="35"/>
              <w:ind w:left="53"/>
              <w:rPr>
                <w:rFonts w:ascii="Microsoft Sans Serif"/>
                <w:sz w:val="16"/>
              </w:rPr>
            </w:pPr>
            <w:r>
              <w:rPr>
                <w:rFonts w:ascii="Microsoft Sans Serif"/>
                <w:sz w:val="16"/>
              </w:rPr>
              <w:t>56</w:t>
            </w:r>
            <w:r>
              <w:rPr>
                <w:rFonts w:ascii="Microsoft Sans Serif"/>
                <w:spacing w:val="-6"/>
                <w:sz w:val="16"/>
              </w:rPr>
              <w:t> </w:t>
            </w:r>
            <w:r>
              <w:rPr>
                <w:rFonts w:ascii="Microsoft Sans Serif"/>
                <w:sz w:val="16"/>
              </w:rPr>
              <w:t>Europski</w:t>
            </w:r>
            <w:r>
              <w:rPr>
                <w:rFonts w:ascii="Microsoft Sans Serif"/>
                <w:spacing w:val="-6"/>
                <w:sz w:val="16"/>
              </w:rPr>
              <w:t> </w:t>
            </w:r>
            <w:r>
              <w:rPr>
                <w:rFonts w:ascii="Microsoft Sans Serif"/>
                <w:sz w:val="16"/>
              </w:rPr>
              <w:t>fond</w:t>
            </w:r>
            <w:r>
              <w:rPr>
                <w:rFonts w:ascii="Microsoft Sans Serif"/>
                <w:spacing w:val="-6"/>
                <w:sz w:val="16"/>
              </w:rPr>
              <w:t> </w:t>
            </w:r>
            <w:r>
              <w:rPr>
                <w:rFonts w:ascii="Microsoft Sans Serif"/>
                <w:sz w:val="16"/>
              </w:rPr>
              <w:t>za</w:t>
            </w:r>
            <w:r>
              <w:rPr>
                <w:rFonts w:ascii="Microsoft Sans Serif"/>
                <w:spacing w:val="-6"/>
                <w:sz w:val="16"/>
              </w:rPr>
              <w:t> </w:t>
            </w:r>
            <w:r>
              <w:rPr>
                <w:rFonts w:ascii="Microsoft Sans Serif"/>
                <w:sz w:val="16"/>
              </w:rPr>
              <w:t>regionalni</w:t>
            </w:r>
            <w:r>
              <w:rPr>
                <w:rFonts w:ascii="Microsoft Sans Serif"/>
                <w:spacing w:val="-6"/>
                <w:sz w:val="16"/>
              </w:rPr>
              <w:t> </w:t>
            </w:r>
            <w:r>
              <w:rPr>
                <w:rFonts w:ascii="Microsoft Sans Serif"/>
                <w:spacing w:val="-2"/>
                <w:sz w:val="16"/>
              </w:rPr>
              <w:t>razvoj</w:t>
            </w:r>
          </w:p>
        </w:tc>
        <w:tc>
          <w:tcPr>
            <w:tcW w:w="3212" w:type="dxa"/>
          </w:tcPr>
          <w:p>
            <w:pPr>
              <w:pStyle w:val="TableParagraph"/>
              <w:spacing w:before="35"/>
              <w:ind w:right="195"/>
              <w:jc w:val="right"/>
              <w:rPr>
                <w:rFonts w:ascii="Microsoft Sans Serif"/>
                <w:sz w:val="16"/>
              </w:rPr>
            </w:pPr>
            <w:r>
              <w:rPr>
                <w:rFonts w:ascii="Microsoft Sans Serif"/>
                <w:spacing w:val="-2"/>
                <w:sz w:val="16"/>
              </w:rPr>
              <w:t>582.000,00</w:t>
            </w:r>
          </w:p>
        </w:tc>
        <w:tc>
          <w:tcPr>
            <w:tcW w:w="1758" w:type="dxa"/>
          </w:tcPr>
          <w:p>
            <w:pPr>
              <w:pStyle w:val="TableParagraph"/>
              <w:spacing w:before="35"/>
              <w:ind w:right="152"/>
              <w:jc w:val="right"/>
              <w:rPr>
                <w:rFonts w:ascii="Microsoft Sans Serif"/>
                <w:sz w:val="16"/>
              </w:rPr>
            </w:pPr>
            <w:r>
              <w:rPr>
                <w:rFonts w:ascii="Microsoft Sans Serif"/>
                <w:spacing w:val="-4"/>
                <w:sz w:val="16"/>
              </w:rPr>
              <w:t>0,00</w:t>
            </w:r>
          </w:p>
        </w:tc>
        <w:tc>
          <w:tcPr>
            <w:tcW w:w="1072" w:type="dxa"/>
          </w:tcPr>
          <w:p>
            <w:pPr>
              <w:pStyle w:val="TableParagraph"/>
              <w:spacing w:before="35"/>
              <w:ind w:right="86"/>
              <w:jc w:val="right"/>
              <w:rPr>
                <w:rFonts w:ascii="Microsoft Sans Serif"/>
                <w:sz w:val="16"/>
              </w:rPr>
            </w:pPr>
            <w:r>
              <w:rPr>
                <w:rFonts w:ascii="Microsoft Sans Serif"/>
                <w:spacing w:val="-2"/>
                <w:sz w:val="16"/>
              </w:rPr>
              <w:t>0,00%</w:t>
            </w:r>
          </w:p>
        </w:tc>
      </w:tr>
      <w:tr>
        <w:trPr>
          <w:trHeight w:val="255" w:hRule="atLeast"/>
        </w:trPr>
        <w:tc>
          <w:tcPr>
            <w:tcW w:w="1307" w:type="dxa"/>
          </w:tcPr>
          <w:p>
            <w:pPr>
              <w:pStyle w:val="TableParagraph"/>
              <w:rPr>
                <w:sz w:val="16"/>
              </w:rPr>
            </w:pPr>
          </w:p>
        </w:tc>
        <w:tc>
          <w:tcPr>
            <w:tcW w:w="7783" w:type="dxa"/>
          </w:tcPr>
          <w:p>
            <w:pPr>
              <w:pStyle w:val="TableParagraph"/>
              <w:spacing w:before="35"/>
              <w:ind w:left="53"/>
              <w:rPr>
                <w:rFonts w:ascii="Microsoft Sans Serif"/>
                <w:sz w:val="16"/>
              </w:rPr>
            </w:pPr>
            <w:r>
              <w:rPr>
                <w:rFonts w:ascii="Microsoft Sans Serif"/>
                <w:sz w:val="16"/>
              </w:rPr>
              <w:t>56</w:t>
            </w:r>
            <w:r>
              <w:rPr>
                <w:rFonts w:ascii="Microsoft Sans Serif"/>
                <w:spacing w:val="-8"/>
                <w:sz w:val="16"/>
              </w:rPr>
              <w:t> </w:t>
            </w:r>
            <w:r>
              <w:rPr>
                <w:rFonts w:ascii="Microsoft Sans Serif"/>
                <w:sz w:val="16"/>
              </w:rPr>
              <w:t>Europski</w:t>
            </w:r>
            <w:r>
              <w:rPr>
                <w:rFonts w:ascii="Microsoft Sans Serif"/>
                <w:spacing w:val="-8"/>
                <w:sz w:val="16"/>
              </w:rPr>
              <w:t> </w:t>
            </w:r>
            <w:r>
              <w:rPr>
                <w:rFonts w:ascii="Microsoft Sans Serif"/>
                <w:sz w:val="16"/>
              </w:rPr>
              <w:t>poljoprivredni</w:t>
            </w:r>
            <w:r>
              <w:rPr>
                <w:rFonts w:ascii="Microsoft Sans Serif"/>
                <w:spacing w:val="-8"/>
                <w:sz w:val="16"/>
              </w:rPr>
              <w:t> </w:t>
            </w:r>
            <w:r>
              <w:rPr>
                <w:rFonts w:ascii="Microsoft Sans Serif"/>
                <w:sz w:val="16"/>
              </w:rPr>
              <w:t>fond</w:t>
            </w:r>
            <w:r>
              <w:rPr>
                <w:rFonts w:ascii="Microsoft Sans Serif"/>
                <w:spacing w:val="-7"/>
                <w:sz w:val="16"/>
              </w:rPr>
              <w:t> </w:t>
            </w:r>
            <w:r>
              <w:rPr>
                <w:rFonts w:ascii="Microsoft Sans Serif"/>
                <w:sz w:val="16"/>
              </w:rPr>
              <w:t>za</w:t>
            </w:r>
            <w:r>
              <w:rPr>
                <w:rFonts w:ascii="Microsoft Sans Serif"/>
                <w:spacing w:val="-8"/>
                <w:sz w:val="16"/>
              </w:rPr>
              <w:t> </w:t>
            </w:r>
            <w:r>
              <w:rPr>
                <w:rFonts w:ascii="Microsoft Sans Serif"/>
                <w:sz w:val="16"/>
              </w:rPr>
              <w:t>ruralni</w:t>
            </w:r>
            <w:r>
              <w:rPr>
                <w:rFonts w:ascii="Microsoft Sans Serif"/>
                <w:spacing w:val="-8"/>
                <w:sz w:val="16"/>
              </w:rPr>
              <w:t> </w:t>
            </w:r>
            <w:r>
              <w:rPr>
                <w:rFonts w:ascii="Microsoft Sans Serif"/>
                <w:spacing w:val="-2"/>
                <w:sz w:val="16"/>
              </w:rPr>
              <w:t>razvoj</w:t>
            </w:r>
          </w:p>
        </w:tc>
        <w:tc>
          <w:tcPr>
            <w:tcW w:w="3212" w:type="dxa"/>
          </w:tcPr>
          <w:p>
            <w:pPr>
              <w:pStyle w:val="TableParagraph"/>
              <w:spacing w:before="35"/>
              <w:ind w:right="196"/>
              <w:jc w:val="right"/>
              <w:rPr>
                <w:rFonts w:ascii="Microsoft Sans Serif"/>
                <w:sz w:val="16"/>
              </w:rPr>
            </w:pPr>
            <w:r>
              <w:rPr>
                <w:rFonts w:ascii="Microsoft Sans Serif"/>
                <w:spacing w:val="-2"/>
                <w:sz w:val="16"/>
              </w:rPr>
              <w:t>1.113.000,00</w:t>
            </w:r>
          </w:p>
        </w:tc>
        <w:tc>
          <w:tcPr>
            <w:tcW w:w="1758" w:type="dxa"/>
          </w:tcPr>
          <w:p>
            <w:pPr>
              <w:pStyle w:val="TableParagraph"/>
              <w:spacing w:before="35"/>
              <w:ind w:right="152"/>
              <w:jc w:val="right"/>
              <w:rPr>
                <w:rFonts w:ascii="Microsoft Sans Serif"/>
                <w:sz w:val="16"/>
              </w:rPr>
            </w:pPr>
            <w:r>
              <w:rPr>
                <w:rFonts w:ascii="Microsoft Sans Serif"/>
                <w:spacing w:val="-4"/>
                <w:sz w:val="16"/>
              </w:rPr>
              <w:t>0,00</w:t>
            </w:r>
          </w:p>
        </w:tc>
        <w:tc>
          <w:tcPr>
            <w:tcW w:w="1072" w:type="dxa"/>
          </w:tcPr>
          <w:p>
            <w:pPr>
              <w:pStyle w:val="TableParagraph"/>
              <w:spacing w:before="35"/>
              <w:ind w:right="86"/>
              <w:jc w:val="right"/>
              <w:rPr>
                <w:rFonts w:ascii="Microsoft Sans Serif"/>
                <w:sz w:val="16"/>
              </w:rPr>
            </w:pPr>
            <w:r>
              <w:rPr>
                <w:rFonts w:ascii="Microsoft Sans Serif"/>
                <w:spacing w:val="-2"/>
                <w:sz w:val="16"/>
              </w:rPr>
              <w:t>0,00%</w:t>
            </w:r>
          </w:p>
        </w:tc>
      </w:tr>
      <w:tr>
        <w:trPr>
          <w:trHeight w:val="255" w:hRule="atLeast"/>
        </w:trPr>
        <w:tc>
          <w:tcPr>
            <w:tcW w:w="1307" w:type="dxa"/>
          </w:tcPr>
          <w:p>
            <w:pPr>
              <w:pStyle w:val="TableParagraph"/>
              <w:rPr>
                <w:sz w:val="16"/>
              </w:rPr>
            </w:pPr>
          </w:p>
        </w:tc>
        <w:tc>
          <w:tcPr>
            <w:tcW w:w="7783" w:type="dxa"/>
          </w:tcPr>
          <w:p>
            <w:pPr>
              <w:pStyle w:val="TableParagraph"/>
              <w:spacing w:before="35"/>
              <w:ind w:left="53"/>
              <w:rPr>
                <w:rFonts w:ascii="Microsoft Sans Serif"/>
                <w:sz w:val="16"/>
              </w:rPr>
            </w:pPr>
            <w:r>
              <w:rPr>
                <w:rFonts w:ascii="Microsoft Sans Serif"/>
                <w:sz w:val="16"/>
              </w:rPr>
              <w:t>58</w:t>
            </w:r>
            <w:r>
              <w:rPr>
                <w:rFonts w:ascii="Microsoft Sans Serif"/>
                <w:spacing w:val="-2"/>
                <w:sz w:val="16"/>
              </w:rPr>
              <w:t> </w:t>
            </w:r>
            <w:r>
              <w:rPr>
                <w:rFonts w:ascii="Microsoft Sans Serif"/>
                <w:sz w:val="16"/>
              </w:rPr>
              <w:t>Mehanizam</w:t>
            </w:r>
            <w:r>
              <w:rPr>
                <w:rFonts w:ascii="Microsoft Sans Serif"/>
                <w:spacing w:val="-2"/>
                <w:sz w:val="16"/>
              </w:rPr>
              <w:t> </w:t>
            </w:r>
            <w:r>
              <w:rPr>
                <w:rFonts w:ascii="Microsoft Sans Serif"/>
                <w:sz w:val="16"/>
              </w:rPr>
              <w:t>za</w:t>
            </w:r>
            <w:r>
              <w:rPr>
                <w:rFonts w:ascii="Microsoft Sans Serif"/>
                <w:spacing w:val="-2"/>
                <w:sz w:val="16"/>
              </w:rPr>
              <w:t> </w:t>
            </w:r>
            <w:r>
              <w:rPr>
                <w:rFonts w:ascii="Microsoft Sans Serif"/>
                <w:sz w:val="16"/>
              </w:rPr>
              <w:t>oporavak</w:t>
            </w:r>
            <w:r>
              <w:rPr>
                <w:rFonts w:ascii="Microsoft Sans Serif"/>
                <w:spacing w:val="-2"/>
                <w:sz w:val="16"/>
              </w:rPr>
              <w:t> </w:t>
            </w:r>
            <w:r>
              <w:rPr>
                <w:rFonts w:ascii="Microsoft Sans Serif"/>
                <w:sz w:val="16"/>
              </w:rPr>
              <w:t>i</w:t>
            </w:r>
            <w:r>
              <w:rPr>
                <w:rFonts w:ascii="Microsoft Sans Serif"/>
                <w:spacing w:val="-1"/>
                <w:sz w:val="16"/>
              </w:rPr>
              <w:t> </w:t>
            </w:r>
            <w:r>
              <w:rPr>
                <w:rFonts w:ascii="Microsoft Sans Serif"/>
                <w:sz w:val="16"/>
              </w:rPr>
              <w:t>otpornost</w:t>
            </w:r>
            <w:r>
              <w:rPr>
                <w:rFonts w:ascii="Microsoft Sans Serif"/>
                <w:spacing w:val="-1"/>
                <w:sz w:val="16"/>
              </w:rPr>
              <w:t> </w:t>
            </w:r>
            <w:r>
              <w:rPr>
                <w:rFonts w:ascii="Microsoft Sans Serif"/>
                <w:sz w:val="16"/>
              </w:rPr>
              <w:t>-</w:t>
            </w:r>
            <w:r>
              <w:rPr>
                <w:rFonts w:ascii="Microsoft Sans Serif"/>
                <w:spacing w:val="-2"/>
                <w:sz w:val="16"/>
              </w:rPr>
              <w:t> </w:t>
            </w:r>
            <w:r>
              <w:rPr>
                <w:rFonts w:ascii="Microsoft Sans Serif"/>
                <w:sz w:val="16"/>
              </w:rPr>
              <w:t>bespovratna</w:t>
            </w:r>
            <w:r>
              <w:rPr>
                <w:rFonts w:ascii="Microsoft Sans Serif"/>
                <w:spacing w:val="-2"/>
                <w:sz w:val="16"/>
              </w:rPr>
              <w:t> sredstva</w:t>
            </w:r>
          </w:p>
        </w:tc>
        <w:tc>
          <w:tcPr>
            <w:tcW w:w="3212" w:type="dxa"/>
          </w:tcPr>
          <w:p>
            <w:pPr>
              <w:pStyle w:val="TableParagraph"/>
              <w:spacing w:before="35"/>
              <w:ind w:right="195"/>
              <w:jc w:val="right"/>
              <w:rPr>
                <w:rFonts w:ascii="Microsoft Sans Serif"/>
                <w:sz w:val="16"/>
              </w:rPr>
            </w:pPr>
            <w:r>
              <w:rPr>
                <w:rFonts w:ascii="Microsoft Sans Serif"/>
                <w:spacing w:val="-2"/>
                <w:sz w:val="16"/>
              </w:rPr>
              <w:t>56.500,00</w:t>
            </w:r>
          </w:p>
        </w:tc>
        <w:tc>
          <w:tcPr>
            <w:tcW w:w="1758" w:type="dxa"/>
          </w:tcPr>
          <w:p>
            <w:pPr>
              <w:pStyle w:val="TableParagraph"/>
              <w:spacing w:before="35"/>
              <w:ind w:right="153"/>
              <w:jc w:val="right"/>
              <w:rPr>
                <w:rFonts w:ascii="Microsoft Sans Serif"/>
                <w:sz w:val="16"/>
              </w:rPr>
            </w:pPr>
            <w:r>
              <w:rPr>
                <w:rFonts w:ascii="Microsoft Sans Serif"/>
                <w:spacing w:val="-2"/>
                <w:sz w:val="16"/>
              </w:rPr>
              <w:t>14.250,00</w:t>
            </w:r>
          </w:p>
        </w:tc>
        <w:tc>
          <w:tcPr>
            <w:tcW w:w="1072" w:type="dxa"/>
          </w:tcPr>
          <w:p>
            <w:pPr>
              <w:pStyle w:val="TableParagraph"/>
              <w:spacing w:before="35"/>
              <w:ind w:right="86"/>
              <w:jc w:val="right"/>
              <w:rPr>
                <w:rFonts w:ascii="Microsoft Sans Serif"/>
                <w:sz w:val="16"/>
              </w:rPr>
            </w:pPr>
            <w:r>
              <w:rPr>
                <w:rFonts w:ascii="Microsoft Sans Serif"/>
                <w:spacing w:val="-2"/>
                <w:sz w:val="16"/>
              </w:rPr>
              <w:t>25,22%</w:t>
            </w:r>
          </w:p>
        </w:tc>
      </w:tr>
      <w:tr>
        <w:trPr>
          <w:trHeight w:val="255" w:hRule="atLeast"/>
        </w:trPr>
        <w:tc>
          <w:tcPr>
            <w:tcW w:w="1307" w:type="dxa"/>
          </w:tcPr>
          <w:p>
            <w:pPr>
              <w:pStyle w:val="TableParagraph"/>
              <w:rPr>
                <w:sz w:val="16"/>
              </w:rPr>
            </w:pPr>
          </w:p>
        </w:tc>
        <w:tc>
          <w:tcPr>
            <w:tcW w:w="7783" w:type="dxa"/>
          </w:tcPr>
          <w:p>
            <w:pPr>
              <w:pStyle w:val="TableParagraph"/>
              <w:spacing w:before="35"/>
              <w:ind w:left="53"/>
              <w:rPr>
                <w:rFonts w:ascii="Microsoft Sans Serif"/>
                <w:sz w:val="16"/>
              </w:rPr>
            </w:pPr>
            <w:r>
              <w:rPr>
                <w:rFonts w:ascii="Microsoft Sans Serif"/>
                <w:sz w:val="16"/>
              </w:rPr>
              <w:t>61</w:t>
            </w:r>
            <w:r>
              <w:rPr>
                <w:rFonts w:ascii="Microsoft Sans Serif"/>
                <w:spacing w:val="-1"/>
                <w:sz w:val="16"/>
              </w:rPr>
              <w:t> </w:t>
            </w:r>
            <w:r>
              <w:rPr>
                <w:rFonts w:ascii="Microsoft Sans Serif"/>
                <w:spacing w:val="-2"/>
                <w:sz w:val="16"/>
              </w:rPr>
              <w:t>Donacije</w:t>
            </w:r>
          </w:p>
        </w:tc>
        <w:tc>
          <w:tcPr>
            <w:tcW w:w="3212" w:type="dxa"/>
          </w:tcPr>
          <w:p>
            <w:pPr>
              <w:pStyle w:val="TableParagraph"/>
              <w:spacing w:before="35"/>
              <w:ind w:right="195"/>
              <w:jc w:val="right"/>
              <w:rPr>
                <w:rFonts w:ascii="Microsoft Sans Serif"/>
                <w:sz w:val="16"/>
              </w:rPr>
            </w:pPr>
            <w:r>
              <w:rPr>
                <w:rFonts w:ascii="Microsoft Sans Serif"/>
                <w:spacing w:val="-2"/>
                <w:sz w:val="16"/>
              </w:rPr>
              <w:t>20.000,00</w:t>
            </w:r>
          </w:p>
        </w:tc>
        <w:tc>
          <w:tcPr>
            <w:tcW w:w="1758" w:type="dxa"/>
          </w:tcPr>
          <w:p>
            <w:pPr>
              <w:pStyle w:val="TableParagraph"/>
              <w:spacing w:before="35"/>
              <w:ind w:right="152"/>
              <w:jc w:val="right"/>
              <w:rPr>
                <w:rFonts w:ascii="Microsoft Sans Serif"/>
                <w:sz w:val="16"/>
              </w:rPr>
            </w:pPr>
            <w:r>
              <w:rPr>
                <w:rFonts w:ascii="Microsoft Sans Serif"/>
                <w:spacing w:val="-4"/>
                <w:sz w:val="16"/>
              </w:rPr>
              <w:t>0,00</w:t>
            </w:r>
          </w:p>
        </w:tc>
        <w:tc>
          <w:tcPr>
            <w:tcW w:w="1072" w:type="dxa"/>
          </w:tcPr>
          <w:p>
            <w:pPr>
              <w:pStyle w:val="TableParagraph"/>
              <w:spacing w:before="35"/>
              <w:ind w:right="86"/>
              <w:jc w:val="right"/>
              <w:rPr>
                <w:rFonts w:ascii="Microsoft Sans Serif"/>
                <w:sz w:val="16"/>
              </w:rPr>
            </w:pPr>
            <w:r>
              <w:rPr>
                <w:rFonts w:ascii="Microsoft Sans Serif"/>
                <w:spacing w:val="-2"/>
                <w:sz w:val="16"/>
              </w:rPr>
              <w:t>0,00%</w:t>
            </w:r>
          </w:p>
        </w:tc>
      </w:tr>
      <w:tr>
        <w:trPr>
          <w:trHeight w:val="255" w:hRule="atLeast"/>
        </w:trPr>
        <w:tc>
          <w:tcPr>
            <w:tcW w:w="1307" w:type="dxa"/>
          </w:tcPr>
          <w:p>
            <w:pPr>
              <w:pStyle w:val="TableParagraph"/>
              <w:rPr>
                <w:sz w:val="16"/>
              </w:rPr>
            </w:pPr>
          </w:p>
        </w:tc>
        <w:tc>
          <w:tcPr>
            <w:tcW w:w="7783" w:type="dxa"/>
          </w:tcPr>
          <w:p>
            <w:pPr>
              <w:pStyle w:val="TableParagraph"/>
              <w:spacing w:before="35"/>
              <w:ind w:left="53"/>
              <w:rPr>
                <w:rFonts w:ascii="Microsoft Sans Serif"/>
                <w:sz w:val="16"/>
              </w:rPr>
            </w:pPr>
            <w:r>
              <w:rPr>
                <w:rFonts w:ascii="Microsoft Sans Serif"/>
                <w:sz w:val="16"/>
              </w:rPr>
              <w:t>71</w:t>
            </w:r>
            <w:r>
              <w:rPr>
                <w:rFonts w:ascii="Microsoft Sans Serif"/>
                <w:spacing w:val="-7"/>
                <w:sz w:val="16"/>
              </w:rPr>
              <w:t> </w:t>
            </w:r>
            <w:r>
              <w:rPr>
                <w:rFonts w:ascii="Microsoft Sans Serif"/>
                <w:sz w:val="16"/>
              </w:rPr>
              <w:t>Prihodi</w:t>
            </w:r>
            <w:r>
              <w:rPr>
                <w:rFonts w:ascii="Microsoft Sans Serif"/>
                <w:spacing w:val="-7"/>
                <w:sz w:val="16"/>
              </w:rPr>
              <w:t> </w:t>
            </w:r>
            <w:r>
              <w:rPr>
                <w:rFonts w:ascii="Microsoft Sans Serif"/>
                <w:sz w:val="16"/>
              </w:rPr>
              <w:t>od</w:t>
            </w:r>
            <w:r>
              <w:rPr>
                <w:rFonts w:ascii="Microsoft Sans Serif"/>
                <w:spacing w:val="-7"/>
                <w:sz w:val="16"/>
              </w:rPr>
              <w:t> </w:t>
            </w:r>
            <w:r>
              <w:rPr>
                <w:rFonts w:ascii="Microsoft Sans Serif"/>
                <w:sz w:val="16"/>
              </w:rPr>
              <w:t>prodaje</w:t>
            </w:r>
            <w:r>
              <w:rPr>
                <w:rFonts w:ascii="Microsoft Sans Serif"/>
                <w:spacing w:val="-7"/>
                <w:sz w:val="16"/>
              </w:rPr>
              <w:t> </w:t>
            </w:r>
            <w:r>
              <w:rPr>
                <w:rFonts w:ascii="Microsoft Sans Serif"/>
                <w:sz w:val="16"/>
              </w:rPr>
              <w:t>ili</w:t>
            </w:r>
            <w:r>
              <w:rPr>
                <w:rFonts w:ascii="Microsoft Sans Serif"/>
                <w:spacing w:val="-7"/>
                <w:sz w:val="16"/>
              </w:rPr>
              <w:t> </w:t>
            </w:r>
            <w:r>
              <w:rPr>
                <w:rFonts w:ascii="Microsoft Sans Serif"/>
                <w:sz w:val="16"/>
              </w:rPr>
              <w:t>zamjene</w:t>
            </w:r>
            <w:r>
              <w:rPr>
                <w:rFonts w:ascii="Microsoft Sans Serif"/>
                <w:spacing w:val="-6"/>
                <w:sz w:val="16"/>
              </w:rPr>
              <w:t> </w:t>
            </w:r>
            <w:r>
              <w:rPr>
                <w:rFonts w:ascii="Microsoft Sans Serif"/>
                <w:sz w:val="16"/>
              </w:rPr>
              <w:t>nefinancijske</w:t>
            </w:r>
            <w:r>
              <w:rPr>
                <w:rFonts w:ascii="Microsoft Sans Serif"/>
                <w:spacing w:val="-7"/>
                <w:sz w:val="16"/>
              </w:rPr>
              <w:t> </w:t>
            </w:r>
            <w:r>
              <w:rPr>
                <w:rFonts w:ascii="Microsoft Sans Serif"/>
                <w:sz w:val="16"/>
              </w:rPr>
              <w:t>imovine</w:t>
            </w:r>
            <w:r>
              <w:rPr>
                <w:rFonts w:ascii="Microsoft Sans Serif"/>
                <w:spacing w:val="-7"/>
                <w:sz w:val="16"/>
              </w:rPr>
              <w:t> </w:t>
            </w:r>
            <w:r>
              <w:rPr>
                <w:rFonts w:ascii="Microsoft Sans Serif"/>
                <w:sz w:val="16"/>
              </w:rPr>
              <w:t>i</w:t>
            </w:r>
            <w:r>
              <w:rPr>
                <w:rFonts w:ascii="Microsoft Sans Serif"/>
                <w:spacing w:val="-7"/>
                <w:sz w:val="16"/>
              </w:rPr>
              <w:t> </w:t>
            </w:r>
            <w:r>
              <w:rPr>
                <w:rFonts w:ascii="Microsoft Sans Serif"/>
                <w:sz w:val="16"/>
              </w:rPr>
              <w:t>naknade</w:t>
            </w:r>
            <w:r>
              <w:rPr>
                <w:rFonts w:ascii="Microsoft Sans Serif"/>
                <w:spacing w:val="-7"/>
                <w:sz w:val="16"/>
              </w:rPr>
              <w:t> </w:t>
            </w:r>
            <w:r>
              <w:rPr>
                <w:rFonts w:ascii="Microsoft Sans Serif"/>
                <w:sz w:val="16"/>
              </w:rPr>
              <w:t>s</w:t>
            </w:r>
            <w:r>
              <w:rPr>
                <w:rFonts w:ascii="Microsoft Sans Serif"/>
                <w:spacing w:val="-7"/>
                <w:sz w:val="16"/>
              </w:rPr>
              <w:t> </w:t>
            </w:r>
            <w:r>
              <w:rPr>
                <w:rFonts w:ascii="Microsoft Sans Serif"/>
                <w:sz w:val="16"/>
              </w:rPr>
              <w:t>naslova</w:t>
            </w:r>
            <w:r>
              <w:rPr>
                <w:rFonts w:ascii="Microsoft Sans Serif"/>
                <w:spacing w:val="-6"/>
                <w:sz w:val="16"/>
              </w:rPr>
              <w:t> </w:t>
            </w:r>
            <w:r>
              <w:rPr>
                <w:rFonts w:ascii="Microsoft Sans Serif"/>
                <w:spacing w:val="-2"/>
                <w:sz w:val="16"/>
              </w:rPr>
              <w:t>osiguranja</w:t>
            </w:r>
          </w:p>
        </w:tc>
        <w:tc>
          <w:tcPr>
            <w:tcW w:w="3212" w:type="dxa"/>
          </w:tcPr>
          <w:p>
            <w:pPr>
              <w:pStyle w:val="TableParagraph"/>
              <w:spacing w:before="35"/>
              <w:ind w:right="195"/>
              <w:jc w:val="right"/>
              <w:rPr>
                <w:rFonts w:ascii="Microsoft Sans Serif"/>
                <w:sz w:val="16"/>
              </w:rPr>
            </w:pPr>
            <w:r>
              <w:rPr>
                <w:rFonts w:ascii="Microsoft Sans Serif"/>
                <w:spacing w:val="-2"/>
                <w:sz w:val="16"/>
              </w:rPr>
              <w:t>30.000,00</w:t>
            </w:r>
          </w:p>
        </w:tc>
        <w:tc>
          <w:tcPr>
            <w:tcW w:w="1758" w:type="dxa"/>
          </w:tcPr>
          <w:p>
            <w:pPr>
              <w:pStyle w:val="TableParagraph"/>
              <w:spacing w:before="35"/>
              <w:ind w:right="152"/>
              <w:jc w:val="right"/>
              <w:rPr>
                <w:rFonts w:ascii="Microsoft Sans Serif"/>
                <w:sz w:val="16"/>
              </w:rPr>
            </w:pPr>
            <w:r>
              <w:rPr>
                <w:rFonts w:ascii="Microsoft Sans Serif"/>
                <w:spacing w:val="-4"/>
                <w:sz w:val="16"/>
              </w:rPr>
              <w:t>0,00</w:t>
            </w:r>
          </w:p>
        </w:tc>
        <w:tc>
          <w:tcPr>
            <w:tcW w:w="1072" w:type="dxa"/>
          </w:tcPr>
          <w:p>
            <w:pPr>
              <w:pStyle w:val="TableParagraph"/>
              <w:spacing w:before="35"/>
              <w:ind w:right="86"/>
              <w:jc w:val="right"/>
              <w:rPr>
                <w:rFonts w:ascii="Microsoft Sans Serif"/>
                <w:sz w:val="16"/>
              </w:rPr>
            </w:pPr>
            <w:r>
              <w:rPr>
                <w:rFonts w:ascii="Microsoft Sans Serif"/>
                <w:spacing w:val="-2"/>
                <w:sz w:val="16"/>
              </w:rPr>
              <w:t>0,00%</w:t>
            </w:r>
          </w:p>
        </w:tc>
      </w:tr>
      <w:tr>
        <w:trPr>
          <w:trHeight w:val="293" w:hRule="atLeast"/>
        </w:trPr>
        <w:tc>
          <w:tcPr>
            <w:tcW w:w="1307" w:type="dxa"/>
          </w:tcPr>
          <w:p>
            <w:pPr>
              <w:pStyle w:val="TableParagraph"/>
              <w:rPr>
                <w:sz w:val="16"/>
              </w:rPr>
            </w:pPr>
          </w:p>
        </w:tc>
        <w:tc>
          <w:tcPr>
            <w:tcW w:w="7783" w:type="dxa"/>
          </w:tcPr>
          <w:p>
            <w:pPr>
              <w:pStyle w:val="TableParagraph"/>
              <w:spacing w:before="35"/>
              <w:ind w:left="53"/>
              <w:rPr>
                <w:rFonts w:ascii="Microsoft Sans Serif" w:hAnsi="Microsoft Sans Serif"/>
                <w:sz w:val="16"/>
              </w:rPr>
            </w:pPr>
            <w:r>
              <w:rPr>
                <w:rFonts w:ascii="Microsoft Sans Serif" w:hAnsi="Microsoft Sans Serif"/>
                <w:sz w:val="16"/>
              </w:rPr>
              <w:t>81</w:t>
            </w:r>
            <w:r>
              <w:rPr>
                <w:rFonts w:ascii="Microsoft Sans Serif" w:hAnsi="Microsoft Sans Serif"/>
                <w:spacing w:val="-7"/>
                <w:sz w:val="16"/>
              </w:rPr>
              <w:t> </w:t>
            </w:r>
            <w:r>
              <w:rPr>
                <w:rFonts w:ascii="Microsoft Sans Serif" w:hAnsi="Microsoft Sans Serif"/>
                <w:sz w:val="16"/>
              </w:rPr>
              <w:t>Namjenski</w:t>
            </w:r>
            <w:r>
              <w:rPr>
                <w:rFonts w:ascii="Microsoft Sans Serif" w:hAnsi="Microsoft Sans Serif"/>
                <w:spacing w:val="-6"/>
                <w:sz w:val="16"/>
              </w:rPr>
              <w:t> </w:t>
            </w:r>
            <w:r>
              <w:rPr>
                <w:rFonts w:ascii="Microsoft Sans Serif" w:hAnsi="Microsoft Sans Serif"/>
                <w:sz w:val="16"/>
              </w:rPr>
              <w:t>primici</w:t>
            </w:r>
            <w:r>
              <w:rPr>
                <w:rFonts w:ascii="Microsoft Sans Serif" w:hAnsi="Microsoft Sans Serif"/>
                <w:spacing w:val="-6"/>
                <w:sz w:val="16"/>
              </w:rPr>
              <w:t> </w:t>
            </w:r>
            <w:r>
              <w:rPr>
                <w:rFonts w:ascii="Microsoft Sans Serif" w:hAnsi="Microsoft Sans Serif"/>
                <w:sz w:val="16"/>
              </w:rPr>
              <w:t>od</w:t>
            </w:r>
            <w:r>
              <w:rPr>
                <w:rFonts w:ascii="Microsoft Sans Serif" w:hAnsi="Microsoft Sans Serif"/>
                <w:spacing w:val="-6"/>
                <w:sz w:val="16"/>
              </w:rPr>
              <w:t> </w:t>
            </w:r>
            <w:r>
              <w:rPr>
                <w:rFonts w:ascii="Microsoft Sans Serif" w:hAnsi="Microsoft Sans Serif"/>
                <w:spacing w:val="-2"/>
                <w:sz w:val="16"/>
              </w:rPr>
              <w:t>zaduživanja</w:t>
            </w:r>
          </w:p>
        </w:tc>
        <w:tc>
          <w:tcPr>
            <w:tcW w:w="3212" w:type="dxa"/>
          </w:tcPr>
          <w:p>
            <w:pPr>
              <w:pStyle w:val="TableParagraph"/>
              <w:spacing w:before="35"/>
              <w:ind w:right="196"/>
              <w:jc w:val="right"/>
              <w:rPr>
                <w:rFonts w:ascii="Microsoft Sans Serif"/>
                <w:sz w:val="16"/>
              </w:rPr>
            </w:pPr>
            <w:r>
              <w:rPr>
                <w:rFonts w:ascii="Microsoft Sans Serif"/>
                <w:spacing w:val="-2"/>
                <w:sz w:val="16"/>
              </w:rPr>
              <w:t>1.800.000,00</w:t>
            </w:r>
          </w:p>
        </w:tc>
        <w:tc>
          <w:tcPr>
            <w:tcW w:w="1758" w:type="dxa"/>
          </w:tcPr>
          <w:p>
            <w:pPr>
              <w:pStyle w:val="TableParagraph"/>
              <w:spacing w:before="35"/>
              <w:ind w:right="153"/>
              <w:jc w:val="right"/>
              <w:rPr>
                <w:rFonts w:ascii="Microsoft Sans Serif"/>
                <w:sz w:val="16"/>
              </w:rPr>
            </w:pPr>
            <w:r>
              <w:rPr>
                <w:rFonts w:ascii="Microsoft Sans Serif"/>
                <w:spacing w:val="-2"/>
                <w:sz w:val="16"/>
              </w:rPr>
              <w:t>81.891,75</w:t>
            </w:r>
          </w:p>
        </w:tc>
        <w:tc>
          <w:tcPr>
            <w:tcW w:w="1072" w:type="dxa"/>
          </w:tcPr>
          <w:p>
            <w:pPr>
              <w:pStyle w:val="TableParagraph"/>
              <w:spacing w:before="35"/>
              <w:ind w:right="86"/>
              <w:jc w:val="right"/>
              <w:rPr>
                <w:rFonts w:ascii="Microsoft Sans Serif"/>
                <w:sz w:val="16"/>
              </w:rPr>
            </w:pPr>
            <w:r>
              <w:rPr>
                <w:rFonts w:ascii="Microsoft Sans Serif"/>
                <w:spacing w:val="-2"/>
                <w:sz w:val="16"/>
              </w:rPr>
              <w:t>4,55%</w:t>
            </w:r>
          </w:p>
        </w:tc>
      </w:tr>
      <w:tr>
        <w:trPr>
          <w:trHeight w:val="300" w:hRule="atLeast"/>
        </w:trPr>
        <w:tc>
          <w:tcPr>
            <w:tcW w:w="9090" w:type="dxa"/>
            <w:gridSpan w:val="2"/>
            <w:shd w:val="clear" w:color="auto" w:fill="C0C0C0"/>
          </w:tcPr>
          <w:p>
            <w:pPr>
              <w:pStyle w:val="TableParagraph"/>
              <w:spacing w:line="250" w:lineRule="exact" w:before="30"/>
              <w:rPr>
                <w:rFonts w:ascii="Arial"/>
                <w:b/>
                <w:sz w:val="22"/>
              </w:rPr>
            </w:pPr>
            <w:r>
              <w:rPr>
                <w:rFonts w:ascii="Arial"/>
                <w:b/>
                <w:sz w:val="22"/>
              </w:rPr>
              <w:t>00301</w:t>
            </w:r>
            <w:r>
              <w:rPr>
                <w:rFonts w:ascii="Arial"/>
                <w:b/>
                <w:spacing w:val="61"/>
                <w:sz w:val="22"/>
              </w:rPr>
              <w:t> </w:t>
            </w:r>
            <w:r>
              <w:rPr>
                <w:rFonts w:ascii="Arial"/>
                <w:b/>
                <w:sz w:val="22"/>
              </w:rPr>
              <w:t>JEDINSTVENI UPRAVNI </w:t>
            </w:r>
            <w:r>
              <w:rPr>
                <w:rFonts w:ascii="Arial"/>
                <w:b/>
                <w:spacing w:val="-2"/>
                <w:sz w:val="22"/>
              </w:rPr>
              <w:t>ODJEL</w:t>
            </w:r>
          </w:p>
        </w:tc>
        <w:tc>
          <w:tcPr>
            <w:tcW w:w="3212" w:type="dxa"/>
            <w:shd w:val="clear" w:color="auto" w:fill="C0C0C0"/>
          </w:tcPr>
          <w:p>
            <w:pPr>
              <w:pStyle w:val="TableParagraph"/>
              <w:spacing w:line="250" w:lineRule="exact" w:before="30"/>
              <w:ind w:right="198"/>
              <w:jc w:val="right"/>
              <w:rPr>
                <w:rFonts w:ascii="Arial"/>
                <w:b/>
                <w:sz w:val="22"/>
              </w:rPr>
            </w:pPr>
            <w:r>
              <w:rPr>
                <w:rFonts w:ascii="Arial"/>
                <w:b/>
                <w:spacing w:val="-2"/>
                <w:sz w:val="22"/>
              </w:rPr>
              <w:t>8.223.905,00</w:t>
            </w:r>
          </w:p>
        </w:tc>
        <w:tc>
          <w:tcPr>
            <w:tcW w:w="1758" w:type="dxa"/>
            <w:shd w:val="clear" w:color="auto" w:fill="C0C0C0"/>
          </w:tcPr>
          <w:p>
            <w:pPr>
              <w:pStyle w:val="TableParagraph"/>
              <w:spacing w:line="250" w:lineRule="exact" w:before="30"/>
              <w:ind w:right="156"/>
              <w:jc w:val="right"/>
              <w:rPr>
                <w:rFonts w:ascii="Arial"/>
                <w:b/>
                <w:sz w:val="22"/>
              </w:rPr>
            </w:pPr>
            <w:r>
              <w:rPr>
                <w:rFonts w:ascii="Arial"/>
                <w:b/>
                <w:spacing w:val="-2"/>
                <w:sz w:val="22"/>
              </w:rPr>
              <w:t>1.036.490,83</w:t>
            </w:r>
          </w:p>
        </w:tc>
        <w:tc>
          <w:tcPr>
            <w:tcW w:w="1072" w:type="dxa"/>
            <w:shd w:val="clear" w:color="auto" w:fill="C0C0C0"/>
          </w:tcPr>
          <w:p>
            <w:pPr>
              <w:pStyle w:val="TableParagraph"/>
              <w:spacing w:line="250" w:lineRule="exact" w:before="30"/>
              <w:ind w:right="99"/>
              <w:jc w:val="right"/>
              <w:rPr>
                <w:rFonts w:ascii="Arial"/>
                <w:b/>
                <w:sz w:val="22"/>
              </w:rPr>
            </w:pPr>
            <w:r>
              <w:rPr>
                <w:rFonts w:ascii="Arial"/>
                <w:b/>
                <w:spacing w:val="-2"/>
                <w:sz w:val="22"/>
              </w:rPr>
              <w:t>12,60%</w:t>
            </w:r>
          </w:p>
        </w:tc>
      </w:tr>
    </w:tbl>
    <w:p>
      <w:pPr>
        <w:pStyle w:val="BodyText"/>
        <w:spacing w:before="1"/>
        <w:rPr>
          <w:rFonts w:ascii="Microsoft Sans Serif"/>
          <w:sz w:val="10"/>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252"/>
        <w:gridCol w:w="4085"/>
        <w:gridCol w:w="1641"/>
        <w:gridCol w:w="1037"/>
      </w:tblGrid>
      <w:tr>
        <w:trPr>
          <w:trHeight w:val="327" w:hRule="atLeast"/>
        </w:trPr>
        <w:tc>
          <w:tcPr>
            <w:tcW w:w="8252" w:type="dxa"/>
            <w:shd w:val="clear" w:color="auto" w:fill="D0D0D0"/>
          </w:tcPr>
          <w:p>
            <w:pPr>
              <w:pStyle w:val="TableParagraph"/>
              <w:spacing w:before="45"/>
              <w:ind w:left="59"/>
              <w:rPr>
                <w:rFonts w:ascii="Arial"/>
                <w:b/>
                <w:sz w:val="22"/>
              </w:rPr>
            </w:pPr>
            <w:r>
              <w:rPr>
                <w:rFonts w:ascii="Arial"/>
                <w:b/>
                <w:sz w:val="22"/>
              </w:rPr>
              <w:t>PROGRAM 1003 JAVNA UPRAVA I </w:t>
            </w:r>
            <w:r>
              <w:rPr>
                <w:rFonts w:ascii="Arial"/>
                <w:b/>
                <w:spacing w:val="-2"/>
                <w:sz w:val="22"/>
              </w:rPr>
              <w:t>ADMINISTRACIJA</w:t>
            </w:r>
          </w:p>
        </w:tc>
        <w:tc>
          <w:tcPr>
            <w:tcW w:w="4085" w:type="dxa"/>
            <w:shd w:val="clear" w:color="auto" w:fill="D0D0D0"/>
          </w:tcPr>
          <w:p>
            <w:pPr>
              <w:pStyle w:val="TableParagraph"/>
              <w:spacing w:before="45"/>
              <w:ind w:right="352"/>
              <w:jc w:val="right"/>
              <w:rPr>
                <w:rFonts w:ascii="Arial"/>
                <w:b/>
                <w:sz w:val="22"/>
              </w:rPr>
            </w:pPr>
            <w:r>
              <w:rPr>
                <w:rFonts w:ascii="Arial"/>
                <w:b/>
                <w:spacing w:val="-2"/>
                <w:sz w:val="22"/>
              </w:rPr>
              <w:t>662.000,00</w:t>
            </w:r>
          </w:p>
        </w:tc>
        <w:tc>
          <w:tcPr>
            <w:tcW w:w="1641" w:type="dxa"/>
            <w:shd w:val="clear" w:color="auto" w:fill="D0D0D0"/>
          </w:tcPr>
          <w:p>
            <w:pPr>
              <w:pStyle w:val="TableParagraph"/>
              <w:spacing w:before="45"/>
              <w:ind w:right="193"/>
              <w:jc w:val="right"/>
              <w:rPr>
                <w:rFonts w:ascii="Arial"/>
                <w:b/>
                <w:sz w:val="22"/>
              </w:rPr>
            </w:pPr>
            <w:r>
              <w:rPr>
                <w:rFonts w:ascii="Arial"/>
                <w:b/>
                <w:spacing w:val="-2"/>
                <w:sz w:val="22"/>
              </w:rPr>
              <w:t>287.371,32</w:t>
            </w:r>
          </w:p>
        </w:tc>
        <w:tc>
          <w:tcPr>
            <w:tcW w:w="1037" w:type="dxa"/>
            <w:shd w:val="clear" w:color="auto" w:fill="D0D0D0"/>
          </w:tcPr>
          <w:p>
            <w:pPr>
              <w:pStyle w:val="TableParagraph"/>
              <w:spacing w:before="45"/>
              <w:ind w:right="102"/>
              <w:jc w:val="right"/>
              <w:rPr>
                <w:rFonts w:ascii="Arial"/>
                <w:b/>
                <w:sz w:val="22"/>
              </w:rPr>
            </w:pPr>
            <w:r>
              <w:rPr>
                <w:rFonts w:ascii="Arial"/>
                <w:b/>
                <w:spacing w:val="-2"/>
                <w:sz w:val="22"/>
              </w:rPr>
              <w:t>43,41%</w:t>
            </w:r>
          </w:p>
        </w:tc>
      </w:tr>
      <w:tr>
        <w:trPr>
          <w:trHeight w:val="257" w:hRule="atLeast"/>
        </w:trPr>
        <w:tc>
          <w:tcPr>
            <w:tcW w:w="8252" w:type="dxa"/>
            <w:shd w:val="clear" w:color="auto" w:fill="D0D0D0"/>
          </w:tcPr>
          <w:p>
            <w:pPr>
              <w:pStyle w:val="TableParagraph"/>
              <w:spacing w:line="208" w:lineRule="exact" w:before="30"/>
              <w:ind w:left="59"/>
              <w:rPr>
                <w:rFonts w:ascii="Arial"/>
                <w:b/>
                <w:sz w:val="20"/>
              </w:rPr>
            </w:pPr>
            <w:r>
              <w:rPr>
                <w:rFonts w:ascii="Arial"/>
                <w:b/>
                <w:sz w:val="20"/>
              </w:rPr>
              <w:t>A100301</w:t>
            </w:r>
            <w:r>
              <w:rPr>
                <w:rFonts w:ascii="Arial"/>
                <w:b/>
                <w:spacing w:val="55"/>
                <w:sz w:val="20"/>
              </w:rPr>
              <w:t> </w:t>
            </w:r>
            <w:r>
              <w:rPr>
                <w:rFonts w:ascii="Arial"/>
                <w:b/>
                <w:sz w:val="20"/>
              </w:rPr>
              <w:t>Financiranje osnovnih </w:t>
            </w:r>
            <w:r>
              <w:rPr>
                <w:rFonts w:ascii="Arial"/>
                <w:b/>
                <w:spacing w:val="-2"/>
                <w:sz w:val="20"/>
              </w:rPr>
              <w:t>aktivnosti</w:t>
            </w:r>
          </w:p>
        </w:tc>
        <w:tc>
          <w:tcPr>
            <w:tcW w:w="4085" w:type="dxa"/>
            <w:shd w:val="clear" w:color="auto" w:fill="D0D0D0"/>
          </w:tcPr>
          <w:p>
            <w:pPr>
              <w:pStyle w:val="TableParagraph"/>
              <w:spacing w:line="212" w:lineRule="exact" w:before="26"/>
              <w:ind w:right="342"/>
              <w:jc w:val="right"/>
              <w:rPr>
                <w:rFonts w:ascii="Microsoft Sans Serif"/>
                <w:sz w:val="20"/>
              </w:rPr>
            </w:pPr>
            <w:r>
              <w:rPr>
                <w:rFonts w:ascii="Microsoft Sans Serif"/>
                <w:spacing w:val="-2"/>
                <w:sz w:val="20"/>
              </w:rPr>
              <w:t>271.000,00</w:t>
            </w:r>
          </w:p>
        </w:tc>
        <w:tc>
          <w:tcPr>
            <w:tcW w:w="1641" w:type="dxa"/>
            <w:shd w:val="clear" w:color="auto" w:fill="D0D0D0"/>
          </w:tcPr>
          <w:p>
            <w:pPr>
              <w:pStyle w:val="TableParagraph"/>
              <w:spacing w:line="212" w:lineRule="exact" w:before="26"/>
              <w:ind w:right="183"/>
              <w:jc w:val="right"/>
              <w:rPr>
                <w:rFonts w:ascii="Microsoft Sans Serif"/>
                <w:sz w:val="20"/>
              </w:rPr>
            </w:pPr>
            <w:r>
              <w:rPr>
                <w:rFonts w:ascii="Microsoft Sans Serif"/>
                <w:spacing w:val="-2"/>
                <w:sz w:val="20"/>
              </w:rPr>
              <w:t>87.078,83</w:t>
            </w:r>
          </w:p>
        </w:tc>
        <w:tc>
          <w:tcPr>
            <w:tcW w:w="1037" w:type="dxa"/>
            <w:shd w:val="clear" w:color="auto" w:fill="D0D0D0"/>
          </w:tcPr>
          <w:p>
            <w:pPr>
              <w:pStyle w:val="TableParagraph"/>
              <w:spacing w:line="212" w:lineRule="exact" w:before="26"/>
              <w:ind w:right="98"/>
              <w:jc w:val="right"/>
              <w:rPr>
                <w:rFonts w:ascii="Microsoft Sans Serif"/>
                <w:sz w:val="20"/>
              </w:rPr>
            </w:pPr>
            <w:r>
              <w:rPr>
                <w:rFonts w:ascii="Microsoft Sans Serif"/>
                <w:spacing w:val="-2"/>
                <w:sz w:val="20"/>
              </w:rPr>
              <w:t>32,13%</w:t>
            </w:r>
          </w:p>
        </w:tc>
      </w:tr>
      <w:tr>
        <w:trPr>
          <w:trHeight w:val="183" w:hRule="atLeast"/>
        </w:trPr>
        <w:tc>
          <w:tcPr>
            <w:tcW w:w="8252" w:type="dxa"/>
          </w:tcPr>
          <w:p>
            <w:pPr>
              <w:pStyle w:val="TableParagraph"/>
              <w:spacing w:line="161" w:lineRule="exact"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4085" w:type="dxa"/>
          </w:tcPr>
          <w:p>
            <w:pPr>
              <w:pStyle w:val="TableParagraph"/>
              <w:spacing w:line="161" w:lineRule="exact" w:before="2"/>
              <w:ind w:right="350"/>
              <w:jc w:val="right"/>
              <w:rPr>
                <w:rFonts w:ascii="Microsoft Sans Serif"/>
                <w:sz w:val="16"/>
              </w:rPr>
            </w:pPr>
            <w:r>
              <w:rPr>
                <w:rFonts w:ascii="Microsoft Sans Serif"/>
                <w:spacing w:val="-2"/>
                <w:sz w:val="16"/>
              </w:rPr>
              <w:t>271.000,00</w:t>
            </w:r>
          </w:p>
        </w:tc>
        <w:tc>
          <w:tcPr>
            <w:tcW w:w="1641" w:type="dxa"/>
          </w:tcPr>
          <w:p>
            <w:pPr>
              <w:pStyle w:val="TableParagraph"/>
              <w:spacing w:line="161" w:lineRule="exact" w:before="2"/>
              <w:ind w:right="191"/>
              <w:jc w:val="right"/>
              <w:rPr>
                <w:rFonts w:ascii="Microsoft Sans Serif"/>
                <w:sz w:val="16"/>
              </w:rPr>
            </w:pPr>
            <w:r>
              <w:rPr>
                <w:rFonts w:ascii="Microsoft Sans Serif"/>
                <w:spacing w:val="-2"/>
                <w:sz w:val="16"/>
              </w:rPr>
              <w:t>87.078,83</w:t>
            </w:r>
          </w:p>
        </w:tc>
        <w:tc>
          <w:tcPr>
            <w:tcW w:w="1037" w:type="dxa"/>
          </w:tcPr>
          <w:p>
            <w:pPr>
              <w:pStyle w:val="TableParagraph"/>
              <w:spacing w:line="161" w:lineRule="exact" w:before="2"/>
              <w:ind w:right="89"/>
              <w:jc w:val="right"/>
              <w:rPr>
                <w:rFonts w:ascii="Microsoft Sans Serif"/>
                <w:sz w:val="16"/>
              </w:rPr>
            </w:pPr>
            <w:r>
              <w:rPr>
                <w:rFonts w:ascii="Microsoft Sans Serif"/>
                <w:spacing w:val="-2"/>
                <w:sz w:val="16"/>
              </w:rPr>
              <w:t>32,13%</w:t>
            </w:r>
          </w:p>
        </w:tc>
      </w:tr>
    </w:tbl>
    <w:p>
      <w:pPr>
        <w:pStyle w:val="BodyText"/>
        <w:spacing w:before="10"/>
        <w:rPr>
          <w:rFonts w:ascii="Microsoft Sans Serif"/>
          <w:sz w:val="6"/>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8"/>
        <w:gridCol w:w="7065"/>
        <w:gridCol w:w="4547"/>
        <w:gridCol w:w="1562"/>
        <w:gridCol w:w="973"/>
      </w:tblGrid>
      <w:tr>
        <w:trPr>
          <w:trHeight w:val="539" w:hRule="atLeast"/>
        </w:trPr>
        <w:tc>
          <w:tcPr>
            <w:tcW w:w="748" w:type="dxa"/>
            <w:shd w:val="clear" w:color="auto" w:fill="D0D0D0"/>
          </w:tcPr>
          <w:p>
            <w:pPr>
              <w:pStyle w:val="TableParagraph"/>
              <w:spacing w:before="29"/>
              <w:ind w:left="60"/>
              <w:rPr>
                <w:rFonts w:ascii="Arial"/>
                <w:b/>
                <w:sz w:val="18"/>
              </w:rPr>
            </w:pPr>
            <w:r>
              <w:rPr>
                <w:rFonts w:ascii="Arial"/>
                <w:b/>
                <w:spacing w:val="-10"/>
                <w:sz w:val="18"/>
              </w:rPr>
              <w:t>3</w:t>
            </w:r>
          </w:p>
          <w:p>
            <w:pPr>
              <w:pStyle w:val="TableParagraph"/>
              <w:spacing w:before="63"/>
              <w:ind w:left="60"/>
              <w:rPr>
                <w:rFonts w:ascii="Arial"/>
                <w:b/>
                <w:sz w:val="18"/>
              </w:rPr>
            </w:pPr>
            <w:r>
              <w:rPr>
                <w:rFonts w:ascii="Arial"/>
                <w:b/>
                <w:spacing w:val="-5"/>
                <w:sz w:val="18"/>
              </w:rPr>
              <w:t>31</w:t>
            </w:r>
          </w:p>
        </w:tc>
        <w:tc>
          <w:tcPr>
            <w:tcW w:w="7065" w:type="dxa"/>
            <w:shd w:val="clear" w:color="auto" w:fill="D0D0D0"/>
          </w:tcPr>
          <w:p>
            <w:pPr>
              <w:pStyle w:val="TableParagraph"/>
              <w:spacing w:before="29"/>
              <w:ind w:left="287"/>
              <w:rPr>
                <w:rFonts w:ascii="Arial"/>
                <w:b/>
                <w:sz w:val="18"/>
              </w:rPr>
            </w:pPr>
            <w:r>
              <w:rPr>
                <w:rFonts w:ascii="Arial"/>
                <w:b/>
                <w:sz w:val="18"/>
              </w:rPr>
              <w:t>Rashodi </w:t>
            </w:r>
            <w:r>
              <w:rPr>
                <w:rFonts w:ascii="Arial"/>
                <w:b/>
                <w:spacing w:val="-2"/>
                <w:sz w:val="18"/>
              </w:rPr>
              <w:t>poslovanja</w:t>
            </w:r>
          </w:p>
          <w:p>
            <w:pPr>
              <w:pStyle w:val="TableParagraph"/>
              <w:spacing w:before="63"/>
              <w:ind w:left="287"/>
              <w:rPr>
                <w:rFonts w:ascii="Arial"/>
                <w:b/>
                <w:sz w:val="18"/>
              </w:rPr>
            </w:pPr>
            <w:r>
              <w:rPr>
                <w:rFonts w:ascii="Arial"/>
                <w:b/>
                <w:sz w:val="18"/>
              </w:rPr>
              <w:t>Rashodi za </w:t>
            </w:r>
            <w:r>
              <w:rPr>
                <w:rFonts w:ascii="Arial"/>
                <w:b/>
                <w:spacing w:val="-2"/>
                <w:sz w:val="18"/>
              </w:rPr>
              <w:t>zaposlene</w:t>
            </w:r>
          </w:p>
        </w:tc>
        <w:tc>
          <w:tcPr>
            <w:tcW w:w="4547" w:type="dxa"/>
            <w:shd w:val="clear" w:color="auto" w:fill="D0D0D0"/>
          </w:tcPr>
          <w:p>
            <w:pPr>
              <w:pStyle w:val="TableParagraph"/>
              <w:spacing w:before="29"/>
              <w:ind w:right="498"/>
              <w:jc w:val="right"/>
              <w:rPr>
                <w:rFonts w:ascii="Arial"/>
                <w:b/>
                <w:sz w:val="18"/>
              </w:rPr>
            </w:pPr>
            <w:r>
              <w:rPr>
                <w:rFonts w:ascii="Arial"/>
                <w:b/>
                <w:spacing w:val="-2"/>
                <w:sz w:val="18"/>
              </w:rPr>
              <w:t>269.000,00</w:t>
            </w:r>
          </w:p>
          <w:p>
            <w:pPr>
              <w:pStyle w:val="TableParagraph"/>
              <w:spacing w:before="63"/>
              <w:ind w:right="498"/>
              <w:jc w:val="right"/>
              <w:rPr>
                <w:rFonts w:ascii="Arial"/>
                <w:b/>
                <w:sz w:val="18"/>
              </w:rPr>
            </w:pPr>
            <w:r>
              <w:rPr>
                <w:rFonts w:ascii="Arial"/>
                <w:b/>
                <w:spacing w:val="-2"/>
                <w:sz w:val="18"/>
              </w:rPr>
              <w:t>152.000,00</w:t>
            </w:r>
          </w:p>
        </w:tc>
        <w:tc>
          <w:tcPr>
            <w:tcW w:w="1562" w:type="dxa"/>
            <w:shd w:val="clear" w:color="auto" w:fill="D0D0D0"/>
          </w:tcPr>
          <w:p>
            <w:pPr>
              <w:pStyle w:val="TableParagraph"/>
              <w:spacing w:before="29"/>
              <w:ind w:left="499"/>
              <w:rPr>
                <w:rFonts w:ascii="Arial"/>
                <w:b/>
                <w:sz w:val="18"/>
              </w:rPr>
            </w:pPr>
            <w:r>
              <w:rPr>
                <w:rFonts w:ascii="Arial"/>
                <w:b/>
                <w:spacing w:val="-2"/>
                <w:sz w:val="18"/>
              </w:rPr>
              <w:t>87.078,83</w:t>
            </w:r>
          </w:p>
          <w:p>
            <w:pPr>
              <w:pStyle w:val="TableParagraph"/>
              <w:spacing w:before="63"/>
              <w:ind w:left="499"/>
              <w:rPr>
                <w:rFonts w:ascii="Arial"/>
                <w:b/>
                <w:sz w:val="18"/>
              </w:rPr>
            </w:pPr>
            <w:r>
              <w:rPr>
                <w:rFonts w:ascii="Arial"/>
                <w:b/>
                <w:spacing w:val="-2"/>
                <w:sz w:val="18"/>
              </w:rPr>
              <w:t>58.392,24</w:t>
            </w:r>
          </w:p>
        </w:tc>
        <w:tc>
          <w:tcPr>
            <w:tcW w:w="973" w:type="dxa"/>
            <w:shd w:val="clear" w:color="auto" w:fill="D0D0D0"/>
          </w:tcPr>
          <w:p>
            <w:pPr>
              <w:pStyle w:val="TableParagraph"/>
              <w:spacing w:before="29"/>
              <w:ind w:left="261"/>
              <w:rPr>
                <w:rFonts w:ascii="Arial"/>
                <w:b/>
                <w:sz w:val="18"/>
              </w:rPr>
            </w:pPr>
            <w:r>
              <w:rPr>
                <w:rFonts w:ascii="Arial"/>
                <w:b/>
                <w:spacing w:val="-2"/>
                <w:sz w:val="18"/>
              </w:rPr>
              <w:t>32,37%</w:t>
            </w:r>
          </w:p>
          <w:p>
            <w:pPr>
              <w:pStyle w:val="TableParagraph"/>
              <w:spacing w:before="48"/>
              <w:ind w:left="261"/>
              <w:rPr>
                <w:rFonts w:ascii="Arial"/>
                <w:b/>
                <w:sz w:val="18"/>
              </w:rPr>
            </w:pPr>
            <w:r>
              <w:rPr>
                <w:rFonts w:ascii="Arial"/>
                <w:b/>
                <w:spacing w:val="-2"/>
                <w:sz w:val="18"/>
              </w:rPr>
              <w:t>38,42%</w:t>
            </w:r>
          </w:p>
        </w:tc>
      </w:tr>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311</w:t>
            </w:r>
          </w:p>
        </w:tc>
        <w:tc>
          <w:tcPr>
            <w:tcW w:w="7065" w:type="dxa"/>
            <w:shd w:val="clear" w:color="auto" w:fill="DFDFDF"/>
          </w:tcPr>
          <w:p>
            <w:pPr>
              <w:pStyle w:val="TableParagraph"/>
              <w:spacing w:before="29"/>
              <w:ind w:left="287"/>
              <w:rPr>
                <w:rFonts w:ascii="Arial" w:hAnsi="Arial"/>
                <w:b/>
                <w:sz w:val="18"/>
              </w:rPr>
            </w:pPr>
            <w:r>
              <w:rPr>
                <w:rFonts w:ascii="Arial" w:hAnsi="Arial"/>
                <w:b/>
                <w:sz w:val="18"/>
              </w:rPr>
              <w:t>Plaće </w:t>
            </w:r>
            <w:r>
              <w:rPr>
                <w:rFonts w:ascii="Arial" w:hAnsi="Arial"/>
                <w:b/>
                <w:spacing w:val="-2"/>
                <w:sz w:val="18"/>
              </w:rPr>
              <w:t>(Bruto)</w:t>
            </w:r>
          </w:p>
        </w:tc>
        <w:tc>
          <w:tcPr>
            <w:tcW w:w="7082" w:type="dxa"/>
            <w:gridSpan w:val="3"/>
            <w:shd w:val="clear" w:color="auto" w:fill="DFDFDF"/>
          </w:tcPr>
          <w:p>
            <w:pPr>
              <w:pStyle w:val="TableParagraph"/>
              <w:spacing w:before="29"/>
              <w:ind w:right="1232"/>
              <w:jc w:val="right"/>
              <w:rPr>
                <w:rFonts w:ascii="Arial"/>
                <w:b/>
                <w:sz w:val="18"/>
              </w:rPr>
            </w:pPr>
            <w:r>
              <w:rPr>
                <w:rFonts w:ascii="Arial"/>
                <w:b/>
                <w:spacing w:val="-2"/>
                <w:sz w:val="18"/>
              </w:rPr>
              <w:t>47.495,47</w:t>
            </w:r>
          </w:p>
        </w:tc>
      </w:tr>
      <w:tr>
        <w:trPr>
          <w:trHeight w:val="270" w:hRule="atLeast"/>
        </w:trPr>
        <w:tc>
          <w:tcPr>
            <w:tcW w:w="748" w:type="dxa"/>
          </w:tcPr>
          <w:p>
            <w:pPr>
              <w:pStyle w:val="TableParagraph"/>
              <w:spacing w:before="39"/>
              <w:ind w:left="60"/>
              <w:rPr>
                <w:rFonts w:ascii="Microsoft Sans Serif"/>
                <w:sz w:val="18"/>
              </w:rPr>
            </w:pPr>
            <w:r>
              <w:rPr>
                <w:rFonts w:ascii="Microsoft Sans Serif"/>
                <w:spacing w:val="-4"/>
                <w:sz w:val="18"/>
              </w:rPr>
              <w:t>3111</w:t>
            </w:r>
          </w:p>
        </w:tc>
        <w:tc>
          <w:tcPr>
            <w:tcW w:w="7065" w:type="dxa"/>
          </w:tcPr>
          <w:p>
            <w:pPr>
              <w:pStyle w:val="TableParagraph"/>
              <w:spacing w:before="9"/>
              <w:ind w:left="287"/>
              <w:rPr>
                <w:rFonts w:ascii="Microsoft Sans Serif" w:hAnsi="Microsoft Sans Serif"/>
                <w:sz w:val="18"/>
              </w:rPr>
            </w:pPr>
            <w:r>
              <w:rPr>
                <w:rFonts w:ascii="Microsoft Sans Serif" w:hAnsi="Microsoft Sans Serif"/>
                <w:sz w:val="18"/>
              </w:rPr>
              <w:t>Plaće</w:t>
            </w:r>
            <w:r>
              <w:rPr>
                <w:rFonts w:ascii="Microsoft Sans Serif" w:hAnsi="Microsoft Sans Serif"/>
                <w:spacing w:val="-4"/>
                <w:sz w:val="18"/>
              </w:rPr>
              <w:t> </w:t>
            </w:r>
            <w:r>
              <w:rPr>
                <w:rFonts w:ascii="Microsoft Sans Serif" w:hAnsi="Microsoft Sans Serif"/>
                <w:sz w:val="18"/>
              </w:rPr>
              <w:t>za</w:t>
            </w:r>
            <w:r>
              <w:rPr>
                <w:rFonts w:ascii="Microsoft Sans Serif" w:hAnsi="Microsoft Sans Serif"/>
                <w:spacing w:val="-3"/>
                <w:sz w:val="18"/>
              </w:rPr>
              <w:t> </w:t>
            </w:r>
            <w:r>
              <w:rPr>
                <w:rFonts w:ascii="Microsoft Sans Serif" w:hAnsi="Microsoft Sans Serif"/>
                <w:sz w:val="18"/>
              </w:rPr>
              <w:t>redovan</w:t>
            </w:r>
            <w:r>
              <w:rPr>
                <w:rFonts w:ascii="Microsoft Sans Serif" w:hAnsi="Microsoft Sans Serif"/>
                <w:spacing w:val="-3"/>
                <w:sz w:val="18"/>
              </w:rPr>
              <w:t> </w:t>
            </w:r>
            <w:r>
              <w:rPr>
                <w:rFonts w:ascii="Microsoft Sans Serif" w:hAnsi="Microsoft Sans Serif"/>
                <w:spacing w:val="-5"/>
                <w:sz w:val="18"/>
              </w:rPr>
              <w:t>rad</w:t>
            </w:r>
          </w:p>
        </w:tc>
        <w:tc>
          <w:tcPr>
            <w:tcW w:w="4547" w:type="dxa"/>
          </w:tcPr>
          <w:p>
            <w:pPr>
              <w:pStyle w:val="TableParagraph"/>
              <w:rPr>
                <w:sz w:val="16"/>
              </w:rPr>
            </w:pPr>
          </w:p>
        </w:tc>
        <w:tc>
          <w:tcPr>
            <w:tcW w:w="1562" w:type="dxa"/>
          </w:tcPr>
          <w:p>
            <w:pPr>
              <w:pStyle w:val="TableParagraph"/>
              <w:spacing w:before="39"/>
              <w:ind w:right="260"/>
              <w:jc w:val="right"/>
              <w:rPr>
                <w:rFonts w:ascii="Microsoft Sans Serif"/>
                <w:sz w:val="18"/>
              </w:rPr>
            </w:pPr>
            <w:r>
              <w:rPr>
                <w:rFonts w:ascii="Microsoft Sans Serif"/>
                <w:spacing w:val="-2"/>
                <w:sz w:val="18"/>
              </w:rPr>
              <w:t>47.495,47</w:t>
            </w:r>
          </w:p>
        </w:tc>
        <w:tc>
          <w:tcPr>
            <w:tcW w:w="973" w:type="dxa"/>
          </w:tcPr>
          <w:p>
            <w:pPr>
              <w:pStyle w:val="TableParagraph"/>
              <w:rPr>
                <w:sz w:val="16"/>
              </w:rPr>
            </w:pPr>
          </w:p>
        </w:tc>
      </w:tr>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312</w:t>
            </w:r>
          </w:p>
        </w:tc>
        <w:tc>
          <w:tcPr>
            <w:tcW w:w="7065" w:type="dxa"/>
            <w:shd w:val="clear" w:color="auto" w:fill="DFDFDF"/>
          </w:tcPr>
          <w:p>
            <w:pPr>
              <w:pStyle w:val="TableParagraph"/>
              <w:spacing w:before="29"/>
              <w:ind w:left="287"/>
              <w:rPr>
                <w:rFonts w:ascii="Arial"/>
                <w:b/>
                <w:sz w:val="18"/>
              </w:rPr>
            </w:pPr>
            <w:r>
              <w:rPr>
                <w:rFonts w:ascii="Arial"/>
                <w:b/>
                <w:sz w:val="18"/>
              </w:rPr>
              <w:t>Ostali rashodi za </w:t>
            </w:r>
            <w:r>
              <w:rPr>
                <w:rFonts w:ascii="Arial"/>
                <w:b/>
                <w:spacing w:val="-2"/>
                <w:sz w:val="18"/>
              </w:rPr>
              <w:t>zaposlene</w:t>
            </w:r>
          </w:p>
        </w:tc>
        <w:tc>
          <w:tcPr>
            <w:tcW w:w="4547" w:type="dxa"/>
            <w:shd w:val="clear" w:color="auto" w:fill="DFDFDF"/>
          </w:tcPr>
          <w:p>
            <w:pPr>
              <w:pStyle w:val="TableParagraph"/>
              <w:rPr>
                <w:sz w:val="16"/>
              </w:rPr>
            </w:pPr>
          </w:p>
        </w:tc>
        <w:tc>
          <w:tcPr>
            <w:tcW w:w="1562" w:type="dxa"/>
            <w:shd w:val="clear" w:color="auto" w:fill="DFDFDF"/>
          </w:tcPr>
          <w:p>
            <w:pPr>
              <w:pStyle w:val="TableParagraph"/>
              <w:spacing w:before="29"/>
              <w:ind w:right="259"/>
              <w:jc w:val="right"/>
              <w:rPr>
                <w:rFonts w:ascii="Arial"/>
                <w:b/>
                <w:sz w:val="18"/>
              </w:rPr>
            </w:pPr>
            <w:r>
              <w:rPr>
                <w:rFonts w:ascii="Arial"/>
                <w:b/>
                <w:spacing w:val="-2"/>
                <w:sz w:val="18"/>
              </w:rPr>
              <w:t>3.060,00</w:t>
            </w:r>
          </w:p>
        </w:tc>
        <w:tc>
          <w:tcPr>
            <w:tcW w:w="973" w:type="dxa"/>
            <w:shd w:val="clear" w:color="auto" w:fill="DFDFDF"/>
          </w:tcPr>
          <w:p>
            <w:pPr>
              <w:pStyle w:val="TableParagraph"/>
              <w:rPr>
                <w:sz w:val="16"/>
              </w:rPr>
            </w:pPr>
          </w:p>
        </w:tc>
      </w:tr>
      <w:tr>
        <w:trPr>
          <w:trHeight w:val="270" w:hRule="atLeast"/>
        </w:trPr>
        <w:tc>
          <w:tcPr>
            <w:tcW w:w="748" w:type="dxa"/>
          </w:tcPr>
          <w:p>
            <w:pPr>
              <w:pStyle w:val="TableParagraph"/>
              <w:spacing w:before="39"/>
              <w:ind w:left="60"/>
              <w:rPr>
                <w:rFonts w:ascii="Microsoft Sans Serif"/>
                <w:sz w:val="18"/>
              </w:rPr>
            </w:pPr>
            <w:r>
              <w:rPr>
                <w:rFonts w:ascii="Microsoft Sans Serif"/>
                <w:spacing w:val="-4"/>
                <w:sz w:val="18"/>
              </w:rPr>
              <w:t>3121</w:t>
            </w:r>
          </w:p>
        </w:tc>
        <w:tc>
          <w:tcPr>
            <w:tcW w:w="7065" w:type="dxa"/>
          </w:tcPr>
          <w:p>
            <w:pPr>
              <w:pStyle w:val="TableParagraph"/>
              <w:spacing w:before="9"/>
              <w:ind w:left="287"/>
              <w:rPr>
                <w:rFonts w:ascii="Microsoft Sans Serif"/>
                <w:sz w:val="18"/>
              </w:rPr>
            </w:pPr>
            <w:r>
              <w:rPr>
                <w:rFonts w:ascii="Microsoft Sans Serif"/>
                <w:sz w:val="18"/>
              </w:rPr>
              <w:t>Ostali</w:t>
            </w:r>
            <w:r>
              <w:rPr>
                <w:rFonts w:ascii="Microsoft Sans Serif"/>
                <w:spacing w:val="-6"/>
                <w:sz w:val="18"/>
              </w:rPr>
              <w:t> </w:t>
            </w:r>
            <w:r>
              <w:rPr>
                <w:rFonts w:ascii="Microsoft Sans Serif"/>
                <w:sz w:val="18"/>
              </w:rPr>
              <w:t>rashodi</w:t>
            </w:r>
            <w:r>
              <w:rPr>
                <w:rFonts w:ascii="Microsoft Sans Serif"/>
                <w:spacing w:val="-6"/>
                <w:sz w:val="18"/>
              </w:rPr>
              <w:t> </w:t>
            </w:r>
            <w:r>
              <w:rPr>
                <w:rFonts w:ascii="Microsoft Sans Serif"/>
                <w:sz w:val="18"/>
              </w:rPr>
              <w:t>za</w:t>
            </w:r>
            <w:r>
              <w:rPr>
                <w:rFonts w:ascii="Microsoft Sans Serif"/>
                <w:spacing w:val="-5"/>
                <w:sz w:val="18"/>
              </w:rPr>
              <w:t> </w:t>
            </w:r>
            <w:r>
              <w:rPr>
                <w:rFonts w:ascii="Microsoft Sans Serif"/>
                <w:spacing w:val="-2"/>
                <w:sz w:val="18"/>
              </w:rPr>
              <w:t>zaposlene</w:t>
            </w:r>
          </w:p>
        </w:tc>
        <w:tc>
          <w:tcPr>
            <w:tcW w:w="4547" w:type="dxa"/>
          </w:tcPr>
          <w:p>
            <w:pPr>
              <w:pStyle w:val="TableParagraph"/>
              <w:rPr>
                <w:sz w:val="16"/>
              </w:rPr>
            </w:pPr>
          </w:p>
        </w:tc>
        <w:tc>
          <w:tcPr>
            <w:tcW w:w="1562" w:type="dxa"/>
          </w:tcPr>
          <w:p>
            <w:pPr>
              <w:pStyle w:val="TableParagraph"/>
              <w:spacing w:before="39"/>
              <w:ind w:right="259"/>
              <w:jc w:val="right"/>
              <w:rPr>
                <w:rFonts w:ascii="Microsoft Sans Serif"/>
                <w:sz w:val="18"/>
              </w:rPr>
            </w:pPr>
            <w:r>
              <w:rPr>
                <w:rFonts w:ascii="Microsoft Sans Serif"/>
                <w:spacing w:val="-2"/>
                <w:sz w:val="18"/>
              </w:rPr>
              <w:t>3.060,00</w:t>
            </w:r>
          </w:p>
        </w:tc>
        <w:tc>
          <w:tcPr>
            <w:tcW w:w="973" w:type="dxa"/>
          </w:tcPr>
          <w:p>
            <w:pPr>
              <w:pStyle w:val="TableParagraph"/>
              <w:rPr>
                <w:sz w:val="16"/>
              </w:rPr>
            </w:pPr>
          </w:p>
        </w:tc>
      </w:tr>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313</w:t>
            </w:r>
          </w:p>
        </w:tc>
        <w:tc>
          <w:tcPr>
            <w:tcW w:w="7065" w:type="dxa"/>
            <w:shd w:val="clear" w:color="auto" w:fill="DFDFDF"/>
          </w:tcPr>
          <w:p>
            <w:pPr>
              <w:pStyle w:val="TableParagraph"/>
              <w:spacing w:before="29"/>
              <w:ind w:left="287"/>
              <w:rPr>
                <w:rFonts w:ascii="Arial" w:hAnsi="Arial"/>
                <w:b/>
                <w:sz w:val="18"/>
              </w:rPr>
            </w:pPr>
            <w:r>
              <w:rPr>
                <w:rFonts w:ascii="Arial" w:hAnsi="Arial"/>
                <w:b/>
                <w:sz w:val="18"/>
              </w:rPr>
              <w:t>Doprinosi na </w:t>
            </w:r>
            <w:r>
              <w:rPr>
                <w:rFonts w:ascii="Arial" w:hAnsi="Arial"/>
                <w:b/>
                <w:spacing w:val="-2"/>
                <w:sz w:val="18"/>
              </w:rPr>
              <w:t>plaće</w:t>
            </w:r>
          </w:p>
        </w:tc>
        <w:tc>
          <w:tcPr>
            <w:tcW w:w="4547" w:type="dxa"/>
            <w:shd w:val="clear" w:color="auto" w:fill="DFDFDF"/>
          </w:tcPr>
          <w:p>
            <w:pPr>
              <w:pStyle w:val="TableParagraph"/>
              <w:rPr>
                <w:sz w:val="16"/>
              </w:rPr>
            </w:pPr>
          </w:p>
        </w:tc>
        <w:tc>
          <w:tcPr>
            <w:tcW w:w="1562" w:type="dxa"/>
            <w:shd w:val="clear" w:color="auto" w:fill="DFDFDF"/>
          </w:tcPr>
          <w:p>
            <w:pPr>
              <w:pStyle w:val="TableParagraph"/>
              <w:spacing w:before="29"/>
              <w:ind w:right="259"/>
              <w:jc w:val="right"/>
              <w:rPr>
                <w:rFonts w:ascii="Arial"/>
                <w:b/>
                <w:sz w:val="18"/>
              </w:rPr>
            </w:pPr>
            <w:r>
              <w:rPr>
                <w:rFonts w:ascii="Arial"/>
                <w:b/>
                <w:spacing w:val="-2"/>
                <w:sz w:val="18"/>
              </w:rPr>
              <w:t>7.836,77</w:t>
            </w:r>
          </w:p>
        </w:tc>
        <w:tc>
          <w:tcPr>
            <w:tcW w:w="973" w:type="dxa"/>
            <w:shd w:val="clear" w:color="auto" w:fill="DFDFDF"/>
          </w:tcPr>
          <w:p>
            <w:pPr>
              <w:pStyle w:val="TableParagraph"/>
              <w:rPr>
                <w:sz w:val="16"/>
              </w:rPr>
            </w:pPr>
          </w:p>
        </w:tc>
      </w:tr>
      <w:tr>
        <w:trPr>
          <w:trHeight w:val="270" w:hRule="atLeast"/>
        </w:trPr>
        <w:tc>
          <w:tcPr>
            <w:tcW w:w="748" w:type="dxa"/>
          </w:tcPr>
          <w:p>
            <w:pPr>
              <w:pStyle w:val="TableParagraph"/>
              <w:spacing w:before="40"/>
              <w:ind w:left="60"/>
              <w:rPr>
                <w:rFonts w:ascii="Microsoft Sans Serif"/>
                <w:sz w:val="18"/>
              </w:rPr>
            </w:pPr>
            <w:r>
              <w:rPr>
                <w:rFonts w:ascii="Microsoft Sans Serif"/>
                <w:spacing w:val="-4"/>
                <w:sz w:val="18"/>
              </w:rPr>
              <w:t>3132</w:t>
            </w:r>
          </w:p>
        </w:tc>
        <w:tc>
          <w:tcPr>
            <w:tcW w:w="7065" w:type="dxa"/>
          </w:tcPr>
          <w:p>
            <w:pPr>
              <w:pStyle w:val="TableParagraph"/>
              <w:spacing w:before="10"/>
              <w:ind w:left="287"/>
              <w:rPr>
                <w:rFonts w:ascii="Microsoft Sans Serif"/>
                <w:sz w:val="18"/>
              </w:rPr>
            </w:pPr>
            <w:r>
              <w:rPr>
                <w:rFonts w:ascii="Microsoft Sans Serif"/>
                <w:sz w:val="18"/>
              </w:rPr>
              <w:t>Doprinosi</w:t>
            </w:r>
            <w:r>
              <w:rPr>
                <w:rFonts w:ascii="Microsoft Sans Serif"/>
                <w:spacing w:val="-7"/>
                <w:sz w:val="18"/>
              </w:rPr>
              <w:t> </w:t>
            </w:r>
            <w:r>
              <w:rPr>
                <w:rFonts w:ascii="Microsoft Sans Serif"/>
                <w:sz w:val="18"/>
              </w:rPr>
              <w:t>za</w:t>
            </w:r>
            <w:r>
              <w:rPr>
                <w:rFonts w:ascii="Microsoft Sans Serif"/>
                <w:spacing w:val="-6"/>
                <w:sz w:val="18"/>
              </w:rPr>
              <w:t> </w:t>
            </w:r>
            <w:r>
              <w:rPr>
                <w:rFonts w:ascii="Microsoft Sans Serif"/>
                <w:sz w:val="18"/>
              </w:rPr>
              <w:t>obvezno</w:t>
            </w:r>
            <w:r>
              <w:rPr>
                <w:rFonts w:ascii="Microsoft Sans Serif"/>
                <w:spacing w:val="-6"/>
                <w:sz w:val="18"/>
              </w:rPr>
              <w:t> </w:t>
            </w:r>
            <w:r>
              <w:rPr>
                <w:rFonts w:ascii="Microsoft Sans Serif"/>
                <w:sz w:val="18"/>
              </w:rPr>
              <w:t>zdravstveno</w:t>
            </w:r>
            <w:r>
              <w:rPr>
                <w:rFonts w:ascii="Microsoft Sans Serif"/>
                <w:spacing w:val="-6"/>
                <w:sz w:val="18"/>
              </w:rPr>
              <w:t> </w:t>
            </w:r>
            <w:r>
              <w:rPr>
                <w:rFonts w:ascii="Microsoft Sans Serif"/>
                <w:spacing w:val="-2"/>
                <w:sz w:val="18"/>
              </w:rPr>
              <w:t>osiguranje</w:t>
            </w:r>
          </w:p>
        </w:tc>
        <w:tc>
          <w:tcPr>
            <w:tcW w:w="4547" w:type="dxa"/>
          </w:tcPr>
          <w:p>
            <w:pPr>
              <w:pStyle w:val="TableParagraph"/>
              <w:rPr>
                <w:sz w:val="16"/>
              </w:rPr>
            </w:pPr>
          </w:p>
        </w:tc>
        <w:tc>
          <w:tcPr>
            <w:tcW w:w="1562" w:type="dxa"/>
          </w:tcPr>
          <w:p>
            <w:pPr>
              <w:pStyle w:val="TableParagraph"/>
              <w:spacing w:before="40"/>
              <w:ind w:right="259"/>
              <w:jc w:val="right"/>
              <w:rPr>
                <w:rFonts w:ascii="Microsoft Sans Serif"/>
                <w:sz w:val="18"/>
              </w:rPr>
            </w:pPr>
            <w:r>
              <w:rPr>
                <w:rFonts w:ascii="Microsoft Sans Serif"/>
                <w:spacing w:val="-2"/>
                <w:sz w:val="18"/>
              </w:rPr>
              <w:t>7.836,77</w:t>
            </w:r>
          </w:p>
        </w:tc>
        <w:tc>
          <w:tcPr>
            <w:tcW w:w="973" w:type="dxa"/>
          </w:tcPr>
          <w:p>
            <w:pPr>
              <w:pStyle w:val="TableParagraph"/>
              <w:rPr>
                <w:sz w:val="16"/>
              </w:rPr>
            </w:pPr>
          </w:p>
        </w:tc>
      </w:tr>
      <w:tr>
        <w:trPr>
          <w:trHeight w:val="270" w:hRule="atLeast"/>
        </w:trPr>
        <w:tc>
          <w:tcPr>
            <w:tcW w:w="748" w:type="dxa"/>
            <w:shd w:val="clear" w:color="auto" w:fill="D0D0D0"/>
          </w:tcPr>
          <w:p>
            <w:pPr>
              <w:pStyle w:val="TableParagraph"/>
              <w:spacing w:before="29"/>
              <w:ind w:left="60"/>
              <w:rPr>
                <w:rFonts w:ascii="Arial"/>
                <w:b/>
                <w:sz w:val="18"/>
              </w:rPr>
            </w:pPr>
            <w:r>
              <w:rPr>
                <w:rFonts w:ascii="Arial"/>
                <w:b/>
                <w:spacing w:val="-5"/>
                <w:sz w:val="18"/>
              </w:rPr>
              <w:t>32</w:t>
            </w:r>
          </w:p>
        </w:tc>
        <w:tc>
          <w:tcPr>
            <w:tcW w:w="7065" w:type="dxa"/>
            <w:shd w:val="clear" w:color="auto" w:fill="D0D0D0"/>
          </w:tcPr>
          <w:p>
            <w:pPr>
              <w:pStyle w:val="TableParagraph"/>
              <w:spacing w:before="29"/>
              <w:ind w:left="287"/>
              <w:rPr>
                <w:rFonts w:ascii="Arial"/>
                <w:b/>
                <w:sz w:val="18"/>
              </w:rPr>
            </w:pPr>
            <w:r>
              <w:rPr>
                <w:rFonts w:ascii="Arial"/>
                <w:b/>
                <w:sz w:val="18"/>
              </w:rPr>
              <w:t>Materijalni </w:t>
            </w:r>
            <w:r>
              <w:rPr>
                <w:rFonts w:ascii="Arial"/>
                <w:b/>
                <w:spacing w:val="-2"/>
                <w:sz w:val="18"/>
              </w:rPr>
              <w:t>rashodi</w:t>
            </w:r>
          </w:p>
        </w:tc>
        <w:tc>
          <w:tcPr>
            <w:tcW w:w="4547" w:type="dxa"/>
            <w:shd w:val="clear" w:color="auto" w:fill="D0D0D0"/>
          </w:tcPr>
          <w:p>
            <w:pPr>
              <w:pStyle w:val="TableParagraph"/>
              <w:spacing w:before="29"/>
              <w:ind w:right="498"/>
              <w:jc w:val="right"/>
              <w:rPr>
                <w:rFonts w:ascii="Arial"/>
                <w:b/>
                <w:sz w:val="18"/>
              </w:rPr>
            </w:pPr>
            <w:r>
              <w:rPr>
                <w:rFonts w:ascii="Arial"/>
                <w:b/>
                <w:spacing w:val="-2"/>
                <w:sz w:val="18"/>
              </w:rPr>
              <w:t>105.000,00</w:t>
            </w:r>
          </w:p>
        </w:tc>
        <w:tc>
          <w:tcPr>
            <w:tcW w:w="1562" w:type="dxa"/>
            <w:shd w:val="clear" w:color="auto" w:fill="D0D0D0"/>
          </w:tcPr>
          <w:p>
            <w:pPr>
              <w:pStyle w:val="TableParagraph"/>
              <w:spacing w:before="29"/>
              <w:ind w:right="259"/>
              <w:jc w:val="right"/>
              <w:rPr>
                <w:rFonts w:ascii="Arial"/>
                <w:b/>
                <w:sz w:val="18"/>
              </w:rPr>
            </w:pPr>
            <w:r>
              <w:rPr>
                <w:rFonts w:ascii="Arial"/>
                <w:b/>
                <w:spacing w:val="-2"/>
                <w:sz w:val="18"/>
              </w:rPr>
              <w:t>24.377,70</w:t>
            </w:r>
          </w:p>
        </w:tc>
        <w:tc>
          <w:tcPr>
            <w:tcW w:w="973" w:type="dxa"/>
            <w:shd w:val="clear" w:color="auto" w:fill="D0D0D0"/>
          </w:tcPr>
          <w:p>
            <w:pPr>
              <w:pStyle w:val="TableParagraph"/>
              <w:spacing w:before="14"/>
              <w:ind w:left="261"/>
              <w:rPr>
                <w:rFonts w:ascii="Arial"/>
                <w:b/>
                <w:sz w:val="18"/>
              </w:rPr>
            </w:pPr>
            <w:r>
              <w:rPr>
                <w:rFonts w:ascii="Arial"/>
                <w:b/>
                <w:spacing w:val="-2"/>
                <w:sz w:val="18"/>
              </w:rPr>
              <w:t>23,22%</w:t>
            </w:r>
          </w:p>
        </w:tc>
      </w:tr>
    </w:tbl>
    <w:p>
      <w:pPr>
        <w:pStyle w:val="TableParagraph"/>
        <w:spacing w:after="0"/>
        <w:rPr>
          <w:rFonts w:ascii="Arial"/>
          <w:b/>
          <w:sz w:val="18"/>
        </w:rPr>
        <w:sectPr>
          <w:headerReference w:type="default" r:id="rId8"/>
          <w:pgSz w:w="16840" w:h="11910" w:orient="landscape"/>
          <w:pgMar w:header="310" w:footer="0" w:top="740" w:bottom="280" w:left="283" w:right="426"/>
        </w:sectPr>
      </w:pPr>
    </w:p>
    <w:p>
      <w:pPr>
        <w:pStyle w:val="BodyText"/>
        <w:rPr>
          <w:rFonts w:ascii="Microsoft Sans Serif"/>
          <w:sz w:val="20"/>
        </w:rPr>
      </w:pPr>
    </w:p>
    <w:p>
      <w:pPr>
        <w:pStyle w:val="BodyText"/>
        <w:spacing w:before="219"/>
        <w:rPr>
          <w:rFonts w:ascii="Microsoft Sans Serif"/>
          <w:sz w:val="20"/>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3"/>
        <w:gridCol w:w="7436"/>
        <w:gridCol w:w="4177"/>
        <w:gridCol w:w="1563"/>
        <w:gridCol w:w="974"/>
      </w:tblGrid>
      <w:tr>
        <w:trPr>
          <w:trHeight w:val="270" w:hRule="atLeast"/>
        </w:trPr>
        <w:tc>
          <w:tcPr>
            <w:tcW w:w="793" w:type="dxa"/>
            <w:shd w:val="clear" w:color="auto" w:fill="DFDFDF"/>
          </w:tcPr>
          <w:p>
            <w:pPr>
              <w:pStyle w:val="TableParagraph"/>
              <w:spacing w:before="29"/>
              <w:ind w:left="104"/>
              <w:rPr>
                <w:rFonts w:ascii="Arial"/>
                <w:b/>
                <w:sz w:val="18"/>
              </w:rPr>
            </w:pPr>
            <w:r>
              <w:rPr>
                <w:rFonts w:ascii="Arial"/>
                <w:b/>
                <w:spacing w:val="-5"/>
                <w:sz w:val="18"/>
              </w:rPr>
              <w:t>321</w:t>
            </w:r>
          </w:p>
        </w:tc>
        <w:tc>
          <w:tcPr>
            <w:tcW w:w="7436" w:type="dxa"/>
            <w:shd w:val="clear" w:color="auto" w:fill="DFDFDF"/>
          </w:tcPr>
          <w:p>
            <w:pPr>
              <w:pStyle w:val="TableParagraph"/>
              <w:spacing w:before="29"/>
              <w:ind w:left="287"/>
              <w:rPr>
                <w:rFonts w:ascii="Arial" w:hAnsi="Arial"/>
                <w:b/>
                <w:sz w:val="18"/>
              </w:rPr>
            </w:pPr>
            <w:r>
              <w:rPr>
                <w:rFonts w:ascii="Arial" w:hAnsi="Arial"/>
                <w:b/>
                <w:sz w:val="18"/>
              </w:rPr>
              <w:t>Naknade troškova </w:t>
            </w:r>
            <w:r>
              <w:rPr>
                <w:rFonts w:ascii="Arial" w:hAnsi="Arial"/>
                <w:b/>
                <w:spacing w:val="-2"/>
                <w:sz w:val="18"/>
              </w:rPr>
              <w:t>zaposlenima</w:t>
            </w:r>
          </w:p>
        </w:tc>
        <w:tc>
          <w:tcPr>
            <w:tcW w:w="6714" w:type="dxa"/>
            <w:gridSpan w:val="3"/>
            <w:shd w:val="clear" w:color="auto" w:fill="DFDFDF"/>
          </w:tcPr>
          <w:p>
            <w:pPr>
              <w:pStyle w:val="TableParagraph"/>
              <w:spacing w:before="29"/>
              <w:ind w:right="1235"/>
              <w:jc w:val="right"/>
              <w:rPr>
                <w:rFonts w:ascii="Arial"/>
                <w:b/>
                <w:sz w:val="18"/>
              </w:rPr>
            </w:pPr>
            <w:r>
              <w:rPr>
                <w:rFonts w:ascii="Arial"/>
                <w:b/>
                <w:spacing w:val="-2"/>
                <w:sz w:val="18"/>
              </w:rPr>
              <w:t>3.445,16</w:t>
            </w:r>
          </w:p>
        </w:tc>
      </w:tr>
      <w:tr>
        <w:trPr>
          <w:trHeight w:val="263" w:hRule="atLeast"/>
        </w:trPr>
        <w:tc>
          <w:tcPr>
            <w:tcW w:w="793" w:type="dxa"/>
          </w:tcPr>
          <w:p>
            <w:pPr>
              <w:pStyle w:val="TableParagraph"/>
              <w:spacing w:before="40"/>
              <w:ind w:left="104"/>
              <w:rPr>
                <w:rFonts w:ascii="Microsoft Sans Serif"/>
                <w:sz w:val="18"/>
              </w:rPr>
            </w:pPr>
            <w:r>
              <w:rPr>
                <w:rFonts w:ascii="Microsoft Sans Serif"/>
                <w:spacing w:val="-4"/>
                <w:sz w:val="18"/>
              </w:rPr>
              <w:t>3211</w:t>
            </w:r>
          </w:p>
        </w:tc>
        <w:tc>
          <w:tcPr>
            <w:tcW w:w="7436" w:type="dxa"/>
          </w:tcPr>
          <w:p>
            <w:pPr>
              <w:pStyle w:val="TableParagraph"/>
              <w:spacing w:before="10"/>
              <w:ind w:left="287"/>
              <w:rPr>
                <w:rFonts w:ascii="Microsoft Sans Serif" w:hAnsi="Microsoft Sans Serif"/>
                <w:sz w:val="18"/>
              </w:rPr>
            </w:pPr>
            <w:r>
              <w:rPr>
                <w:rFonts w:ascii="Microsoft Sans Serif" w:hAnsi="Microsoft Sans Serif"/>
                <w:spacing w:val="-2"/>
                <w:sz w:val="18"/>
              </w:rPr>
              <w:t>Službena</w:t>
            </w:r>
            <w:r>
              <w:rPr>
                <w:rFonts w:ascii="Microsoft Sans Serif" w:hAnsi="Microsoft Sans Serif"/>
                <w:spacing w:val="3"/>
                <w:sz w:val="18"/>
              </w:rPr>
              <w:t> </w:t>
            </w:r>
            <w:r>
              <w:rPr>
                <w:rFonts w:ascii="Microsoft Sans Serif" w:hAnsi="Microsoft Sans Serif"/>
                <w:spacing w:val="-2"/>
                <w:sz w:val="18"/>
              </w:rPr>
              <w:t>putovanja</w:t>
            </w:r>
          </w:p>
        </w:tc>
        <w:tc>
          <w:tcPr>
            <w:tcW w:w="6714" w:type="dxa"/>
            <w:gridSpan w:val="3"/>
          </w:tcPr>
          <w:p>
            <w:pPr>
              <w:pStyle w:val="TableParagraph"/>
              <w:spacing w:before="40"/>
              <w:ind w:right="1232"/>
              <w:jc w:val="right"/>
              <w:rPr>
                <w:rFonts w:ascii="Microsoft Sans Serif"/>
                <w:sz w:val="18"/>
              </w:rPr>
            </w:pPr>
            <w:r>
              <w:rPr>
                <w:rFonts w:ascii="Microsoft Sans Serif"/>
                <w:spacing w:val="-4"/>
                <w:sz w:val="18"/>
              </w:rPr>
              <w:t>4,36</w:t>
            </w:r>
          </w:p>
        </w:tc>
      </w:tr>
      <w:tr>
        <w:trPr>
          <w:trHeight w:val="270" w:hRule="atLeast"/>
        </w:trPr>
        <w:tc>
          <w:tcPr>
            <w:tcW w:w="793" w:type="dxa"/>
          </w:tcPr>
          <w:p>
            <w:pPr>
              <w:pStyle w:val="TableParagraph"/>
              <w:spacing w:before="46"/>
              <w:ind w:left="104"/>
              <w:rPr>
                <w:rFonts w:ascii="Microsoft Sans Serif"/>
                <w:sz w:val="18"/>
              </w:rPr>
            </w:pPr>
            <w:r>
              <w:rPr>
                <w:rFonts w:ascii="Microsoft Sans Serif"/>
                <w:spacing w:val="-4"/>
                <w:sz w:val="18"/>
              </w:rPr>
              <w:t>3212</w:t>
            </w:r>
          </w:p>
        </w:tc>
        <w:tc>
          <w:tcPr>
            <w:tcW w:w="7436" w:type="dxa"/>
          </w:tcPr>
          <w:p>
            <w:pPr>
              <w:pStyle w:val="TableParagraph"/>
              <w:spacing w:before="16"/>
              <w:ind w:left="287"/>
              <w:rPr>
                <w:rFonts w:ascii="Microsoft Sans Serif" w:hAnsi="Microsoft Sans Serif"/>
                <w:sz w:val="18"/>
              </w:rPr>
            </w:pPr>
            <w:r>
              <w:rPr>
                <w:rFonts w:ascii="Microsoft Sans Serif" w:hAnsi="Microsoft Sans Serif"/>
                <w:sz w:val="18"/>
              </w:rPr>
              <w:t>Naknade</w:t>
            </w:r>
            <w:r>
              <w:rPr>
                <w:rFonts w:ascii="Microsoft Sans Serif" w:hAnsi="Microsoft Sans Serif"/>
                <w:spacing w:val="-4"/>
                <w:sz w:val="18"/>
              </w:rPr>
              <w:t> </w:t>
            </w:r>
            <w:r>
              <w:rPr>
                <w:rFonts w:ascii="Microsoft Sans Serif" w:hAnsi="Microsoft Sans Serif"/>
                <w:sz w:val="18"/>
              </w:rPr>
              <w:t>za</w:t>
            </w:r>
            <w:r>
              <w:rPr>
                <w:rFonts w:ascii="Microsoft Sans Serif" w:hAnsi="Microsoft Sans Serif"/>
                <w:spacing w:val="-4"/>
                <w:sz w:val="18"/>
              </w:rPr>
              <w:t> </w:t>
            </w:r>
            <w:r>
              <w:rPr>
                <w:rFonts w:ascii="Microsoft Sans Serif" w:hAnsi="Microsoft Sans Serif"/>
                <w:sz w:val="18"/>
              </w:rPr>
              <w:t>prijevoz,</w:t>
            </w:r>
            <w:r>
              <w:rPr>
                <w:rFonts w:ascii="Microsoft Sans Serif" w:hAnsi="Microsoft Sans Serif"/>
                <w:spacing w:val="-3"/>
                <w:sz w:val="18"/>
              </w:rPr>
              <w:t> </w:t>
            </w:r>
            <w:r>
              <w:rPr>
                <w:rFonts w:ascii="Microsoft Sans Serif" w:hAnsi="Microsoft Sans Serif"/>
                <w:sz w:val="18"/>
              </w:rPr>
              <w:t>za</w:t>
            </w:r>
            <w:r>
              <w:rPr>
                <w:rFonts w:ascii="Microsoft Sans Serif" w:hAnsi="Microsoft Sans Serif"/>
                <w:spacing w:val="-3"/>
                <w:sz w:val="18"/>
              </w:rPr>
              <w:t> </w:t>
            </w:r>
            <w:r>
              <w:rPr>
                <w:rFonts w:ascii="Microsoft Sans Serif" w:hAnsi="Microsoft Sans Serif"/>
                <w:sz w:val="18"/>
              </w:rPr>
              <w:t>rad</w:t>
            </w:r>
            <w:r>
              <w:rPr>
                <w:rFonts w:ascii="Microsoft Sans Serif" w:hAnsi="Microsoft Sans Serif"/>
                <w:spacing w:val="-3"/>
                <w:sz w:val="18"/>
              </w:rPr>
              <w:t> </w:t>
            </w:r>
            <w:r>
              <w:rPr>
                <w:rFonts w:ascii="Microsoft Sans Serif" w:hAnsi="Microsoft Sans Serif"/>
                <w:sz w:val="18"/>
              </w:rPr>
              <w:t>na</w:t>
            </w:r>
            <w:r>
              <w:rPr>
                <w:rFonts w:ascii="Microsoft Sans Serif" w:hAnsi="Microsoft Sans Serif"/>
                <w:spacing w:val="-4"/>
                <w:sz w:val="18"/>
              </w:rPr>
              <w:t> </w:t>
            </w:r>
            <w:r>
              <w:rPr>
                <w:rFonts w:ascii="Microsoft Sans Serif" w:hAnsi="Microsoft Sans Serif"/>
                <w:sz w:val="18"/>
              </w:rPr>
              <w:t>terenu</w:t>
            </w:r>
            <w:r>
              <w:rPr>
                <w:rFonts w:ascii="Microsoft Sans Serif" w:hAnsi="Microsoft Sans Serif"/>
                <w:spacing w:val="-3"/>
                <w:sz w:val="18"/>
              </w:rPr>
              <w:t> </w:t>
            </w:r>
            <w:r>
              <w:rPr>
                <w:rFonts w:ascii="Microsoft Sans Serif" w:hAnsi="Microsoft Sans Serif"/>
                <w:sz w:val="18"/>
              </w:rPr>
              <w:t>i</w:t>
            </w:r>
            <w:r>
              <w:rPr>
                <w:rFonts w:ascii="Microsoft Sans Serif" w:hAnsi="Microsoft Sans Serif"/>
                <w:spacing w:val="-3"/>
                <w:sz w:val="18"/>
              </w:rPr>
              <w:t> </w:t>
            </w:r>
            <w:r>
              <w:rPr>
                <w:rFonts w:ascii="Microsoft Sans Serif" w:hAnsi="Microsoft Sans Serif"/>
                <w:sz w:val="18"/>
              </w:rPr>
              <w:t>odvojeni</w:t>
            </w:r>
            <w:r>
              <w:rPr>
                <w:rFonts w:ascii="Microsoft Sans Serif" w:hAnsi="Microsoft Sans Serif"/>
                <w:spacing w:val="-3"/>
                <w:sz w:val="18"/>
              </w:rPr>
              <w:t> </w:t>
            </w:r>
            <w:r>
              <w:rPr>
                <w:rFonts w:ascii="Microsoft Sans Serif" w:hAnsi="Microsoft Sans Serif"/>
                <w:spacing w:val="-2"/>
                <w:sz w:val="18"/>
              </w:rPr>
              <w:t>život</w:t>
            </w:r>
          </w:p>
        </w:tc>
        <w:tc>
          <w:tcPr>
            <w:tcW w:w="6714" w:type="dxa"/>
            <w:gridSpan w:val="3"/>
          </w:tcPr>
          <w:p>
            <w:pPr>
              <w:pStyle w:val="TableParagraph"/>
              <w:spacing w:before="46"/>
              <w:ind w:right="1235"/>
              <w:jc w:val="right"/>
              <w:rPr>
                <w:rFonts w:ascii="Microsoft Sans Serif"/>
                <w:sz w:val="18"/>
              </w:rPr>
            </w:pPr>
            <w:r>
              <w:rPr>
                <w:rFonts w:ascii="Microsoft Sans Serif"/>
                <w:spacing w:val="-2"/>
                <w:sz w:val="18"/>
              </w:rPr>
              <w:t>1.913,80</w:t>
            </w:r>
          </w:p>
        </w:tc>
      </w:tr>
      <w:tr>
        <w:trPr>
          <w:trHeight w:val="277" w:hRule="atLeast"/>
        </w:trPr>
        <w:tc>
          <w:tcPr>
            <w:tcW w:w="793" w:type="dxa"/>
          </w:tcPr>
          <w:p>
            <w:pPr>
              <w:pStyle w:val="TableParagraph"/>
              <w:spacing w:before="46"/>
              <w:ind w:left="104"/>
              <w:rPr>
                <w:rFonts w:ascii="Microsoft Sans Serif"/>
                <w:sz w:val="18"/>
              </w:rPr>
            </w:pPr>
            <w:r>
              <w:rPr>
                <w:rFonts w:ascii="Microsoft Sans Serif"/>
                <w:spacing w:val="-4"/>
                <w:sz w:val="18"/>
              </w:rPr>
              <w:t>3213</w:t>
            </w:r>
          </w:p>
        </w:tc>
        <w:tc>
          <w:tcPr>
            <w:tcW w:w="7436" w:type="dxa"/>
          </w:tcPr>
          <w:p>
            <w:pPr>
              <w:pStyle w:val="TableParagraph"/>
              <w:spacing w:before="16"/>
              <w:ind w:left="287"/>
              <w:rPr>
                <w:rFonts w:ascii="Microsoft Sans Serif" w:hAnsi="Microsoft Sans Serif"/>
                <w:sz w:val="18"/>
              </w:rPr>
            </w:pPr>
            <w:r>
              <w:rPr>
                <w:rFonts w:ascii="Microsoft Sans Serif" w:hAnsi="Microsoft Sans Serif"/>
                <w:sz w:val="18"/>
              </w:rPr>
              <w:t>Stručno</w:t>
            </w:r>
            <w:r>
              <w:rPr>
                <w:rFonts w:ascii="Microsoft Sans Serif" w:hAnsi="Microsoft Sans Serif"/>
                <w:spacing w:val="-12"/>
                <w:sz w:val="18"/>
              </w:rPr>
              <w:t> </w:t>
            </w:r>
            <w:r>
              <w:rPr>
                <w:rFonts w:ascii="Microsoft Sans Serif" w:hAnsi="Microsoft Sans Serif"/>
                <w:sz w:val="18"/>
              </w:rPr>
              <w:t>usavršavanje</w:t>
            </w:r>
            <w:r>
              <w:rPr>
                <w:rFonts w:ascii="Microsoft Sans Serif" w:hAnsi="Microsoft Sans Serif"/>
                <w:spacing w:val="-12"/>
                <w:sz w:val="18"/>
              </w:rPr>
              <w:t> </w:t>
            </w:r>
            <w:r>
              <w:rPr>
                <w:rFonts w:ascii="Microsoft Sans Serif" w:hAnsi="Microsoft Sans Serif"/>
                <w:spacing w:val="-2"/>
                <w:sz w:val="18"/>
              </w:rPr>
              <w:t>zaposlenika</w:t>
            </w:r>
          </w:p>
        </w:tc>
        <w:tc>
          <w:tcPr>
            <w:tcW w:w="6714" w:type="dxa"/>
            <w:gridSpan w:val="3"/>
          </w:tcPr>
          <w:p>
            <w:pPr>
              <w:pStyle w:val="TableParagraph"/>
              <w:spacing w:before="46"/>
              <w:ind w:right="1235"/>
              <w:jc w:val="right"/>
              <w:rPr>
                <w:rFonts w:ascii="Microsoft Sans Serif"/>
                <w:sz w:val="18"/>
              </w:rPr>
            </w:pPr>
            <w:r>
              <w:rPr>
                <w:rFonts w:ascii="Microsoft Sans Serif"/>
                <w:spacing w:val="-2"/>
                <w:sz w:val="18"/>
              </w:rPr>
              <w:t>1.527,00</w:t>
            </w:r>
          </w:p>
        </w:tc>
      </w:tr>
      <w:tr>
        <w:trPr>
          <w:trHeight w:val="270" w:hRule="atLeast"/>
        </w:trPr>
        <w:tc>
          <w:tcPr>
            <w:tcW w:w="793" w:type="dxa"/>
            <w:shd w:val="clear" w:color="auto" w:fill="DFDFDF"/>
          </w:tcPr>
          <w:p>
            <w:pPr>
              <w:pStyle w:val="TableParagraph"/>
              <w:spacing w:before="29"/>
              <w:ind w:left="104"/>
              <w:rPr>
                <w:rFonts w:ascii="Arial"/>
                <w:b/>
                <w:sz w:val="18"/>
              </w:rPr>
            </w:pPr>
            <w:r>
              <w:rPr>
                <w:rFonts w:ascii="Arial"/>
                <w:b/>
                <w:spacing w:val="-5"/>
                <w:sz w:val="18"/>
              </w:rPr>
              <w:t>322</w:t>
            </w:r>
          </w:p>
        </w:tc>
        <w:tc>
          <w:tcPr>
            <w:tcW w:w="7436" w:type="dxa"/>
            <w:shd w:val="clear" w:color="auto" w:fill="DFDFDF"/>
          </w:tcPr>
          <w:p>
            <w:pPr>
              <w:pStyle w:val="TableParagraph"/>
              <w:spacing w:before="29"/>
              <w:ind w:left="287"/>
              <w:rPr>
                <w:rFonts w:ascii="Arial"/>
                <w:b/>
                <w:sz w:val="18"/>
              </w:rPr>
            </w:pPr>
            <w:r>
              <w:rPr>
                <w:rFonts w:ascii="Arial"/>
                <w:b/>
                <w:sz w:val="18"/>
              </w:rPr>
              <w:t>Rashodi za materijal i </w:t>
            </w:r>
            <w:r>
              <w:rPr>
                <w:rFonts w:ascii="Arial"/>
                <w:b/>
                <w:spacing w:val="-2"/>
                <w:sz w:val="18"/>
              </w:rPr>
              <w:t>energiju</w:t>
            </w:r>
          </w:p>
        </w:tc>
        <w:tc>
          <w:tcPr>
            <w:tcW w:w="6714" w:type="dxa"/>
            <w:gridSpan w:val="3"/>
            <w:shd w:val="clear" w:color="auto" w:fill="DFDFDF"/>
          </w:tcPr>
          <w:p>
            <w:pPr>
              <w:pStyle w:val="TableParagraph"/>
              <w:spacing w:before="29"/>
              <w:ind w:right="1235"/>
              <w:jc w:val="right"/>
              <w:rPr>
                <w:rFonts w:ascii="Arial"/>
                <w:b/>
                <w:sz w:val="18"/>
              </w:rPr>
            </w:pPr>
            <w:r>
              <w:rPr>
                <w:rFonts w:ascii="Arial"/>
                <w:b/>
                <w:spacing w:val="-2"/>
                <w:sz w:val="18"/>
              </w:rPr>
              <w:t>1.721,43</w:t>
            </w:r>
          </w:p>
        </w:tc>
      </w:tr>
      <w:tr>
        <w:trPr>
          <w:trHeight w:val="263" w:hRule="atLeast"/>
        </w:trPr>
        <w:tc>
          <w:tcPr>
            <w:tcW w:w="793" w:type="dxa"/>
          </w:tcPr>
          <w:p>
            <w:pPr>
              <w:pStyle w:val="TableParagraph"/>
              <w:spacing w:before="40"/>
              <w:ind w:left="104"/>
              <w:rPr>
                <w:rFonts w:ascii="Microsoft Sans Serif"/>
                <w:sz w:val="18"/>
              </w:rPr>
            </w:pPr>
            <w:r>
              <w:rPr>
                <w:rFonts w:ascii="Microsoft Sans Serif"/>
                <w:spacing w:val="-4"/>
                <w:sz w:val="18"/>
              </w:rPr>
              <w:t>3221</w:t>
            </w:r>
          </w:p>
        </w:tc>
        <w:tc>
          <w:tcPr>
            <w:tcW w:w="7436" w:type="dxa"/>
          </w:tcPr>
          <w:p>
            <w:pPr>
              <w:pStyle w:val="TableParagraph"/>
              <w:spacing w:before="10"/>
              <w:ind w:left="287"/>
              <w:rPr>
                <w:rFonts w:ascii="Microsoft Sans Serif"/>
                <w:sz w:val="18"/>
              </w:rPr>
            </w:pPr>
            <w:r>
              <w:rPr>
                <w:rFonts w:ascii="Microsoft Sans Serif"/>
                <w:sz w:val="18"/>
              </w:rPr>
              <w:t>Uredski</w:t>
            </w:r>
            <w:r>
              <w:rPr>
                <w:rFonts w:ascii="Microsoft Sans Serif"/>
                <w:spacing w:val="-10"/>
                <w:sz w:val="18"/>
              </w:rPr>
              <w:t> </w:t>
            </w:r>
            <w:r>
              <w:rPr>
                <w:rFonts w:ascii="Microsoft Sans Serif"/>
                <w:sz w:val="18"/>
              </w:rPr>
              <w:t>materijal</w:t>
            </w:r>
            <w:r>
              <w:rPr>
                <w:rFonts w:ascii="Microsoft Sans Serif"/>
                <w:spacing w:val="-9"/>
                <w:sz w:val="18"/>
              </w:rPr>
              <w:t> </w:t>
            </w:r>
            <w:r>
              <w:rPr>
                <w:rFonts w:ascii="Microsoft Sans Serif"/>
                <w:sz w:val="18"/>
              </w:rPr>
              <w:t>i</w:t>
            </w:r>
            <w:r>
              <w:rPr>
                <w:rFonts w:ascii="Microsoft Sans Serif"/>
                <w:spacing w:val="-9"/>
                <w:sz w:val="18"/>
              </w:rPr>
              <w:t> </w:t>
            </w:r>
            <w:r>
              <w:rPr>
                <w:rFonts w:ascii="Microsoft Sans Serif"/>
                <w:sz w:val="18"/>
              </w:rPr>
              <w:t>ostali</w:t>
            </w:r>
            <w:r>
              <w:rPr>
                <w:rFonts w:ascii="Microsoft Sans Serif"/>
                <w:spacing w:val="-9"/>
                <w:sz w:val="18"/>
              </w:rPr>
              <w:t> </w:t>
            </w:r>
            <w:r>
              <w:rPr>
                <w:rFonts w:ascii="Microsoft Sans Serif"/>
                <w:sz w:val="18"/>
              </w:rPr>
              <w:t>materijalni</w:t>
            </w:r>
            <w:r>
              <w:rPr>
                <w:rFonts w:ascii="Microsoft Sans Serif"/>
                <w:spacing w:val="-9"/>
                <w:sz w:val="18"/>
              </w:rPr>
              <w:t> </w:t>
            </w:r>
            <w:r>
              <w:rPr>
                <w:rFonts w:ascii="Microsoft Sans Serif"/>
                <w:spacing w:val="-2"/>
                <w:sz w:val="18"/>
              </w:rPr>
              <w:t>rashodi</w:t>
            </w:r>
          </w:p>
        </w:tc>
        <w:tc>
          <w:tcPr>
            <w:tcW w:w="6714" w:type="dxa"/>
            <w:gridSpan w:val="3"/>
          </w:tcPr>
          <w:p>
            <w:pPr>
              <w:pStyle w:val="TableParagraph"/>
              <w:spacing w:before="40"/>
              <w:ind w:right="1235"/>
              <w:jc w:val="right"/>
              <w:rPr>
                <w:rFonts w:ascii="Microsoft Sans Serif"/>
                <w:sz w:val="18"/>
              </w:rPr>
            </w:pPr>
            <w:r>
              <w:rPr>
                <w:rFonts w:ascii="Microsoft Sans Serif"/>
                <w:spacing w:val="-2"/>
                <w:sz w:val="18"/>
              </w:rPr>
              <w:t>1.711,43</w:t>
            </w:r>
          </w:p>
        </w:tc>
      </w:tr>
      <w:tr>
        <w:trPr>
          <w:trHeight w:val="277" w:hRule="atLeast"/>
        </w:trPr>
        <w:tc>
          <w:tcPr>
            <w:tcW w:w="793" w:type="dxa"/>
          </w:tcPr>
          <w:p>
            <w:pPr>
              <w:pStyle w:val="TableParagraph"/>
              <w:spacing w:before="46"/>
              <w:ind w:left="104"/>
              <w:rPr>
                <w:rFonts w:ascii="Microsoft Sans Serif"/>
                <w:sz w:val="18"/>
              </w:rPr>
            </w:pPr>
            <w:r>
              <w:rPr>
                <w:rFonts w:ascii="Microsoft Sans Serif"/>
                <w:spacing w:val="-4"/>
                <w:sz w:val="18"/>
              </w:rPr>
              <w:t>3225</w:t>
            </w:r>
          </w:p>
        </w:tc>
        <w:tc>
          <w:tcPr>
            <w:tcW w:w="7436" w:type="dxa"/>
          </w:tcPr>
          <w:p>
            <w:pPr>
              <w:pStyle w:val="TableParagraph"/>
              <w:spacing w:before="16"/>
              <w:ind w:left="287"/>
              <w:rPr>
                <w:rFonts w:ascii="Microsoft Sans Serif"/>
                <w:sz w:val="18"/>
              </w:rPr>
            </w:pPr>
            <w:r>
              <w:rPr>
                <w:rFonts w:ascii="Microsoft Sans Serif"/>
                <w:sz w:val="18"/>
              </w:rPr>
              <w:t>Sitni</w:t>
            </w:r>
            <w:r>
              <w:rPr>
                <w:rFonts w:ascii="Microsoft Sans Serif"/>
                <w:spacing w:val="-4"/>
                <w:sz w:val="18"/>
              </w:rPr>
              <w:t> </w:t>
            </w:r>
            <w:r>
              <w:rPr>
                <w:rFonts w:ascii="Microsoft Sans Serif"/>
                <w:sz w:val="18"/>
              </w:rPr>
              <w:t>inventar</w:t>
            </w:r>
            <w:r>
              <w:rPr>
                <w:rFonts w:ascii="Microsoft Sans Serif"/>
                <w:spacing w:val="-3"/>
                <w:sz w:val="18"/>
              </w:rPr>
              <w:t> </w:t>
            </w:r>
            <w:r>
              <w:rPr>
                <w:rFonts w:ascii="Microsoft Sans Serif"/>
                <w:sz w:val="18"/>
              </w:rPr>
              <w:t>i</w:t>
            </w:r>
            <w:r>
              <w:rPr>
                <w:rFonts w:ascii="Microsoft Sans Serif"/>
                <w:spacing w:val="-3"/>
                <w:sz w:val="18"/>
              </w:rPr>
              <w:t> </w:t>
            </w:r>
            <w:r>
              <w:rPr>
                <w:rFonts w:ascii="Microsoft Sans Serif"/>
                <w:spacing w:val="-2"/>
                <w:sz w:val="18"/>
              </w:rPr>
              <w:t>autogume</w:t>
            </w:r>
          </w:p>
        </w:tc>
        <w:tc>
          <w:tcPr>
            <w:tcW w:w="6714" w:type="dxa"/>
            <w:gridSpan w:val="3"/>
          </w:tcPr>
          <w:p>
            <w:pPr>
              <w:pStyle w:val="TableParagraph"/>
              <w:spacing w:before="46"/>
              <w:ind w:right="1233"/>
              <w:jc w:val="right"/>
              <w:rPr>
                <w:rFonts w:ascii="Microsoft Sans Serif"/>
                <w:sz w:val="18"/>
              </w:rPr>
            </w:pPr>
            <w:r>
              <w:rPr>
                <w:rFonts w:ascii="Microsoft Sans Serif"/>
                <w:spacing w:val="-2"/>
                <w:sz w:val="18"/>
              </w:rPr>
              <w:t>10,00</w:t>
            </w:r>
          </w:p>
        </w:tc>
      </w:tr>
      <w:tr>
        <w:trPr>
          <w:trHeight w:val="270" w:hRule="atLeast"/>
        </w:trPr>
        <w:tc>
          <w:tcPr>
            <w:tcW w:w="793" w:type="dxa"/>
            <w:shd w:val="clear" w:color="auto" w:fill="DFDFDF"/>
          </w:tcPr>
          <w:p>
            <w:pPr>
              <w:pStyle w:val="TableParagraph"/>
              <w:spacing w:before="29"/>
              <w:ind w:left="104"/>
              <w:rPr>
                <w:rFonts w:ascii="Arial"/>
                <w:b/>
                <w:sz w:val="18"/>
              </w:rPr>
            </w:pPr>
            <w:r>
              <w:rPr>
                <w:rFonts w:ascii="Arial"/>
                <w:b/>
                <w:spacing w:val="-5"/>
                <w:sz w:val="18"/>
              </w:rPr>
              <w:t>323</w:t>
            </w:r>
          </w:p>
        </w:tc>
        <w:tc>
          <w:tcPr>
            <w:tcW w:w="7436" w:type="dxa"/>
            <w:shd w:val="clear" w:color="auto" w:fill="DFDFDF"/>
          </w:tcPr>
          <w:p>
            <w:pPr>
              <w:pStyle w:val="TableParagraph"/>
              <w:spacing w:before="29"/>
              <w:ind w:left="287"/>
              <w:rPr>
                <w:rFonts w:ascii="Arial"/>
                <w:b/>
                <w:sz w:val="18"/>
              </w:rPr>
            </w:pPr>
            <w:r>
              <w:rPr>
                <w:rFonts w:ascii="Arial"/>
                <w:b/>
                <w:sz w:val="18"/>
              </w:rPr>
              <w:t>Rashodi za </w:t>
            </w:r>
            <w:r>
              <w:rPr>
                <w:rFonts w:ascii="Arial"/>
                <w:b/>
                <w:spacing w:val="-2"/>
                <w:sz w:val="18"/>
              </w:rPr>
              <w:t>usluge</w:t>
            </w:r>
          </w:p>
        </w:tc>
        <w:tc>
          <w:tcPr>
            <w:tcW w:w="6714" w:type="dxa"/>
            <w:gridSpan w:val="3"/>
            <w:shd w:val="clear" w:color="auto" w:fill="DFDFDF"/>
          </w:tcPr>
          <w:p>
            <w:pPr>
              <w:pStyle w:val="TableParagraph"/>
              <w:spacing w:before="29"/>
              <w:ind w:right="1236"/>
              <w:jc w:val="right"/>
              <w:rPr>
                <w:rFonts w:ascii="Arial"/>
                <w:b/>
                <w:sz w:val="18"/>
              </w:rPr>
            </w:pPr>
            <w:r>
              <w:rPr>
                <w:rFonts w:ascii="Arial"/>
                <w:b/>
                <w:spacing w:val="-2"/>
                <w:sz w:val="18"/>
              </w:rPr>
              <w:t>15.797,87</w:t>
            </w:r>
          </w:p>
        </w:tc>
      </w:tr>
      <w:tr>
        <w:trPr>
          <w:trHeight w:val="263" w:hRule="atLeast"/>
        </w:trPr>
        <w:tc>
          <w:tcPr>
            <w:tcW w:w="793" w:type="dxa"/>
          </w:tcPr>
          <w:p>
            <w:pPr>
              <w:pStyle w:val="TableParagraph"/>
              <w:spacing w:before="40"/>
              <w:ind w:left="104"/>
              <w:rPr>
                <w:rFonts w:ascii="Microsoft Sans Serif"/>
                <w:sz w:val="18"/>
              </w:rPr>
            </w:pPr>
            <w:r>
              <w:rPr>
                <w:rFonts w:ascii="Microsoft Sans Serif"/>
                <w:spacing w:val="-4"/>
                <w:sz w:val="18"/>
              </w:rPr>
              <w:t>3231</w:t>
            </w:r>
          </w:p>
        </w:tc>
        <w:tc>
          <w:tcPr>
            <w:tcW w:w="7436" w:type="dxa"/>
          </w:tcPr>
          <w:p>
            <w:pPr>
              <w:pStyle w:val="TableParagraph"/>
              <w:spacing w:before="10"/>
              <w:ind w:left="287"/>
              <w:rPr>
                <w:rFonts w:ascii="Microsoft Sans Serif" w:hAnsi="Microsoft Sans Serif"/>
                <w:sz w:val="18"/>
              </w:rPr>
            </w:pPr>
            <w:r>
              <w:rPr>
                <w:rFonts w:ascii="Microsoft Sans Serif" w:hAnsi="Microsoft Sans Serif"/>
                <w:sz w:val="18"/>
              </w:rPr>
              <w:t>Usluge</w:t>
            </w:r>
            <w:r>
              <w:rPr>
                <w:rFonts w:ascii="Microsoft Sans Serif" w:hAnsi="Microsoft Sans Serif"/>
                <w:spacing w:val="-5"/>
                <w:sz w:val="18"/>
              </w:rPr>
              <w:t> </w:t>
            </w:r>
            <w:r>
              <w:rPr>
                <w:rFonts w:ascii="Microsoft Sans Serif" w:hAnsi="Microsoft Sans Serif"/>
                <w:sz w:val="18"/>
              </w:rPr>
              <w:t>telefona,</w:t>
            </w:r>
            <w:r>
              <w:rPr>
                <w:rFonts w:ascii="Microsoft Sans Serif" w:hAnsi="Microsoft Sans Serif"/>
                <w:spacing w:val="-4"/>
                <w:sz w:val="18"/>
              </w:rPr>
              <w:t> </w:t>
            </w:r>
            <w:r>
              <w:rPr>
                <w:rFonts w:ascii="Microsoft Sans Serif" w:hAnsi="Microsoft Sans Serif"/>
                <w:sz w:val="18"/>
              </w:rPr>
              <w:t>interneta,</w:t>
            </w:r>
            <w:r>
              <w:rPr>
                <w:rFonts w:ascii="Microsoft Sans Serif" w:hAnsi="Microsoft Sans Serif"/>
                <w:spacing w:val="-4"/>
                <w:sz w:val="18"/>
              </w:rPr>
              <w:t> </w:t>
            </w:r>
            <w:r>
              <w:rPr>
                <w:rFonts w:ascii="Microsoft Sans Serif" w:hAnsi="Microsoft Sans Serif"/>
                <w:sz w:val="18"/>
              </w:rPr>
              <w:t>pošte</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4"/>
                <w:sz w:val="18"/>
              </w:rPr>
              <w:t> </w:t>
            </w:r>
            <w:r>
              <w:rPr>
                <w:rFonts w:ascii="Microsoft Sans Serif" w:hAnsi="Microsoft Sans Serif"/>
                <w:spacing w:val="-2"/>
                <w:sz w:val="18"/>
              </w:rPr>
              <w:t>prijevoza</w:t>
            </w:r>
          </w:p>
        </w:tc>
        <w:tc>
          <w:tcPr>
            <w:tcW w:w="6714" w:type="dxa"/>
            <w:gridSpan w:val="3"/>
          </w:tcPr>
          <w:p>
            <w:pPr>
              <w:pStyle w:val="TableParagraph"/>
              <w:spacing w:before="40"/>
              <w:ind w:right="1235"/>
              <w:jc w:val="right"/>
              <w:rPr>
                <w:rFonts w:ascii="Microsoft Sans Serif"/>
                <w:sz w:val="18"/>
              </w:rPr>
            </w:pPr>
            <w:r>
              <w:rPr>
                <w:rFonts w:ascii="Microsoft Sans Serif"/>
                <w:spacing w:val="-2"/>
                <w:sz w:val="18"/>
              </w:rPr>
              <w:t>5.958,15</w:t>
            </w:r>
          </w:p>
        </w:tc>
      </w:tr>
      <w:tr>
        <w:trPr>
          <w:trHeight w:val="270" w:hRule="atLeast"/>
        </w:trPr>
        <w:tc>
          <w:tcPr>
            <w:tcW w:w="793" w:type="dxa"/>
          </w:tcPr>
          <w:p>
            <w:pPr>
              <w:pStyle w:val="TableParagraph"/>
              <w:spacing w:before="46"/>
              <w:ind w:left="104"/>
              <w:rPr>
                <w:rFonts w:ascii="Microsoft Sans Serif"/>
                <w:sz w:val="18"/>
              </w:rPr>
            </w:pPr>
            <w:r>
              <w:rPr>
                <w:rFonts w:ascii="Microsoft Sans Serif"/>
                <w:spacing w:val="-4"/>
                <w:sz w:val="18"/>
              </w:rPr>
              <w:t>3232</w:t>
            </w:r>
          </w:p>
        </w:tc>
        <w:tc>
          <w:tcPr>
            <w:tcW w:w="7436" w:type="dxa"/>
          </w:tcPr>
          <w:p>
            <w:pPr>
              <w:pStyle w:val="TableParagraph"/>
              <w:spacing w:before="16"/>
              <w:ind w:left="287"/>
              <w:rPr>
                <w:rFonts w:ascii="Microsoft Sans Serif" w:hAnsi="Microsoft Sans Serif"/>
                <w:sz w:val="18"/>
              </w:rPr>
            </w:pPr>
            <w:r>
              <w:rPr>
                <w:rFonts w:ascii="Microsoft Sans Serif" w:hAnsi="Microsoft Sans Serif"/>
                <w:sz w:val="18"/>
              </w:rPr>
              <w:t>Usluge</w:t>
            </w:r>
            <w:r>
              <w:rPr>
                <w:rFonts w:ascii="Microsoft Sans Serif" w:hAnsi="Microsoft Sans Serif"/>
                <w:spacing w:val="-9"/>
                <w:sz w:val="18"/>
              </w:rPr>
              <w:t> </w:t>
            </w:r>
            <w:r>
              <w:rPr>
                <w:rFonts w:ascii="Microsoft Sans Serif" w:hAnsi="Microsoft Sans Serif"/>
                <w:sz w:val="18"/>
              </w:rPr>
              <w:t>tekućeg</w:t>
            </w:r>
            <w:r>
              <w:rPr>
                <w:rFonts w:ascii="Microsoft Sans Serif" w:hAnsi="Microsoft Sans Serif"/>
                <w:spacing w:val="-8"/>
                <w:sz w:val="18"/>
              </w:rPr>
              <w:t> </w:t>
            </w:r>
            <w:r>
              <w:rPr>
                <w:rFonts w:ascii="Microsoft Sans Serif" w:hAnsi="Microsoft Sans Serif"/>
                <w:sz w:val="18"/>
              </w:rPr>
              <w:t>i</w:t>
            </w:r>
            <w:r>
              <w:rPr>
                <w:rFonts w:ascii="Microsoft Sans Serif" w:hAnsi="Microsoft Sans Serif"/>
                <w:spacing w:val="-9"/>
                <w:sz w:val="18"/>
              </w:rPr>
              <w:t> </w:t>
            </w:r>
            <w:r>
              <w:rPr>
                <w:rFonts w:ascii="Microsoft Sans Serif" w:hAnsi="Microsoft Sans Serif"/>
                <w:sz w:val="18"/>
              </w:rPr>
              <w:t>investicijskog</w:t>
            </w:r>
            <w:r>
              <w:rPr>
                <w:rFonts w:ascii="Microsoft Sans Serif" w:hAnsi="Microsoft Sans Serif"/>
                <w:spacing w:val="-8"/>
                <w:sz w:val="18"/>
              </w:rPr>
              <w:t> </w:t>
            </w:r>
            <w:r>
              <w:rPr>
                <w:rFonts w:ascii="Microsoft Sans Serif" w:hAnsi="Microsoft Sans Serif"/>
                <w:spacing w:val="-2"/>
                <w:sz w:val="18"/>
              </w:rPr>
              <w:t>održavanja</w:t>
            </w:r>
          </w:p>
        </w:tc>
        <w:tc>
          <w:tcPr>
            <w:tcW w:w="6714" w:type="dxa"/>
            <w:gridSpan w:val="3"/>
          </w:tcPr>
          <w:p>
            <w:pPr>
              <w:pStyle w:val="TableParagraph"/>
              <w:spacing w:before="46"/>
              <w:ind w:right="1235"/>
              <w:jc w:val="right"/>
              <w:rPr>
                <w:rFonts w:ascii="Microsoft Sans Serif"/>
                <w:sz w:val="18"/>
              </w:rPr>
            </w:pPr>
            <w:r>
              <w:rPr>
                <w:rFonts w:ascii="Microsoft Sans Serif"/>
                <w:spacing w:val="-2"/>
                <w:sz w:val="18"/>
              </w:rPr>
              <w:t>1.613,71</w:t>
            </w:r>
          </w:p>
        </w:tc>
      </w:tr>
      <w:tr>
        <w:trPr>
          <w:trHeight w:val="270" w:hRule="atLeast"/>
        </w:trPr>
        <w:tc>
          <w:tcPr>
            <w:tcW w:w="793" w:type="dxa"/>
          </w:tcPr>
          <w:p>
            <w:pPr>
              <w:pStyle w:val="TableParagraph"/>
              <w:spacing w:before="46"/>
              <w:ind w:left="104"/>
              <w:rPr>
                <w:rFonts w:ascii="Microsoft Sans Serif"/>
                <w:sz w:val="18"/>
              </w:rPr>
            </w:pPr>
            <w:r>
              <w:rPr>
                <w:rFonts w:ascii="Microsoft Sans Serif"/>
                <w:spacing w:val="-4"/>
                <w:sz w:val="18"/>
              </w:rPr>
              <w:t>3236</w:t>
            </w:r>
          </w:p>
        </w:tc>
        <w:tc>
          <w:tcPr>
            <w:tcW w:w="7436" w:type="dxa"/>
          </w:tcPr>
          <w:p>
            <w:pPr>
              <w:pStyle w:val="TableParagraph"/>
              <w:spacing w:before="17"/>
              <w:ind w:left="287"/>
              <w:rPr>
                <w:rFonts w:ascii="Microsoft Sans Serif"/>
                <w:sz w:val="18"/>
              </w:rPr>
            </w:pPr>
            <w:r>
              <w:rPr>
                <w:rFonts w:ascii="Microsoft Sans Serif"/>
                <w:sz w:val="18"/>
              </w:rPr>
              <w:t>Zdravstvene</w:t>
            </w:r>
            <w:r>
              <w:rPr>
                <w:rFonts w:ascii="Microsoft Sans Serif"/>
                <w:spacing w:val="-9"/>
                <w:sz w:val="18"/>
              </w:rPr>
              <w:t> </w:t>
            </w:r>
            <w:r>
              <w:rPr>
                <w:rFonts w:ascii="Microsoft Sans Serif"/>
                <w:sz w:val="18"/>
              </w:rPr>
              <w:t>i</w:t>
            </w:r>
            <w:r>
              <w:rPr>
                <w:rFonts w:ascii="Microsoft Sans Serif"/>
                <w:spacing w:val="-9"/>
                <w:sz w:val="18"/>
              </w:rPr>
              <w:t> </w:t>
            </w:r>
            <w:r>
              <w:rPr>
                <w:rFonts w:ascii="Microsoft Sans Serif"/>
                <w:sz w:val="18"/>
              </w:rPr>
              <w:t>veterinarske</w:t>
            </w:r>
            <w:r>
              <w:rPr>
                <w:rFonts w:ascii="Microsoft Sans Serif"/>
                <w:spacing w:val="-9"/>
                <w:sz w:val="18"/>
              </w:rPr>
              <w:t> </w:t>
            </w:r>
            <w:r>
              <w:rPr>
                <w:rFonts w:ascii="Microsoft Sans Serif"/>
                <w:spacing w:val="-2"/>
                <w:sz w:val="18"/>
              </w:rPr>
              <w:t>usluge</w:t>
            </w:r>
          </w:p>
        </w:tc>
        <w:tc>
          <w:tcPr>
            <w:tcW w:w="6714" w:type="dxa"/>
            <w:gridSpan w:val="3"/>
          </w:tcPr>
          <w:p>
            <w:pPr>
              <w:pStyle w:val="TableParagraph"/>
              <w:spacing w:before="46"/>
              <w:ind w:right="1235"/>
              <w:jc w:val="right"/>
              <w:rPr>
                <w:rFonts w:ascii="Microsoft Sans Serif"/>
                <w:sz w:val="18"/>
              </w:rPr>
            </w:pPr>
            <w:r>
              <w:rPr>
                <w:rFonts w:ascii="Microsoft Sans Serif"/>
                <w:spacing w:val="-2"/>
                <w:sz w:val="18"/>
              </w:rPr>
              <w:t>1.783,00</w:t>
            </w:r>
          </w:p>
        </w:tc>
      </w:tr>
      <w:tr>
        <w:trPr>
          <w:trHeight w:val="270" w:hRule="atLeast"/>
        </w:trPr>
        <w:tc>
          <w:tcPr>
            <w:tcW w:w="793" w:type="dxa"/>
          </w:tcPr>
          <w:p>
            <w:pPr>
              <w:pStyle w:val="TableParagraph"/>
              <w:spacing w:before="46"/>
              <w:ind w:left="104"/>
              <w:rPr>
                <w:rFonts w:ascii="Microsoft Sans Serif"/>
                <w:sz w:val="18"/>
              </w:rPr>
            </w:pPr>
            <w:r>
              <w:rPr>
                <w:rFonts w:ascii="Microsoft Sans Serif"/>
                <w:spacing w:val="-4"/>
                <w:sz w:val="18"/>
              </w:rPr>
              <w:t>3237</w:t>
            </w:r>
          </w:p>
        </w:tc>
        <w:tc>
          <w:tcPr>
            <w:tcW w:w="7436" w:type="dxa"/>
          </w:tcPr>
          <w:p>
            <w:pPr>
              <w:pStyle w:val="TableParagraph"/>
              <w:spacing w:before="16"/>
              <w:ind w:left="287"/>
              <w:rPr>
                <w:rFonts w:ascii="Microsoft Sans Serif"/>
                <w:sz w:val="18"/>
              </w:rPr>
            </w:pPr>
            <w:r>
              <w:rPr>
                <w:rFonts w:ascii="Microsoft Sans Serif"/>
                <w:sz w:val="18"/>
              </w:rPr>
              <w:t>Intelektualne</w:t>
            </w:r>
            <w:r>
              <w:rPr>
                <w:rFonts w:ascii="Microsoft Sans Serif"/>
                <w:spacing w:val="-8"/>
                <w:sz w:val="18"/>
              </w:rPr>
              <w:t> </w:t>
            </w:r>
            <w:r>
              <w:rPr>
                <w:rFonts w:ascii="Microsoft Sans Serif"/>
                <w:sz w:val="18"/>
              </w:rPr>
              <w:t>i</w:t>
            </w:r>
            <w:r>
              <w:rPr>
                <w:rFonts w:ascii="Microsoft Sans Serif"/>
                <w:spacing w:val="-7"/>
                <w:sz w:val="18"/>
              </w:rPr>
              <w:t> </w:t>
            </w:r>
            <w:r>
              <w:rPr>
                <w:rFonts w:ascii="Microsoft Sans Serif"/>
                <w:sz w:val="18"/>
              </w:rPr>
              <w:t>osobne</w:t>
            </w:r>
            <w:r>
              <w:rPr>
                <w:rFonts w:ascii="Microsoft Sans Serif"/>
                <w:spacing w:val="-8"/>
                <w:sz w:val="18"/>
              </w:rPr>
              <w:t> </w:t>
            </w:r>
            <w:r>
              <w:rPr>
                <w:rFonts w:ascii="Microsoft Sans Serif"/>
                <w:spacing w:val="-2"/>
                <w:sz w:val="18"/>
              </w:rPr>
              <w:t>usluge</w:t>
            </w:r>
          </w:p>
        </w:tc>
        <w:tc>
          <w:tcPr>
            <w:tcW w:w="6714" w:type="dxa"/>
            <w:gridSpan w:val="3"/>
          </w:tcPr>
          <w:p>
            <w:pPr>
              <w:pStyle w:val="TableParagraph"/>
              <w:spacing w:before="46"/>
              <w:ind w:right="1235"/>
              <w:jc w:val="right"/>
              <w:rPr>
                <w:rFonts w:ascii="Microsoft Sans Serif"/>
                <w:sz w:val="18"/>
              </w:rPr>
            </w:pPr>
            <w:r>
              <w:rPr>
                <w:rFonts w:ascii="Microsoft Sans Serif"/>
                <w:spacing w:val="-2"/>
                <w:sz w:val="18"/>
              </w:rPr>
              <w:t>1.312,50</w:t>
            </w:r>
          </w:p>
        </w:tc>
      </w:tr>
      <w:tr>
        <w:trPr>
          <w:trHeight w:val="270" w:hRule="atLeast"/>
        </w:trPr>
        <w:tc>
          <w:tcPr>
            <w:tcW w:w="793" w:type="dxa"/>
          </w:tcPr>
          <w:p>
            <w:pPr>
              <w:pStyle w:val="TableParagraph"/>
              <w:spacing w:before="46"/>
              <w:ind w:left="104"/>
              <w:rPr>
                <w:rFonts w:ascii="Microsoft Sans Serif"/>
                <w:sz w:val="18"/>
              </w:rPr>
            </w:pPr>
            <w:r>
              <w:rPr>
                <w:rFonts w:ascii="Microsoft Sans Serif"/>
                <w:spacing w:val="-4"/>
                <w:sz w:val="18"/>
              </w:rPr>
              <w:t>3238</w:t>
            </w:r>
          </w:p>
        </w:tc>
        <w:tc>
          <w:tcPr>
            <w:tcW w:w="7436" w:type="dxa"/>
          </w:tcPr>
          <w:p>
            <w:pPr>
              <w:pStyle w:val="TableParagraph"/>
              <w:spacing w:before="16"/>
              <w:ind w:left="287"/>
              <w:rPr>
                <w:rFonts w:ascii="Microsoft Sans Serif" w:hAnsi="Microsoft Sans Serif"/>
                <w:sz w:val="18"/>
              </w:rPr>
            </w:pPr>
            <w:r>
              <w:rPr>
                <w:rFonts w:ascii="Microsoft Sans Serif" w:hAnsi="Microsoft Sans Serif"/>
                <w:spacing w:val="-2"/>
                <w:sz w:val="18"/>
              </w:rPr>
              <w:t>Računalne</w:t>
            </w:r>
            <w:r>
              <w:rPr>
                <w:rFonts w:ascii="Microsoft Sans Serif" w:hAnsi="Microsoft Sans Serif"/>
                <w:spacing w:val="3"/>
                <w:sz w:val="18"/>
              </w:rPr>
              <w:t> </w:t>
            </w:r>
            <w:r>
              <w:rPr>
                <w:rFonts w:ascii="Microsoft Sans Serif" w:hAnsi="Microsoft Sans Serif"/>
                <w:spacing w:val="-2"/>
                <w:sz w:val="18"/>
              </w:rPr>
              <w:t>usluge</w:t>
            </w:r>
          </w:p>
        </w:tc>
        <w:tc>
          <w:tcPr>
            <w:tcW w:w="6714" w:type="dxa"/>
            <w:gridSpan w:val="3"/>
          </w:tcPr>
          <w:p>
            <w:pPr>
              <w:pStyle w:val="TableParagraph"/>
              <w:spacing w:before="46"/>
              <w:ind w:right="1235"/>
              <w:jc w:val="right"/>
              <w:rPr>
                <w:rFonts w:ascii="Microsoft Sans Serif"/>
                <w:sz w:val="18"/>
              </w:rPr>
            </w:pPr>
            <w:r>
              <w:rPr>
                <w:rFonts w:ascii="Microsoft Sans Serif"/>
                <w:spacing w:val="-2"/>
                <w:sz w:val="18"/>
              </w:rPr>
              <w:t>3.034,71</w:t>
            </w:r>
          </w:p>
        </w:tc>
      </w:tr>
      <w:tr>
        <w:trPr>
          <w:trHeight w:val="277" w:hRule="atLeast"/>
        </w:trPr>
        <w:tc>
          <w:tcPr>
            <w:tcW w:w="793" w:type="dxa"/>
          </w:tcPr>
          <w:p>
            <w:pPr>
              <w:pStyle w:val="TableParagraph"/>
              <w:spacing w:before="46"/>
              <w:ind w:left="104"/>
              <w:rPr>
                <w:rFonts w:ascii="Microsoft Sans Serif"/>
                <w:sz w:val="18"/>
              </w:rPr>
            </w:pPr>
            <w:r>
              <w:rPr>
                <w:rFonts w:ascii="Microsoft Sans Serif"/>
                <w:spacing w:val="-4"/>
                <w:sz w:val="18"/>
              </w:rPr>
              <w:t>3239</w:t>
            </w:r>
          </w:p>
        </w:tc>
        <w:tc>
          <w:tcPr>
            <w:tcW w:w="7436" w:type="dxa"/>
          </w:tcPr>
          <w:p>
            <w:pPr>
              <w:pStyle w:val="TableParagraph"/>
              <w:spacing w:before="16"/>
              <w:ind w:left="287"/>
              <w:rPr>
                <w:rFonts w:ascii="Microsoft Sans Serif"/>
                <w:sz w:val="18"/>
              </w:rPr>
            </w:pPr>
            <w:r>
              <w:rPr>
                <w:rFonts w:ascii="Microsoft Sans Serif"/>
                <w:sz w:val="18"/>
              </w:rPr>
              <w:t>Ostale</w:t>
            </w:r>
            <w:r>
              <w:rPr>
                <w:rFonts w:ascii="Microsoft Sans Serif"/>
                <w:spacing w:val="-9"/>
                <w:sz w:val="18"/>
              </w:rPr>
              <w:t> </w:t>
            </w:r>
            <w:r>
              <w:rPr>
                <w:rFonts w:ascii="Microsoft Sans Serif"/>
                <w:spacing w:val="-2"/>
                <w:sz w:val="18"/>
              </w:rPr>
              <w:t>usluge</w:t>
            </w:r>
          </w:p>
        </w:tc>
        <w:tc>
          <w:tcPr>
            <w:tcW w:w="6714" w:type="dxa"/>
            <w:gridSpan w:val="3"/>
          </w:tcPr>
          <w:p>
            <w:pPr>
              <w:pStyle w:val="TableParagraph"/>
              <w:spacing w:before="46"/>
              <w:ind w:right="1235"/>
              <w:jc w:val="right"/>
              <w:rPr>
                <w:rFonts w:ascii="Microsoft Sans Serif"/>
                <w:sz w:val="18"/>
              </w:rPr>
            </w:pPr>
            <w:r>
              <w:rPr>
                <w:rFonts w:ascii="Microsoft Sans Serif"/>
                <w:spacing w:val="-2"/>
                <w:sz w:val="18"/>
              </w:rPr>
              <w:t>2.095,80</w:t>
            </w:r>
          </w:p>
        </w:tc>
      </w:tr>
      <w:tr>
        <w:trPr>
          <w:trHeight w:val="270" w:hRule="atLeast"/>
        </w:trPr>
        <w:tc>
          <w:tcPr>
            <w:tcW w:w="793" w:type="dxa"/>
            <w:shd w:val="clear" w:color="auto" w:fill="DFDFDF"/>
          </w:tcPr>
          <w:p>
            <w:pPr>
              <w:pStyle w:val="TableParagraph"/>
              <w:spacing w:before="29"/>
              <w:ind w:left="104"/>
              <w:rPr>
                <w:rFonts w:ascii="Arial"/>
                <w:b/>
                <w:sz w:val="18"/>
              </w:rPr>
            </w:pPr>
            <w:r>
              <w:rPr>
                <w:rFonts w:ascii="Arial"/>
                <w:b/>
                <w:spacing w:val="-5"/>
                <w:sz w:val="18"/>
              </w:rPr>
              <w:t>329</w:t>
            </w:r>
          </w:p>
        </w:tc>
        <w:tc>
          <w:tcPr>
            <w:tcW w:w="7436" w:type="dxa"/>
            <w:shd w:val="clear" w:color="auto" w:fill="DFDFDF"/>
          </w:tcPr>
          <w:p>
            <w:pPr>
              <w:pStyle w:val="TableParagraph"/>
              <w:spacing w:before="29"/>
              <w:ind w:left="287"/>
              <w:rPr>
                <w:rFonts w:ascii="Arial"/>
                <w:b/>
                <w:sz w:val="18"/>
              </w:rPr>
            </w:pPr>
            <w:r>
              <w:rPr>
                <w:rFonts w:ascii="Arial"/>
                <w:b/>
                <w:sz w:val="18"/>
              </w:rPr>
              <w:t>Ostali nespomenuti rashodi </w:t>
            </w:r>
            <w:r>
              <w:rPr>
                <w:rFonts w:ascii="Arial"/>
                <w:b/>
                <w:spacing w:val="-2"/>
                <w:sz w:val="18"/>
              </w:rPr>
              <w:t>poslovanja</w:t>
            </w:r>
          </w:p>
        </w:tc>
        <w:tc>
          <w:tcPr>
            <w:tcW w:w="6714" w:type="dxa"/>
            <w:gridSpan w:val="3"/>
            <w:shd w:val="clear" w:color="auto" w:fill="DFDFDF"/>
          </w:tcPr>
          <w:p>
            <w:pPr>
              <w:pStyle w:val="TableParagraph"/>
              <w:spacing w:before="29"/>
              <w:ind w:right="1235"/>
              <w:jc w:val="right"/>
              <w:rPr>
                <w:rFonts w:ascii="Arial"/>
                <w:b/>
                <w:sz w:val="18"/>
              </w:rPr>
            </w:pPr>
            <w:r>
              <w:rPr>
                <w:rFonts w:ascii="Arial"/>
                <w:b/>
                <w:spacing w:val="-2"/>
                <w:sz w:val="18"/>
              </w:rPr>
              <w:t>3.413,24</w:t>
            </w:r>
          </w:p>
        </w:tc>
      </w:tr>
      <w:tr>
        <w:trPr>
          <w:trHeight w:val="263" w:hRule="atLeast"/>
        </w:trPr>
        <w:tc>
          <w:tcPr>
            <w:tcW w:w="793" w:type="dxa"/>
          </w:tcPr>
          <w:p>
            <w:pPr>
              <w:pStyle w:val="TableParagraph"/>
              <w:spacing w:before="39"/>
              <w:ind w:left="104"/>
              <w:rPr>
                <w:rFonts w:ascii="Microsoft Sans Serif"/>
                <w:sz w:val="18"/>
              </w:rPr>
            </w:pPr>
            <w:r>
              <w:rPr>
                <w:rFonts w:ascii="Microsoft Sans Serif"/>
                <w:spacing w:val="-4"/>
                <w:sz w:val="18"/>
              </w:rPr>
              <w:t>3294</w:t>
            </w:r>
          </w:p>
        </w:tc>
        <w:tc>
          <w:tcPr>
            <w:tcW w:w="7436" w:type="dxa"/>
          </w:tcPr>
          <w:p>
            <w:pPr>
              <w:pStyle w:val="TableParagraph"/>
              <w:spacing w:before="9"/>
              <w:ind w:left="287"/>
              <w:rPr>
                <w:rFonts w:ascii="Microsoft Sans Serif" w:hAnsi="Microsoft Sans Serif"/>
                <w:sz w:val="18"/>
              </w:rPr>
            </w:pPr>
            <w:r>
              <w:rPr>
                <w:rFonts w:ascii="Microsoft Sans Serif" w:hAnsi="Microsoft Sans Serif"/>
                <w:sz w:val="18"/>
              </w:rPr>
              <w:t>Članarine</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pacing w:val="-2"/>
                <w:sz w:val="18"/>
              </w:rPr>
              <w:t>norme</w:t>
            </w:r>
          </w:p>
        </w:tc>
        <w:tc>
          <w:tcPr>
            <w:tcW w:w="6714" w:type="dxa"/>
            <w:gridSpan w:val="3"/>
          </w:tcPr>
          <w:p>
            <w:pPr>
              <w:pStyle w:val="TableParagraph"/>
              <w:spacing w:before="39"/>
              <w:ind w:right="1235"/>
              <w:jc w:val="right"/>
              <w:rPr>
                <w:rFonts w:ascii="Microsoft Sans Serif"/>
                <w:sz w:val="18"/>
              </w:rPr>
            </w:pPr>
            <w:r>
              <w:rPr>
                <w:rFonts w:ascii="Microsoft Sans Serif"/>
                <w:spacing w:val="-2"/>
                <w:sz w:val="18"/>
              </w:rPr>
              <w:t>2.843,28</w:t>
            </w:r>
          </w:p>
        </w:tc>
      </w:tr>
      <w:tr>
        <w:trPr>
          <w:trHeight w:val="277" w:hRule="atLeast"/>
        </w:trPr>
        <w:tc>
          <w:tcPr>
            <w:tcW w:w="793" w:type="dxa"/>
          </w:tcPr>
          <w:p>
            <w:pPr>
              <w:pStyle w:val="TableParagraph"/>
              <w:spacing w:before="46"/>
              <w:ind w:left="104"/>
              <w:rPr>
                <w:rFonts w:ascii="Microsoft Sans Serif"/>
                <w:sz w:val="18"/>
              </w:rPr>
            </w:pPr>
            <w:r>
              <w:rPr>
                <w:rFonts w:ascii="Microsoft Sans Serif"/>
                <w:spacing w:val="-4"/>
                <w:sz w:val="18"/>
              </w:rPr>
              <w:t>3295</w:t>
            </w:r>
          </w:p>
        </w:tc>
        <w:tc>
          <w:tcPr>
            <w:tcW w:w="7436" w:type="dxa"/>
          </w:tcPr>
          <w:p>
            <w:pPr>
              <w:pStyle w:val="TableParagraph"/>
              <w:spacing w:before="16"/>
              <w:ind w:left="287"/>
              <w:rPr>
                <w:rFonts w:ascii="Microsoft Sans Serif"/>
                <w:sz w:val="18"/>
              </w:rPr>
            </w:pPr>
            <w:r>
              <w:rPr>
                <w:rFonts w:ascii="Microsoft Sans Serif"/>
                <w:sz w:val="18"/>
              </w:rPr>
              <w:t>Pristojbe</w:t>
            </w:r>
            <w:r>
              <w:rPr>
                <w:rFonts w:ascii="Microsoft Sans Serif"/>
                <w:spacing w:val="-7"/>
                <w:sz w:val="18"/>
              </w:rPr>
              <w:t> </w:t>
            </w:r>
            <w:r>
              <w:rPr>
                <w:rFonts w:ascii="Microsoft Sans Serif"/>
                <w:sz w:val="18"/>
              </w:rPr>
              <w:t>i</w:t>
            </w:r>
            <w:r>
              <w:rPr>
                <w:rFonts w:ascii="Microsoft Sans Serif"/>
                <w:spacing w:val="-6"/>
                <w:sz w:val="18"/>
              </w:rPr>
              <w:t> </w:t>
            </w:r>
            <w:r>
              <w:rPr>
                <w:rFonts w:ascii="Microsoft Sans Serif"/>
                <w:spacing w:val="-2"/>
                <w:sz w:val="18"/>
              </w:rPr>
              <w:t>naknade</w:t>
            </w:r>
          </w:p>
        </w:tc>
        <w:tc>
          <w:tcPr>
            <w:tcW w:w="6714" w:type="dxa"/>
            <w:gridSpan w:val="3"/>
          </w:tcPr>
          <w:p>
            <w:pPr>
              <w:pStyle w:val="TableParagraph"/>
              <w:spacing w:before="46"/>
              <w:ind w:right="1234"/>
              <w:jc w:val="right"/>
              <w:rPr>
                <w:rFonts w:ascii="Microsoft Sans Serif"/>
                <w:sz w:val="18"/>
              </w:rPr>
            </w:pPr>
            <w:r>
              <w:rPr>
                <w:rFonts w:ascii="Microsoft Sans Serif"/>
                <w:spacing w:val="-2"/>
                <w:sz w:val="18"/>
              </w:rPr>
              <w:t>569,96</w:t>
            </w:r>
          </w:p>
        </w:tc>
      </w:tr>
      <w:tr>
        <w:trPr>
          <w:trHeight w:val="269" w:hRule="atLeast"/>
        </w:trPr>
        <w:tc>
          <w:tcPr>
            <w:tcW w:w="793" w:type="dxa"/>
            <w:shd w:val="clear" w:color="auto" w:fill="D0D0D0"/>
          </w:tcPr>
          <w:p>
            <w:pPr>
              <w:pStyle w:val="TableParagraph"/>
              <w:spacing w:before="29"/>
              <w:ind w:left="104"/>
              <w:rPr>
                <w:rFonts w:ascii="Arial"/>
                <w:b/>
                <w:sz w:val="18"/>
              </w:rPr>
            </w:pPr>
            <w:r>
              <w:rPr>
                <w:rFonts w:ascii="Arial"/>
                <w:b/>
                <w:spacing w:val="-5"/>
                <w:sz w:val="18"/>
              </w:rPr>
              <w:t>34</w:t>
            </w:r>
          </w:p>
        </w:tc>
        <w:tc>
          <w:tcPr>
            <w:tcW w:w="7436" w:type="dxa"/>
            <w:shd w:val="clear" w:color="auto" w:fill="D0D0D0"/>
          </w:tcPr>
          <w:p>
            <w:pPr>
              <w:pStyle w:val="TableParagraph"/>
              <w:spacing w:before="29"/>
              <w:ind w:left="287"/>
              <w:rPr>
                <w:rFonts w:ascii="Arial"/>
                <w:b/>
                <w:sz w:val="18"/>
              </w:rPr>
            </w:pPr>
            <w:r>
              <w:rPr>
                <w:rFonts w:ascii="Arial"/>
                <w:b/>
                <w:sz w:val="18"/>
              </w:rPr>
              <w:t>Financijski </w:t>
            </w:r>
            <w:r>
              <w:rPr>
                <w:rFonts w:ascii="Arial"/>
                <w:b/>
                <w:spacing w:val="-2"/>
                <w:sz w:val="18"/>
              </w:rPr>
              <w:t>rashodi</w:t>
            </w:r>
          </w:p>
        </w:tc>
        <w:tc>
          <w:tcPr>
            <w:tcW w:w="4177" w:type="dxa"/>
            <w:shd w:val="clear" w:color="auto" w:fill="D0D0D0"/>
          </w:tcPr>
          <w:p>
            <w:pPr>
              <w:pStyle w:val="TableParagraph"/>
              <w:spacing w:before="29"/>
              <w:ind w:right="499"/>
              <w:jc w:val="right"/>
              <w:rPr>
                <w:rFonts w:ascii="Arial"/>
                <w:b/>
                <w:sz w:val="18"/>
              </w:rPr>
            </w:pPr>
            <w:r>
              <w:rPr>
                <w:rFonts w:ascii="Arial"/>
                <w:b/>
                <w:spacing w:val="-2"/>
                <w:sz w:val="18"/>
              </w:rPr>
              <w:t>12.000,00</w:t>
            </w:r>
          </w:p>
        </w:tc>
        <w:tc>
          <w:tcPr>
            <w:tcW w:w="1563" w:type="dxa"/>
            <w:shd w:val="clear" w:color="auto" w:fill="D0D0D0"/>
          </w:tcPr>
          <w:p>
            <w:pPr>
              <w:pStyle w:val="TableParagraph"/>
              <w:spacing w:before="29"/>
              <w:ind w:left="599"/>
              <w:rPr>
                <w:rFonts w:ascii="Arial"/>
                <w:b/>
                <w:sz w:val="18"/>
              </w:rPr>
            </w:pPr>
            <w:r>
              <w:rPr>
                <w:rFonts w:ascii="Arial"/>
                <w:b/>
                <w:spacing w:val="-2"/>
                <w:sz w:val="18"/>
              </w:rPr>
              <w:t>4.308,89</w:t>
            </w:r>
          </w:p>
        </w:tc>
        <w:tc>
          <w:tcPr>
            <w:tcW w:w="974" w:type="dxa"/>
            <w:shd w:val="clear" w:color="auto" w:fill="D0D0D0"/>
          </w:tcPr>
          <w:p>
            <w:pPr>
              <w:pStyle w:val="TableParagraph"/>
              <w:spacing w:before="14"/>
              <w:ind w:left="259"/>
              <w:rPr>
                <w:rFonts w:ascii="Arial"/>
                <w:b/>
                <w:sz w:val="18"/>
              </w:rPr>
            </w:pPr>
            <w:r>
              <w:rPr>
                <w:rFonts w:ascii="Arial"/>
                <w:b/>
                <w:spacing w:val="-2"/>
                <w:sz w:val="18"/>
              </w:rPr>
              <w:t>35,91%</w:t>
            </w:r>
          </w:p>
        </w:tc>
      </w:tr>
      <w:tr>
        <w:trPr>
          <w:trHeight w:val="270" w:hRule="atLeast"/>
        </w:trPr>
        <w:tc>
          <w:tcPr>
            <w:tcW w:w="793" w:type="dxa"/>
            <w:shd w:val="clear" w:color="auto" w:fill="DFDFDF"/>
          </w:tcPr>
          <w:p>
            <w:pPr>
              <w:pStyle w:val="TableParagraph"/>
              <w:spacing w:before="29"/>
              <w:ind w:left="104"/>
              <w:rPr>
                <w:rFonts w:ascii="Arial"/>
                <w:b/>
                <w:sz w:val="18"/>
              </w:rPr>
            </w:pPr>
            <w:r>
              <w:rPr>
                <w:rFonts w:ascii="Arial"/>
                <w:b/>
                <w:spacing w:val="-5"/>
                <w:sz w:val="18"/>
              </w:rPr>
              <w:t>343</w:t>
            </w:r>
          </w:p>
        </w:tc>
        <w:tc>
          <w:tcPr>
            <w:tcW w:w="7436" w:type="dxa"/>
            <w:shd w:val="clear" w:color="auto" w:fill="DFDFDF"/>
          </w:tcPr>
          <w:p>
            <w:pPr>
              <w:pStyle w:val="TableParagraph"/>
              <w:spacing w:before="29"/>
              <w:ind w:left="287"/>
              <w:rPr>
                <w:rFonts w:ascii="Arial"/>
                <w:b/>
                <w:sz w:val="18"/>
              </w:rPr>
            </w:pPr>
            <w:r>
              <w:rPr>
                <w:rFonts w:ascii="Arial"/>
                <w:b/>
                <w:sz w:val="18"/>
              </w:rPr>
              <w:t>Ostali financijski </w:t>
            </w:r>
            <w:r>
              <w:rPr>
                <w:rFonts w:ascii="Arial"/>
                <w:b/>
                <w:spacing w:val="-2"/>
                <w:sz w:val="18"/>
              </w:rPr>
              <w:t>rashodi</w:t>
            </w:r>
          </w:p>
        </w:tc>
        <w:tc>
          <w:tcPr>
            <w:tcW w:w="6714" w:type="dxa"/>
            <w:gridSpan w:val="3"/>
            <w:shd w:val="clear" w:color="auto" w:fill="DFDFDF"/>
          </w:tcPr>
          <w:p>
            <w:pPr>
              <w:pStyle w:val="TableParagraph"/>
              <w:spacing w:before="29"/>
              <w:ind w:right="1235"/>
              <w:jc w:val="right"/>
              <w:rPr>
                <w:rFonts w:ascii="Arial"/>
                <w:b/>
                <w:sz w:val="18"/>
              </w:rPr>
            </w:pPr>
            <w:r>
              <w:rPr>
                <w:rFonts w:ascii="Arial"/>
                <w:b/>
                <w:spacing w:val="-2"/>
                <w:sz w:val="18"/>
              </w:rPr>
              <w:t>4.308,89</w:t>
            </w:r>
          </w:p>
        </w:tc>
      </w:tr>
      <w:tr>
        <w:trPr>
          <w:trHeight w:val="243" w:hRule="atLeast"/>
        </w:trPr>
        <w:tc>
          <w:tcPr>
            <w:tcW w:w="793" w:type="dxa"/>
          </w:tcPr>
          <w:p>
            <w:pPr>
              <w:pStyle w:val="TableParagraph"/>
              <w:spacing w:line="184" w:lineRule="exact" w:before="40"/>
              <w:ind w:left="104"/>
              <w:rPr>
                <w:rFonts w:ascii="Microsoft Sans Serif"/>
                <w:sz w:val="18"/>
              </w:rPr>
            </w:pPr>
            <w:r>
              <w:rPr>
                <w:rFonts w:ascii="Microsoft Sans Serif"/>
                <w:spacing w:val="-4"/>
                <w:sz w:val="18"/>
              </w:rPr>
              <w:t>3431</w:t>
            </w:r>
          </w:p>
        </w:tc>
        <w:tc>
          <w:tcPr>
            <w:tcW w:w="7436" w:type="dxa"/>
          </w:tcPr>
          <w:p>
            <w:pPr>
              <w:pStyle w:val="TableParagraph"/>
              <w:spacing w:before="10"/>
              <w:ind w:left="287"/>
              <w:rPr>
                <w:rFonts w:ascii="Microsoft Sans Serif"/>
                <w:sz w:val="18"/>
              </w:rPr>
            </w:pPr>
            <w:r>
              <w:rPr>
                <w:rFonts w:ascii="Microsoft Sans Serif"/>
                <w:sz w:val="18"/>
              </w:rPr>
              <w:t>Bankarske</w:t>
            </w:r>
            <w:r>
              <w:rPr>
                <w:rFonts w:ascii="Microsoft Sans Serif"/>
                <w:spacing w:val="-7"/>
                <w:sz w:val="18"/>
              </w:rPr>
              <w:t> </w:t>
            </w:r>
            <w:r>
              <w:rPr>
                <w:rFonts w:ascii="Microsoft Sans Serif"/>
                <w:sz w:val="18"/>
              </w:rPr>
              <w:t>usluge</w:t>
            </w:r>
            <w:r>
              <w:rPr>
                <w:rFonts w:ascii="Microsoft Sans Serif"/>
                <w:spacing w:val="-6"/>
                <w:sz w:val="18"/>
              </w:rPr>
              <w:t> </w:t>
            </w:r>
            <w:r>
              <w:rPr>
                <w:rFonts w:ascii="Microsoft Sans Serif"/>
                <w:sz w:val="18"/>
              </w:rPr>
              <w:t>i</w:t>
            </w:r>
            <w:r>
              <w:rPr>
                <w:rFonts w:ascii="Microsoft Sans Serif"/>
                <w:spacing w:val="-7"/>
                <w:sz w:val="18"/>
              </w:rPr>
              <w:t> </w:t>
            </w:r>
            <w:r>
              <w:rPr>
                <w:rFonts w:ascii="Microsoft Sans Serif"/>
                <w:sz w:val="18"/>
              </w:rPr>
              <w:t>usluge</w:t>
            </w:r>
            <w:r>
              <w:rPr>
                <w:rFonts w:ascii="Microsoft Sans Serif"/>
                <w:spacing w:val="-6"/>
                <w:sz w:val="18"/>
              </w:rPr>
              <w:t> </w:t>
            </w:r>
            <w:r>
              <w:rPr>
                <w:rFonts w:ascii="Microsoft Sans Serif"/>
                <w:sz w:val="18"/>
              </w:rPr>
              <w:t>platnog</w:t>
            </w:r>
            <w:r>
              <w:rPr>
                <w:rFonts w:ascii="Microsoft Sans Serif"/>
                <w:spacing w:val="-6"/>
                <w:sz w:val="18"/>
              </w:rPr>
              <w:t> </w:t>
            </w:r>
            <w:r>
              <w:rPr>
                <w:rFonts w:ascii="Microsoft Sans Serif"/>
                <w:spacing w:val="-2"/>
                <w:sz w:val="18"/>
              </w:rPr>
              <w:t>prometa</w:t>
            </w:r>
          </w:p>
        </w:tc>
        <w:tc>
          <w:tcPr>
            <w:tcW w:w="6714" w:type="dxa"/>
            <w:gridSpan w:val="3"/>
          </w:tcPr>
          <w:p>
            <w:pPr>
              <w:pStyle w:val="TableParagraph"/>
              <w:spacing w:line="184" w:lineRule="exact" w:before="40"/>
              <w:ind w:right="1235"/>
              <w:jc w:val="right"/>
              <w:rPr>
                <w:rFonts w:ascii="Microsoft Sans Serif"/>
                <w:sz w:val="18"/>
              </w:rPr>
            </w:pPr>
            <w:r>
              <w:rPr>
                <w:rFonts w:ascii="Microsoft Sans Serif"/>
                <w:spacing w:val="-2"/>
                <w:sz w:val="18"/>
              </w:rPr>
              <w:t>4.308,89</w:t>
            </w:r>
          </w:p>
        </w:tc>
      </w:tr>
    </w:tbl>
    <w:p>
      <w:pPr>
        <w:pStyle w:val="BodyText"/>
        <w:spacing w:before="2"/>
        <w:rPr>
          <w:rFonts w:ascii="Microsoft Sans Serif"/>
          <w:sz w:val="3"/>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274"/>
        <w:gridCol w:w="4153"/>
        <w:gridCol w:w="1566"/>
        <w:gridCol w:w="946"/>
      </w:tblGrid>
      <w:tr>
        <w:trPr>
          <w:trHeight w:val="263" w:hRule="atLeast"/>
        </w:trPr>
        <w:tc>
          <w:tcPr>
            <w:tcW w:w="8274" w:type="dxa"/>
            <w:shd w:val="clear" w:color="auto" w:fill="D0D0D0"/>
          </w:tcPr>
          <w:p>
            <w:pPr>
              <w:pStyle w:val="TableParagraph"/>
              <w:tabs>
                <w:tab w:pos="1079" w:val="left" w:leader="none"/>
              </w:tabs>
              <w:spacing w:before="29"/>
              <w:ind w:left="104"/>
              <w:rPr>
                <w:rFonts w:ascii="Arial"/>
                <w:b/>
                <w:sz w:val="18"/>
              </w:rPr>
            </w:pPr>
            <w:r>
              <w:rPr>
                <w:rFonts w:ascii="Arial"/>
                <w:b/>
                <w:spacing w:val="-10"/>
                <w:sz w:val="18"/>
              </w:rPr>
              <w:t>4</w:t>
            </w:r>
            <w:r>
              <w:rPr>
                <w:rFonts w:ascii="Arial"/>
                <w:b/>
                <w:sz w:val="18"/>
              </w:rPr>
              <w:tab/>
              <w:t>Rashodi za nabavu nefinancijske </w:t>
            </w:r>
            <w:r>
              <w:rPr>
                <w:rFonts w:ascii="Arial"/>
                <w:b/>
                <w:spacing w:val="-2"/>
                <w:sz w:val="18"/>
              </w:rPr>
              <w:t>imovine</w:t>
            </w:r>
          </w:p>
        </w:tc>
        <w:tc>
          <w:tcPr>
            <w:tcW w:w="4153" w:type="dxa"/>
            <w:shd w:val="clear" w:color="auto" w:fill="D0D0D0"/>
          </w:tcPr>
          <w:p>
            <w:pPr>
              <w:pStyle w:val="TableParagraph"/>
              <w:spacing w:before="29"/>
              <w:ind w:right="519"/>
              <w:jc w:val="right"/>
              <w:rPr>
                <w:rFonts w:ascii="Arial"/>
                <w:b/>
                <w:sz w:val="18"/>
              </w:rPr>
            </w:pPr>
            <w:r>
              <w:rPr>
                <w:rFonts w:ascii="Arial"/>
                <w:b/>
                <w:spacing w:val="-2"/>
                <w:sz w:val="18"/>
              </w:rPr>
              <w:t>2.000,00</w:t>
            </w:r>
          </w:p>
        </w:tc>
        <w:tc>
          <w:tcPr>
            <w:tcW w:w="1566" w:type="dxa"/>
            <w:shd w:val="clear" w:color="auto" w:fill="D0D0D0"/>
          </w:tcPr>
          <w:p>
            <w:pPr>
              <w:pStyle w:val="TableParagraph"/>
              <w:spacing w:before="29"/>
              <w:ind w:right="282"/>
              <w:jc w:val="right"/>
              <w:rPr>
                <w:rFonts w:ascii="Arial"/>
                <w:b/>
                <w:sz w:val="18"/>
              </w:rPr>
            </w:pPr>
            <w:r>
              <w:rPr>
                <w:rFonts w:ascii="Arial"/>
                <w:b/>
                <w:spacing w:val="-4"/>
                <w:sz w:val="18"/>
              </w:rPr>
              <w:t>0,00</w:t>
            </w:r>
          </w:p>
        </w:tc>
        <w:tc>
          <w:tcPr>
            <w:tcW w:w="946" w:type="dxa"/>
            <w:shd w:val="clear" w:color="auto" w:fill="D0D0D0"/>
          </w:tcPr>
          <w:p>
            <w:pPr>
              <w:pStyle w:val="TableParagraph"/>
              <w:spacing w:before="29"/>
              <w:ind w:right="97"/>
              <w:jc w:val="right"/>
              <w:rPr>
                <w:rFonts w:ascii="Arial"/>
                <w:b/>
                <w:sz w:val="18"/>
              </w:rPr>
            </w:pPr>
            <w:r>
              <w:rPr>
                <w:rFonts w:ascii="Arial"/>
                <w:b/>
                <w:spacing w:val="-2"/>
                <w:sz w:val="18"/>
              </w:rPr>
              <w:t>0,00%</w:t>
            </w:r>
          </w:p>
        </w:tc>
      </w:tr>
      <w:tr>
        <w:trPr>
          <w:trHeight w:val="276" w:hRule="atLeast"/>
        </w:trPr>
        <w:tc>
          <w:tcPr>
            <w:tcW w:w="8274" w:type="dxa"/>
            <w:shd w:val="clear" w:color="auto" w:fill="D0D0D0"/>
          </w:tcPr>
          <w:p>
            <w:pPr>
              <w:pStyle w:val="TableParagraph"/>
              <w:tabs>
                <w:tab w:pos="1079" w:val="left" w:leader="none"/>
              </w:tabs>
              <w:spacing w:before="36"/>
              <w:ind w:left="104"/>
              <w:rPr>
                <w:rFonts w:ascii="Arial"/>
                <w:b/>
                <w:sz w:val="18"/>
              </w:rPr>
            </w:pPr>
            <w:r>
              <w:rPr>
                <w:rFonts w:ascii="Arial"/>
                <w:b/>
                <w:spacing w:val="-5"/>
                <w:sz w:val="18"/>
              </w:rPr>
              <w:t>42</w:t>
            </w:r>
            <w:r>
              <w:rPr>
                <w:rFonts w:ascii="Arial"/>
                <w:b/>
                <w:sz w:val="18"/>
              </w:rPr>
              <w:tab/>
              <w:t>Rashodi za nabavu proizvedene dugotrajne </w:t>
            </w:r>
            <w:r>
              <w:rPr>
                <w:rFonts w:ascii="Arial"/>
                <w:b/>
                <w:spacing w:val="-2"/>
                <w:sz w:val="18"/>
              </w:rPr>
              <w:t>imovine</w:t>
            </w:r>
          </w:p>
        </w:tc>
        <w:tc>
          <w:tcPr>
            <w:tcW w:w="4153" w:type="dxa"/>
            <w:shd w:val="clear" w:color="auto" w:fill="D0D0D0"/>
          </w:tcPr>
          <w:p>
            <w:pPr>
              <w:pStyle w:val="TableParagraph"/>
              <w:spacing w:before="36"/>
              <w:ind w:right="519"/>
              <w:jc w:val="right"/>
              <w:rPr>
                <w:rFonts w:ascii="Arial"/>
                <w:b/>
                <w:sz w:val="18"/>
              </w:rPr>
            </w:pPr>
            <w:r>
              <w:rPr>
                <w:rFonts w:ascii="Arial"/>
                <w:b/>
                <w:spacing w:val="-2"/>
                <w:sz w:val="18"/>
              </w:rPr>
              <w:t>2.000,00</w:t>
            </w:r>
          </w:p>
        </w:tc>
        <w:tc>
          <w:tcPr>
            <w:tcW w:w="1566" w:type="dxa"/>
            <w:shd w:val="clear" w:color="auto" w:fill="D0D0D0"/>
          </w:tcPr>
          <w:p>
            <w:pPr>
              <w:pStyle w:val="TableParagraph"/>
              <w:spacing w:before="36"/>
              <w:ind w:right="282"/>
              <w:jc w:val="right"/>
              <w:rPr>
                <w:rFonts w:ascii="Arial"/>
                <w:b/>
                <w:sz w:val="18"/>
              </w:rPr>
            </w:pPr>
            <w:r>
              <w:rPr>
                <w:rFonts w:ascii="Arial"/>
                <w:b/>
                <w:spacing w:val="-4"/>
                <w:sz w:val="18"/>
              </w:rPr>
              <w:t>0,00</w:t>
            </w:r>
          </w:p>
        </w:tc>
        <w:tc>
          <w:tcPr>
            <w:tcW w:w="946" w:type="dxa"/>
            <w:shd w:val="clear" w:color="auto" w:fill="D0D0D0"/>
          </w:tcPr>
          <w:p>
            <w:pPr>
              <w:pStyle w:val="TableParagraph"/>
              <w:spacing w:before="21"/>
              <w:ind w:right="97"/>
              <w:jc w:val="right"/>
              <w:rPr>
                <w:rFonts w:ascii="Arial"/>
                <w:b/>
                <w:sz w:val="18"/>
              </w:rPr>
            </w:pPr>
            <w:r>
              <w:rPr>
                <w:rFonts w:ascii="Arial"/>
                <w:b/>
                <w:spacing w:val="-2"/>
                <w:sz w:val="18"/>
              </w:rPr>
              <w:t>0,00%</w:t>
            </w:r>
          </w:p>
        </w:tc>
      </w:tr>
      <w:tr>
        <w:trPr>
          <w:trHeight w:val="267" w:hRule="atLeast"/>
        </w:trPr>
        <w:tc>
          <w:tcPr>
            <w:tcW w:w="8274" w:type="dxa"/>
            <w:tcBorders>
              <w:bottom w:val="single" w:sz="36" w:space="0" w:color="FFFFFF"/>
            </w:tcBorders>
            <w:shd w:val="clear" w:color="auto" w:fill="DFDFDF"/>
          </w:tcPr>
          <w:p>
            <w:pPr>
              <w:pStyle w:val="TableParagraph"/>
              <w:tabs>
                <w:tab w:pos="1079" w:val="left" w:leader="none"/>
              </w:tabs>
              <w:spacing w:before="29"/>
              <w:ind w:left="104"/>
              <w:rPr>
                <w:rFonts w:ascii="Arial"/>
                <w:b/>
                <w:sz w:val="18"/>
              </w:rPr>
            </w:pPr>
            <w:r>
              <w:rPr>
                <w:rFonts w:ascii="Arial"/>
                <w:b/>
                <w:spacing w:val="-5"/>
                <w:sz w:val="18"/>
              </w:rPr>
              <w:t>422</w:t>
            </w:r>
            <w:r>
              <w:rPr>
                <w:rFonts w:ascii="Arial"/>
                <w:b/>
                <w:sz w:val="18"/>
              </w:rPr>
              <w:tab/>
              <w:t>Postrojenja i </w:t>
            </w:r>
            <w:r>
              <w:rPr>
                <w:rFonts w:ascii="Arial"/>
                <w:b/>
                <w:spacing w:val="-2"/>
                <w:sz w:val="18"/>
              </w:rPr>
              <w:t>oprema</w:t>
            </w:r>
          </w:p>
        </w:tc>
        <w:tc>
          <w:tcPr>
            <w:tcW w:w="4153" w:type="dxa"/>
            <w:tcBorders>
              <w:bottom w:val="single" w:sz="36" w:space="0" w:color="FFFFFF"/>
            </w:tcBorders>
            <w:shd w:val="clear" w:color="auto" w:fill="DFDFDF"/>
          </w:tcPr>
          <w:p>
            <w:pPr>
              <w:pStyle w:val="TableParagraph"/>
              <w:rPr>
                <w:sz w:val="16"/>
              </w:rPr>
            </w:pPr>
          </w:p>
        </w:tc>
        <w:tc>
          <w:tcPr>
            <w:tcW w:w="1566" w:type="dxa"/>
            <w:tcBorders>
              <w:bottom w:val="single" w:sz="36" w:space="0" w:color="FFFFFF"/>
            </w:tcBorders>
            <w:shd w:val="clear" w:color="auto" w:fill="DFDFDF"/>
          </w:tcPr>
          <w:p>
            <w:pPr>
              <w:pStyle w:val="TableParagraph"/>
              <w:spacing w:before="29"/>
              <w:ind w:right="282"/>
              <w:jc w:val="right"/>
              <w:rPr>
                <w:rFonts w:ascii="Arial"/>
                <w:b/>
                <w:sz w:val="18"/>
              </w:rPr>
            </w:pPr>
            <w:r>
              <w:rPr>
                <w:rFonts w:ascii="Arial"/>
                <w:b/>
                <w:spacing w:val="-4"/>
                <w:sz w:val="18"/>
              </w:rPr>
              <w:t>0,00</w:t>
            </w:r>
          </w:p>
        </w:tc>
        <w:tc>
          <w:tcPr>
            <w:tcW w:w="946" w:type="dxa"/>
            <w:tcBorders>
              <w:bottom w:val="single" w:sz="36" w:space="0" w:color="FFFFFF"/>
            </w:tcBorders>
            <w:shd w:val="clear" w:color="auto" w:fill="DFDFDF"/>
          </w:tcPr>
          <w:p>
            <w:pPr>
              <w:pStyle w:val="TableParagraph"/>
              <w:rPr>
                <w:sz w:val="16"/>
              </w:rPr>
            </w:pPr>
          </w:p>
        </w:tc>
      </w:tr>
      <w:tr>
        <w:trPr>
          <w:trHeight w:val="252" w:hRule="atLeast"/>
        </w:trPr>
        <w:tc>
          <w:tcPr>
            <w:tcW w:w="8274" w:type="dxa"/>
            <w:tcBorders>
              <w:top w:val="single" w:sz="36" w:space="0" w:color="FFFFFF"/>
            </w:tcBorders>
            <w:shd w:val="clear" w:color="auto" w:fill="D0D0D0"/>
          </w:tcPr>
          <w:p>
            <w:pPr>
              <w:pStyle w:val="TableParagraph"/>
              <w:spacing w:line="208" w:lineRule="exact" w:before="24"/>
              <w:ind w:left="-16"/>
              <w:rPr>
                <w:rFonts w:ascii="Arial"/>
                <w:b/>
                <w:sz w:val="20"/>
              </w:rPr>
            </w:pPr>
            <w:r>
              <w:rPr>
                <w:rFonts w:ascii="Arial"/>
                <w:b/>
                <w:sz w:val="20"/>
              </w:rPr>
              <w:t>A100302</w:t>
            </w:r>
            <w:r>
              <w:rPr>
                <w:rFonts w:ascii="Arial"/>
                <w:b/>
                <w:spacing w:val="55"/>
                <w:sz w:val="20"/>
              </w:rPr>
              <w:t> </w:t>
            </w:r>
            <w:r>
              <w:rPr>
                <w:rFonts w:ascii="Arial"/>
                <w:b/>
                <w:sz w:val="20"/>
              </w:rPr>
              <w:t>Nabava nefinancijske </w:t>
            </w:r>
            <w:r>
              <w:rPr>
                <w:rFonts w:ascii="Arial"/>
                <w:b/>
                <w:spacing w:val="-2"/>
                <w:sz w:val="20"/>
              </w:rPr>
              <w:t>imovine</w:t>
            </w:r>
          </w:p>
        </w:tc>
        <w:tc>
          <w:tcPr>
            <w:tcW w:w="4153" w:type="dxa"/>
            <w:tcBorders>
              <w:top w:val="single" w:sz="36" w:space="0" w:color="FFFFFF"/>
            </w:tcBorders>
            <w:shd w:val="clear" w:color="auto" w:fill="D0D0D0"/>
          </w:tcPr>
          <w:p>
            <w:pPr>
              <w:pStyle w:val="TableParagraph"/>
              <w:spacing w:line="212" w:lineRule="exact" w:before="20"/>
              <w:ind w:right="507"/>
              <w:jc w:val="right"/>
              <w:rPr>
                <w:rFonts w:ascii="Microsoft Sans Serif"/>
                <w:sz w:val="20"/>
              </w:rPr>
            </w:pPr>
            <w:r>
              <w:rPr>
                <w:rFonts w:ascii="Microsoft Sans Serif"/>
                <w:spacing w:val="-2"/>
                <w:sz w:val="20"/>
              </w:rPr>
              <w:t>24.500,00</w:t>
            </w:r>
          </w:p>
        </w:tc>
        <w:tc>
          <w:tcPr>
            <w:tcW w:w="1566" w:type="dxa"/>
            <w:tcBorders>
              <w:top w:val="single" w:sz="36" w:space="0" w:color="FFFFFF"/>
            </w:tcBorders>
            <w:shd w:val="clear" w:color="auto" w:fill="D0D0D0"/>
          </w:tcPr>
          <w:p>
            <w:pPr>
              <w:pStyle w:val="TableParagraph"/>
              <w:spacing w:line="212" w:lineRule="exact" w:before="20"/>
              <w:ind w:right="274"/>
              <w:jc w:val="right"/>
              <w:rPr>
                <w:rFonts w:ascii="Microsoft Sans Serif"/>
                <w:sz w:val="20"/>
              </w:rPr>
            </w:pPr>
            <w:r>
              <w:rPr>
                <w:rFonts w:ascii="Microsoft Sans Serif"/>
                <w:spacing w:val="-2"/>
                <w:sz w:val="20"/>
              </w:rPr>
              <w:t>1.845,42</w:t>
            </w:r>
          </w:p>
        </w:tc>
        <w:tc>
          <w:tcPr>
            <w:tcW w:w="946" w:type="dxa"/>
            <w:tcBorders>
              <w:top w:val="single" w:sz="36" w:space="0" w:color="FFFFFF"/>
            </w:tcBorders>
            <w:shd w:val="clear" w:color="auto" w:fill="D0D0D0"/>
          </w:tcPr>
          <w:p>
            <w:pPr>
              <w:pStyle w:val="TableParagraph"/>
              <w:spacing w:line="212" w:lineRule="exact" w:before="20"/>
              <w:ind w:right="98"/>
              <w:jc w:val="right"/>
              <w:rPr>
                <w:rFonts w:ascii="Microsoft Sans Serif"/>
                <w:sz w:val="20"/>
              </w:rPr>
            </w:pPr>
            <w:r>
              <w:rPr>
                <w:rFonts w:ascii="Microsoft Sans Serif"/>
                <w:spacing w:val="-2"/>
                <w:sz w:val="20"/>
              </w:rPr>
              <w:t>7,53%</w:t>
            </w:r>
          </w:p>
        </w:tc>
      </w:tr>
    </w:tbl>
    <w:p>
      <w:pPr>
        <w:pStyle w:val="TableParagraph"/>
        <w:spacing w:after="0" w:line="212" w:lineRule="exact"/>
        <w:jc w:val="right"/>
        <w:rPr>
          <w:rFonts w:ascii="Microsoft Sans Serif"/>
          <w:sz w:val="20"/>
        </w:rPr>
        <w:sectPr>
          <w:pgSz w:w="16840" w:h="11910" w:orient="landscape"/>
          <w:pgMar w:header="310" w:footer="0" w:top="740" w:bottom="280" w:left="283" w:right="426"/>
        </w:sectPr>
      </w:pPr>
    </w:p>
    <w:p>
      <w:pPr>
        <w:spacing w:before="4"/>
        <w:ind w:left="1030" w:right="0" w:firstLine="0"/>
        <w:jc w:val="left"/>
        <w:rPr>
          <w:rFonts w:ascii="Microsoft Sans Serif"/>
          <w:sz w:val="16"/>
        </w:rPr>
      </w:pPr>
      <w:r>
        <w:rPr>
          <w:rFonts w:ascii="Microsoft Sans Serif"/>
          <w:sz w:val="16"/>
        </w:rPr>
        <w:t>Izvor</w:t>
      </w:r>
      <w:r>
        <w:rPr>
          <w:rFonts w:ascii="Microsoft Sans Serif"/>
          <w:spacing w:val="1"/>
          <w:sz w:val="16"/>
        </w:rPr>
        <w:t> </w:t>
      </w:r>
      <w:r>
        <w:rPr>
          <w:rFonts w:ascii="Microsoft Sans Serif"/>
          <w:spacing w:val="-2"/>
          <w:sz w:val="16"/>
        </w:rPr>
        <w:t>financiranja:</w:t>
      </w:r>
    </w:p>
    <w:p>
      <w:pPr>
        <w:spacing w:before="4"/>
        <w:ind w:left="71" w:right="0" w:firstLine="0"/>
        <w:jc w:val="left"/>
        <w:rPr>
          <w:rFonts w:ascii="Microsoft Sans Serif" w:hAnsi="Microsoft Sans Serif"/>
          <w:sz w:val="16"/>
        </w:rPr>
      </w:pPr>
      <w:r>
        <w:rPr/>
        <w:br w:type="column"/>
      </w:r>
      <w:r>
        <w:rPr>
          <w:rFonts w:ascii="Microsoft Sans Serif" w:hAnsi="Microsoft Sans Serif"/>
          <w:sz w:val="16"/>
        </w:rPr>
        <w:t>50</w:t>
      </w:r>
      <w:r>
        <w:rPr>
          <w:rFonts w:ascii="Microsoft Sans Serif" w:hAnsi="Microsoft Sans Serif"/>
          <w:spacing w:val="-4"/>
          <w:sz w:val="16"/>
        </w:rPr>
        <w:t> </w:t>
      </w:r>
      <w:r>
        <w:rPr>
          <w:rFonts w:ascii="Microsoft Sans Serif" w:hAnsi="Microsoft Sans Serif"/>
          <w:sz w:val="16"/>
        </w:rPr>
        <w:t>Pomoći</w:t>
      </w:r>
      <w:r>
        <w:rPr>
          <w:rFonts w:ascii="Microsoft Sans Serif" w:hAnsi="Microsoft Sans Serif"/>
          <w:spacing w:val="-4"/>
          <w:sz w:val="16"/>
        </w:rPr>
        <w:t> </w:t>
      </w:r>
      <w:r>
        <w:rPr>
          <w:rFonts w:ascii="Microsoft Sans Serif" w:hAnsi="Microsoft Sans Serif"/>
          <w:sz w:val="16"/>
        </w:rPr>
        <w:t>iz</w:t>
      </w:r>
      <w:r>
        <w:rPr>
          <w:rFonts w:ascii="Microsoft Sans Serif" w:hAnsi="Microsoft Sans Serif"/>
          <w:spacing w:val="-4"/>
          <w:sz w:val="16"/>
        </w:rPr>
        <w:t> </w:t>
      </w:r>
      <w:r>
        <w:rPr>
          <w:rFonts w:ascii="Microsoft Sans Serif" w:hAnsi="Microsoft Sans Serif"/>
          <w:sz w:val="16"/>
        </w:rPr>
        <w:t>državnog</w:t>
      </w:r>
      <w:r>
        <w:rPr>
          <w:rFonts w:ascii="Microsoft Sans Serif" w:hAnsi="Microsoft Sans Serif"/>
          <w:spacing w:val="-4"/>
          <w:sz w:val="16"/>
        </w:rPr>
        <w:t> </w:t>
      </w:r>
      <w:r>
        <w:rPr>
          <w:rFonts w:ascii="Microsoft Sans Serif" w:hAnsi="Microsoft Sans Serif"/>
          <w:sz w:val="16"/>
        </w:rPr>
        <w:t>proračuna</w:t>
      </w:r>
      <w:r>
        <w:rPr>
          <w:rFonts w:ascii="Microsoft Sans Serif" w:hAnsi="Microsoft Sans Serif"/>
          <w:spacing w:val="-4"/>
          <w:sz w:val="16"/>
        </w:rPr>
        <w:t> </w:t>
      </w:r>
      <w:r>
        <w:rPr>
          <w:rFonts w:ascii="Microsoft Sans Serif" w:hAnsi="Microsoft Sans Serif"/>
          <w:sz w:val="16"/>
        </w:rPr>
        <w:t>kroz</w:t>
      </w:r>
      <w:r>
        <w:rPr>
          <w:rFonts w:ascii="Microsoft Sans Serif" w:hAnsi="Microsoft Sans Serif"/>
          <w:spacing w:val="-4"/>
          <w:sz w:val="16"/>
        </w:rPr>
        <w:t> </w:t>
      </w:r>
      <w:r>
        <w:rPr>
          <w:rFonts w:ascii="Microsoft Sans Serif" w:hAnsi="Microsoft Sans Serif"/>
          <w:sz w:val="16"/>
        </w:rPr>
        <w:t>opće</w:t>
      </w:r>
      <w:r>
        <w:rPr>
          <w:rFonts w:ascii="Microsoft Sans Serif" w:hAnsi="Microsoft Sans Serif"/>
          <w:spacing w:val="-4"/>
          <w:sz w:val="16"/>
        </w:rPr>
        <w:t> </w:t>
      </w:r>
      <w:r>
        <w:rPr>
          <w:rFonts w:ascii="Microsoft Sans Serif" w:hAnsi="Microsoft Sans Serif"/>
          <w:sz w:val="16"/>
        </w:rPr>
        <w:t>prihode</w:t>
      </w:r>
      <w:r>
        <w:rPr>
          <w:rFonts w:ascii="Microsoft Sans Serif" w:hAnsi="Microsoft Sans Serif"/>
          <w:spacing w:val="-3"/>
          <w:sz w:val="16"/>
        </w:rPr>
        <w:t> </w:t>
      </w:r>
      <w:r>
        <w:rPr>
          <w:rFonts w:ascii="Microsoft Sans Serif" w:hAnsi="Microsoft Sans Serif"/>
          <w:sz w:val="16"/>
        </w:rPr>
        <w:t>i</w:t>
      </w:r>
      <w:r>
        <w:rPr>
          <w:rFonts w:ascii="Microsoft Sans Serif" w:hAnsi="Microsoft Sans Serif"/>
          <w:spacing w:val="-4"/>
          <w:sz w:val="16"/>
        </w:rPr>
        <w:t> </w:t>
      </w:r>
      <w:r>
        <w:rPr>
          <w:rFonts w:ascii="Microsoft Sans Serif" w:hAnsi="Microsoft Sans Serif"/>
          <w:spacing w:val="-2"/>
          <w:sz w:val="16"/>
        </w:rPr>
        <w:t>primitke</w:t>
      </w:r>
    </w:p>
    <w:p>
      <w:pPr>
        <w:spacing w:before="4"/>
        <w:ind w:left="1030" w:right="0" w:firstLine="0"/>
        <w:jc w:val="left"/>
        <w:rPr>
          <w:rFonts w:ascii="Microsoft Sans Serif"/>
          <w:sz w:val="16"/>
        </w:rPr>
      </w:pPr>
      <w:r>
        <w:rPr/>
        <w:br w:type="column"/>
      </w:r>
      <w:r>
        <w:rPr>
          <w:rFonts w:ascii="Microsoft Sans Serif"/>
          <w:spacing w:val="-2"/>
          <w:sz w:val="16"/>
        </w:rPr>
        <w:t>24.500,00</w:t>
      </w:r>
    </w:p>
    <w:p>
      <w:pPr>
        <w:spacing w:before="4"/>
        <w:ind w:left="1030" w:right="0" w:firstLine="0"/>
        <w:jc w:val="left"/>
        <w:rPr>
          <w:rFonts w:ascii="Microsoft Sans Serif"/>
          <w:sz w:val="16"/>
        </w:rPr>
      </w:pPr>
      <w:r>
        <w:rPr/>
        <w:br w:type="column"/>
      </w:r>
      <w:r>
        <w:rPr>
          <w:rFonts w:ascii="Microsoft Sans Serif"/>
          <w:spacing w:val="-2"/>
          <w:sz w:val="16"/>
        </w:rPr>
        <w:t>1.845,42</w:t>
      </w:r>
    </w:p>
    <w:p>
      <w:pPr>
        <w:spacing w:before="4"/>
        <w:ind w:left="644" w:right="0" w:firstLine="0"/>
        <w:jc w:val="left"/>
        <w:rPr>
          <w:rFonts w:ascii="Microsoft Sans Serif"/>
          <w:sz w:val="16"/>
        </w:rPr>
      </w:pPr>
      <w:r>
        <w:rPr/>
        <w:br w:type="column"/>
      </w:r>
      <w:r>
        <w:rPr>
          <w:rFonts w:ascii="Microsoft Sans Serif"/>
          <w:spacing w:val="-2"/>
          <w:sz w:val="16"/>
        </w:rPr>
        <w:t>7,53%</w:t>
      </w:r>
    </w:p>
    <w:p>
      <w:pPr>
        <w:spacing w:after="0"/>
        <w:jc w:val="left"/>
        <w:rPr>
          <w:rFonts w:ascii="Microsoft Sans Serif"/>
          <w:sz w:val="16"/>
        </w:rPr>
        <w:sectPr>
          <w:type w:val="continuous"/>
          <w:pgSz w:w="16840" w:h="11910" w:orient="landscape"/>
          <w:pgMar w:header="310" w:footer="0" w:top="1340" w:bottom="280" w:left="283" w:right="426"/>
          <w:cols w:num="5" w:equalWidth="0">
            <w:col w:w="2285" w:space="40"/>
            <w:col w:w="4495" w:space="4393"/>
            <w:col w:w="1783" w:space="106"/>
            <w:col w:w="1654" w:space="39"/>
            <w:col w:w="1336"/>
          </w:cols>
        </w:sectPr>
      </w:pPr>
    </w:p>
    <w:p>
      <w:pPr>
        <w:pStyle w:val="BodyText"/>
        <w:spacing w:before="9"/>
        <w:rPr>
          <w:rFonts w:ascii="Microsoft Sans Serif"/>
          <w:sz w:val="6"/>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3"/>
        <w:gridCol w:w="7570"/>
        <w:gridCol w:w="4142"/>
        <w:gridCol w:w="1562"/>
        <w:gridCol w:w="922"/>
      </w:tblGrid>
      <w:tr>
        <w:trPr>
          <w:trHeight w:val="539" w:hRule="atLeast"/>
        </w:trPr>
        <w:tc>
          <w:tcPr>
            <w:tcW w:w="743" w:type="dxa"/>
            <w:shd w:val="clear" w:color="auto" w:fill="D0D0D0"/>
          </w:tcPr>
          <w:p>
            <w:pPr>
              <w:pStyle w:val="TableParagraph"/>
              <w:spacing w:before="29"/>
              <w:ind w:left="104"/>
              <w:rPr>
                <w:rFonts w:ascii="Arial"/>
                <w:b/>
                <w:sz w:val="18"/>
              </w:rPr>
            </w:pPr>
            <w:r>
              <w:rPr>
                <w:rFonts w:ascii="Arial"/>
                <w:b/>
                <w:spacing w:val="-10"/>
                <w:sz w:val="18"/>
              </w:rPr>
              <w:t>4</w:t>
            </w:r>
          </w:p>
          <w:p>
            <w:pPr>
              <w:pStyle w:val="TableParagraph"/>
              <w:spacing w:before="63"/>
              <w:ind w:left="104"/>
              <w:rPr>
                <w:rFonts w:ascii="Arial"/>
                <w:b/>
                <w:sz w:val="18"/>
              </w:rPr>
            </w:pPr>
            <w:r>
              <w:rPr>
                <w:rFonts w:ascii="Arial"/>
                <w:b/>
                <w:spacing w:val="-5"/>
                <w:sz w:val="18"/>
              </w:rPr>
              <w:t>42</w:t>
            </w:r>
          </w:p>
        </w:tc>
        <w:tc>
          <w:tcPr>
            <w:tcW w:w="7570" w:type="dxa"/>
            <w:shd w:val="clear" w:color="auto" w:fill="D0D0D0"/>
          </w:tcPr>
          <w:p>
            <w:pPr>
              <w:pStyle w:val="TableParagraph"/>
              <w:spacing w:before="29"/>
              <w:ind w:left="337"/>
              <w:rPr>
                <w:rFonts w:ascii="Arial"/>
                <w:b/>
                <w:sz w:val="18"/>
              </w:rPr>
            </w:pPr>
            <w:r>
              <w:rPr>
                <w:rFonts w:ascii="Arial"/>
                <w:b/>
                <w:sz w:val="18"/>
              </w:rPr>
              <w:t>Rashodi za nabavu nefinancijske </w:t>
            </w:r>
            <w:r>
              <w:rPr>
                <w:rFonts w:ascii="Arial"/>
                <w:b/>
                <w:spacing w:val="-2"/>
                <w:sz w:val="18"/>
              </w:rPr>
              <w:t>imovine</w:t>
            </w:r>
          </w:p>
          <w:p>
            <w:pPr>
              <w:pStyle w:val="TableParagraph"/>
              <w:spacing w:before="63"/>
              <w:ind w:left="337"/>
              <w:rPr>
                <w:rFonts w:ascii="Arial"/>
                <w:b/>
                <w:sz w:val="18"/>
              </w:rPr>
            </w:pPr>
            <w:r>
              <w:rPr>
                <w:rFonts w:ascii="Arial"/>
                <w:b/>
                <w:sz w:val="18"/>
              </w:rPr>
              <w:t>Rashodi za nabavu proizvedene dugotrajne </w:t>
            </w:r>
            <w:r>
              <w:rPr>
                <w:rFonts w:ascii="Arial"/>
                <w:b/>
                <w:spacing w:val="-2"/>
                <w:sz w:val="18"/>
              </w:rPr>
              <w:t>imovine</w:t>
            </w:r>
          </w:p>
        </w:tc>
        <w:tc>
          <w:tcPr>
            <w:tcW w:w="4142" w:type="dxa"/>
            <w:shd w:val="clear" w:color="auto" w:fill="D0D0D0"/>
          </w:tcPr>
          <w:p>
            <w:pPr>
              <w:pStyle w:val="TableParagraph"/>
              <w:spacing w:before="29"/>
              <w:ind w:right="548"/>
              <w:jc w:val="right"/>
              <w:rPr>
                <w:rFonts w:ascii="Arial"/>
                <w:b/>
                <w:sz w:val="18"/>
              </w:rPr>
            </w:pPr>
            <w:r>
              <w:rPr>
                <w:rFonts w:ascii="Arial"/>
                <w:b/>
                <w:spacing w:val="-2"/>
                <w:sz w:val="18"/>
              </w:rPr>
              <w:t>24.500,00</w:t>
            </w:r>
          </w:p>
          <w:p>
            <w:pPr>
              <w:pStyle w:val="TableParagraph"/>
              <w:spacing w:before="63"/>
              <w:ind w:right="548"/>
              <w:jc w:val="right"/>
              <w:rPr>
                <w:rFonts w:ascii="Arial"/>
                <w:b/>
                <w:sz w:val="18"/>
              </w:rPr>
            </w:pPr>
            <w:r>
              <w:rPr>
                <w:rFonts w:ascii="Arial"/>
                <w:b/>
                <w:spacing w:val="-2"/>
                <w:sz w:val="18"/>
              </w:rPr>
              <w:t>24.500,00</w:t>
            </w:r>
          </w:p>
        </w:tc>
        <w:tc>
          <w:tcPr>
            <w:tcW w:w="1562" w:type="dxa"/>
            <w:shd w:val="clear" w:color="auto" w:fill="D0D0D0"/>
          </w:tcPr>
          <w:p>
            <w:pPr>
              <w:pStyle w:val="TableParagraph"/>
              <w:spacing w:before="29"/>
              <w:ind w:left="550"/>
              <w:rPr>
                <w:rFonts w:ascii="Arial"/>
                <w:b/>
                <w:sz w:val="18"/>
              </w:rPr>
            </w:pPr>
            <w:r>
              <w:rPr>
                <w:rFonts w:ascii="Arial"/>
                <w:b/>
                <w:spacing w:val="-2"/>
                <w:sz w:val="18"/>
              </w:rPr>
              <w:t>1.845,42</w:t>
            </w:r>
          </w:p>
          <w:p>
            <w:pPr>
              <w:pStyle w:val="TableParagraph"/>
              <w:spacing w:before="63"/>
              <w:ind w:left="550"/>
              <w:rPr>
                <w:rFonts w:ascii="Arial"/>
                <w:b/>
                <w:sz w:val="18"/>
              </w:rPr>
            </w:pPr>
            <w:r>
              <w:rPr>
                <w:rFonts w:ascii="Arial"/>
                <w:b/>
                <w:spacing w:val="-2"/>
                <w:sz w:val="18"/>
              </w:rPr>
              <w:t>1.845,42</w:t>
            </w:r>
          </w:p>
        </w:tc>
        <w:tc>
          <w:tcPr>
            <w:tcW w:w="922" w:type="dxa"/>
            <w:shd w:val="clear" w:color="auto" w:fill="D0D0D0"/>
          </w:tcPr>
          <w:p>
            <w:pPr>
              <w:pStyle w:val="TableParagraph"/>
              <w:spacing w:before="29"/>
              <w:ind w:left="312"/>
              <w:rPr>
                <w:rFonts w:ascii="Arial"/>
                <w:b/>
                <w:sz w:val="18"/>
              </w:rPr>
            </w:pPr>
            <w:r>
              <w:rPr>
                <w:rFonts w:ascii="Arial"/>
                <w:b/>
                <w:spacing w:val="-2"/>
                <w:sz w:val="18"/>
              </w:rPr>
              <w:t>7,53%</w:t>
            </w:r>
          </w:p>
          <w:p>
            <w:pPr>
              <w:pStyle w:val="TableParagraph"/>
              <w:spacing w:before="48"/>
              <w:ind w:left="312"/>
              <w:rPr>
                <w:rFonts w:ascii="Arial"/>
                <w:b/>
                <w:sz w:val="18"/>
              </w:rPr>
            </w:pPr>
            <w:r>
              <w:rPr>
                <w:rFonts w:ascii="Arial"/>
                <w:b/>
                <w:spacing w:val="-2"/>
                <w:sz w:val="18"/>
              </w:rPr>
              <w:t>7,53%</w:t>
            </w:r>
          </w:p>
        </w:tc>
      </w:tr>
      <w:tr>
        <w:trPr>
          <w:trHeight w:val="270" w:hRule="atLeast"/>
        </w:trPr>
        <w:tc>
          <w:tcPr>
            <w:tcW w:w="743" w:type="dxa"/>
            <w:shd w:val="clear" w:color="auto" w:fill="DFDFDF"/>
          </w:tcPr>
          <w:p>
            <w:pPr>
              <w:pStyle w:val="TableParagraph"/>
              <w:spacing w:before="29"/>
              <w:ind w:left="104"/>
              <w:rPr>
                <w:rFonts w:ascii="Arial"/>
                <w:b/>
                <w:sz w:val="18"/>
              </w:rPr>
            </w:pPr>
            <w:r>
              <w:rPr>
                <w:rFonts w:ascii="Arial"/>
                <w:b/>
                <w:spacing w:val="-5"/>
                <w:sz w:val="18"/>
              </w:rPr>
              <w:t>422</w:t>
            </w:r>
          </w:p>
        </w:tc>
        <w:tc>
          <w:tcPr>
            <w:tcW w:w="7570" w:type="dxa"/>
            <w:shd w:val="clear" w:color="auto" w:fill="DFDFDF"/>
          </w:tcPr>
          <w:p>
            <w:pPr>
              <w:pStyle w:val="TableParagraph"/>
              <w:spacing w:before="29"/>
              <w:ind w:left="337"/>
              <w:rPr>
                <w:rFonts w:ascii="Arial"/>
                <w:b/>
                <w:sz w:val="18"/>
              </w:rPr>
            </w:pPr>
            <w:r>
              <w:rPr>
                <w:rFonts w:ascii="Arial"/>
                <w:b/>
                <w:sz w:val="18"/>
              </w:rPr>
              <w:t>Postrojenja i </w:t>
            </w:r>
            <w:r>
              <w:rPr>
                <w:rFonts w:ascii="Arial"/>
                <w:b/>
                <w:spacing w:val="-2"/>
                <w:sz w:val="18"/>
              </w:rPr>
              <w:t>oprema</w:t>
            </w:r>
          </w:p>
        </w:tc>
        <w:tc>
          <w:tcPr>
            <w:tcW w:w="6626" w:type="dxa"/>
            <w:gridSpan w:val="3"/>
            <w:shd w:val="clear" w:color="auto" w:fill="DFDFDF"/>
          </w:tcPr>
          <w:p>
            <w:pPr>
              <w:pStyle w:val="TableParagraph"/>
              <w:spacing w:before="29"/>
              <w:ind w:right="1231"/>
              <w:jc w:val="right"/>
              <w:rPr>
                <w:rFonts w:ascii="Arial"/>
                <w:b/>
                <w:sz w:val="18"/>
              </w:rPr>
            </w:pPr>
            <w:r>
              <w:rPr>
                <w:rFonts w:ascii="Arial"/>
                <w:b/>
                <w:spacing w:val="-2"/>
                <w:sz w:val="18"/>
              </w:rPr>
              <w:t>1.845,42</w:t>
            </w:r>
          </w:p>
        </w:tc>
      </w:tr>
    </w:tbl>
    <w:p>
      <w:pPr>
        <w:pStyle w:val="TableParagraph"/>
        <w:spacing w:after="0"/>
        <w:jc w:val="right"/>
        <w:rPr>
          <w:rFonts w:ascii="Arial"/>
          <w:b/>
          <w:sz w:val="18"/>
        </w:rPr>
        <w:sectPr>
          <w:type w:val="continuous"/>
          <w:pgSz w:w="16840" w:h="11910" w:orient="landscape"/>
          <w:pgMar w:header="310" w:footer="0" w:top="1340" w:bottom="280" w:left="283" w:right="426"/>
        </w:sectPr>
      </w:pPr>
    </w:p>
    <w:p>
      <w:pPr>
        <w:spacing w:before="41"/>
        <w:ind w:left="0" w:right="0" w:firstLine="0"/>
        <w:jc w:val="right"/>
        <w:rPr>
          <w:rFonts w:ascii="Microsoft Sans Serif"/>
          <w:sz w:val="18"/>
        </w:rPr>
      </w:pPr>
      <w:r>
        <w:rPr>
          <w:rFonts w:ascii="Microsoft Sans Serif"/>
          <w:spacing w:val="-4"/>
          <w:sz w:val="18"/>
        </w:rPr>
        <w:t>4223</w:t>
      </w:r>
    </w:p>
    <w:p>
      <w:pPr>
        <w:spacing w:before="11"/>
        <w:ind w:left="534" w:right="0" w:firstLine="0"/>
        <w:jc w:val="left"/>
        <w:rPr>
          <w:rFonts w:ascii="Microsoft Sans Serif" w:hAnsi="Microsoft Sans Serif"/>
          <w:sz w:val="18"/>
        </w:rPr>
      </w:pPr>
      <w:r>
        <w:rPr/>
        <w:br w:type="column"/>
      </w:r>
      <w:r>
        <w:rPr>
          <w:rFonts w:ascii="Microsoft Sans Serif" w:hAnsi="Microsoft Sans Serif"/>
          <w:sz w:val="18"/>
        </w:rPr>
        <w:t>Oprema</w:t>
      </w:r>
      <w:r>
        <w:rPr>
          <w:rFonts w:ascii="Microsoft Sans Serif" w:hAnsi="Microsoft Sans Serif"/>
          <w:spacing w:val="-5"/>
          <w:sz w:val="18"/>
        </w:rPr>
        <w:t> </w:t>
      </w:r>
      <w:r>
        <w:rPr>
          <w:rFonts w:ascii="Microsoft Sans Serif" w:hAnsi="Microsoft Sans Serif"/>
          <w:sz w:val="18"/>
        </w:rPr>
        <w:t>za</w:t>
      </w:r>
      <w:r>
        <w:rPr>
          <w:rFonts w:ascii="Microsoft Sans Serif" w:hAnsi="Microsoft Sans Serif"/>
          <w:spacing w:val="-4"/>
          <w:sz w:val="18"/>
        </w:rPr>
        <w:t> </w:t>
      </w:r>
      <w:r>
        <w:rPr>
          <w:rFonts w:ascii="Microsoft Sans Serif" w:hAnsi="Microsoft Sans Serif"/>
          <w:sz w:val="18"/>
        </w:rPr>
        <w:t>održavanje</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5"/>
          <w:sz w:val="18"/>
        </w:rPr>
        <w:t> </w:t>
      </w:r>
      <w:r>
        <w:rPr>
          <w:rFonts w:ascii="Microsoft Sans Serif" w:hAnsi="Microsoft Sans Serif"/>
          <w:spacing w:val="-2"/>
          <w:sz w:val="18"/>
        </w:rPr>
        <w:t>zaštitu</w:t>
      </w:r>
    </w:p>
    <w:p>
      <w:pPr>
        <w:spacing w:before="41"/>
        <w:ind w:left="0" w:right="226" w:firstLine="0"/>
        <w:jc w:val="center"/>
        <w:rPr>
          <w:rFonts w:ascii="Microsoft Sans Serif"/>
          <w:sz w:val="18"/>
        </w:rPr>
      </w:pPr>
      <w:r>
        <w:rPr/>
        <w:br w:type="column"/>
      </w:r>
      <w:r>
        <w:rPr>
          <w:rFonts w:ascii="Microsoft Sans Serif"/>
          <w:spacing w:val="-2"/>
          <w:sz w:val="18"/>
        </w:rPr>
        <w:t>1.845,42</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3056" w:space="8252"/>
            <w:col w:w="3231"/>
          </w:cols>
        </w:sectPr>
      </w:pPr>
    </w:p>
    <w:p>
      <w:pPr>
        <w:pStyle w:val="BodyText"/>
        <w:spacing w:before="4"/>
        <w:rPr>
          <w:rFonts w:ascii="Microsoft Sans Serif"/>
          <w:sz w:val="2"/>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65"/>
        <w:gridCol w:w="5353"/>
        <w:gridCol w:w="1622"/>
        <w:gridCol w:w="1000"/>
      </w:tblGrid>
      <w:tr>
        <w:trPr>
          <w:trHeight w:val="267" w:hRule="atLeast"/>
        </w:trPr>
        <w:tc>
          <w:tcPr>
            <w:tcW w:w="14940" w:type="dxa"/>
            <w:gridSpan w:val="4"/>
            <w:tcBorders>
              <w:bottom w:val="single" w:sz="36" w:space="0" w:color="FFFFFF"/>
            </w:tcBorders>
            <w:shd w:val="clear" w:color="auto" w:fill="DFDFDF"/>
          </w:tcPr>
          <w:p>
            <w:pPr>
              <w:pStyle w:val="TableParagraph"/>
              <w:tabs>
                <w:tab w:pos="1079" w:val="left" w:leader="none"/>
                <w:tab w:pos="13357" w:val="left" w:leader="none"/>
              </w:tabs>
              <w:spacing w:before="29"/>
              <w:ind w:left="104"/>
              <w:rPr>
                <w:rFonts w:ascii="Arial"/>
                <w:b/>
                <w:sz w:val="18"/>
              </w:rPr>
            </w:pPr>
            <w:r>
              <w:rPr>
                <w:rFonts w:ascii="Arial"/>
                <w:b/>
                <w:spacing w:val="-5"/>
                <w:sz w:val="18"/>
              </w:rPr>
              <w:t>426</w:t>
            </w:r>
            <w:r>
              <w:rPr>
                <w:rFonts w:ascii="Arial"/>
                <w:b/>
                <w:sz w:val="18"/>
              </w:rPr>
              <w:tab/>
              <w:t>Nematerijalna proizvedena </w:t>
            </w:r>
            <w:r>
              <w:rPr>
                <w:rFonts w:ascii="Arial"/>
                <w:b/>
                <w:spacing w:val="-2"/>
                <w:sz w:val="18"/>
              </w:rPr>
              <w:t>imovina</w:t>
            </w:r>
            <w:r>
              <w:rPr>
                <w:rFonts w:ascii="Arial"/>
                <w:b/>
                <w:sz w:val="18"/>
              </w:rPr>
              <w:tab/>
            </w:r>
            <w:r>
              <w:rPr>
                <w:rFonts w:ascii="Arial"/>
                <w:b/>
                <w:spacing w:val="-4"/>
                <w:sz w:val="18"/>
              </w:rPr>
              <w:t>0,00</w:t>
            </w:r>
          </w:p>
        </w:tc>
      </w:tr>
      <w:tr>
        <w:trPr>
          <w:trHeight w:val="254" w:hRule="atLeast"/>
        </w:trPr>
        <w:tc>
          <w:tcPr>
            <w:tcW w:w="6965" w:type="dxa"/>
            <w:tcBorders>
              <w:top w:val="single" w:sz="36" w:space="0" w:color="FFFFFF"/>
            </w:tcBorders>
            <w:shd w:val="clear" w:color="auto" w:fill="D0D0D0"/>
          </w:tcPr>
          <w:p>
            <w:pPr>
              <w:pStyle w:val="TableParagraph"/>
              <w:spacing w:line="208" w:lineRule="exact" w:before="24"/>
              <w:ind w:left="-16"/>
              <w:rPr>
                <w:rFonts w:ascii="Arial"/>
                <w:b/>
                <w:sz w:val="20"/>
              </w:rPr>
            </w:pPr>
            <w:r>
              <w:rPr>
                <w:rFonts w:ascii="Arial"/>
                <w:b/>
                <w:sz w:val="20"/>
              </w:rPr>
              <w:t>A100303</w:t>
            </w:r>
            <w:r>
              <w:rPr>
                <w:rFonts w:ascii="Arial"/>
                <w:b/>
                <w:spacing w:val="55"/>
                <w:sz w:val="20"/>
              </w:rPr>
              <w:t> </w:t>
            </w:r>
            <w:r>
              <w:rPr>
                <w:rFonts w:ascii="Arial"/>
                <w:b/>
                <w:sz w:val="20"/>
              </w:rPr>
              <w:t>Otplata </w:t>
            </w:r>
            <w:r>
              <w:rPr>
                <w:rFonts w:ascii="Arial"/>
                <w:b/>
                <w:spacing w:val="-2"/>
                <w:sz w:val="20"/>
              </w:rPr>
              <w:t>kredita</w:t>
            </w:r>
          </w:p>
        </w:tc>
        <w:tc>
          <w:tcPr>
            <w:tcW w:w="5353" w:type="dxa"/>
            <w:tcBorders>
              <w:top w:val="single" w:sz="36" w:space="0" w:color="FFFFFF"/>
            </w:tcBorders>
            <w:shd w:val="clear" w:color="auto" w:fill="D0D0D0"/>
          </w:tcPr>
          <w:p>
            <w:pPr>
              <w:pStyle w:val="TableParagraph"/>
              <w:spacing w:line="212" w:lineRule="exact" w:before="20"/>
              <w:ind w:right="398"/>
              <w:jc w:val="right"/>
              <w:rPr>
                <w:rFonts w:ascii="Microsoft Sans Serif"/>
                <w:sz w:val="20"/>
              </w:rPr>
            </w:pPr>
            <w:r>
              <w:rPr>
                <w:rFonts w:ascii="Microsoft Sans Serif"/>
                <w:spacing w:val="-2"/>
                <w:sz w:val="20"/>
              </w:rPr>
              <w:t>366.500,00</w:t>
            </w:r>
          </w:p>
        </w:tc>
        <w:tc>
          <w:tcPr>
            <w:tcW w:w="1622" w:type="dxa"/>
            <w:tcBorders>
              <w:top w:val="single" w:sz="36" w:space="0" w:color="FFFFFF"/>
            </w:tcBorders>
            <w:shd w:val="clear" w:color="auto" w:fill="D0D0D0"/>
          </w:tcPr>
          <w:p>
            <w:pPr>
              <w:pStyle w:val="TableParagraph"/>
              <w:spacing w:line="212" w:lineRule="exact" w:before="20"/>
              <w:ind w:right="220"/>
              <w:jc w:val="right"/>
              <w:rPr>
                <w:rFonts w:ascii="Microsoft Sans Serif"/>
                <w:sz w:val="20"/>
              </w:rPr>
            </w:pPr>
            <w:r>
              <w:rPr>
                <w:rFonts w:ascii="Microsoft Sans Serif"/>
                <w:spacing w:val="-2"/>
                <w:sz w:val="20"/>
              </w:rPr>
              <w:t>198.447,07</w:t>
            </w:r>
          </w:p>
        </w:tc>
        <w:tc>
          <w:tcPr>
            <w:tcW w:w="1000" w:type="dxa"/>
            <w:tcBorders>
              <w:top w:val="single" w:sz="36" w:space="0" w:color="FFFFFF"/>
            </w:tcBorders>
            <w:shd w:val="clear" w:color="auto" w:fill="D0D0D0"/>
          </w:tcPr>
          <w:p>
            <w:pPr>
              <w:pStyle w:val="TableParagraph"/>
              <w:spacing w:line="212" w:lineRule="exact" w:before="20"/>
              <w:ind w:right="98"/>
              <w:jc w:val="right"/>
              <w:rPr>
                <w:rFonts w:ascii="Microsoft Sans Serif"/>
                <w:sz w:val="20"/>
              </w:rPr>
            </w:pPr>
            <w:r>
              <w:rPr>
                <w:rFonts w:ascii="Microsoft Sans Serif"/>
                <w:spacing w:val="-2"/>
                <w:sz w:val="20"/>
              </w:rPr>
              <w:t>54,15%</w:t>
            </w:r>
          </w:p>
        </w:tc>
      </w:tr>
      <w:tr>
        <w:trPr>
          <w:trHeight w:val="258" w:hRule="atLeast"/>
        </w:trPr>
        <w:tc>
          <w:tcPr>
            <w:tcW w:w="6965" w:type="dxa"/>
          </w:tcPr>
          <w:p>
            <w:pPr>
              <w:pStyle w:val="TableParagraph"/>
              <w:spacing w:before="2"/>
              <w:ind w:left="-16"/>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5353" w:type="dxa"/>
          </w:tcPr>
          <w:p>
            <w:pPr>
              <w:pStyle w:val="TableParagraph"/>
              <w:spacing w:before="2"/>
              <w:ind w:right="406"/>
              <w:jc w:val="right"/>
              <w:rPr>
                <w:rFonts w:ascii="Microsoft Sans Serif"/>
                <w:sz w:val="16"/>
              </w:rPr>
            </w:pPr>
            <w:r>
              <w:rPr>
                <w:rFonts w:ascii="Microsoft Sans Serif"/>
                <w:spacing w:val="-2"/>
                <w:sz w:val="16"/>
              </w:rPr>
              <w:t>366.500,00</w:t>
            </w:r>
          </w:p>
        </w:tc>
        <w:tc>
          <w:tcPr>
            <w:tcW w:w="1622" w:type="dxa"/>
          </w:tcPr>
          <w:p>
            <w:pPr>
              <w:pStyle w:val="TableParagraph"/>
              <w:spacing w:before="2"/>
              <w:ind w:right="228"/>
              <w:jc w:val="right"/>
              <w:rPr>
                <w:rFonts w:ascii="Microsoft Sans Serif"/>
                <w:sz w:val="16"/>
              </w:rPr>
            </w:pPr>
            <w:r>
              <w:rPr>
                <w:rFonts w:ascii="Microsoft Sans Serif"/>
                <w:spacing w:val="-2"/>
                <w:sz w:val="16"/>
              </w:rPr>
              <w:t>198.447,07</w:t>
            </w:r>
          </w:p>
        </w:tc>
        <w:tc>
          <w:tcPr>
            <w:tcW w:w="1000" w:type="dxa"/>
          </w:tcPr>
          <w:p>
            <w:pPr>
              <w:pStyle w:val="TableParagraph"/>
              <w:spacing w:before="2"/>
              <w:ind w:right="89"/>
              <w:jc w:val="right"/>
              <w:rPr>
                <w:rFonts w:ascii="Microsoft Sans Serif"/>
                <w:sz w:val="16"/>
              </w:rPr>
            </w:pPr>
            <w:r>
              <w:rPr>
                <w:rFonts w:ascii="Microsoft Sans Serif"/>
                <w:spacing w:val="-2"/>
                <w:sz w:val="16"/>
              </w:rPr>
              <w:t>54,15%</w:t>
            </w:r>
          </w:p>
        </w:tc>
      </w:tr>
      <w:tr>
        <w:trPr>
          <w:trHeight w:val="263" w:hRule="atLeast"/>
        </w:trPr>
        <w:tc>
          <w:tcPr>
            <w:tcW w:w="6965" w:type="dxa"/>
            <w:shd w:val="clear" w:color="auto" w:fill="D0D0D0"/>
          </w:tcPr>
          <w:p>
            <w:pPr>
              <w:pStyle w:val="TableParagraph"/>
              <w:tabs>
                <w:tab w:pos="1079" w:val="left" w:leader="none"/>
              </w:tabs>
              <w:spacing w:before="29"/>
              <w:ind w:left="104"/>
              <w:rPr>
                <w:rFonts w:ascii="Arial"/>
                <w:b/>
                <w:sz w:val="18"/>
              </w:rPr>
            </w:pPr>
            <w:r>
              <w:rPr>
                <w:rFonts w:ascii="Arial"/>
                <w:b/>
                <w:spacing w:val="-10"/>
                <w:sz w:val="18"/>
              </w:rPr>
              <w:t>3</w:t>
            </w:r>
            <w:r>
              <w:rPr>
                <w:rFonts w:ascii="Arial"/>
                <w:b/>
                <w:sz w:val="18"/>
              </w:rPr>
              <w:tab/>
              <w:t>Rashodi </w:t>
            </w:r>
            <w:r>
              <w:rPr>
                <w:rFonts w:ascii="Arial"/>
                <w:b/>
                <w:spacing w:val="-2"/>
                <w:sz w:val="18"/>
              </w:rPr>
              <w:t>poslovanja</w:t>
            </w:r>
          </w:p>
        </w:tc>
        <w:tc>
          <w:tcPr>
            <w:tcW w:w="5353" w:type="dxa"/>
            <w:shd w:val="clear" w:color="auto" w:fill="D0D0D0"/>
          </w:tcPr>
          <w:p>
            <w:pPr>
              <w:pStyle w:val="TableParagraph"/>
              <w:spacing w:before="29"/>
              <w:ind w:right="411"/>
              <w:jc w:val="right"/>
              <w:rPr>
                <w:rFonts w:ascii="Arial"/>
                <w:b/>
                <w:sz w:val="18"/>
              </w:rPr>
            </w:pPr>
            <w:r>
              <w:rPr>
                <w:rFonts w:ascii="Arial"/>
                <w:b/>
                <w:spacing w:val="-2"/>
                <w:sz w:val="18"/>
              </w:rPr>
              <w:t>28.000,00</w:t>
            </w:r>
          </w:p>
        </w:tc>
        <w:tc>
          <w:tcPr>
            <w:tcW w:w="1622" w:type="dxa"/>
            <w:shd w:val="clear" w:color="auto" w:fill="D0D0D0"/>
          </w:tcPr>
          <w:p>
            <w:pPr>
              <w:pStyle w:val="TableParagraph"/>
              <w:spacing w:before="29"/>
              <w:ind w:right="232"/>
              <w:jc w:val="right"/>
              <w:rPr>
                <w:rFonts w:ascii="Arial"/>
                <w:b/>
                <w:sz w:val="18"/>
              </w:rPr>
            </w:pPr>
            <w:r>
              <w:rPr>
                <w:rFonts w:ascii="Arial"/>
                <w:b/>
                <w:spacing w:val="-2"/>
                <w:sz w:val="18"/>
              </w:rPr>
              <w:t>5.043,92</w:t>
            </w:r>
          </w:p>
        </w:tc>
        <w:tc>
          <w:tcPr>
            <w:tcW w:w="1000" w:type="dxa"/>
            <w:shd w:val="clear" w:color="auto" w:fill="D0D0D0"/>
          </w:tcPr>
          <w:p>
            <w:pPr>
              <w:pStyle w:val="TableParagraph"/>
              <w:spacing w:before="29"/>
              <w:ind w:right="99"/>
              <w:jc w:val="right"/>
              <w:rPr>
                <w:rFonts w:ascii="Arial"/>
                <w:b/>
                <w:sz w:val="18"/>
              </w:rPr>
            </w:pPr>
            <w:r>
              <w:rPr>
                <w:rFonts w:ascii="Arial"/>
                <w:b/>
                <w:spacing w:val="-2"/>
                <w:sz w:val="18"/>
              </w:rPr>
              <w:t>18,01%</w:t>
            </w:r>
          </w:p>
        </w:tc>
      </w:tr>
      <w:tr>
        <w:trPr>
          <w:trHeight w:val="276" w:hRule="atLeast"/>
        </w:trPr>
        <w:tc>
          <w:tcPr>
            <w:tcW w:w="6965" w:type="dxa"/>
            <w:shd w:val="clear" w:color="auto" w:fill="D0D0D0"/>
          </w:tcPr>
          <w:p>
            <w:pPr>
              <w:pStyle w:val="TableParagraph"/>
              <w:tabs>
                <w:tab w:pos="1079" w:val="left" w:leader="none"/>
              </w:tabs>
              <w:spacing w:before="36"/>
              <w:ind w:left="104"/>
              <w:rPr>
                <w:rFonts w:ascii="Arial"/>
                <w:b/>
                <w:sz w:val="18"/>
              </w:rPr>
            </w:pPr>
            <w:r>
              <w:rPr>
                <w:rFonts w:ascii="Arial"/>
                <w:b/>
                <w:spacing w:val="-5"/>
                <w:sz w:val="18"/>
              </w:rPr>
              <w:t>34</w:t>
            </w:r>
            <w:r>
              <w:rPr>
                <w:rFonts w:ascii="Arial"/>
                <w:b/>
                <w:sz w:val="18"/>
              </w:rPr>
              <w:tab/>
              <w:t>Financijski </w:t>
            </w:r>
            <w:r>
              <w:rPr>
                <w:rFonts w:ascii="Arial"/>
                <w:b/>
                <w:spacing w:val="-2"/>
                <w:sz w:val="18"/>
              </w:rPr>
              <w:t>rashodi</w:t>
            </w:r>
          </w:p>
        </w:tc>
        <w:tc>
          <w:tcPr>
            <w:tcW w:w="5353" w:type="dxa"/>
            <w:shd w:val="clear" w:color="auto" w:fill="D0D0D0"/>
          </w:tcPr>
          <w:p>
            <w:pPr>
              <w:pStyle w:val="TableParagraph"/>
              <w:spacing w:before="36"/>
              <w:ind w:right="411"/>
              <w:jc w:val="right"/>
              <w:rPr>
                <w:rFonts w:ascii="Arial"/>
                <w:b/>
                <w:sz w:val="18"/>
              </w:rPr>
            </w:pPr>
            <w:r>
              <w:rPr>
                <w:rFonts w:ascii="Arial"/>
                <w:b/>
                <w:spacing w:val="-2"/>
                <w:sz w:val="18"/>
              </w:rPr>
              <w:t>28.000,00</w:t>
            </w:r>
          </w:p>
        </w:tc>
        <w:tc>
          <w:tcPr>
            <w:tcW w:w="1622" w:type="dxa"/>
            <w:shd w:val="clear" w:color="auto" w:fill="D0D0D0"/>
          </w:tcPr>
          <w:p>
            <w:pPr>
              <w:pStyle w:val="TableParagraph"/>
              <w:spacing w:before="36"/>
              <w:ind w:right="232"/>
              <w:jc w:val="right"/>
              <w:rPr>
                <w:rFonts w:ascii="Arial"/>
                <w:b/>
                <w:sz w:val="18"/>
              </w:rPr>
            </w:pPr>
            <w:r>
              <w:rPr>
                <w:rFonts w:ascii="Arial"/>
                <w:b/>
                <w:spacing w:val="-2"/>
                <w:sz w:val="18"/>
              </w:rPr>
              <w:t>5.043,92</w:t>
            </w:r>
          </w:p>
        </w:tc>
        <w:tc>
          <w:tcPr>
            <w:tcW w:w="1000" w:type="dxa"/>
            <w:shd w:val="clear" w:color="auto" w:fill="D0D0D0"/>
          </w:tcPr>
          <w:p>
            <w:pPr>
              <w:pStyle w:val="TableParagraph"/>
              <w:spacing w:before="21"/>
              <w:ind w:right="99"/>
              <w:jc w:val="right"/>
              <w:rPr>
                <w:rFonts w:ascii="Arial"/>
                <w:b/>
                <w:sz w:val="18"/>
              </w:rPr>
            </w:pPr>
            <w:r>
              <w:rPr>
                <w:rFonts w:ascii="Arial"/>
                <w:b/>
                <w:spacing w:val="-2"/>
                <w:sz w:val="18"/>
              </w:rPr>
              <w:t>18,01%</w:t>
            </w:r>
          </w:p>
        </w:tc>
      </w:tr>
    </w:tbl>
    <w:p>
      <w:pPr>
        <w:pStyle w:val="TableParagraph"/>
        <w:spacing w:after="0"/>
        <w:jc w:val="right"/>
        <w:rPr>
          <w:rFonts w:ascii="Arial"/>
          <w:b/>
          <w:sz w:val="18"/>
        </w:rPr>
        <w:sectPr>
          <w:type w:val="continuous"/>
          <w:pgSz w:w="16840" w:h="11910" w:orient="landscape"/>
          <w:pgMar w:header="310" w:footer="0" w:top="1340" w:bottom="280" w:left="283" w:right="426"/>
        </w:sectPr>
      </w:pPr>
    </w:p>
    <w:p>
      <w:pPr>
        <w:pStyle w:val="BodyText"/>
        <w:rPr>
          <w:rFonts w:ascii="Microsoft Sans Serif"/>
          <w:sz w:val="20"/>
        </w:rPr>
      </w:pPr>
    </w:p>
    <w:p>
      <w:pPr>
        <w:pStyle w:val="BodyText"/>
        <w:spacing w:before="219"/>
        <w:rPr>
          <w:rFonts w:ascii="Microsoft Sans Serif"/>
          <w:sz w:val="20"/>
        </w:rPr>
      </w:pPr>
    </w:p>
    <w:p>
      <w:pPr>
        <w:spacing w:line="240" w:lineRule="auto"/>
        <w:ind w:left="1090" w:right="0" w:firstLine="0"/>
        <w:rPr>
          <w:rFonts w:ascii="Microsoft Sans Serif"/>
          <w:sz w:val="20"/>
        </w:rPr>
      </w:pPr>
      <w:r>
        <w:rPr>
          <w:rFonts w:ascii="Microsoft Sans Serif"/>
          <w:sz w:val="20"/>
        </w:rPr>
        <mc:AlternateContent>
          <mc:Choice Requires="wps">
            <w:drawing>
              <wp:inline distT="0" distB="0" distL="0" distR="0">
                <wp:extent cx="9458960" cy="172085"/>
                <wp:effectExtent l="0" t="0" r="0" b="0"/>
                <wp:docPr id="32" name="Textbox 32"/>
                <wp:cNvGraphicFramePr>
                  <a:graphicFrameLocks/>
                </wp:cNvGraphicFramePr>
                <a:graphic>
                  <a:graphicData uri="http://schemas.microsoft.com/office/word/2010/wordprocessingShape">
                    <wps:wsp>
                      <wps:cNvPr id="32" name="Textbox 32"/>
                      <wps:cNvSpPr txBox="1"/>
                      <wps:spPr>
                        <a:xfrm>
                          <a:off x="0" y="0"/>
                          <a:ext cx="9458960" cy="172085"/>
                        </a:xfrm>
                        <a:prstGeom prst="rect">
                          <a:avLst/>
                        </a:prstGeom>
                        <a:solidFill>
                          <a:srgbClr val="DFDFDF"/>
                        </a:solidFill>
                      </wps:spPr>
                      <wps:txbx>
                        <w:txbxContent>
                          <w:p>
                            <w:pPr>
                              <w:tabs>
                                <w:tab w:pos="1034" w:val="left" w:leader="none"/>
                                <w:tab w:pos="12959" w:val="left" w:leader="none"/>
                              </w:tabs>
                              <w:spacing w:before="29"/>
                              <w:ind w:left="60" w:right="0" w:firstLine="0"/>
                              <w:jc w:val="left"/>
                              <w:rPr>
                                <w:rFonts w:ascii="Arial"/>
                                <w:b/>
                                <w:color w:val="000000"/>
                                <w:sz w:val="18"/>
                              </w:rPr>
                            </w:pPr>
                            <w:r>
                              <w:rPr>
                                <w:rFonts w:ascii="Arial"/>
                                <w:b/>
                                <w:color w:val="000000"/>
                                <w:spacing w:val="-5"/>
                                <w:sz w:val="18"/>
                              </w:rPr>
                              <w:t>342</w:t>
                            </w:r>
                            <w:r>
                              <w:rPr>
                                <w:rFonts w:ascii="Arial"/>
                                <w:b/>
                                <w:color w:val="000000"/>
                                <w:sz w:val="18"/>
                              </w:rPr>
                              <w:tab/>
                              <w:t>Kamate za primljene kredite i </w:t>
                            </w:r>
                            <w:r>
                              <w:rPr>
                                <w:rFonts w:ascii="Arial"/>
                                <w:b/>
                                <w:color w:val="000000"/>
                                <w:spacing w:val="-2"/>
                                <w:sz w:val="18"/>
                              </w:rPr>
                              <w:t>zajmove</w:t>
                            </w:r>
                            <w:r>
                              <w:rPr>
                                <w:rFonts w:ascii="Arial"/>
                                <w:b/>
                                <w:color w:val="000000"/>
                                <w:sz w:val="18"/>
                              </w:rPr>
                              <w:tab/>
                            </w:r>
                            <w:r>
                              <w:rPr>
                                <w:rFonts w:ascii="Arial"/>
                                <w:b/>
                                <w:color w:val="000000"/>
                                <w:spacing w:val="-2"/>
                                <w:sz w:val="18"/>
                              </w:rPr>
                              <w:t>5.043,92</w:t>
                            </w:r>
                          </w:p>
                        </w:txbxContent>
                      </wps:txbx>
                      <wps:bodyPr wrap="square" lIns="0" tIns="0" rIns="0" bIns="0" rtlCol="0">
                        <a:noAutofit/>
                      </wps:bodyPr>
                    </wps:wsp>
                  </a:graphicData>
                </a:graphic>
              </wp:inline>
            </w:drawing>
          </mc:Choice>
          <mc:Fallback>
            <w:pict>
              <v:shape style="width:744.8pt;height:13.55pt;mso-position-horizontal-relative:char;mso-position-vertical-relative:line" type="#_x0000_t202" id="docshape29" filled="true" fillcolor="#dfdfdf" stroked="false">
                <w10:anchorlock/>
                <v:textbox inset="0,0,0,0">
                  <w:txbxContent>
                    <w:p>
                      <w:pPr>
                        <w:tabs>
                          <w:tab w:pos="1034" w:val="left" w:leader="none"/>
                          <w:tab w:pos="12959" w:val="left" w:leader="none"/>
                        </w:tabs>
                        <w:spacing w:before="29"/>
                        <w:ind w:left="60" w:right="0" w:firstLine="0"/>
                        <w:jc w:val="left"/>
                        <w:rPr>
                          <w:rFonts w:ascii="Arial"/>
                          <w:b/>
                          <w:color w:val="000000"/>
                          <w:sz w:val="18"/>
                        </w:rPr>
                      </w:pPr>
                      <w:r>
                        <w:rPr>
                          <w:rFonts w:ascii="Arial"/>
                          <w:b/>
                          <w:color w:val="000000"/>
                          <w:spacing w:val="-5"/>
                          <w:sz w:val="18"/>
                        </w:rPr>
                        <w:t>342</w:t>
                      </w:r>
                      <w:r>
                        <w:rPr>
                          <w:rFonts w:ascii="Arial"/>
                          <w:b/>
                          <w:color w:val="000000"/>
                          <w:sz w:val="18"/>
                        </w:rPr>
                        <w:tab/>
                        <w:t>Kamate za primljene kredite i </w:t>
                      </w:r>
                      <w:r>
                        <w:rPr>
                          <w:rFonts w:ascii="Arial"/>
                          <w:b/>
                          <w:color w:val="000000"/>
                          <w:spacing w:val="-2"/>
                          <w:sz w:val="18"/>
                        </w:rPr>
                        <w:t>zajmove</w:t>
                      </w:r>
                      <w:r>
                        <w:rPr>
                          <w:rFonts w:ascii="Arial"/>
                          <w:b/>
                          <w:color w:val="000000"/>
                          <w:sz w:val="18"/>
                        </w:rPr>
                        <w:tab/>
                      </w:r>
                      <w:r>
                        <w:rPr>
                          <w:rFonts w:ascii="Arial"/>
                          <w:b/>
                          <w:color w:val="000000"/>
                          <w:spacing w:val="-2"/>
                          <w:sz w:val="18"/>
                        </w:rPr>
                        <w:t>5.043,92</w:t>
                      </w:r>
                    </w:p>
                  </w:txbxContent>
                </v:textbox>
                <v:fill type="solid"/>
              </v:shape>
            </w:pict>
          </mc:Fallback>
        </mc:AlternateContent>
      </w:r>
      <w:r>
        <w:rPr>
          <w:rFonts w:ascii="Microsoft Sans Serif"/>
          <w:sz w:val="20"/>
        </w:rPr>
      </w:r>
    </w:p>
    <w:p>
      <w:pPr>
        <w:spacing w:after="0" w:line="240" w:lineRule="auto"/>
        <w:rPr>
          <w:rFonts w:ascii="Microsoft Sans Serif"/>
          <w:sz w:val="20"/>
        </w:rPr>
        <w:sectPr>
          <w:pgSz w:w="16840" w:h="11910" w:orient="landscape"/>
          <w:pgMar w:header="310" w:footer="0" w:top="740" w:bottom="280" w:left="283" w:right="426"/>
        </w:sectPr>
      </w:pPr>
    </w:p>
    <w:p>
      <w:pPr>
        <w:spacing w:before="10"/>
        <w:ind w:left="0" w:right="0" w:firstLine="0"/>
        <w:jc w:val="right"/>
        <w:rPr>
          <w:rFonts w:ascii="Microsoft Sans Serif"/>
          <w:sz w:val="18"/>
        </w:rPr>
      </w:pPr>
      <w:r>
        <w:rPr>
          <w:rFonts w:ascii="Microsoft Sans Serif"/>
          <w:spacing w:val="-4"/>
          <w:sz w:val="18"/>
        </w:rPr>
        <w:t>3423</w:t>
      </w:r>
    </w:p>
    <w:p>
      <w:pPr>
        <w:spacing w:line="184" w:lineRule="exact" w:before="0"/>
        <w:ind w:left="534" w:right="0" w:firstLine="0"/>
        <w:jc w:val="left"/>
        <w:rPr>
          <w:rFonts w:ascii="Microsoft Sans Serif"/>
          <w:sz w:val="18"/>
        </w:rPr>
      </w:pPr>
      <w:r>
        <w:rPr/>
        <w:br w:type="column"/>
      </w:r>
      <w:r>
        <w:rPr>
          <w:rFonts w:ascii="Microsoft Sans Serif"/>
          <w:sz w:val="18"/>
        </w:rPr>
        <w:t>Kamate</w:t>
      </w:r>
      <w:r>
        <w:rPr>
          <w:rFonts w:ascii="Microsoft Sans Serif"/>
          <w:spacing w:val="-8"/>
          <w:sz w:val="18"/>
        </w:rPr>
        <w:t> </w:t>
      </w:r>
      <w:r>
        <w:rPr>
          <w:rFonts w:ascii="Microsoft Sans Serif"/>
          <w:sz w:val="18"/>
        </w:rPr>
        <w:t>za</w:t>
      </w:r>
      <w:r>
        <w:rPr>
          <w:rFonts w:ascii="Microsoft Sans Serif"/>
          <w:spacing w:val="-7"/>
          <w:sz w:val="18"/>
        </w:rPr>
        <w:t> </w:t>
      </w:r>
      <w:r>
        <w:rPr>
          <w:rFonts w:ascii="Microsoft Sans Serif"/>
          <w:sz w:val="18"/>
        </w:rPr>
        <w:t>primljene</w:t>
      </w:r>
      <w:r>
        <w:rPr>
          <w:rFonts w:ascii="Microsoft Sans Serif"/>
          <w:spacing w:val="-8"/>
          <w:sz w:val="18"/>
        </w:rPr>
        <w:t> </w:t>
      </w:r>
      <w:r>
        <w:rPr>
          <w:rFonts w:ascii="Microsoft Sans Serif"/>
          <w:sz w:val="18"/>
        </w:rPr>
        <w:t>kredite</w:t>
      </w:r>
      <w:r>
        <w:rPr>
          <w:rFonts w:ascii="Microsoft Sans Serif"/>
          <w:spacing w:val="-7"/>
          <w:sz w:val="18"/>
        </w:rPr>
        <w:t> </w:t>
      </w:r>
      <w:r>
        <w:rPr>
          <w:rFonts w:ascii="Microsoft Sans Serif"/>
          <w:sz w:val="18"/>
        </w:rPr>
        <w:t>i</w:t>
      </w:r>
      <w:r>
        <w:rPr>
          <w:rFonts w:ascii="Microsoft Sans Serif"/>
          <w:spacing w:val="-7"/>
          <w:sz w:val="18"/>
        </w:rPr>
        <w:t> </w:t>
      </w:r>
      <w:r>
        <w:rPr>
          <w:rFonts w:ascii="Microsoft Sans Serif"/>
          <w:sz w:val="18"/>
        </w:rPr>
        <w:t>zajmove</w:t>
      </w:r>
      <w:r>
        <w:rPr>
          <w:rFonts w:ascii="Microsoft Sans Serif"/>
          <w:spacing w:val="-8"/>
          <w:sz w:val="18"/>
        </w:rPr>
        <w:t> </w:t>
      </w:r>
      <w:r>
        <w:rPr>
          <w:rFonts w:ascii="Microsoft Sans Serif"/>
          <w:sz w:val="18"/>
        </w:rPr>
        <w:t>od</w:t>
      </w:r>
      <w:r>
        <w:rPr>
          <w:rFonts w:ascii="Microsoft Sans Serif"/>
          <w:spacing w:val="-7"/>
          <w:sz w:val="18"/>
        </w:rPr>
        <w:t> </w:t>
      </w:r>
      <w:r>
        <w:rPr>
          <w:rFonts w:ascii="Microsoft Sans Serif"/>
          <w:sz w:val="18"/>
        </w:rPr>
        <w:t>kreditnih</w:t>
      </w:r>
      <w:r>
        <w:rPr>
          <w:rFonts w:ascii="Microsoft Sans Serif"/>
          <w:spacing w:val="-7"/>
          <w:sz w:val="18"/>
        </w:rPr>
        <w:t> </w:t>
      </w:r>
      <w:r>
        <w:rPr>
          <w:rFonts w:ascii="Microsoft Sans Serif"/>
          <w:sz w:val="18"/>
        </w:rPr>
        <w:t>i</w:t>
      </w:r>
      <w:r>
        <w:rPr>
          <w:rFonts w:ascii="Microsoft Sans Serif"/>
          <w:spacing w:val="-8"/>
          <w:sz w:val="18"/>
        </w:rPr>
        <w:t> </w:t>
      </w:r>
      <w:r>
        <w:rPr>
          <w:rFonts w:ascii="Microsoft Sans Serif"/>
          <w:sz w:val="18"/>
        </w:rPr>
        <w:t>ostalih</w:t>
      </w:r>
      <w:r>
        <w:rPr>
          <w:rFonts w:ascii="Microsoft Sans Serif"/>
          <w:spacing w:val="-7"/>
          <w:sz w:val="18"/>
        </w:rPr>
        <w:t> </w:t>
      </w:r>
      <w:r>
        <w:rPr>
          <w:rFonts w:ascii="Microsoft Sans Serif"/>
          <w:sz w:val="18"/>
        </w:rPr>
        <w:t>financijskih</w:t>
      </w:r>
      <w:r>
        <w:rPr>
          <w:rFonts w:ascii="Microsoft Sans Serif"/>
          <w:spacing w:val="-7"/>
          <w:sz w:val="18"/>
        </w:rPr>
        <w:t> </w:t>
      </w:r>
      <w:r>
        <w:rPr>
          <w:rFonts w:ascii="Microsoft Sans Serif"/>
          <w:sz w:val="18"/>
        </w:rPr>
        <w:t>institucija</w:t>
      </w:r>
      <w:r>
        <w:rPr>
          <w:rFonts w:ascii="Microsoft Sans Serif"/>
          <w:spacing w:val="-8"/>
          <w:sz w:val="18"/>
        </w:rPr>
        <w:t> </w:t>
      </w:r>
      <w:r>
        <w:rPr>
          <w:rFonts w:ascii="Microsoft Sans Serif"/>
          <w:sz w:val="18"/>
        </w:rPr>
        <w:t>izvan</w:t>
      </w:r>
      <w:r>
        <w:rPr>
          <w:rFonts w:ascii="Microsoft Sans Serif"/>
          <w:spacing w:val="-7"/>
          <w:sz w:val="18"/>
        </w:rPr>
        <w:t> </w:t>
      </w:r>
      <w:r>
        <w:rPr>
          <w:rFonts w:ascii="Microsoft Sans Serif"/>
          <w:sz w:val="18"/>
        </w:rPr>
        <w:t>javnog</w:t>
      </w:r>
      <w:r>
        <w:rPr>
          <w:rFonts w:ascii="Microsoft Sans Serif"/>
          <w:spacing w:val="-7"/>
          <w:sz w:val="18"/>
        </w:rPr>
        <w:t> </w:t>
      </w:r>
      <w:r>
        <w:rPr>
          <w:rFonts w:ascii="Microsoft Sans Serif"/>
          <w:spacing w:val="-2"/>
          <w:sz w:val="18"/>
        </w:rPr>
        <w:t>sektora</w:t>
      </w:r>
    </w:p>
    <w:p>
      <w:pPr>
        <w:spacing w:before="10"/>
        <w:ind w:left="0" w:right="226" w:firstLine="0"/>
        <w:jc w:val="center"/>
        <w:rPr>
          <w:rFonts w:ascii="Microsoft Sans Serif"/>
          <w:sz w:val="18"/>
        </w:rPr>
      </w:pPr>
      <w:r>
        <w:rPr/>
        <w:br w:type="column"/>
      </w:r>
      <w:r>
        <w:rPr>
          <w:rFonts w:ascii="Microsoft Sans Serif"/>
          <w:spacing w:val="-2"/>
          <w:sz w:val="18"/>
        </w:rPr>
        <w:t>5.043,92</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8667" w:space="2641"/>
            <w:col w:w="3231"/>
          </w:cols>
        </w:sectPr>
      </w:pPr>
    </w:p>
    <w:p>
      <w:pPr>
        <w:pStyle w:val="BodyText"/>
        <w:spacing w:before="4"/>
        <w:rPr>
          <w:rFonts w:ascii="Microsoft Sans Serif"/>
          <w:sz w:val="2"/>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9636"/>
        <w:gridCol w:w="1977"/>
        <w:gridCol w:w="1614"/>
        <w:gridCol w:w="975"/>
      </w:tblGrid>
      <w:tr>
        <w:trPr>
          <w:trHeight w:val="269" w:hRule="atLeast"/>
        </w:trPr>
        <w:tc>
          <w:tcPr>
            <w:tcW w:w="698" w:type="dxa"/>
            <w:shd w:val="clear" w:color="auto" w:fill="DFDFDF"/>
          </w:tcPr>
          <w:p>
            <w:pPr>
              <w:pStyle w:val="TableParagraph"/>
              <w:spacing w:before="29"/>
              <w:ind w:left="60"/>
              <w:rPr>
                <w:rFonts w:ascii="Arial"/>
                <w:b/>
                <w:sz w:val="18"/>
              </w:rPr>
            </w:pPr>
            <w:r>
              <w:rPr>
                <w:rFonts w:ascii="Arial"/>
                <w:b/>
                <w:spacing w:val="-5"/>
                <w:sz w:val="18"/>
              </w:rPr>
              <w:t>343</w:t>
            </w:r>
          </w:p>
        </w:tc>
        <w:tc>
          <w:tcPr>
            <w:tcW w:w="9636" w:type="dxa"/>
            <w:shd w:val="clear" w:color="auto" w:fill="DFDFDF"/>
          </w:tcPr>
          <w:p>
            <w:pPr>
              <w:pStyle w:val="TableParagraph"/>
              <w:spacing w:before="29"/>
              <w:ind w:left="337"/>
              <w:rPr>
                <w:rFonts w:ascii="Arial"/>
                <w:b/>
                <w:sz w:val="18"/>
              </w:rPr>
            </w:pPr>
            <w:r>
              <w:rPr>
                <w:rFonts w:ascii="Arial"/>
                <w:b/>
                <w:sz w:val="18"/>
              </w:rPr>
              <w:t>Ostali financijski </w:t>
            </w:r>
            <w:r>
              <w:rPr>
                <w:rFonts w:ascii="Arial"/>
                <w:b/>
                <w:spacing w:val="-2"/>
                <w:sz w:val="18"/>
              </w:rPr>
              <w:t>rashodi</w:t>
            </w:r>
          </w:p>
        </w:tc>
        <w:tc>
          <w:tcPr>
            <w:tcW w:w="1977" w:type="dxa"/>
            <w:shd w:val="clear" w:color="auto" w:fill="DFDFDF"/>
          </w:tcPr>
          <w:p>
            <w:pPr>
              <w:pStyle w:val="TableParagraph"/>
              <w:rPr>
                <w:sz w:val="16"/>
              </w:rPr>
            </w:pPr>
          </w:p>
        </w:tc>
        <w:tc>
          <w:tcPr>
            <w:tcW w:w="2589" w:type="dxa"/>
            <w:gridSpan w:val="2"/>
            <w:shd w:val="clear" w:color="auto" w:fill="DFDFDF"/>
          </w:tcPr>
          <w:p>
            <w:pPr>
              <w:pStyle w:val="TableParagraph"/>
              <w:spacing w:before="29"/>
              <w:ind w:right="232"/>
              <w:jc w:val="center"/>
              <w:rPr>
                <w:rFonts w:ascii="Arial"/>
                <w:b/>
                <w:sz w:val="18"/>
              </w:rPr>
            </w:pPr>
            <w:r>
              <w:rPr>
                <w:rFonts w:ascii="Arial"/>
                <w:b/>
                <w:spacing w:val="-4"/>
                <w:sz w:val="18"/>
              </w:rPr>
              <w:t>0,00</w:t>
            </w:r>
          </w:p>
        </w:tc>
      </w:tr>
      <w:tr>
        <w:trPr>
          <w:trHeight w:val="263" w:hRule="atLeast"/>
        </w:trPr>
        <w:tc>
          <w:tcPr>
            <w:tcW w:w="698" w:type="dxa"/>
            <w:shd w:val="clear" w:color="auto" w:fill="D0D0D0"/>
          </w:tcPr>
          <w:p>
            <w:pPr>
              <w:pStyle w:val="TableParagraph"/>
              <w:spacing w:before="29"/>
              <w:ind w:left="60"/>
              <w:rPr>
                <w:rFonts w:ascii="Arial"/>
                <w:b/>
                <w:sz w:val="18"/>
              </w:rPr>
            </w:pPr>
            <w:r>
              <w:rPr>
                <w:rFonts w:ascii="Arial"/>
                <w:b/>
                <w:spacing w:val="-10"/>
                <w:sz w:val="18"/>
              </w:rPr>
              <w:t>5</w:t>
            </w:r>
          </w:p>
        </w:tc>
        <w:tc>
          <w:tcPr>
            <w:tcW w:w="9636" w:type="dxa"/>
            <w:shd w:val="clear" w:color="auto" w:fill="D0D0D0"/>
          </w:tcPr>
          <w:p>
            <w:pPr>
              <w:pStyle w:val="TableParagraph"/>
              <w:spacing w:before="29"/>
              <w:ind w:left="337"/>
              <w:rPr>
                <w:rFonts w:ascii="Arial"/>
                <w:b/>
                <w:sz w:val="18"/>
              </w:rPr>
            </w:pPr>
            <w:r>
              <w:rPr>
                <w:rFonts w:ascii="Arial"/>
                <w:b/>
                <w:sz w:val="18"/>
              </w:rPr>
              <w:t>Izdaci za financijsku imovinu i otplate </w:t>
            </w:r>
            <w:r>
              <w:rPr>
                <w:rFonts w:ascii="Arial"/>
                <w:b/>
                <w:spacing w:val="-2"/>
                <w:sz w:val="18"/>
              </w:rPr>
              <w:t>zajmova</w:t>
            </w:r>
          </w:p>
        </w:tc>
        <w:tc>
          <w:tcPr>
            <w:tcW w:w="1977" w:type="dxa"/>
            <w:shd w:val="clear" w:color="auto" w:fill="D0D0D0"/>
          </w:tcPr>
          <w:p>
            <w:pPr>
              <w:pStyle w:val="TableParagraph"/>
              <w:spacing w:before="29"/>
              <w:ind w:right="449"/>
              <w:jc w:val="right"/>
              <w:rPr>
                <w:rFonts w:ascii="Arial"/>
                <w:b/>
                <w:sz w:val="18"/>
              </w:rPr>
            </w:pPr>
            <w:r>
              <w:rPr>
                <w:rFonts w:ascii="Arial"/>
                <w:b/>
                <w:spacing w:val="-2"/>
                <w:sz w:val="18"/>
              </w:rPr>
              <w:t>338.500,00</w:t>
            </w:r>
          </w:p>
        </w:tc>
        <w:tc>
          <w:tcPr>
            <w:tcW w:w="1614" w:type="dxa"/>
            <w:shd w:val="clear" w:color="auto" w:fill="D0D0D0"/>
          </w:tcPr>
          <w:p>
            <w:pPr>
              <w:pStyle w:val="TableParagraph"/>
              <w:spacing w:before="29"/>
              <w:ind w:right="263"/>
              <w:jc w:val="right"/>
              <w:rPr>
                <w:rFonts w:ascii="Arial"/>
                <w:b/>
                <w:sz w:val="18"/>
              </w:rPr>
            </w:pPr>
            <w:r>
              <w:rPr>
                <w:rFonts w:ascii="Arial"/>
                <w:b/>
                <w:spacing w:val="-2"/>
                <w:sz w:val="18"/>
              </w:rPr>
              <w:t>193.403,15</w:t>
            </w:r>
          </w:p>
        </w:tc>
        <w:tc>
          <w:tcPr>
            <w:tcW w:w="975" w:type="dxa"/>
            <w:shd w:val="clear" w:color="auto" w:fill="D0D0D0"/>
          </w:tcPr>
          <w:p>
            <w:pPr>
              <w:pStyle w:val="TableParagraph"/>
              <w:spacing w:before="29"/>
              <w:ind w:right="104"/>
              <w:jc w:val="right"/>
              <w:rPr>
                <w:rFonts w:ascii="Arial"/>
                <w:b/>
                <w:sz w:val="18"/>
              </w:rPr>
            </w:pPr>
            <w:r>
              <w:rPr>
                <w:rFonts w:ascii="Arial"/>
                <w:b/>
                <w:spacing w:val="-2"/>
                <w:sz w:val="18"/>
              </w:rPr>
              <w:t>57,14%</w:t>
            </w:r>
          </w:p>
        </w:tc>
      </w:tr>
      <w:tr>
        <w:trPr>
          <w:trHeight w:val="276" w:hRule="atLeast"/>
        </w:trPr>
        <w:tc>
          <w:tcPr>
            <w:tcW w:w="698" w:type="dxa"/>
            <w:shd w:val="clear" w:color="auto" w:fill="D0D0D0"/>
          </w:tcPr>
          <w:p>
            <w:pPr>
              <w:pStyle w:val="TableParagraph"/>
              <w:spacing w:before="36"/>
              <w:ind w:left="60"/>
              <w:rPr>
                <w:rFonts w:ascii="Arial"/>
                <w:b/>
                <w:sz w:val="18"/>
              </w:rPr>
            </w:pPr>
            <w:r>
              <w:rPr>
                <w:rFonts w:ascii="Arial"/>
                <w:b/>
                <w:spacing w:val="-5"/>
                <w:sz w:val="18"/>
              </w:rPr>
              <w:t>54</w:t>
            </w:r>
          </w:p>
        </w:tc>
        <w:tc>
          <w:tcPr>
            <w:tcW w:w="9636" w:type="dxa"/>
            <w:shd w:val="clear" w:color="auto" w:fill="D0D0D0"/>
          </w:tcPr>
          <w:p>
            <w:pPr>
              <w:pStyle w:val="TableParagraph"/>
              <w:spacing w:before="36"/>
              <w:ind w:left="337"/>
              <w:rPr>
                <w:rFonts w:ascii="Arial"/>
                <w:b/>
                <w:sz w:val="18"/>
              </w:rPr>
            </w:pPr>
            <w:r>
              <w:rPr>
                <w:rFonts w:ascii="Arial"/>
                <w:b/>
                <w:sz w:val="18"/>
              </w:rPr>
              <w:t>Izdaci za otplatu glavnice primljenih kredita i </w:t>
            </w:r>
            <w:r>
              <w:rPr>
                <w:rFonts w:ascii="Arial"/>
                <w:b/>
                <w:spacing w:val="-2"/>
                <w:sz w:val="18"/>
              </w:rPr>
              <w:t>zajmova</w:t>
            </w:r>
          </w:p>
        </w:tc>
        <w:tc>
          <w:tcPr>
            <w:tcW w:w="1977" w:type="dxa"/>
            <w:shd w:val="clear" w:color="auto" w:fill="D0D0D0"/>
          </w:tcPr>
          <w:p>
            <w:pPr>
              <w:pStyle w:val="TableParagraph"/>
              <w:spacing w:before="36"/>
              <w:ind w:right="449"/>
              <w:jc w:val="right"/>
              <w:rPr>
                <w:rFonts w:ascii="Arial"/>
                <w:b/>
                <w:sz w:val="18"/>
              </w:rPr>
            </w:pPr>
            <w:r>
              <w:rPr>
                <w:rFonts w:ascii="Arial"/>
                <w:b/>
                <w:spacing w:val="-2"/>
                <w:sz w:val="18"/>
              </w:rPr>
              <w:t>338.500,00</w:t>
            </w:r>
          </w:p>
        </w:tc>
        <w:tc>
          <w:tcPr>
            <w:tcW w:w="1614" w:type="dxa"/>
            <w:shd w:val="clear" w:color="auto" w:fill="D0D0D0"/>
          </w:tcPr>
          <w:p>
            <w:pPr>
              <w:pStyle w:val="TableParagraph"/>
              <w:spacing w:before="36"/>
              <w:ind w:right="263"/>
              <w:jc w:val="right"/>
              <w:rPr>
                <w:rFonts w:ascii="Arial"/>
                <w:b/>
                <w:sz w:val="18"/>
              </w:rPr>
            </w:pPr>
            <w:r>
              <w:rPr>
                <w:rFonts w:ascii="Arial"/>
                <w:b/>
                <w:spacing w:val="-2"/>
                <w:sz w:val="18"/>
              </w:rPr>
              <w:t>193.403,15</w:t>
            </w:r>
          </w:p>
        </w:tc>
        <w:tc>
          <w:tcPr>
            <w:tcW w:w="975" w:type="dxa"/>
            <w:shd w:val="clear" w:color="auto" w:fill="D0D0D0"/>
          </w:tcPr>
          <w:p>
            <w:pPr>
              <w:pStyle w:val="TableParagraph"/>
              <w:spacing w:before="21"/>
              <w:ind w:right="104"/>
              <w:jc w:val="right"/>
              <w:rPr>
                <w:rFonts w:ascii="Arial"/>
                <w:b/>
                <w:sz w:val="18"/>
              </w:rPr>
            </w:pPr>
            <w:r>
              <w:rPr>
                <w:rFonts w:ascii="Arial"/>
                <w:b/>
                <w:spacing w:val="-2"/>
                <w:sz w:val="18"/>
              </w:rPr>
              <w:t>57,14%</w:t>
            </w:r>
          </w:p>
        </w:tc>
      </w:tr>
      <w:tr>
        <w:trPr>
          <w:trHeight w:val="450" w:hRule="atLeast"/>
        </w:trPr>
        <w:tc>
          <w:tcPr>
            <w:tcW w:w="698" w:type="dxa"/>
            <w:shd w:val="clear" w:color="auto" w:fill="DFDFDF"/>
          </w:tcPr>
          <w:p>
            <w:pPr>
              <w:pStyle w:val="TableParagraph"/>
              <w:spacing w:before="29"/>
              <w:ind w:left="60"/>
              <w:rPr>
                <w:rFonts w:ascii="Arial"/>
                <w:b/>
                <w:sz w:val="18"/>
              </w:rPr>
            </w:pPr>
            <w:r>
              <w:rPr>
                <w:rFonts w:ascii="Arial"/>
                <w:b/>
                <w:spacing w:val="-5"/>
                <w:sz w:val="18"/>
              </w:rPr>
              <w:t>544</w:t>
            </w:r>
          </w:p>
        </w:tc>
        <w:tc>
          <w:tcPr>
            <w:tcW w:w="9636" w:type="dxa"/>
            <w:shd w:val="clear" w:color="auto" w:fill="DFDFDF"/>
          </w:tcPr>
          <w:p>
            <w:pPr>
              <w:pStyle w:val="TableParagraph"/>
              <w:spacing w:line="210" w:lineRule="atLeast" w:before="10"/>
              <w:ind w:left="337" w:right="59"/>
              <w:rPr>
                <w:rFonts w:ascii="Arial"/>
                <w:b/>
                <w:sz w:val="18"/>
              </w:rPr>
            </w:pPr>
            <w:r>
              <w:rPr>
                <w:rFonts w:ascii="Arial"/>
                <w:b/>
                <w:sz w:val="18"/>
              </w:rPr>
              <w:t>Otplata</w:t>
            </w:r>
            <w:r>
              <w:rPr>
                <w:rFonts w:ascii="Arial"/>
                <w:b/>
                <w:spacing w:val="-3"/>
                <w:sz w:val="18"/>
              </w:rPr>
              <w:t> </w:t>
            </w:r>
            <w:r>
              <w:rPr>
                <w:rFonts w:ascii="Arial"/>
                <w:b/>
                <w:sz w:val="18"/>
              </w:rPr>
              <w:t>glavnice</w:t>
            </w:r>
            <w:r>
              <w:rPr>
                <w:rFonts w:ascii="Arial"/>
                <w:b/>
                <w:spacing w:val="-3"/>
                <w:sz w:val="18"/>
              </w:rPr>
              <w:t> </w:t>
            </w:r>
            <w:r>
              <w:rPr>
                <w:rFonts w:ascii="Arial"/>
                <w:b/>
                <w:sz w:val="18"/>
              </w:rPr>
              <w:t>primljenih</w:t>
            </w:r>
            <w:r>
              <w:rPr>
                <w:rFonts w:ascii="Arial"/>
                <w:b/>
                <w:spacing w:val="-3"/>
                <w:sz w:val="18"/>
              </w:rPr>
              <w:t> </w:t>
            </w:r>
            <w:r>
              <w:rPr>
                <w:rFonts w:ascii="Arial"/>
                <w:b/>
                <w:sz w:val="18"/>
              </w:rPr>
              <w:t>kredita</w:t>
            </w:r>
            <w:r>
              <w:rPr>
                <w:rFonts w:ascii="Arial"/>
                <w:b/>
                <w:spacing w:val="-3"/>
                <w:sz w:val="18"/>
              </w:rPr>
              <w:t> </w:t>
            </w:r>
            <w:r>
              <w:rPr>
                <w:rFonts w:ascii="Arial"/>
                <w:b/>
                <w:sz w:val="18"/>
              </w:rPr>
              <w:t>i</w:t>
            </w:r>
            <w:r>
              <w:rPr>
                <w:rFonts w:ascii="Arial"/>
                <w:b/>
                <w:spacing w:val="-3"/>
                <w:sz w:val="18"/>
              </w:rPr>
              <w:t> </w:t>
            </w:r>
            <w:r>
              <w:rPr>
                <w:rFonts w:ascii="Arial"/>
                <w:b/>
                <w:sz w:val="18"/>
              </w:rPr>
              <w:t>zajmova</w:t>
            </w:r>
            <w:r>
              <w:rPr>
                <w:rFonts w:ascii="Arial"/>
                <w:b/>
                <w:spacing w:val="-3"/>
                <w:sz w:val="18"/>
              </w:rPr>
              <w:t> </w:t>
            </w:r>
            <w:r>
              <w:rPr>
                <w:rFonts w:ascii="Arial"/>
                <w:b/>
                <w:sz w:val="18"/>
              </w:rPr>
              <w:t>od</w:t>
            </w:r>
            <w:r>
              <w:rPr>
                <w:rFonts w:ascii="Arial"/>
                <w:b/>
                <w:spacing w:val="-3"/>
                <w:sz w:val="18"/>
              </w:rPr>
              <w:t> </w:t>
            </w:r>
            <w:r>
              <w:rPr>
                <w:rFonts w:ascii="Arial"/>
                <w:b/>
                <w:sz w:val="18"/>
              </w:rPr>
              <w:t>kreditnih</w:t>
            </w:r>
            <w:r>
              <w:rPr>
                <w:rFonts w:ascii="Arial"/>
                <w:b/>
                <w:spacing w:val="-3"/>
                <w:sz w:val="18"/>
              </w:rPr>
              <w:t> </w:t>
            </w:r>
            <w:r>
              <w:rPr>
                <w:rFonts w:ascii="Arial"/>
                <w:b/>
                <w:sz w:val="18"/>
              </w:rPr>
              <w:t>i</w:t>
            </w:r>
            <w:r>
              <w:rPr>
                <w:rFonts w:ascii="Arial"/>
                <w:b/>
                <w:spacing w:val="-3"/>
                <w:sz w:val="18"/>
              </w:rPr>
              <w:t> </w:t>
            </w:r>
            <w:r>
              <w:rPr>
                <w:rFonts w:ascii="Arial"/>
                <w:b/>
                <w:sz w:val="18"/>
              </w:rPr>
              <w:t>ostalih</w:t>
            </w:r>
            <w:r>
              <w:rPr>
                <w:rFonts w:ascii="Arial"/>
                <w:b/>
                <w:spacing w:val="-3"/>
                <w:sz w:val="18"/>
              </w:rPr>
              <w:t> </w:t>
            </w:r>
            <w:r>
              <w:rPr>
                <w:rFonts w:ascii="Arial"/>
                <w:b/>
                <w:sz w:val="18"/>
              </w:rPr>
              <w:t>financijskih</w:t>
            </w:r>
            <w:r>
              <w:rPr>
                <w:rFonts w:ascii="Arial"/>
                <w:b/>
                <w:spacing w:val="-3"/>
                <w:sz w:val="18"/>
              </w:rPr>
              <w:t> </w:t>
            </w:r>
            <w:r>
              <w:rPr>
                <w:rFonts w:ascii="Arial"/>
                <w:b/>
                <w:sz w:val="18"/>
              </w:rPr>
              <w:t>institucija</w:t>
            </w:r>
            <w:r>
              <w:rPr>
                <w:rFonts w:ascii="Arial"/>
                <w:b/>
                <w:spacing w:val="-3"/>
                <w:sz w:val="18"/>
              </w:rPr>
              <w:t> </w:t>
            </w:r>
            <w:r>
              <w:rPr>
                <w:rFonts w:ascii="Arial"/>
                <w:b/>
                <w:sz w:val="18"/>
              </w:rPr>
              <w:t>izvan</w:t>
            </w:r>
            <w:r>
              <w:rPr>
                <w:rFonts w:ascii="Arial"/>
                <w:b/>
                <w:spacing w:val="-3"/>
                <w:sz w:val="18"/>
              </w:rPr>
              <w:t> </w:t>
            </w:r>
            <w:r>
              <w:rPr>
                <w:rFonts w:ascii="Arial"/>
                <w:b/>
                <w:sz w:val="18"/>
              </w:rPr>
              <w:t>javnog </w:t>
            </w:r>
            <w:r>
              <w:rPr>
                <w:rFonts w:ascii="Arial"/>
                <w:b/>
                <w:spacing w:val="-2"/>
                <w:sz w:val="18"/>
              </w:rPr>
              <w:t>sektora</w:t>
            </w:r>
          </w:p>
        </w:tc>
        <w:tc>
          <w:tcPr>
            <w:tcW w:w="1977" w:type="dxa"/>
            <w:shd w:val="clear" w:color="auto" w:fill="DFDFDF"/>
          </w:tcPr>
          <w:p>
            <w:pPr>
              <w:pStyle w:val="TableParagraph"/>
              <w:rPr>
                <w:sz w:val="16"/>
              </w:rPr>
            </w:pPr>
          </w:p>
        </w:tc>
        <w:tc>
          <w:tcPr>
            <w:tcW w:w="1614" w:type="dxa"/>
            <w:shd w:val="clear" w:color="auto" w:fill="DFDFDF"/>
          </w:tcPr>
          <w:p>
            <w:pPr>
              <w:pStyle w:val="TableParagraph"/>
              <w:spacing w:before="29"/>
              <w:ind w:right="263"/>
              <w:jc w:val="right"/>
              <w:rPr>
                <w:rFonts w:ascii="Arial"/>
                <w:b/>
                <w:sz w:val="18"/>
              </w:rPr>
            </w:pPr>
            <w:r>
              <w:rPr>
                <w:rFonts w:ascii="Arial"/>
                <w:b/>
                <w:spacing w:val="-2"/>
                <w:sz w:val="18"/>
              </w:rPr>
              <w:t>193.403,15</w:t>
            </w:r>
          </w:p>
        </w:tc>
        <w:tc>
          <w:tcPr>
            <w:tcW w:w="975" w:type="dxa"/>
            <w:shd w:val="clear" w:color="auto" w:fill="DFDFDF"/>
          </w:tcPr>
          <w:p>
            <w:pPr>
              <w:pStyle w:val="TableParagraph"/>
              <w:rPr>
                <w:sz w:val="16"/>
              </w:rPr>
            </w:pPr>
          </w:p>
        </w:tc>
      </w:tr>
    </w:tbl>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8"/>
        <w:gridCol w:w="9620"/>
        <w:gridCol w:w="4528"/>
      </w:tblGrid>
      <w:tr>
        <w:trPr>
          <w:trHeight w:val="257" w:hRule="atLeast"/>
        </w:trPr>
        <w:tc>
          <w:tcPr>
            <w:tcW w:w="748" w:type="dxa"/>
          </w:tcPr>
          <w:p>
            <w:pPr>
              <w:pStyle w:val="TableParagraph"/>
              <w:spacing w:before="27"/>
              <w:ind w:left="60"/>
              <w:rPr>
                <w:rFonts w:ascii="Microsoft Sans Serif"/>
                <w:sz w:val="18"/>
              </w:rPr>
            </w:pPr>
            <w:r>
              <w:rPr>
                <w:rFonts w:ascii="Microsoft Sans Serif"/>
                <w:spacing w:val="-4"/>
                <w:sz w:val="18"/>
              </w:rPr>
              <w:t>5443</w:t>
            </w:r>
          </w:p>
        </w:tc>
        <w:tc>
          <w:tcPr>
            <w:tcW w:w="9620" w:type="dxa"/>
          </w:tcPr>
          <w:p>
            <w:pPr>
              <w:pStyle w:val="TableParagraph"/>
              <w:spacing w:line="201" w:lineRule="exact"/>
              <w:ind w:left="287"/>
              <w:rPr>
                <w:rFonts w:ascii="Microsoft Sans Serif"/>
                <w:sz w:val="18"/>
              </w:rPr>
            </w:pPr>
            <w:r>
              <w:rPr>
                <w:rFonts w:ascii="Microsoft Sans Serif"/>
                <w:sz w:val="18"/>
              </w:rPr>
              <w:t>Otplata</w:t>
            </w:r>
            <w:r>
              <w:rPr>
                <w:rFonts w:ascii="Microsoft Sans Serif"/>
                <w:spacing w:val="-10"/>
                <w:sz w:val="18"/>
              </w:rPr>
              <w:t> </w:t>
            </w:r>
            <w:r>
              <w:rPr>
                <w:rFonts w:ascii="Microsoft Sans Serif"/>
                <w:sz w:val="18"/>
              </w:rPr>
              <w:t>glavnice</w:t>
            </w:r>
            <w:r>
              <w:rPr>
                <w:rFonts w:ascii="Microsoft Sans Serif"/>
                <w:spacing w:val="-10"/>
                <w:sz w:val="18"/>
              </w:rPr>
              <w:t> </w:t>
            </w:r>
            <w:r>
              <w:rPr>
                <w:rFonts w:ascii="Microsoft Sans Serif"/>
                <w:sz w:val="18"/>
              </w:rPr>
              <w:t>primljenih</w:t>
            </w:r>
            <w:r>
              <w:rPr>
                <w:rFonts w:ascii="Microsoft Sans Serif"/>
                <w:spacing w:val="-10"/>
                <w:sz w:val="18"/>
              </w:rPr>
              <w:t> </w:t>
            </w:r>
            <w:r>
              <w:rPr>
                <w:rFonts w:ascii="Microsoft Sans Serif"/>
                <w:sz w:val="18"/>
              </w:rPr>
              <w:t>kredita</w:t>
            </w:r>
            <w:r>
              <w:rPr>
                <w:rFonts w:ascii="Microsoft Sans Serif"/>
                <w:spacing w:val="-10"/>
                <w:sz w:val="18"/>
              </w:rPr>
              <w:t> </w:t>
            </w:r>
            <w:r>
              <w:rPr>
                <w:rFonts w:ascii="Microsoft Sans Serif"/>
                <w:sz w:val="18"/>
              </w:rPr>
              <w:t>od</w:t>
            </w:r>
            <w:r>
              <w:rPr>
                <w:rFonts w:ascii="Microsoft Sans Serif"/>
                <w:spacing w:val="-10"/>
                <w:sz w:val="18"/>
              </w:rPr>
              <w:t> </w:t>
            </w:r>
            <w:r>
              <w:rPr>
                <w:rFonts w:ascii="Microsoft Sans Serif"/>
                <w:sz w:val="18"/>
              </w:rPr>
              <w:t>tuzemnih</w:t>
            </w:r>
            <w:r>
              <w:rPr>
                <w:rFonts w:ascii="Microsoft Sans Serif"/>
                <w:spacing w:val="-10"/>
                <w:sz w:val="18"/>
              </w:rPr>
              <w:t> </w:t>
            </w:r>
            <w:r>
              <w:rPr>
                <w:rFonts w:ascii="Microsoft Sans Serif"/>
                <w:sz w:val="18"/>
              </w:rPr>
              <w:t>kreditnih</w:t>
            </w:r>
            <w:r>
              <w:rPr>
                <w:rFonts w:ascii="Microsoft Sans Serif"/>
                <w:spacing w:val="-10"/>
                <w:sz w:val="18"/>
              </w:rPr>
              <w:t> </w:t>
            </w:r>
            <w:r>
              <w:rPr>
                <w:rFonts w:ascii="Microsoft Sans Serif"/>
                <w:sz w:val="18"/>
              </w:rPr>
              <w:t>institucija</w:t>
            </w:r>
            <w:r>
              <w:rPr>
                <w:rFonts w:ascii="Microsoft Sans Serif"/>
                <w:spacing w:val="-10"/>
                <w:sz w:val="18"/>
              </w:rPr>
              <w:t> </w:t>
            </w:r>
            <w:r>
              <w:rPr>
                <w:rFonts w:ascii="Microsoft Sans Serif"/>
                <w:sz w:val="18"/>
              </w:rPr>
              <w:t>izvan</w:t>
            </w:r>
            <w:r>
              <w:rPr>
                <w:rFonts w:ascii="Microsoft Sans Serif"/>
                <w:spacing w:val="-10"/>
                <w:sz w:val="18"/>
              </w:rPr>
              <w:t> </w:t>
            </w:r>
            <w:r>
              <w:rPr>
                <w:rFonts w:ascii="Microsoft Sans Serif"/>
                <w:sz w:val="18"/>
              </w:rPr>
              <w:t>javnog</w:t>
            </w:r>
            <w:r>
              <w:rPr>
                <w:rFonts w:ascii="Microsoft Sans Serif"/>
                <w:spacing w:val="-10"/>
                <w:sz w:val="18"/>
              </w:rPr>
              <w:t> </w:t>
            </w:r>
            <w:r>
              <w:rPr>
                <w:rFonts w:ascii="Microsoft Sans Serif"/>
                <w:spacing w:val="-2"/>
                <w:sz w:val="18"/>
              </w:rPr>
              <w:t>sektora</w:t>
            </w:r>
          </w:p>
        </w:tc>
        <w:tc>
          <w:tcPr>
            <w:tcW w:w="4528" w:type="dxa"/>
          </w:tcPr>
          <w:p>
            <w:pPr>
              <w:pStyle w:val="TableParagraph"/>
              <w:spacing w:before="27"/>
              <w:ind w:right="1234"/>
              <w:jc w:val="right"/>
              <w:rPr>
                <w:rFonts w:ascii="Microsoft Sans Serif"/>
                <w:sz w:val="18"/>
              </w:rPr>
            </w:pPr>
            <w:r>
              <w:rPr>
                <w:rFonts w:ascii="Microsoft Sans Serif"/>
                <w:spacing w:val="-2"/>
                <w:sz w:val="18"/>
              </w:rPr>
              <w:t>193.403,15</w:t>
            </w:r>
          </w:p>
        </w:tc>
      </w:tr>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547</w:t>
            </w:r>
          </w:p>
        </w:tc>
        <w:tc>
          <w:tcPr>
            <w:tcW w:w="9620" w:type="dxa"/>
            <w:shd w:val="clear" w:color="auto" w:fill="DFDFDF"/>
          </w:tcPr>
          <w:p>
            <w:pPr>
              <w:pStyle w:val="TableParagraph"/>
              <w:spacing w:before="29"/>
              <w:ind w:left="287"/>
              <w:rPr>
                <w:rFonts w:ascii="Arial"/>
                <w:b/>
                <w:sz w:val="18"/>
              </w:rPr>
            </w:pPr>
            <w:r>
              <w:rPr>
                <w:rFonts w:ascii="Arial"/>
                <w:b/>
                <w:sz w:val="18"/>
              </w:rPr>
              <w:t>Otplata glavnice primljenih zajmova od drugih razina </w:t>
            </w:r>
            <w:r>
              <w:rPr>
                <w:rFonts w:ascii="Arial"/>
                <w:b/>
                <w:spacing w:val="-2"/>
                <w:sz w:val="18"/>
              </w:rPr>
              <w:t>vlasti</w:t>
            </w:r>
          </w:p>
        </w:tc>
        <w:tc>
          <w:tcPr>
            <w:tcW w:w="4528" w:type="dxa"/>
            <w:shd w:val="clear" w:color="auto" w:fill="DFDFDF"/>
          </w:tcPr>
          <w:p>
            <w:pPr>
              <w:pStyle w:val="TableParagraph"/>
              <w:spacing w:before="29"/>
              <w:ind w:right="1230"/>
              <w:jc w:val="right"/>
              <w:rPr>
                <w:rFonts w:ascii="Arial"/>
                <w:b/>
                <w:sz w:val="18"/>
              </w:rPr>
            </w:pPr>
            <w:r>
              <w:rPr>
                <w:rFonts w:ascii="Arial"/>
                <w:b/>
                <w:spacing w:val="-4"/>
                <w:sz w:val="18"/>
              </w:rPr>
              <w:t>0,00</w:t>
            </w:r>
          </w:p>
        </w:tc>
      </w:tr>
    </w:tbl>
    <w:p>
      <w:pPr>
        <w:pStyle w:val="BodyText"/>
        <w:spacing w:before="1"/>
        <w:rPr>
          <w:rFonts w:ascii="Microsoft Sans Serif"/>
          <w:sz w:val="9"/>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124"/>
        <w:gridCol w:w="3213"/>
        <w:gridCol w:w="1677"/>
        <w:gridCol w:w="1001"/>
      </w:tblGrid>
      <w:tr>
        <w:trPr>
          <w:trHeight w:val="327" w:hRule="atLeast"/>
        </w:trPr>
        <w:tc>
          <w:tcPr>
            <w:tcW w:w="9124" w:type="dxa"/>
            <w:shd w:val="clear" w:color="auto" w:fill="D0D0D0"/>
          </w:tcPr>
          <w:p>
            <w:pPr>
              <w:pStyle w:val="TableParagraph"/>
              <w:spacing w:before="45"/>
              <w:ind w:left="59"/>
              <w:rPr>
                <w:rFonts w:ascii="Arial" w:hAnsi="Arial"/>
                <w:b/>
                <w:sz w:val="22"/>
              </w:rPr>
            </w:pPr>
            <w:r>
              <w:rPr>
                <w:rFonts w:ascii="Arial" w:hAnsi="Arial"/>
                <w:b/>
                <w:sz w:val="22"/>
              </w:rPr>
              <w:t>PROGRAM 1004 ODRŽAVANJE KOMUNALNE </w:t>
            </w:r>
            <w:r>
              <w:rPr>
                <w:rFonts w:ascii="Arial" w:hAnsi="Arial"/>
                <w:b/>
                <w:spacing w:val="-2"/>
                <w:sz w:val="22"/>
              </w:rPr>
              <w:t>INFRASTRUKTURE</w:t>
            </w:r>
          </w:p>
        </w:tc>
        <w:tc>
          <w:tcPr>
            <w:tcW w:w="3213" w:type="dxa"/>
            <w:shd w:val="clear" w:color="auto" w:fill="D0D0D0"/>
          </w:tcPr>
          <w:p>
            <w:pPr>
              <w:pStyle w:val="TableParagraph"/>
              <w:spacing w:before="45"/>
              <w:ind w:right="353"/>
              <w:jc w:val="right"/>
              <w:rPr>
                <w:rFonts w:ascii="Arial"/>
                <w:b/>
                <w:sz w:val="22"/>
              </w:rPr>
            </w:pPr>
            <w:r>
              <w:rPr>
                <w:rFonts w:ascii="Arial"/>
                <w:b/>
                <w:spacing w:val="-2"/>
                <w:sz w:val="22"/>
              </w:rPr>
              <w:t>2.451.805,00</w:t>
            </w:r>
          </w:p>
        </w:tc>
        <w:tc>
          <w:tcPr>
            <w:tcW w:w="1677" w:type="dxa"/>
            <w:shd w:val="clear" w:color="auto" w:fill="D0D0D0"/>
          </w:tcPr>
          <w:p>
            <w:pPr>
              <w:pStyle w:val="TableParagraph"/>
              <w:spacing w:before="45"/>
              <w:ind w:right="229"/>
              <w:jc w:val="right"/>
              <w:rPr>
                <w:rFonts w:ascii="Arial"/>
                <w:b/>
                <w:sz w:val="22"/>
              </w:rPr>
            </w:pPr>
            <w:r>
              <w:rPr>
                <w:rFonts w:ascii="Arial"/>
                <w:b/>
                <w:spacing w:val="-2"/>
                <w:sz w:val="22"/>
              </w:rPr>
              <w:t>220.613,56</w:t>
            </w:r>
          </w:p>
        </w:tc>
        <w:tc>
          <w:tcPr>
            <w:tcW w:w="1001" w:type="dxa"/>
            <w:shd w:val="clear" w:color="auto" w:fill="D0D0D0"/>
          </w:tcPr>
          <w:p>
            <w:pPr>
              <w:pStyle w:val="TableParagraph"/>
              <w:spacing w:before="45"/>
              <w:ind w:right="102"/>
              <w:jc w:val="right"/>
              <w:rPr>
                <w:rFonts w:ascii="Arial"/>
                <w:b/>
                <w:sz w:val="22"/>
              </w:rPr>
            </w:pPr>
            <w:r>
              <w:rPr>
                <w:rFonts w:ascii="Arial"/>
                <w:b/>
                <w:spacing w:val="-2"/>
                <w:sz w:val="22"/>
              </w:rPr>
              <w:t>9,00%</w:t>
            </w:r>
          </w:p>
        </w:tc>
      </w:tr>
      <w:tr>
        <w:trPr>
          <w:trHeight w:val="259" w:hRule="atLeast"/>
        </w:trPr>
        <w:tc>
          <w:tcPr>
            <w:tcW w:w="9124" w:type="dxa"/>
            <w:shd w:val="clear" w:color="auto" w:fill="D0D0D0"/>
          </w:tcPr>
          <w:p>
            <w:pPr>
              <w:pStyle w:val="TableParagraph"/>
              <w:spacing w:line="208" w:lineRule="exact" w:before="30"/>
              <w:ind w:left="59"/>
              <w:rPr>
                <w:rFonts w:ascii="Arial"/>
                <w:b/>
                <w:sz w:val="20"/>
              </w:rPr>
            </w:pPr>
            <w:r>
              <w:rPr>
                <w:rFonts w:ascii="Arial"/>
                <w:b/>
                <w:sz w:val="20"/>
              </w:rPr>
              <w:t>A100401</w:t>
            </w:r>
            <w:r>
              <w:rPr>
                <w:rFonts w:ascii="Arial"/>
                <w:b/>
                <w:spacing w:val="55"/>
                <w:sz w:val="20"/>
              </w:rPr>
              <w:t> </w:t>
            </w:r>
            <w:r>
              <w:rPr>
                <w:rFonts w:ascii="Arial"/>
                <w:b/>
                <w:sz w:val="20"/>
              </w:rPr>
              <w:t>Financiranje osnovnih komunalnih </w:t>
            </w:r>
            <w:r>
              <w:rPr>
                <w:rFonts w:ascii="Arial"/>
                <w:b/>
                <w:spacing w:val="-2"/>
                <w:sz w:val="20"/>
              </w:rPr>
              <w:t>aktivnosti</w:t>
            </w:r>
          </w:p>
        </w:tc>
        <w:tc>
          <w:tcPr>
            <w:tcW w:w="3213" w:type="dxa"/>
            <w:shd w:val="clear" w:color="auto" w:fill="D0D0D0"/>
          </w:tcPr>
          <w:p>
            <w:pPr>
              <w:pStyle w:val="TableParagraph"/>
              <w:spacing w:line="212" w:lineRule="exact" w:before="26"/>
              <w:ind w:right="342"/>
              <w:jc w:val="right"/>
              <w:rPr>
                <w:rFonts w:ascii="Microsoft Sans Serif"/>
                <w:sz w:val="20"/>
              </w:rPr>
            </w:pPr>
            <w:r>
              <w:rPr>
                <w:rFonts w:ascii="Microsoft Sans Serif"/>
                <w:spacing w:val="-2"/>
                <w:sz w:val="20"/>
              </w:rPr>
              <w:t>335.550,00</w:t>
            </w:r>
          </w:p>
        </w:tc>
        <w:tc>
          <w:tcPr>
            <w:tcW w:w="1677" w:type="dxa"/>
            <w:shd w:val="clear" w:color="auto" w:fill="D0D0D0"/>
          </w:tcPr>
          <w:p>
            <w:pPr>
              <w:pStyle w:val="TableParagraph"/>
              <w:spacing w:line="212" w:lineRule="exact" w:before="26"/>
              <w:ind w:right="219"/>
              <w:jc w:val="right"/>
              <w:rPr>
                <w:rFonts w:ascii="Microsoft Sans Serif"/>
                <w:sz w:val="20"/>
              </w:rPr>
            </w:pPr>
            <w:r>
              <w:rPr>
                <w:rFonts w:ascii="Microsoft Sans Serif"/>
                <w:spacing w:val="-2"/>
                <w:sz w:val="20"/>
              </w:rPr>
              <w:t>84.063,29</w:t>
            </w:r>
          </w:p>
        </w:tc>
        <w:tc>
          <w:tcPr>
            <w:tcW w:w="1001" w:type="dxa"/>
            <w:shd w:val="clear" w:color="auto" w:fill="D0D0D0"/>
          </w:tcPr>
          <w:p>
            <w:pPr>
              <w:pStyle w:val="TableParagraph"/>
              <w:spacing w:line="212" w:lineRule="exact" w:before="26"/>
              <w:ind w:right="98"/>
              <w:jc w:val="right"/>
              <w:rPr>
                <w:rFonts w:ascii="Microsoft Sans Serif"/>
                <w:sz w:val="20"/>
              </w:rPr>
            </w:pPr>
            <w:r>
              <w:rPr>
                <w:rFonts w:ascii="Microsoft Sans Serif"/>
                <w:spacing w:val="-2"/>
                <w:sz w:val="20"/>
              </w:rPr>
              <w:t>25,05%</w:t>
            </w:r>
          </w:p>
        </w:tc>
      </w:tr>
      <w:tr>
        <w:trPr>
          <w:trHeight w:val="219" w:hRule="atLeast"/>
        </w:trPr>
        <w:tc>
          <w:tcPr>
            <w:tcW w:w="9124" w:type="dxa"/>
          </w:tcPr>
          <w:p>
            <w:pPr>
              <w:pStyle w:val="TableParagraph"/>
              <w:spacing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3213" w:type="dxa"/>
          </w:tcPr>
          <w:p>
            <w:pPr>
              <w:pStyle w:val="TableParagraph"/>
              <w:spacing w:before="2"/>
              <w:ind w:right="350"/>
              <w:jc w:val="right"/>
              <w:rPr>
                <w:rFonts w:ascii="Microsoft Sans Serif"/>
                <w:sz w:val="16"/>
              </w:rPr>
            </w:pPr>
            <w:r>
              <w:rPr>
                <w:rFonts w:ascii="Microsoft Sans Serif"/>
                <w:spacing w:val="-2"/>
                <w:sz w:val="16"/>
              </w:rPr>
              <w:t>285.950,00</w:t>
            </w:r>
          </w:p>
        </w:tc>
        <w:tc>
          <w:tcPr>
            <w:tcW w:w="1677" w:type="dxa"/>
          </w:tcPr>
          <w:p>
            <w:pPr>
              <w:pStyle w:val="TableParagraph"/>
              <w:spacing w:before="2"/>
              <w:ind w:right="227"/>
              <w:jc w:val="right"/>
              <w:rPr>
                <w:rFonts w:ascii="Microsoft Sans Serif"/>
                <w:sz w:val="16"/>
              </w:rPr>
            </w:pPr>
            <w:r>
              <w:rPr>
                <w:rFonts w:ascii="Microsoft Sans Serif"/>
                <w:spacing w:val="-2"/>
                <w:sz w:val="16"/>
              </w:rPr>
              <w:t>84.063,29</w:t>
            </w:r>
          </w:p>
        </w:tc>
        <w:tc>
          <w:tcPr>
            <w:tcW w:w="1001" w:type="dxa"/>
          </w:tcPr>
          <w:p>
            <w:pPr>
              <w:pStyle w:val="TableParagraph"/>
              <w:spacing w:before="2"/>
              <w:ind w:right="89"/>
              <w:jc w:val="right"/>
              <w:rPr>
                <w:rFonts w:ascii="Microsoft Sans Serif"/>
                <w:sz w:val="16"/>
              </w:rPr>
            </w:pPr>
            <w:r>
              <w:rPr>
                <w:rFonts w:ascii="Microsoft Sans Serif"/>
                <w:spacing w:val="-2"/>
                <w:sz w:val="16"/>
              </w:rPr>
              <w:t>29,40%</w:t>
            </w:r>
          </w:p>
        </w:tc>
      </w:tr>
      <w:tr>
        <w:trPr>
          <w:trHeight w:val="255" w:hRule="atLeast"/>
        </w:trPr>
        <w:tc>
          <w:tcPr>
            <w:tcW w:w="9124" w:type="dxa"/>
          </w:tcPr>
          <w:p>
            <w:pPr>
              <w:pStyle w:val="TableParagraph"/>
              <w:spacing w:before="35"/>
              <w:ind w:left="1424"/>
              <w:rPr>
                <w:rFonts w:ascii="Microsoft Sans Serif"/>
                <w:sz w:val="16"/>
              </w:rPr>
            </w:pPr>
            <w:r>
              <w:rPr>
                <w:rFonts w:ascii="Microsoft Sans Serif"/>
                <w:sz w:val="16"/>
              </w:rPr>
              <w:t>31</w:t>
            </w:r>
            <w:r>
              <w:rPr>
                <w:rFonts w:ascii="Microsoft Sans Serif"/>
                <w:spacing w:val="-6"/>
                <w:sz w:val="16"/>
              </w:rPr>
              <w:t> </w:t>
            </w:r>
            <w:r>
              <w:rPr>
                <w:rFonts w:ascii="Microsoft Sans Serif"/>
                <w:sz w:val="16"/>
              </w:rPr>
              <w:t>Vlastiti</w:t>
            </w:r>
            <w:r>
              <w:rPr>
                <w:rFonts w:ascii="Microsoft Sans Serif"/>
                <w:spacing w:val="-6"/>
                <w:sz w:val="16"/>
              </w:rPr>
              <w:t> </w:t>
            </w:r>
            <w:r>
              <w:rPr>
                <w:rFonts w:ascii="Microsoft Sans Serif"/>
                <w:spacing w:val="-2"/>
                <w:sz w:val="16"/>
              </w:rPr>
              <w:t>prihodi</w:t>
            </w:r>
          </w:p>
        </w:tc>
        <w:tc>
          <w:tcPr>
            <w:tcW w:w="3213" w:type="dxa"/>
          </w:tcPr>
          <w:p>
            <w:pPr>
              <w:pStyle w:val="TableParagraph"/>
              <w:spacing w:before="35"/>
              <w:ind w:right="350"/>
              <w:jc w:val="right"/>
              <w:rPr>
                <w:rFonts w:ascii="Microsoft Sans Serif"/>
                <w:sz w:val="16"/>
              </w:rPr>
            </w:pPr>
            <w:r>
              <w:rPr>
                <w:rFonts w:ascii="Microsoft Sans Serif"/>
                <w:spacing w:val="-2"/>
                <w:sz w:val="16"/>
              </w:rPr>
              <w:t>7.600,00</w:t>
            </w:r>
          </w:p>
        </w:tc>
        <w:tc>
          <w:tcPr>
            <w:tcW w:w="1677" w:type="dxa"/>
          </w:tcPr>
          <w:p>
            <w:pPr>
              <w:pStyle w:val="TableParagraph"/>
              <w:spacing w:before="35"/>
              <w:ind w:right="226"/>
              <w:jc w:val="right"/>
              <w:rPr>
                <w:rFonts w:ascii="Microsoft Sans Serif"/>
                <w:sz w:val="16"/>
              </w:rPr>
            </w:pPr>
            <w:r>
              <w:rPr>
                <w:rFonts w:ascii="Microsoft Sans Serif"/>
                <w:spacing w:val="-4"/>
                <w:sz w:val="16"/>
              </w:rPr>
              <w:t>0,00</w:t>
            </w:r>
          </w:p>
        </w:tc>
        <w:tc>
          <w:tcPr>
            <w:tcW w:w="1001" w:type="dxa"/>
          </w:tcPr>
          <w:p>
            <w:pPr>
              <w:pStyle w:val="TableParagraph"/>
              <w:spacing w:before="35"/>
              <w:ind w:right="89"/>
              <w:jc w:val="right"/>
              <w:rPr>
                <w:rFonts w:ascii="Microsoft Sans Serif"/>
                <w:sz w:val="16"/>
              </w:rPr>
            </w:pPr>
            <w:r>
              <w:rPr>
                <w:rFonts w:ascii="Microsoft Sans Serif"/>
                <w:spacing w:val="-2"/>
                <w:sz w:val="16"/>
              </w:rPr>
              <w:t>0,00%</w:t>
            </w:r>
          </w:p>
        </w:tc>
      </w:tr>
      <w:tr>
        <w:trPr>
          <w:trHeight w:val="255" w:hRule="atLeast"/>
        </w:trPr>
        <w:tc>
          <w:tcPr>
            <w:tcW w:w="9124" w:type="dxa"/>
          </w:tcPr>
          <w:p>
            <w:pPr>
              <w:pStyle w:val="TableParagraph"/>
              <w:spacing w:before="35"/>
              <w:ind w:left="1424"/>
              <w:rPr>
                <w:rFonts w:ascii="Microsoft Sans Serif" w:hAnsi="Microsoft Sans Serif"/>
                <w:sz w:val="16"/>
              </w:rPr>
            </w:pPr>
            <w:r>
              <w:rPr>
                <w:rFonts w:ascii="Microsoft Sans Serif" w:hAnsi="Microsoft Sans Serif"/>
                <w:sz w:val="16"/>
              </w:rPr>
              <w:t>50</w:t>
            </w:r>
            <w:r>
              <w:rPr>
                <w:rFonts w:ascii="Microsoft Sans Serif" w:hAnsi="Microsoft Sans Serif"/>
                <w:spacing w:val="-5"/>
                <w:sz w:val="16"/>
              </w:rPr>
              <w:t> </w:t>
            </w:r>
            <w:r>
              <w:rPr>
                <w:rFonts w:ascii="Microsoft Sans Serif" w:hAnsi="Microsoft Sans Serif"/>
                <w:sz w:val="16"/>
              </w:rPr>
              <w:t>Pomoći</w:t>
            </w:r>
            <w:r>
              <w:rPr>
                <w:rFonts w:ascii="Microsoft Sans Serif" w:hAnsi="Microsoft Sans Serif"/>
                <w:spacing w:val="-4"/>
                <w:sz w:val="16"/>
              </w:rPr>
              <w:t> </w:t>
            </w:r>
            <w:r>
              <w:rPr>
                <w:rFonts w:ascii="Microsoft Sans Serif" w:hAnsi="Microsoft Sans Serif"/>
                <w:sz w:val="16"/>
              </w:rPr>
              <w:t>iz</w:t>
            </w:r>
            <w:r>
              <w:rPr>
                <w:rFonts w:ascii="Microsoft Sans Serif" w:hAnsi="Microsoft Sans Serif"/>
                <w:spacing w:val="-4"/>
                <w:sz w:val="16"/>
              </w:rPr>
              <w:t> </w:t>
            </w:r>
            <w:r>
              <w:rPr>
                <w:rFonts w:ascii="Microsoft Sans Serif" w:hAnsi="Microsoft Sans Serif"/>
                <w:sz w:val="16"/>
              </w:rPr>
              <w:t>državnog</w:t>
            </w:r>
            <w:r>
              <w:rPr>
                <w:rFonts w:ascii="Microsoft Sans Serif" w:hAnsi="Microsoft Sans Serif"/>
                <w:spacing w:val="-4"/>
                <w:sz w:val="16"/>
              </w:rPr>
              <w:t> </w:t>
            </w:r>
            <w:r>
              <w:rPr>
                <w:rFonts w:ascii="Microsoft Sans Serif" w:hAnsi="Microsoft Sans Serif"/>
                <w:spacing w:val="-2"/>
                <w:sz w:val="16"/>
              </w:rPr>
              <w:t>proračuna</w:t>
            </w:r>
          </w:p>
        </w:tc>
        <w:tc>
          <w:tcPr>
            <w:tcW w:w="3213" w:type="dxa"/>
          </w:tcPr>
          <w:p>
            <w:pPr>
              <w:pStyle w:val="TableParagraph"/>
              <w:spacing w:before="35"/>
              <w:ind w:right="350"/>
              <w:jc w:val="right"/>
              <w:rPr>
                <w:rFonts w:ascii="Microsoft Sans Serif"/>
                <w:sz w:val="16"/>
              </w:rPr>
            </w:pPr>
            <w:r>
              <w:rPr>
                <w:rFonts w:ascii="Microsoft Sans Serif"/>
                <w:spacing w:val="-2"/>
                <w:sz w:val="16"/>
              </w:rPr>
              <w:t>40.000,00</w:t>
            </w:r>
          </w:p>
        </w:tc>
        <w:tc>
          <w:tcPr>
            <w:tcW w:w="1677" w:type="dxa"/>
          </w:tcPr>
          <w:p>
            <w:pPr>
              <w:pStyle w:val="TableParagraph"/>
              <w:spacing w:before="35"/>
              <w:ind w:right="226"/>
              <w:jc w:val="right"/>
              <w:rPr>
                <w:rFonts w:ascii="Microsoft Sans Serif"/>
                <w:sz w:val="16"/>
              </w:rPr>
            </w:pPr>
            <w:r>
              <w:rPr>
                <w:rFonts w:ascii="Microsoft Sans Serif"/>
                <w:spacing w:val="-4"/>
                <w:sz w:val="16"/>
              </w:rPr>
              <w:t>0,00</w:t>
            </w:r>
          </w:p>
        </w:tc>
        <w:tc>
          <w:tcPr>
            <w:tcW w:w="1001" w:type="dxa"/>
          </w:tcPr>
          <w:p>
            <w:pPr>
              <w:pStyle w:val="TableParagraph"/>
              <w:spacing w:before="35"/>
              <w:ind w:right="89"/>
              <w:jc w:val="right"/>
              <w:rPr>
                <w:rFonts w:ascii="Microsoft Sans Serif"/>
                <w:sz w:val="16"/>
              </w:rPr>
            </w:pPr>
            <w:r>
              <w:rPr>
                <w:rFonts w:ascii="Microsoft Sans Serif"/>
                <w:spacing w:val="-2"/>
                <w:sz w:val="16"/>
              </w:rPr>
              <w:t>0,00%</w:t>
            </w:r>
          </w:p>
        </w:tc>
      </w:tr>
      <w:tr>
        <w:trPr>
          <w:trHeight w:val="216" w:hRule="atLeast"/>
        </w:trPr>
        <w:tc>
          <w:tcPr>
            <w:tcW w:w="9124" w:type="dxa"/>
          </w:tcPr>
          <w:p>
            <w:pPr>
              <w:pStyle w:val="TableParagraph"/>
              <w:spacing w:line="161" w:lineRule="exact" w:before="35"/>
              <w:ind w:right="145"/>
              <w:jc w:val="center"/>
              <w:rPr>
                <w:rFonts w:ascii="Microsoft Sans Serif"/>
                <w:sz w:val="16"/>
              </w:rPr>
            </w:pPr>
            <w:r>
              <w:rPr>
                <w:rFonts w:ascii="Microsoft Sans Serif"/>
                <w:sz w:val="16"/>
              </w:rPr>
              <w:t>71</w:t>
            </w:r>
            <w:r>
              <w:rPr>
                <w:rFonts w:ascii="Microsoft Sans Serif"/>
                <w:spacing w:val="-7"/>
                <w:sz w:val="16"/>
              </w:rPr>
              <w:t> </w:t>
            </w:r>
            <w:r>
              <w:rPr>
                <w:rFonts w:ascii="Microsoft Sans Serif"/>
                <w:sz w:val="16"/>
              </w:rPr>
              <w:t>Prihodi</w:t>
            </w:r>
            <w:r>
              <w:rPr>
                <w:rFonts w:ascii="Microsoft Sans Serif"/>
                <w:spacing w:val="-7"/>
                <w:sz w:val="16"/>
              </w:rPr>
              <w:t> </w:t>
            </w:r>
            <w:r>
              <w:rPr>
                <w:rFonts w:ascii="Microsoft Sans Serif"/>
                <w:sz w:val="16"/>
              </w:rPr>
              <w:t>od</w:t>
            </w:r>
            <w:r>
              <w:rPr>
                <w:rFonts w:ascii="Microsoft Sans Serif"/>
                <w:spacing w:val="-7"/>
                <w:sz w:val="16"/>
              </w:rPr>
              <w:t> </w:t>
            </w:r>
            <w:r>
              <w:rPr>
                <w:rFonts w:ascii="Microsoft Sans Serif"/>
                <w:sz w:val="16"/>
              </w:rPr>
              <w:t>prodaje</w:t>
            </w:r>
            <w:r>
              <w:rPr>
                <w:rFonts w:ascii="Microsoft Sans Serif"/>
                <w:spacing w:val="-7"/>
                <w:sz w:val="16"/>
              </w:rPr>
              <w:t> </w:t>
            </w:r>
            <w:r>
              <w:rPr>
                <w:rFonts w:ascii="Microsoft Sans Serif"/>
                <w:sz w:val="16"/>
              </w:rPr>
              <w:t>ili</w:t>
            </w:r>
            <w:r>
              <w:rPr>
                <w:rFonts w:ascii="Microsoft Sans Serif"/>
                <w:spacing w:val="-7"/>
                <w:sz w:val="16"/>
              </w:rPr>
              <w:t> </w:t>
            </w:r>
            <w:r>
              <w:rPr>
                <w:rFonts w:ascii="Microsoft Sans Serif"/>
                <w:sz w:val="16"/>
              </w:rPr>
              <w:t>zamjene</w:t>
            </w:r>
            <w:r>
              <w:rPr>
                <w:rFonts w:ascii="Microsoft Sans Serif"/>
                <w:spacing w:val="-6"/>
                <w:sz w:val="16"/>
              </w:rPr>
              <w:t> </w:t>
            </w:r>
            <w:r>
              <w:rPr>
                <w:rFonts w:ascii="Microsoft Sans Serif"/>
                <w:sz w:val="16"/>
              </w:rPr>
              <w:t>nefinancijske</w:t>
            </w:r>
            <w:r>
              <w:rPr>
                <w:rFonts w:ascii="Microsoft Sans Serif"/>
                <w:spacing w:val="-7"/>
                <w:sz w:val="16"/>
              </w:rPr>
              <w:t> </w:t>
            </w:r>
            <w:r>
              <w:rPr>
                <w:rFonts w:ascii="Microsoft Sans Serif"/>
                <w:sz w:val="16"/>
              </w:rPr>
              <w:t>imovine</w:t>
            </w:r>
            <w:r>
              <w:rPr>
                <w:rFonts w:ascii="Microsoft Sans Serif"/>
                <w:spacing w:val="-7"/>
                <w:sz w:val="16"/>
              </w:rPr>
              <w:t> </w:t>
            </w:r>
            <w:r>
              <w:rPr>
                <w:rFonts w:ascii="Microsoft Sans Serif"/>
                <w:sz w:val="16"/>
              </w:rPr>
              <w:t>i</w:t>
            </w:r>
            <w:r>
              <w:rPr>
                <w:rFonts w:ascii="Microsoft Sans Serif"/>
                <w:spacing w:val="-7"/>
                <w:sz w:val="16"/>
              </w:rPr>
              <w:t> </w:t>
            </w:r>
            <w:r>
              <w:rPr>
                <w:rFonts w:ascii="Microsoft Sans Serif"/>
                <w:sz w:val="16"/>
              </w:rPr>
              <w:t>naknade</w:t>
            </w:r>
            <w:r>
              <w:rPr>
                <w:rFonts w:ascii="Microsoft Sans Serif"/>
                <w:spacing w:val="-7"/>
                <w:sz w:val="16"/>
              </w:rPr>
              <w:t> </w:t>
            </w:r>
            <w:r>
              <w:rPr>
                <w:rFonts w:ascii="Microsoft Sans Serif"/>
                <w:sz w:val="16"/>
              </w:rPr>
              <w:t>s</w:t>
            </w:r>
            <w:r>
              <w:rPr>
                <w:rFonts w:ascii="Microsoft Sans Serif"/>
                <w:spacing w:val="-7"/>
                <w:sz w:val="16"/>
              </w:rPr>
              <w:t> </w:t>
            </w:r>
            <w:r>
              <w:rPr>
                <w:rFonts w:ascii="Microsoft Sans Serif"/>
                <w:sz w:val="16"/>
              </w:rPr>
              <w:t>naslova</w:t>
            </w:r>
            <w:r>
              <w:rPr>
                <w:rFonts w:ascii="Microsoft Sans Serif"/>
                <w:spacing w:val="-6"/>
                <w:sz w:val="16"/>
              </w:rPr>
              <w:t> </w:t>
            </w:r>
            <w:r>
              <w:rPr>
                <w:rFonts w:ascii="Microsoft Sans Serif"/>
                <w:spacing w:val="-2"/>
                <w:sz w:val="16"/>
              </w:rPr>
              <w:t>osiguranja</w:t>
            </w:r>
          </w:p>
        </w:tc>
        <w:tc>
          <w:tcPr>
            <w:tcW w:w="3213" w:type="dxa"/>
          </w:tcPr>
          <w:p>
            <w:pPr>
              <w:pStyle w:val="TableParagraph"/>
              <w:spacing w:line="161" w:lineRule="exact" w:before="35"/>
              <w:ind w:right="350"/>
              <w:jc w:val="right"/>
              <w:rPr>
                <w:rFonts w:ascii="Microsoft Sans Serif"/>
                <w:sz w:val="16"/>
              </w:rPr>
            </w:pPr>
            <w:r>
              <w:rPr>
                <w:rFonts w:ascii="Microsoft Sans Serif"/>
                <w:spacing w:val="-2"/>
                <w:sz w:val="16"/>
              </w:rPr>
              <w:t>2.000,00</w:t>
            </w:r>
          </w:p>
        </w:tc>
        <w:tc>
          <w:tcPr>
            <w:tcW w:w="1677" w:type="dxa"/>
          </w:tcPr>
          <w:p>
            <w:pPr>
              <w:pStyle w:val="TableParagraph"/>
              <w:spacing w:line="161" w:lineRule="exact" w:before="35"/>
              <w:ind w:right="226"/>
              <w:jc w:val="right"/>
              <w:rPr>
                <w:rFonts w:ascii="Microsoft Sans Serif"/>
                <w:sz w:val="16"/>
              </w:rPr>
            </w:pPr>
            <w:r>
              <w:rPr>
                <w:rFonts w:ascii="Microsoft Sans Serif"/>
                <w:spacing w:val="-4"/>
                <w:sz w:val="16"/>
              </w:rPr>
              <w:t>0,00</w:t>
            </w:r>
          </w:p>
        </w:tc>
        <w:tc>
          <w:tcPr>
            <w:tcW w:w="1001" w:type="dxa"/>
          </w:tcPr>
          <w:p>
            <w:pPr>
              <w:pStyle w:val="TableParagraph"/>
              <w:spacing w:line="161" w:lineRule="exact" w:before="35"/>
              <w:ind w:right="89"/>
              <w:jc w:val="right"/>
              <w:rPr>
                <w:rFonts w:ascii="Microsoft Sans Serif"/>
                <w:sz w:val="16"/>
              </w:rPr>
            </w:pPr>
            <w:r>
              <w:rPr>
                <w:rFonts w:ascii="Microsoft Sans Serif"/>
                <w:spacing w:val="-2"/>
                <w:sz w:val="16"/>
              </w:rPr>
              <w:t>0,00%</w:t>
            </w:r>
          </w:p>
        </w:tc>
      </w:tr>
    </w:tbl>
    <w:p>
      <w:pPr>
        <w:pStyle w:val="BodyText"/>
        <w:rPr>
          <w:rFonts w:ascii="Microsoft Sans Serif"/>
          <w:sz w:val="7"/>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6235"/>
        <w:gridCol w:w="5428"/>
        <w:gridCol w:w="1563"/>
        <w:gridCol w:w="974"/>
      </w:tblGrid>
      <w:tr>
        <w:trPr>
          <w:trHeight w:val="539" w:hRule="atLeast"/>
        </w:trPr>
        <w:tc>
          <w:tcPr>
            <w:tcW w:w="698" w:type="dxa"/>
            <w:shd w:val="clear" w:color="auto" w:fill="D0D0D0"/>
          </w:tcPr>
          <w:p>
            <w:pPr>
              <w:pStyle w:val="TableParagraph"/>
              <w:spacing w:before="29"/>
              <w:ind w:left="60"/>
              <w:rPr>
                <w:rFonts w:ascii="Arial"/>
                <w:b/>
                <w:sz w:val="18"/>
              </w:rPr>
            </w:pPr>
            <w:r>
              <w:rPr>
                <w:rFonts w:ascii="Arial"/>
                <w:b/>
                <w:spacing w:val="-10"/>
                <w:sz w:val="18"/>
              </w:rPr>
              <w:t>3</w:t>
            </w:r>
          </w:p>
          <w:p>
            <w:pPr>
              <w:pStyle w:val="TableParagraph"/>
              <w:spacing w:before="63"/>
              <w:ind w:left="60"/>
              <w:rPr>
                <w:rFonts w:ascii="Arial"/>
                <w:b/>
                <w:sz w:val="18"/>
              </w:rPr>
            </w:pPr>
            <w:r>
              <w:rPr>
                <w:rFonts w:ascii="Arial"/>
                <w:b/>
                <w:spacing w:val="-5"/>
                <w:sz w:val="18"/>
              </w:rPr>
              <w:t>31</w:t>
            </w:r>
          </w:p>
        </w:tc>
        <w:tc>
          <w:tcPr>
            <w:tcW w:w="6235"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b/>
                <w:sz w:val="18"/>
              </w:rPr>
            </w:pPr>
            <w:r>
              <w:rPr>
                <w:rFonts w:ascii="Arial"/>
                <w:b/>
                <w:sz w:val="18"/>
              </w:rPr>
              <w:t>Rashodi za </w:t>
            </w:r>
            <w:r>
              <w:rPr>
                <w:rFonts w:ascii="Arial"/>
                <w:b/>
                <w:spacing w:val="-2"/>
                <w:sz w:val="18"/>
              </w:rPr>
              <w:t>zaposlene</w:t>
            </w:r>
          </w:p>
        </w:tc>
        <w:tc>
          <w:tcPr>
            <w:tcW w:w="5428" w:type="dxa"/>
            <w:shd w:val="clear" w:color="auto" w:fill="D0D0D0"/>
          </w:tcPr>
          <w:p>
            <w:pPr>
              <w:pStyle w:val="TableParagraph"/>
              <w:spacing w:before="29"/>
              <w:ind w:right="499"/>
              <w:jc w:val="right"/>
              <w:rPr>
                <w:rFonts w:ascii="Arial"/>
                <w:b/>
                <w:sz w:val="18"/>
              </w:rPr>
            </w:pPr>
            <w:r>
              <w:rPr>
                <w:rFonts w:ascii="Arial"/>
                <w:b/>
                <w:spacing w:val="-2"/>
                <w:sz w:val="18"/>
              </w:rPr>
              <w:t>292.550,00</w:t>
            </w:r>
          </w:p>
          <w:p>
            <w:pPr>
              <w:pStyle w:val="TableParagraph"/>
              <w:spacing w:before="63"/>
              <w:ind w:right="499"/>
              <w:jc w:val="right"/>
              <w:rPr>
                <w:rFonts w:ascii="Arial"/>
                <w:b/>
                <w:sz w:val="18"/>
              </w:rPr>
            </w:pPr>
            <w:r>
              <w:rPr>
                <w:rFonts w:ascii="Arial"/>
                <w:b/>
                <w:spacing w:val="-2"/>
                <w:sz w:val="18"/>
              </w:rPr>
              <w:t>156.150,00</w:t>
            </w:r>
          </w:p>
        </w:tc>
        <w:tc>
          <w:tcPr>
            <w:tcW w:w="1563" w:type="dxa"/>
            <w:shd w:val="clear" w:color="auto" w:fill="D0D0D0"/>
          </w:tcPr>
          <w:p>
            <w:pPr>
              <w:pStyle w:val="TableParagraph"/>
              <w:spacing w:before="29"/>
              <w:ind w:left="498"/>
              <w:rPr>
                <w:rFonts w:ascii="Arial"/>
                <w:b/>
                <w:sz w:val="18"/>
              </w:rPr>
            </w:pPr>
            <w:r>
              <w:rPr>
                <w:rFonts w:ascii="Arial"/>
                <w:b/>
                <w:spacing w:val="-2"/>
                <w:sz w:val="18"/>
              </w:rPr>
              <w:t>84.063,29</w:t>
            </w:r>
          </w:p>
          <w:p>
            <w:pPr>
              <w:pStyle w:val="TableParagraph"/>
              <w:spacing w:before="63"/>
              <w:ind w:left="498"/>
              <w:rPr>
                <w:rFonts w:ascii="Arial"/>
                <w:b/>
                <w:sz w:val="18"/>
              </w:rPr>
            </w:pPr>
            <w:r>
              <w:rPr>
                <w:rFonts w:ascii="Arial"/>
                <w:b/>
                <w:spacing w:val="-2"/>
                <w:sz w:val="18"/>
              </w:rPr>
              <w:t>55.206,69</w:t>
            </w:r>
          </w:p>
        </w:tc>
        <w:tc>
          <w:tcPr>
            <w:tcW w:w="974" w:type="dxa"/>
            <w:shd w:val="clear" w:color="auto" w:fill="D0D0D0"/>
          </w:tcPr>
          <w:p>
            <w:pPr>
              <w:pStyle w:val="TableParagraph"/>
              <w:spacing w:before="29"/>
              <w:ind w:left="259"/>
              <w:rPr>
                <w:rFonts w:ascii="Arial"/>
                <w:b/>
                <w:sz w:val="18"/>
              </w:rPr>
            </w:pPr>
            <w:r>
              <w:rPr>
                <w:rFonts w:ascii="Arial"/>
                <w:b/>
                <w:spacing w:val="-2"/>
                <w:sz w:val="18"/>
              </w:rPr>
              <w:t>28,73%</w:t>
            </w:r>
          </w:p>
          <w:p>
            <w:pPr>
              <w:pStyle w:val="TableParagraph"/>
              <w:spacing w:before="48"/>
              <w:ind w:left="259"/>
              <w:rPr>
                <w:rFonts w:ascii="Arial"/>
                <w:b/>
                <w:sz w:val="18"/>
              </w:rPr>
            </w:pPr>
            <w:r>
              <w:rPr>
                <w:rFonts w:ascii="Arial"/>
                <w:b/>
                <w:spacing w:val="-2"/>
                <w:sz w:val="18"/>
              </w:rPr>
              <w:t>35,35%</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311</w:t>
            </w:r>
          </w:p>
        </w:tc>
        <w:tc>
          <w:tcPr>
            <w:tcW w:w="6235" w:type="dxa"/>
            <w:shd w:val="clear" w:color="auto" w:fill="DFDFDF"/>
          </w:tcPr>
          <w:p>
            <w:pPr>
              <w:pStyle w:val="TableParagraph"/>
              <w:spacing w:before="29"/>
              <w:ind w:left="337"/>
              <w:rPr>
                <w:rFonts w:ascii="Arial" w:hAnsi="Arial"/>
                <w:b/>
                <w:sz w:val="18"/>
              </w:rPr>
            </w:pPr>
            <w:r>
              <w:rPr>
                <w:rFonts w:ascii="Arial" w:hAnsi="Arial"/>
                <w:b/>
                <w:sz w:val="18"/>
              </w:rPr>
              <w:t>Plaće </w:t>
            </w:r>
            <w:r>
              <w:rPr>
                <w:rFonts w:ascii="Arial" w:hAnsi="Arial"/>
                <w:b/>
                <w:spacing w:val="-2"/>
                <w:sz w:val="18"/>
              </w:rPr>
              <w:t>(Bruto)</w:t>
            </w:r>
          </w:p>
        </w:tc>
        <w:tc>
          <w:tcPr>
            <w:tcW w:w="7965" w:type="dxa"/>
            <w:gridSpan w:val="3"/>
            <w:shd w:val="clear" w:color="auto" w:fill="DFDFDF"/>
          </w:tcPr>
          <w:p>
            <w:pPr>
              <w:pStyle w:val="TableParagraph"/>
              <w:spacing w:before="29"/>
              <w:ind w:right="1235"/>
              <w:jc w:val="right"/>
              <w:rPr>
                <w:rFonts w:ascii="Arial"/>
                <w:b/>
                <w:sz w:val="18"/>
              </w:rPr>
            </w:pPr>
            <w:r>
              <w:rPr>
                <w:rFonts w:ascii="Arial"/>
                <w:b/>
                <w:spacing w:val="-2"/>
                <w:sz w:val="18"/>
              </w:rPr>
              <w:t>44.266,98</w:t>
            </w:r>
          </w:p>
        </w:tc>
      </w:tr>
    </w:tbl>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8"/>
        <w:gridCol w:w="7385"/>
        <w:gridCol w:w="4226"/>
        <w:gridCol w:w="1562"/>
        <w:gridCol w:w="972"/>
      </w:tblGrid>
      <w:tr>
        <w:trPr>
          <w:trHeight w:val="257" w:hRule="atLeast"/>
        </w:trPr>
        <w:tc>
          <w:tcPr>
            <w:tcW w:w="748" w:type="dxa"/>
          </w:tcPr>
          <w:p>
            <w:pPr>
              <w:pStyle w:val="TableParagraph"/>
              <w:spacing w:before="27"/>
              <w:ind w:left="60"/>
              <w:rPr>
                <w:rFonts w:ascii="Microsoft Sans Serif"/>
                <w:sz w:val="18"/>
              </w:rPr>
            </w:pPr>
            <w:r>
              <w:rPr>
                <w:rFonts w:ascii="Microsoft Sans Serif"/>
                <w:spacing w:val="-4"/>
                <w:sz w:val="18"/>
              </w:rPr>
              <w:t>3111</w:t>
            </w:r>
          </w:p>
        </w:tc>
        <w:tc>
          <w:tcPr>
            <w:tcW w:w="7385" w:type="dxa"/>
          </w:tcPr>
          <w:p>
            <w:pPr>
              <w:pStyle w:val="TableParagraph"/>
              <w:spacing w:line="201" w:lineRule="exact"/>
              <w:ind w:left="287"/>
              <w:rPr>
                <w:rFonts w:ascii="Microsoft Sans Serif" w:hAnsi="Microsoft Sans Serif"/>
                <w:sz w:val="18"/>
              </w:rPr>
            </w:pPr>
            <w:r>
              <w:rPr>
                <w:rFonts w:ascii="Microsoft Sans Serif" w:hAnsi="Microsoft Sans Serif"/>
                <w:sz w:val="18"/>
              </w:rPr>
              <w:t>Plaće</w:t>
            </w:r>
            <w:r>
              <w:rPr>
                <w:rFonts w:ascii="Microsoft Sans Serif" w:hAnsi="Microsoft Sans Serif"/>
                <w:spacing w:val="-4"/>
                <w:sz w:val="18"/>
              </w:rPr>
              <w:t> </w:t>
            </w:r>
            <w:r>
              <w:rPr>
                <w:rFonts w:ascii="Microsoft Sans Serif" w:hAnsi="Microsoft Sans Serif"/>
                <w:sz w:val="18"/>
              </w:rPr>
              <w:t>za</w:t>
            </w:r>
            <w:r>
              <w:rPr>
                <w:rFonts w:ascii="Microsoft Sans Serif" w:hAnsi="Microsoft Sans Serif"/>
                <w:spacing w:val="-3"/>
                <w:sz w:val="18"/>
              </w:rPr>
              <w:t> </w:t>
            </w:r>
            <w:r>
              <w:rPr>
                <w:rFonts w:ascii="Microsoft Sans Serif" w:hAnsi="Microsoft Sans Serif"/>
                <w:sz w:val="18"/>
              </w:rPr>
              <w:t>redovan</w:t>
            </w:r>
            <w:r>
              <w:rPr>
                <w:rFonts w:ascii="Microsoft Sans Serif" w:hAnsi="Microsoft Sans Serif"/>
                <w:spacing w:val="-3"/>
                <w:sz w:val="18"/>
              </w:rPr>
              <w:t> </w:t>
            </w:r>
            <w:r>
              <w:rPr>
                <w:rFonts w:ascii="Microsoft Sans Serif" w:hAnsi="Microsoft Sans Serif"/>
                <w:spacing w:val="-5"/>
                <w:sz w:val="18"/>
              </w:rPr>
              <w:t>rad</w:t>
            </w:r>
          </w:p>
        </w:tc>
        <w:tc>
          <w:tcPr>
            <w:tcW w:w="6760" w:type="dxa"/>
            <w:gridSpan w:val="3"/>
          </w:tcPr>
          <w:p>
            <w:pPr>
              <w:pStyle w:val="TableParagraph"/>
              <w:spacing w:before="27"/>
              <w:ind w:right="1231"/>
              <w:jc w:val="right"/>
              <w:rPr>
                <w:rFonts w:ascii="Microsoft Sans Serif"/>
                <w:sz w:val="18"/>
              </w:rPr>
            </w:pPr>
            <w:r>
              <w:rPr>
                <w:rFonts w:ascii="Microsoft Sans Serif"/>
                <w:spacing w:val="-2"/>
                <w:sz w:val="18"/>
              </w:rPr>
              <w:t>44.266,98</w:t>
            </w:r>
          </w:p>
        </w:tc>
      </w:tr>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312</w:t>
            </w:r>
          </w:p>
        </w:tc>
        <w:tc>
          <w:tcPr>
            <w:tcW w:w="7385" w:type="dxa"/>
            <w:shd w:val="clear" w:color="auto" w:fill="DFDFDF"/>
          </w:tcPr>
          <w:p>
            <w:pPr>
              <w:pStyle w:val="TableParagraph"/>
              <w:spacing w:before="29"/>
              <w:ind w:left="287"/>
              <w:rPr>
                <w:rFonts w:ascii="Arial"/>
                <w:b/>
                <w:sz w:val="18"/>
              </w:rPr>
            </w:pPr>
            <w:r>
              <w:rPr>
                <w:rFonts w:ascii="Arial"/>
                <w:b/>
                <w:sz w:val="18"/>
              </w:rPr>
              <w:t>Ostali rashodi za </w:t>
            </w:r>
            <w:r>
              <w:rPr>
                <w:rFonts w:ascii="Arial"/>
                <w:b/>
                <w:spacing w:val="-2"/>
                <w:sz w:val="18"/>
              </w:rPr>
              <w:t>zaposlene</w:t>
            </w:r>
          </w:p>
        </w:tc>
        <w:tc>
          <w:tcPr>
            <w:tcW w:w="6760" w:type="dxa"/>
            <w:gridSpan w:val="3"/>
            <w:shd w:val="clear" w:color="auto" w:fill="DFDFDF"/>
          </w:tcPr>
          <w:p>
            <w:pPr>
              <w:pStyle w:val="TableParagraph"/>
              <w:spacing w:before="29"/>
              <w:ind w:right="1230"/>
              <w:jc w:val="right"/>
              <w:rPr>
                <w:rFonts w:ascii="Arial"/>
                <w:b/>
                <w:sz w:val="18"/>
              </w:rPr>
            </w:pPr>
            <w:r>
              <w:rPr>
                <w:rFonts w:ascii="Arial"/>
                <w:b/>
                <w:spacing w:val="-2"/>
                <w:sz w:val="18"/>
              </w:rPr>
              <w:t>3.635,62</w:t>
            </w:r>
          </w:p>
        </w:tc>
      </w:tr>
      <w:tr>
        <w:trPr>
          <w:trHeight w:val="270" w:hRule="atLeast"/>
        </w:trPr>
        <w:tc>
          <w:tcPr>
            <w:tcW w:w="748" w:type="dxa"/>
          </w:tcPr>
          <w:p>
            <w:pPr>
              <w:pStyle w:val="TableParagraph"/>
              <w:spacing w:before="40"/>
              <w:ind w:left="60"/>
              <w:rPr>
                <w:rFonts w:ascii="Microsoft Sans Serif"/>
                <w:sz w:val="18"/>
              </w:rPr>
            </w:pPr>
            <w:r>
              <w:rPr>
                <w:rFonts w:ascii="Microsoft Sans Serif"/>
                <w:spacing w:val="-4"/>
                <w:sz w:val="18"/>
              </w:rPr>
              <w:t>3121</w:t>
            </w:r>
          </w:p>
        </w:tc>
        <w:tc>
          <w:tcPr>
            <w:tcW w:w="7385" w:type="dxa"/>
          </w:tcPr>
          <w:p>
            <w:pPr>
              <w:pStyle w:val="TableParagraph"/>
              <w:spacing w:before="10"/>
              <w:ind w:left="287"/>
              <w:rPr>
                <w:rFonts w:ascii="Microsoft Sans Serif"/>
                <w:sz w:val="18"/>
              </w:rPr>
            </w:pPr>
            <w:r>
              <w:rPr>
                <w:rFonts w:ascii="Microsoft Sans Serif"/>
                <w:sz w:val="18"/>
              </w:rPr>
              <w:t>Ostali</w:t>
            </w:r>
            <w:r>
              <w:rPr>
                <w:rFonts w:ascii="Microsoft Sans Serif"/>
                <w:spacing w:val="-6"/>
                <w:sz w:val="18"/>
              </w:rPr>
              <w:t> </w:t>
            </w:r>
            <w:r>
              <w:rPr>
                <w:rFonts w:ascii="Microsoft Sans Serif"/>
                <w:sz w:val="18"/>
              </w:rPr>
              <w:t>rashodi</w:t>
            </w:r>
            <w:r>
              <w:rPr>
                <w:rFonts w:ascii="Microsoft Sans Serif"/>
                <w:spacing w:val="-6"/>
                <w:sz w:val="18"/>
              </w:rPr>
              <w:t> </w:t>
            </w:r>
            <w:r>
              <w:rPr>
                <w:rFonts w:ascii="Microsoft Sans Serif"/>
                <w:sz w:val="18"/>
              </w:rPr>
              <w:t>za</w:t>
            </w:r>
            <w:r>
              <w:rPr>
                <w:rFonts w:ascii="Microsoft Sans Serif"/>
                <w:spacing w:val="-5"/>
                <w:sz w:val="18"/>
              </w:rPr>
              <w:t> </w:t>
            </w:r>
            <w:r>
              <w:rPr>
                <w:rFonts w:ascii="Microsoft Sans Serif"/>
                <w:spacing w:val="-2"/>
                <w:sz w:val="18"/>
              </w:rPr>
              <w:t>zaposlene</w:t>
            </w:r>
          </w:p>
        </w:tc>
        <w:tc>
          <w:tcPr>
            <w:tcW w:w="6760" w:type="dxa"/>
            <w:gridSpan w:val="3"/>
          </w:tcPr>
          <w:p>
            <w:pPr>
              <w:pStyle w:val="TableParagraph"/>
              <w:spacing w:before="40"/>
              <w:ind w:right="1230"/>
              <w:jc w:val="right"/>
              <w:rPr>
                <w:rFonts w:ascii="Microsoft Sans Serif"/>
                <w:sz w:val="18"/>
              </w:rPr>
            </w:pPr>
            <w:r>
              <w:rPr>
                <w:rFonts w:ascii="Microsoft Sans Serif"/>
                <w:spacing w:val="-2"/>
                <w:sz w:val="18"/>
              </w:rPr>
              <w:t>3.635,62</w:t>
            </w:r>
          </w:p>
        </w:tc>
      </w:tr>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313</w:t>
            </w:r>
          </w:p>
        </w:tc>
        <w:tc>
          <w:tcPr>
            <w:tcW w:w="7385" w:type="dxa"/>
            <w:shd w:val="clear" w:color="auto" w:fill="DFDFDF"/>
          </w:tcPr>
          <w:p>
            <w:pPr>
              <w:pStyle w:val="TableParagraph"/>
              <w:spacing w:before="29"/>
              <w:ind w:left="287"/>
              <w:rPr>
                <w:rFonts w:ascii="Arial" w:hAnsi="Arial"/>
                <w:b/>
                <w:sz w:val="18"/>
              </w:rPr>
            </w:pPr>
            <w:r>
              <w:rPr>
                <w:rFonts w:ascii="Arial" w:hAnsi="Arial"/>
                <w:b/>
                <w:sz w:val="18"/>
              </w:rPr>
              <w:t>Doprinosi na </w:t>
            </w:r>
            <w:r>
              <w:rPr>
                <w:rFonts w:ascii="Arial" w:hAnsi="Arial"/>
                <w:b/>
                <w:spacing w:val="-2"/>
                <w:sz w:val="18"/>
              </w:rPr>
              <w:t>plaće</w:t>
            </w:r>
          </w:p>
        </w:tc>
        <w:tc>
          <w:tcPr>
            <w:tcW w:w="6760" w:type="dxa"/>
            <w:gridSpan w:val="3"/>
            <w:shd w:val="clear" w:color="auto" w:fill="DFDFDF"/>
          </w:tcPr>
          <w:p>
            <w:pPr>
              <w:pStyle w:val="TableParagraph"/>
              <w:spacing w:before="29"/>
              <w:ind w:right="1230"/>
              <w:jc w:val="right"/>
              <w:rPr>
                <w:rFonts w:ascii="Arial"/>
                <w:b/>
                <w:sz w:val="18"/>
              </w:rPr>
            </w:pPr>
            <w:r>
              <w:rPr>
                <w:rFonts w:ascii="Arial"/>
                <w:b/>
                <w:spacing w:val="-2"/>
                <w:sz w:val="18"/>
              </w:rPr>
              <w:t>7.304,09</w:t>
            </w:r>
          </w:p>
        </w:tc>
      </w:tr>
      <w:tr>
        <w:trPr>
          <w:trHeight w:val="270" w:hRule="atLeast"/>
        </w:trPr>
        <w:tc>
          <w:tcPr>
            <w:tcW w:w="748" w:type="dxa"/>
          </w:tcPr>
          <w:p>
            <w:pPr>
              <w:pStyle w:val="TableParagraph"/>
              <w:spacing w:before="40"/>
              <w:ind w:left="60"/>
              <w:rPr>
                <w:rFonts w:ascii="Microsoft Sans Serif"/>
                <w:sz w:val="18"/>
              </w:rPr>
            </w:pPr>
            <w:r>
              <w:rPr>
                <w:rFonts w:ascii="Microsoft Sans Serif"/>
                <w:spacing w:val="-4"/>
                <w:sz w:val="18"/>
              </w:rPr>
              <w:t>3132</w:t>
            </w:r>
          </w:p>
        </w:tc>
        <w:tc>
          <w:tcPr>
            <w:tcW w:w="7385" w:type="dxa"/>
          </w:tcPr>
          <w:p>
            <w:pPr>
              <w:pStyle w:val="TableParagraph"/>
              <w:spacing w:before="10"/>
              <w:ind w:left="287"/>
              <w:rPr>
                <w:rFonts w:ascii="Microsoft Sans Serif"/>
                <w:sz w:val="18"/>
              </w:rPr>
            </w:pPr>
            <w:r>
              <w:rPr>
                <w:rFonts w:ascii="Microsoft Sans Serif"/>
                <w:sz w:val="18"/>
              </w:rPr>
              <w:t>Doprinosi</w:t>
            </w:r>
            <w:r>
              <w:rPr>
                <w:rFonts w:ascii="Microsoft Sans Serif"/>
                <w:spacing w:val="-7"/>
                <w:sz w:val="18"/>
              </w:rPr>
              <w:t> </w:t>
            </w:r>
            <w:r>
              <w:rPr>
                <w:rFonts w:ascii="Microsoft Sans Serif"/>
                <w:sz w:val="18"/>
              </w:rPr>
              <w:t>za</w:t>
            </w:r>
            <w:r>
              <w:rPr>
                <w:rFonts w:ascii="Microsoft Sans Serif"/>
                <w:spacing w:val="-6"/>
                <w:sz w:val="18"/>
              </w:rPr>
              <w:t> </w:t>
            </w:r>
            <w:r>
              <w:rPr>
                <w:rFonts w:ascii="Microsoft Sans Serif"/>
                <w:sz w:val="18"/>
              </w:rPr>
              <w:t>obvezno</w:t>
            </w:r>
            <w:r>
              <w:rPr>
                <w:rFonts w:ascii="Microsoft Sans Serif"/>
                <w:spacing w:val="-6"/>
                <w:sz w:val="18"/>
              </w:rPr>
              <w:t> </w:t>
            </w:r>
            <w:r>
              <w:rPr>
                <w:rFonts w:ascii="Microsoft Sans Serif"/>
                <w:sz w:val="18"/>
              </w:rPr>
              <w:t>zdravstveno</w:t>
            </w:r>
            <w:r>
              <w:rPr>
                <w:rFonts w:ascii="Microsoft Sans Serif"/>
                <w:spacing w:val="-6"/>
                <w:sz w:val="18"/>
              </w:rPr>
              <w:t> </w:t>
            </w:r>
            <w:r>
              <w:rPr>
                <w:rFonts w:ascii="Microsoft Sans Serif"/>
                <w:spacing w:val="-2"/>
                <w:sz w:val="18"/>
              </w:rPr>
              <w:t>osiguranje</w:t>
            </w:r>
          </w:p>
        </w:tc>
        <w:tc>
          <w:tcPr>
            <w:tcW w:w="6760" w:type="dxa"/>
            <w:gridSpan w:val="3"/>
          </w:tcPr>
          <w:p>
            <w:pPr>
              <w:pStyle w:val="TableParagraph"/>
              <w:spacing w:before="40"/>
              <w:ind w:right="1230"/>
              <w:jc w:val="right"/>
              <w:rPr>
                <w:rFonts w:ascii="Microsoft Sans Serif"/>
                <w:sz w:val="18"/>
              </w:rPr>
            </w:pPr>
            <w:r>
              <w:rPr>
                <w:rFonts w:ascii="Microsoft Sans Serif"/>
                <w:spacing w:val="-2"/>
                <w:sz w:val="18"/>
              </w:rPr>
              <w:t>7.304,09</w:t>
            </w:r>
          </w:p>
        </w:tc>
      </w:tr>
      <w:tr>
        <w:trPr>
          <w:trHeight w:val="269" w:hRule="atLeast"/>
        </w:trPr>
        <w:tc>
          <w:tcPr>
            <w:tcW w:w="748" w:type="dxa"/>
            <w:shd w:val="clear" w:color="auto" w:fill="D0D0D0"/>
          </w:tcPr>
          <w:p>
            <w:pPr>
              <w:pStyle w:val="TableParagraph"/>
              <w:spacing w:before="29"/>
              <w:ind w:left="60"/>
              <w:rPr>
                <w:rFonts w:ascii="Arial"/>
                <w:b/>
                <w:sz w:val="18"/>
              </w:rPr>
            </w:pPr>
            <w:r>
              <w:rPr>
                <w:rFonts w:ascii="Arial"/>
                <w:b/>
                <w:spacing w:val="-5"/>
                <w:sz w:val="18"/>
              </w:rPr>
              <w:t>32</w:t>
            </w:r>
          </w:p>
        </w:tc>
        <w:tc>
          <w:tcPr>
            <w:tcW w:w="7385" w:type="dxa"/>
            <w:shd w:val="clear" w:color="auto" w:fill="D0D0D0"/>
          </w:tcPr>
          <w:p>
            <w:pPr>
              <w:pStyle w:val="TableParagraph"/>
              <w:spacing w:before="29"/>
              <w:ind w:left="287"/>
              <w:rPr>
                <w:rFonts w:ascii="Arial"/>
                <w:b/>
                <w:sz w:val="18"/>
              </w:rPr>
            </w:pPr>
            <w:r>
              <w:rPr>
                <w:rFonts w:ascii="Arial"/>
                <w:b/>
                <w:sz w:val="18"/>
              </w:rPr>
              <w:t>Materijalni </w:t>
            </w:r>
            <w:r>
              <w:rPr>
                <w:rFonts w:ascii="Arial"/>
                <w:b/>
                <w:spacing w:val="-2"/>
                <w:sz w:val="18"/>
              </w:rPr>
              <w:t>rashodi</w:t>
            </w:r>
          </w:p>
        </w:tc>
        <w:tc>
          <w:tcPr>
            <w:tcW w:w="4226" w:type="dxa"/>
            <w:shd w:val="clear" w:color="auto" w:fill="D0D0D0"/>
          </w:tcPr>
          <w:p>
            <w:pPr>
              <w:pStyle w:val="TableParagraph"/>
              <w:spacing w:before="29"/>
              <w:ind w:right="497"/>
              <w:jc w:val="right"/>
              <w:rPr>
                <w:rFonts w:ascii="Arial"/>
                <w:b/>
                <w:sz w:val="18"/>
              </w:rPr>
            </w:pPr>
            <w:r>
              <w:rPr>
                <w:rFonts w:ascii="Arial"/>
                <w:b/>
                <w:spacing w:val="-2"/>
                <w:sz w:val="18"/>
              </w:rPr>
              <w:t>134.400,00</w:t>
            </w:r>
          </w:p>
        </w:tc>
        <w:tc>
          <w:tcPr>
            <w:tcW w:w="1562" w:type="dxa"/>
            <w:shd w:val="clear" w:color="auto" w:fill="D0D0D0"/>
          </w:tcPr>
          <w:p>
            <w:pPr>
              <w:pStyle w:val="TableParagraph"/>
              <w:spacing w:before="29"/>
              <w:ind w:left="500"/>
              <w:rPr>
                <w:rFonts w:ascii="Arial"/>
                <w:b/>
                <w:sz w:val="18"/>
              </w:rPr>
            </w:pPr>
            <w:r>
              <w:rPr>
                <w:rFonts w:ascii="Arial"/>
                <w:b/>
                <w:spacing w:val="-2"/>
                <w:sz w:val="18"/>
              </w:rPr>
              <w:t>28.856,60</w:t>
            </w:r>
          </w:p>
        </w:tc>
        <w:tc>
          <w:tcPr>
            <w:tcW w:w="972" w:type="dxa"/>
            <w:shd w:val="clear" w:color="auto" w:fill="D0D0D0"/>
          </w:tcPr>
          <w:p>
            <w:pPr>
              <w:pStyle w:val="TableParagraph"/>
              <w:spacing w:before="14"/>
              <w:ind w:left="262"/>
              <w:rPr>
                <w:rFonts w:ascii="Arial"/>
                <w:b/>
                <w:sz w:val="18"/>
              </w:rPr>
            </w:pPr>
            <w:r>
              <w:rPr>
                <w:rFonts w:ascii="Arial"/>
                <w:b/>
                <w:spacing w:val="-2"/>
                <w:sz w:val="18"/>
              </w:rPr>
              <w:t>21,47%</w:t>
            </w:r>
          </w:p>
        </w:tc>
      </w:tr>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321</w:t>
            </w:r>
          </w:p>
        </w:tc>
        <w:tc>
          <w:tcPr>
            <w:tcW w:w="7385" w:type="dxa"/>
            <w:shd w:val="clear" w:color="auto" w:fill="DFDFDF"/>
          </w:tcPr>
          <w:p>
            <w:pPr>
              <w:pStyle w:val="TableParagraph"/>
              <w:spacing w:before="29"/>
              <w:ind w:left="287"/>
              <w:rPr>
                <w:rFonts w:ascii="Arial" w:hAnsi="Arial"/>
                <w:b/>
                <w:sz w:val="18"/>
              </w:rPr>
            </w:pPr>
            <w:r>
              <w:rPr>
                <w:rFonts w:ascii="Arial" w:hAnsi="Arial"/>
                <w:b/>
                <w:sz w:val="18"/>
              </w:rPr>
              <w:t>Naknade troškova </w:t>
            </w:r>
            <w:r>
              <w:rPr>
                <w:rFonts w:ascii="Arial" w:hAnsi="Arial"/>
                <w:b/>
                <w:spacing w:val="-2"/>
                <w:sz w:val="18"/>
              </w:rPr>
              <w:t>zaposlenima</w:t>
            </w:r>
          </w:p>
        </w:tc>
        <w:tc>
          <w:tcPr>
            <w:tcW w:w="6760" w:type="dxa"/>
            <w:gridSpan w:val="3"/>
            <w:shd w:val="clear" w:color="auto" w:fill="DFDFDF"/>
          </w:tcPr>
          <w:p>
            <w:pPr>
              <w:pStyle w:val="TableParagraph"/>
              <w:spacing w:before="29"/>
              <w:ind w:right="1230"/>
              <w:jc w:val="right"/>
              <w:rPr>
                <w:rFonts w:ascii="Arial"/>
                <w:b/>
                <w:sz w:val="18"/>
              </w:rPr>
            </w:pPr>
            <w:r>
              <w:rPr>
                <w:rFonts w:ascii="Arial"/>
                <w:b/>
                <w:spacing w:val="-2"/>
                <w:sz w:val="18"/>
              </w:rPr>
              <w:t>2.282,35</w:t>
            </w:r>
          </w:p>
        </w:tc>
      </w:tr>
      <w:tr>
        <w:trPr>
          <w:trHeight w:val="270" w:hRule="atLeast"/>
        </w:trPr>
        <w:tc>
          <w:tcPr>
            <w:tcW w:w="748" w:type="dxa"/>
          </w:tcPr>
          <w:p>
            <w:pPr>
              <w:pStyle w:val="TableParagraph"/>
              <w:spacing w:before="40"/>
              <w:ind w:left="60"/>
              <w:rPr>
                <w:rFonts w:ascii="Microsoft Sans Serif"/>
                <w:sz w:val="18"/>
              </w:rPr>
            </w:pPr>
            <w:r>
              <w:rPr>
                <w:rFonts w:ascii="Microsoft Sans Serif"/>
                <w:spacing w:val="-4"/>
                <w:sz w:val="18"/>
              </w:rPr>
              <w:t>3212</w:t>
            </w:r>
          </w:p>
        </w:tc>
        <w:tc>
          <w:tcPr>
            <w:tcW w:w="7385" w:type="dxa"/>
          </w:tcPr>
          <w:p>
            <w:pPr>
              <w:pStyle w:val="TableParagraph"/>
              <w:spacing w:before="10"/>
              <w:ind w:left="287"/>
              <w:rPr>
                <w:rFonts w:ascii="Microsoft Sans Serif" w:hAnsi="Microsoft Sans Serif"/>
                <w:sz w:val="18"/>
              </w:rPr>
            </w:pPr>
            <w:r>
              <w:rPr>
                <w:rFonts w:ascii="Microsoft Sans Serif" w:hAnsi="Microsoft Sans Serif"/>
                <w:sz w:val="18"/>
              </w:rPr>
              <w:t>Naknade</w:t>
            </w:r>
            <w:r>
              <w:rPr>
                <w:rFonts w:ascii="Microsoft Sans Serif" w:hAnsi="Microsoft Sans Serif"/>
                <w:spacing w:val="-4"/>
                <w:sz w:val="18"/>
              </w:rPr>
              <w:t> </w:t>
            </w:r>
            <w:r>
              <w:rPr>
                <w:rFonts w:ascii="Microsoft Sans Serif" w:hAnsi="Microsoft Sans Serif"/>
                <w:sz w:val="18"/>
              </w:rPr>
              <w:t>za</w:t>
            </w:r>
            <w:r>
              <w:rPr>
                <w:rFonts w:ascii="Microsoft Sans Serif" w:hAnsi="Microsoft Sans Serif"/>
                <w:spacing w:val="-4"/>
                <w:sz w:val="18"/>
              </w:rPr>
              <w:t> </w:t>
            </w:r>
            <w:r>
              <w:rPr>
                <w:rFonts w:ascii="Microsoft Sans Serif" w:hAnsi="Microsoft Sans Serif"/>
                <w:sz w:val="18"/>
              </w:rPr>
              <w:t>prijevoz,</w:t>
            </w:r>
            <w:r>
              <w:rPr>
                <w:rFonts w:ascii="Microsoft Sans Serif" w:hAnsi="Microsoft Sans Serif"/>
                <w:spacing w:val="-3"/>
                <w:sz w:val="18"/>
              </w:rPr>
              <w:t> </w:t>
            </w:r>
            <w:r>
              <w:rPr>
                <w:rFonts w:ascii="Microsoft Sans Serif" w:hAnsi="Microsoft Sans Serif"/>
                <w:sz w:val="18"/>
              </w:rPr>
              <w:t>za</w:t>
            </w:r>
            <w:r>
              <w:rPr>
                <w:rFonts w:ascii="Microsoft Sans Serif" w:hAnsi="Microsoft Sans Serif"/>
                <w:spacing w:val="-3"/>
                <w:sz w:val="18"/>
              </w:rPr>
              <w:t> </w:t>
            </w:r>
            <w:r>
              <w:rPr>
                <w:rFonts w:ascii="Microsoft Sans Serif" w:hAnsi="Microsoft Sans Serif"/>
                <w:sz w:val="18"/>
              </w:rPr>
              <w:t>rad</w:t>
            </w:r>
            <w:r>
              <w:rPr>
                <w:rFonts w:ascii="Microsoft Sans Serif" w:hAnsi="Microsoft Sans Serif"/>
                <w:spacing w:val="-3"/>
                <w:sz w:val="18"/>
              </w:rPr>
              <w:t> </w:t>
            </w:r>
            <w:r>
              <w:rPr>
                <w:rFonts w:ascii="Microsoft Sans Serif" w:hAnsi="Microsoft Sans Serif"/>
                <w:sz w:val="18"/>
              </w:rPr>
              <w:t>na</w:t>
            </w:r>
            <w:r>
              <w:rPr>
                <w:rFonts w:ascii="Microsoft Sans Serif" w:hAnsi="Microsoft Sans Serif"/>
                <w:spacing w:val="-4"/>
                <w:sz w:val="18"/>
              </w:rPr>
              <w:t> </w:t>
            </w:r>
            <w:r>
              <w:rPr>
                <w:rFonts w:ascii="Microsoft Sans Serif" w:hAnsi="Microsoft Sans Serif"/>
                <w:sz w:val="18"/>
              </w:rPr>
              <w:t>terenu</w:t>
            </w:r>
            <w:r>
              <w:rPr>
                <w:rFonts w:ascii="Microsoft Sans Serif" w:hAnsi="Microsoft Sans Serif"/>
                <w:spacing w:val="-3"/>
                <w:sz w:val="18"/>
              </w:rPr>
              <w:t> </w:t>
            </w:r>
            <w:r>
              <w:rPr>
                <w:rFonts w:ascii="Microsoft Sans Serif" w:hAnsi="Microsoft Sans Serif"/>
                <w:sz w:val="18"/>
              </w:rPr>
              <w:t>i</w:t>
            </w:r>
            <w:r>
              <w:rPr>
                <w:rFonts w:ascii="Microsoft Sans Serif" w:hAnsi="Microsoft Sans Serif"/>
                <w:spacing w:val="-3"/>
                <w:sz w:val="18"/>
              </w:rPr>
              <w:t> </w:t>
            </w:r>
            <w:r>
              <w:rPr>
                <w:rFonts w:ascii="Microsoft Sans Serif" w:hAnsi="Microsoft Sans Serif"/>
                <w:sz w:val="18"/>
              </w:rPr>
              <w:t>odvojeni</w:t>
            </w:r>
            <w:r>
              <w:rPr>
                <w:rFonts w:ascii="Microsoft Sans Serif" w:hAnsi="Microsoft Sans Serif"/>
                <w:spacing w:val="-3"/>
                <w:sz w:val="18"/>
              </w:rPr>
              <w:t> </w:t>
            </w:r>
            <w:r>
              <w:rPr>
                <w:rFonts w:ascii="Microsoft Sans Serif" w:hAnsi="Microsoft Sans Serif"/>
                <w:spacing w:val="-2"/>
                <w:sz w:val="18"/>
              </w:rPr>
              <w:t>život</w:t>
            </w:r>
          </w:p>
        </w:tc>
        <w:tc>
          <w:tcPr>
            <w:tcW w:w="6760" w:type="dxa"/>
            <w:gridSpan w:val="3"/>
          </w:tcPr>
          <w:p>
            <w:pPr>
              <w:pStyle w:val="TableParagraph"/>
              <w:spacing w:before="40"/>
              <w:ind w:right="1230"/>
              <w:jc w:val="right"/>
              <w:rPr>
                <w:rFonts w:ascii="Microsoft Sans Serif"/>
                <w:sz w:val="18"/>
              </w:rPr>
            </w:pPr>
            <w:r>
              <w:rPr>
                <w:rFonts w:ascii="Microsoft Sans Serif"/>
                <w:spacing w:val="-2"/>
                <w:sz w:val="18"/>
              </w:rPr>
              <w:t>2.282,35</w:t>
            </w:r>
          </w:p>
        </w:tc>
      </w:tr>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322</w:t>
            </w:r>
          </w:p>
        </w:tc>
        <w:tc>
          <w:tcPr>
            <w:tcW w:w="7385" w:type="dxa"/>
            <w:shd w:val="clear" w:color="auto" w:fill="DFDFDF"/>
          </w:tcPr>
          <w:p>
            <w:pPr>
              <w:pStyle w:val="TableParagraph"/>
              <w:spacing w:before="29"/>
              <w:ind w:left="287"/>
              <w:rPr>
                <w:rFonts w:ascii="Arial"/>
                <w:b/>
                <w:sz w:val="18"/>
              </w:rPr>
            </w:pPr>
            <w:r>
              <w:rPr>
                <w:rFonts w:ascii="Arial"/>
                <w:b/>
                <w:sz w:val="18"/>
              </w:rPr>
              <w:t>Rashodi za materijal i </w:t>
            </w:r>
            <w:r>
              <w:rPr>
                <w:rFonts w:ascii="Arial"/>
                <w:b/>
                <w:spacing w:val="-2"/>
                <w:sz w:val="18"/>
              </w:rPr>
              <w:t>energiju</w:t>
            </w:r>
          </w:p>
        </w:tc>
        <w:tc>
          <w:tcPr>
            <w:tcW w:w="6760" w:type="dxa"/>
            <w:gridSpan w:val="3"/>
            <w:shd w:val="clear" w:color="auto" w:fill="DFDFDF"/>
          </w:tcPr>
          <w:p>
            <w:pPr>
              <w:pStyle w:val="TableParagraph"/>
              <w:spacing w:before="29"/>
              <w:ind w:right="1230"/>
              <w:jc w:val="right"/>
              <w:rPr>
                <w:rFonts w:ascii="Arial"/>
                <w:b/>
                <w:sz w:val="18"/>
              </w:rPr>
            </w:pPr>
            <w:r>
              <w:rPr>
                <w:rFonts w:ascii="Arial"/>
                <w:b/>
                <w:spacing w:val="-2"/>
                <w:sz w:val="18"/>
              </w:rPr>
              <w:t>15.426,58</w:t>
            </w:r>
          </w:p>
        </w:tc>
      </w:tr>
      <w:tr>
        <w:trPr>
          <w:trHeight w:val="263" w:hRule="atLeast"/>
        </w:trPr>
        <w:tc>
          <w:tcPr>
            <w:tcW w:w="748" w:type="dxa"/>
          </w:tcPr>
          <w:p>
            <w:pPr>
              <w:pStyle w:val="TableParagraph"/>
              <w:spacing w:before="39"/>
              <w:ind w:left="60"/>
              <w:rPr>
                <w:rFonts w:ascii="Microsoft Sans Serif"/>
                <w:sz w:val="18"/>
              </w:rPr>
            </w:pPr>
            <w:r>
              <w:rPr>
                <w:rFonts w:ascii="Microsoft Sans Serif"/>
                <w:spacing w:val="-4"/>
                <w:sz w:val="18"/>
              </w:rPr>
              <w:t>3223</w:t>
            </w:r>
          </w:p>
        </w:tc>
        <w:tc>
          <w:tcPr>
            <w:tcW w:w="7385" w:type="dxa"/>
          </w:tcPr>
          <w:p>
            <w:pPr>
              <w:pStyle w:val="TableParagraph"/>
              <w:spacing w:before="9"/>
              <w:ind w:left="287"/>
              <w:rPr>
                <w:rFonts w:ascii="Microsoft Sans Serif"/>
                <w:sz w:val="18"/>
              </w:rPr>
            </w:pPr>
            <w:r>
              <w:rPr>
                <w:rFonts w:ascii="Microsoft Sans Serif"/>
                <w:spacing w:val="-2"/>
                <w:sz w:val="18"/>
              </w:rPr>
              <w:t>Energija</w:t>
            </w:r>
          </w:p>
        </w:tc>
        <w:tc>
          <w:tcPr>
            <w:tcW w:w="6760" w:type="dxa"/>
            <w:gridSpan w:val="3"/>
          </w:tcPr>
          <w:p>
            <w:pPr>
              <w:pStyle w:val="TableParagraph"/>
              <w:spacing w:before="39"/>
              <w:ind w:right="1231"/>
              <w:jc w:val="right"/>
              <w:rPr>
                <w:rFonts w:ascii="Microsoft Sans Serif"/>
                <w:sz w:val="18"/>
              </w:rPr>
            </w:pPr>
            <w:r>
              <w:rPr>
                <w:rFonts w:ascii="Microsoft Sans Serif"/>
                <w:spacing w:val="-2"/>
                <w:sz w:val="18"/>
              </w:rPr>
              <w:t>11.248,66</w:t>
            </w:r>
          </w:p>
        </w:tc>
      </w:tr>
      <w:tr>
        <w:trPr>
          <w:trHeight w:val="270" w:hRule="atLeast"/>
        </w:trPr>
        <w:tc>
          <w:tcPr>
            <w:tcW w:w="748" w:type="dxa"/>
          </w:tcPr>
          <w:p>
            <w:pPr>
              <w:pStyle w:val="TableParagraph"/>
              <w:spacing w:before="46"/>
              <w:ind w:left="60"/>
              <w:rPr>
                <w:rFonts w:ascii="Microsoft Sans Serif"/>
                <w:sz w:val="18"/>
              </w:rPr>
            </w:pPr>
            <w:r>
              <w:rPr>
                <w:rFonts w:ascii="Microsoft Sans Serif"/>
                <w:spacing w:val="-4"/>
                <w:sz w:val="18"/>
              </w:rPr>
              <w:t>3225</w:t>
            </w:r>
          </w:p>
        </w:tc>
        <w:tc>
          <w:tcPr>
            <w:tcW w:w="7385" w:type="dxa"/>
          </w:tcPr>
          <w:p>
            <w:pPr>
              <w:pStyle w:val="TableParagraph"/>
              <w:spacing w:before="16"/>
              <w:ind w:left="287"/>
              <w:rPr>
                <w:rFonts w:ascii="Microsoft Sans Serif"/>
                <w:sz w:val="18"/>
              </w:rPr>
            </w:pPr>
            <w:r>
              <w:rPr>
                <w:rFonts w:ascii="Microsoft Sans Serif"/>
                <w:sz w:val="18"/>
              </w:rPr>
              <w:t>Sitni</w:t>
            </w:r>
            <w:r>
              <w:rPr>
                <w:rFonts w:ascii="Microsoft Sans Serif"/>
                <w:spacing w:val="-4"/>
                <w:sz w:val="18"/>
              </w:rPr>
              <w:t> </w:t>
            </w:r>
            <w:r>
              <w:rPr>
                <w:rFonts w:ascii="Microsoft Sans Serif"/>
                <w:sz w:val="18"/>
              </w:rPr>
              <w:t>inventar</w:t>
            </w:r>
            <w:r>
              <w:rPr>
                <w:rFonts w:ascii="Microsoft Sans Serif"/>
                <w:spacing w:val="-3"/>
                <w:sz w:val="18"/>
              </w:rPr>
              <w:t> </w:t>
            </w:r>
            <w:r>
              <w:rPr>
                <w:rFonts w:ascii="Microsoft Sans Serif"/>
                <w:sz w:val="18"/>
              </w:rPr>
              <w:t>i</w:t>
            </w:r>
            <w:r>
              <w:rPr>
                <w:rFonts w:ascii="Microsoft Sans Serif"/>
                <w:spacing w:val="-3"/>
                <w:sz w:val="18"/>
              </w:rPr>
              <w:t> </w:t>
            </w:r>
            <w:r>
              <w:rPr>
                <w:rFonts w:ascii="Microsoft Sans Serif"/>
                <w:spacing w:val="-2"/>
                <w:sz w:val="18"/>
              </w:rPr>
              <w:t>autogume</w:t>
            </w:r>
          </w:p>
        </w:tc>
        <w:tc>
          <w:tcPr>
            <w:tcW w:w="6760" w:type="dxa"/>
            <w:gridSpan w:val="3"/>
          </w:tcPr>
          <w:p>
            <w:pPr>
              <w:pStyle w:val="TableParagraph"/>
              <w:spacing w:before="46"/>
              <w:ind w:right="1230"/>
              <w:jc w:val="right"/>
              <w:rPr>
                <w:rFonts w:ascii="Microsoft Sans Serif"/>
                <w:sz w:val="18"/>
              </w:rPr>
            </w:pPr>
            <w:r>
              <w:rPr>
                <w:rFonts w:ascii="Microsoft Sans Serif"/>
                <w:spacing w:val="-2"/>
                <w:sz w:val="18"/>
              </w:rPr>
              <w:t>3.817,53</w:t>
            </w:r>
          </w:p>
        </w:tc>
      </w:tr>
      <w:tr>
        <w:trPr>
          <w:trHeight w:val="250" w:hRule="atLeast"/>
        </w:trPr>
        <w:tc>
          <w:tcPr>
            <w:tcW w:w="748" w:type="dxa"/>
          </w:tcPr>
          <w:p>
            <w:pPr>
              <w:pStyle w:val="TableParagraph"/>
              <w:spacing w:line="184" w:lineRule="exact" w:before="46"/>
              <w:ind w:left="60"/>
              <w:rPr>
                <w:rFonts w:ascii="Microsoft Sans Serif"/>
                <w:sz w:val="18"/>
              </w:rPr>
            </w:pPr>
            <w:r>
              <w:rPr>
                <w:rFonts w:ascii="Microsoft Sans Serif"/>
                <w:spacing w:val="-4"/>
                <w:sz w:val="18"/>
              </w:rPr>
              <w:t>3227</w:t>
            </w:r>
          </w:p>
        </w:tc>
        <w:tc>
          <w:tcPr>
            <w:tcW w:w="7385" w:type="dxa"/>
          </w:tcPr>
          <w:p>
            <w:pPr>
              <w:pStyle w:val="TableParagraph"/>
              <w:spacing w:before="16"/>
              <w:ind w:left="287"/>
              <w:rPr>
                <w:rFonts w:ascii="Microsoft Sans Serif" w:hAnsi="Microsoft Sans Serif"/>
                <w:sz w:val="18"/>
              </w:rPr>
            </w:pPr>
            <w:r>
              <w:rPr>
                <w:rFonts w:ascii="Microsoft Sans Serif" w:hAnsi="Microsoft Sans Serif"/>
                <w:sz w:val="18"/>
              </w:rPr>
              <w:t>Službena,</w:t>
            </w:r>
            <w:r>
              <w:rPr>
                <w:rFonts w:ascii="Microsoft Sans Serif" w:hAnsi="Microsoft Sans Serif"/>
                <w:spacing w:val="-7"/>
                <w:sz w:val="18"/>
              </w:rPr>
              <w:t> </w:t>
            </w:r>
            <w:r>
              <w:rPr>
                <w:rFonts w:ascii="Microsoft Sans Serif" w:hAnsi="Microsoft Sans Serif"/>
                <w:sz w:val="18"/>
              </w:rPr>
              <w:t>radna</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4"/>
                <w:sz w:val="18"/>
              </w:rPr>
              <w:t> </w:t>
            </w:r>
            <w:r>
              <w:rPr>
                <w:rFonts w:ascii="Microsoft Sans Serif" w:hAnsi="Microsoft Sans Serif"/>
                <w:sz w:val="18"/>
              </w:rPr>
              <w:t>zaštitna</w:t>
            </w:r>
            <w:r>
              <w:rPr>
                <w:rFonts w:ascii="Microsoft Sans Serif" w:hAnsi="Microsoft Sans Serif"/>
                <w:spacing w:val="-5"/>
                <w:sz w:val="18"/>
              </w:rPr>
              <w:t> </w:t>
            </w:r>
            <w:r>
              <w:rPr>
                <w:rFonts w:ascii="Microsoft Sans Serif" w:hAnsi="Microsoft Sans Serif"/>
                <w:sz w:val="18"/>
              </w:rPr>
              <w:t>odjeća</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4"/>
                <w:sz w:val="18"/>
              </w:rPr>
              <w:t> </w:t>
            </w:r>
            <w:r>
              <w:rPr>
                <w:rFonts w:ascii="Microsoft Sans Serif" w:hAnsi="Microsoft Sans Serif"/>
                <w:spacing w:val="-2"/>
                <w:sz w:val="18"/>
              </w:rPr>
              <w:t>obuća</w:t>
            </w:r>
          </w:p>
        </w:tc>
        <w:tc>
          <w:tcPr>
            <w:tcW w:w="6760" w:type="dxa"/>
            <w:gridSpan w:val="3"/>
          </w:tcPr>
          <w:p>
            <w:pPr>
              <w:pStyle w:val="TableParagraph"/>
              <w:spacing w:line="184" w:lineRule="exact" w:before="46"/>
              <w:ind w:right="1229"/>
              <w:jc w:val="right"/>
              <w:rPr>
                <w:rFonts w:ascii="Microsoft Sans Serif"/>
                <w:sz w:val="18"/>
              </w:rPr>
            </w:pPr>
            <w:r>
              <w:rPr>
                <w:rFonts w:ascii="Microsoft Sans Serif"/>
                <w:spacing w:val="-2"/>
                <w:sz w:val="18"/>
              </w:rPr>
              <w:t>360,39</w:t>
            </w:r>
          </w:p>
        </w:tc>
      </w:tr>
    </w:tbl>
    <w:p>
      <w:pPr>
        <w:pStyle w:val="TableParagraph"/>
        <w:spacing w:after="0" w:line="184" w:lineRule="exact"/>
        <w:jc w:val="right"/>
        <w:rPr>
          <w:rFonts w:ascii="Microsoft Sans Serif"/>
          <w:sz w:val="18"/>
        </w:rPr>
        <w:sectPr>
          <w:type w:val="continuous"/>
          <w:pgSz w:w="16840" w:h="11910" w:orient="landscape"/>
          <w:pgMar w:header="310" w:footer="0" w:top="1340" w:bottom="280" w:left="283" w:right="426"/>
        </w:sectPr>
      </w:pPr>
    </w:p>
    <w:p>
      <w:pPr>
        <w:pStyle w:val="BodyText"/>
        <w:rPr>
          <w:rFonts w:ascii="Microsoft Sans Serif"/>
          <w:sz w:val="20"/>
        </w:rPr>
      </w:pPr>
    </w:p>
    <w:p>
      <w:pPr>
        <w:pStyle w:val="BodyText"/>
        <w:spacing w:before="219"/>
        <w:rPr>
          <w:rFonts w:ascii="Microsoft Sans Serif"/>
          <w:sz w:val="20"/>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3"/>
        <w:gridCol w:w="7936"/>
        <w:gridCol w:w="6213"/>
      </w:tblGrid>
      <w:tr>
        <w:trPr>
          <w:trHeight w:val="270" w:hRule="atLeast"/>
        </w:trPr>
        <w:tc>
          <w:tcPr>
            <w:tcW w:w="793" w:type="dxa"/>
            <w:shd w:val="clear" w:color="auto" w:fill="DFDFDF"/>
          </w:tcPr>
          <w:p>
            <w:pPr>
              <w:pStyle w:val="TableParagraph"/>
              <w:spacing w:before="29"/>
              <w:ind w:left="104"/>
              <w:rPr>
                <w:rFonts w:ascii="Arial"/>
                <w:b/>
                <w:sz w:val="18"/>
              </w:rPr>
            </w:pPr>
            <w:r>
              <w:rPr>
                <w:rFonts w:ascii="Arial"/>
                <w:b/>
                <w:spacing w:val="-5"/>
                <w:sz w:val="18"/>
              </w:rPr>
              <w:t>323</w:t>
            </w:r>
          </w:p>
        </w:tc>
        <w:tc>
          <w:tcPr>
            <w:tcW w:w="7936" w:type="dxa"/>
            <w:shd w:val="clear" w:color="auto" w:fill="DFDFDF"/>
          </w:tcPr>
          <w:p>
            <w:pPr>
              <w:pStyle w:val="TableParagraph"/>
              <w:spacing w:before="29"/>
              <w:ind w:left="287"/>
              <w:rPr>
                <w:rFonts w:ascii="Arial"/>
                <w:b/>
                <w:sz w:val="18"/>
              </w:rPr>
            </w:pPr>
            <w:r>
              <w:rPr>
                <w:rFonts w:ascii="Arial"/>
                <w:b/>
                <w:sz w:val="18"/>
              </w:rPr>
              <w:t>Rashodi za </w:t>
            </w:r>
            <w:r>
              <w:rPr>
                <w:rFonts w:ascii="Arial"/>
                <w:b/>
                <w:spacing w:val="-2"/>
                <w:sz w:val="18"/>
              </w:rPr>
              <w:t>usluge</w:t>
            </w:r>
          </w:p>
        </w:tc>
        <w:tc>
          <w:tcPr>
            <w:tcW w:w="6213" w:type="dxa"/>
            <w:shd w:val="clear" w:color="auto" w:fill="DFDFDF"/>
          </w:tcPr>
          <w:p>
            <w:pPr>
              <w:pStyle w:val="TableParagraph"/>
              <w:spacing w:before="29"/>
              <w:ind w:right="1234"/>
              <w:jc w:val="right"/>
              <w:rPr>
                <w:rFonts w:ascii="Arial"/>
                <w:b/>
                <w:sz w:val="18"/>
              </w:rPr>
            </w:pPr>
            <w:r>
              <w:rPr>
                <w:rFonts w:ascii="Arial"/>
                <w:b/>
                <w:spacing w:val="-2"/>
                <w:sz w:val="18"/>
              </w:rPr>
              <w:t>8.126,63</w:t>
            </w:r>
          </w:p>
        </w:tc>
      </w:tr>
      <w:tr>
        <w:trPr>
          <w:trHeight w:val="263" w:hRule="atLeast"/>
        </w:trPr>
        <w:tc>
          <w:tcPr>
            <w:tcW w:w="793" w:type="dxa"/>
          </w:tcPr>
          <w:p>
            <w:pPr>
              <w:pStyle w:val="TableParagraph"/>
              <w:spacing w:before="40"/>
              <w:ind w:left="104"/>
              <w:rPr>
                <w:rFonts w:ascii="Microsoft Sans Serif"/>
                <w:sz w:val="18"/>
              </w:rPr>
            </w:pPr>
            <w:r>
              <w:rPr>
                <w:rFonts w:ascii="Microsoft Sans Serif"/>
                <w:spacing w:val="-4"/>
                <w:sz w:val="18"/>
              </w:rPr>
              <w:t>3232</w:t>
            </w:r>
          </w:p>
        </w:tc>
        <w:tc>
          <w:tcPr>
            <w:tcW w:w="7936" w:type="dxa"/>
          </w:tcPr>
          <w:p>
            <w:pPr>
              <w:pStyle w:val="TableParagraph"/>
              <w:spacing w:before="10"/>
              <w:ind w:left="287"/>
              <w:rPr>
                <w:rFonts w:ascii="Microsoft Sans Serif" w:hAnsi="Microsoft Sans Serif"/>
                <w:sz w:val="18"/>
              </w:rPr>
            </w:pPr>
            <w:r>
              <w:rPr>
                <w:rFonts w:ascii="Microsoft Sans Serif" w:hAnsi="Microsoft Sans Serif"/>
                <w:sz w:val="18"/>
              </w:rPr>
              <w:t>Usluge</w:t>
            </w:r>
            <w:r>
              <w:rPr>
                <w:rFonts w:ascii="Microsoft Sans Serif" w:hAnsi="Microsoft Sans Serif"/>
                <w:spacing w:val="-9"/>
                <w:sz w:val="18"/>
              </w:rPr>
              <w:t> </w:t>
            </w:r>
            <w:r>
              <w:rPr>
                <w:rFonts w:ascii="Microsoft Sans Serif" w:hAnsi="Microsoft Sans Serif"/>
                <w:sz w:val="18"/>
              </w:rPr>
              <w:t>tekućeg</w:t>
            </w:r>
            <w:r>
              <w:rPr>
                <w:rFonts w:ascii="Microsoft Sans Serif" w:hAnsi="Microsoft Sans Serif"/>
                <w:spacing w:val="-8"/>
                <w:sz w:val="18"/>
              </w:rPr>
              <w:t> </w:t>
            </w:r>
            <w:r>
              <w:rPr>
                <w:rFonts w:ascii="Microsoft Sans Serif" w:hAnsi="Microsoft Sans Serif"/>
                <w:sz w:val="18"/>
              </w:rPr>
              <w:t>i</w:t>
            </w:r>
            <w:r>
              <w:rPr>
                <w:rFonts w:ascii="Microsoft Sans Serif" w:hAnsi="Microsoft Sans Serif"/>
                <w:spacing w:val="-9"/>
                <w:sz w:val="18"/>
              </w:rPr>
              <w:t> </w:t>
            </w:r>
            <w:r>
              <w:rPr>
                <w:rFonts w:ascii="Microsoft Sans Serif" w:hAnsi="Microsoft Sans Serif"/>
                <w:sz w:val="18"/>
              </w:rPr>
              <w:t>investicijskog</w:t>
            </w:r>
            <w:r>
              <w:rPr>
                <w:rFonts w:ascii="Microsoft Sans Serif" w:hAnsi="Microsoft Sans Serif"/>
                <w:spacing w:val="-8"/>
                <w:sz w:val="18"/>
              </w:rPr>
              <w:t> </w:t>
            </w:r>
            <w:r>
              <w:rPr>
                <w:rFonts w:ascii="Microsoft Sans Serif" w:hAnsi="Microsoft Sans Serif"/>
                <w:spacing w:val="-2"/>
                <w:sz w:val="18"/>
              </w:rPr>
              <w:t>održavanja</w:t>
            </w:r>
          </w:p>
        </w:tc>
        <w:tc>
          <w:tcPr>
            <w:tcW w:w="6213" w:type="dxa"/>
          </w:tcPr>
          <w:p>
            <w:pPr>
              <w:pStyle w:val="TableParagraph"/>
              <w:spacing w:before="40"/>
              <w:ind w:right="1234"/>
              <w:jc w:val="right"/>
              <w:rPr>
                <w:rFonts w:ascii="Microsoft Sans Serif"/>
                <w:sz w:val="18"/>
              </w:rPr>
            </w:pPr>
            <w:r>
              <w:rPr>
                <w:rFonts w:ascii="Microsoft Sans Serif"/>
                <w:spacing w:val="-2"/>
                <w:sz w:val="18"/>
              </w:rPr>
              <w:t>1.277,95</w:t>
            </w:r>
          </w:p>
        </w:tc>
      </w:tr>
      <w:tr>
        <w:trPr>
          <w:trHeight w:val="270" w:hRule="atLeast"/>
        </w:trPr>
        <w:tc>
          <w:tcPr>
            <w:tcW w:w="793" w:type="dxa"/>
          </w:tcPr>
          <w:p>
            <w:pPr>
              <w:pStyle w:val="TableParagraph"/>
              <w:spacing w:before="46"/>
              <w:ind w:left="104"/>
              <w:rPr>
                <w:rFonts w:ascii="Microsoft Sans Serif"/>
                <w:sz w:val="18"/>
              </w:rPr>
            </w:pPr>
            <w:r>
              <w:rPr>
                <w:rFonts w:ascii="Microsoft Sans Serif"/>
                <w:spacing w:val="-4"/>
                <w:sz w:val="18"/>
              </w:rPr>
              <w:t>3234</w:t>
            </w:r>
          </w:p>
        </w:tc>
        <w:tc>
          <w:tcPr>
            <w:tcW w:w="7936" w:type="dxa"/>
          </w:tcPr>
          <w:p>
            <w:pPr>
              <w:pStyle w:val="TableParagraph"/>
              <w:spacing w:before="16"/>
              <w:ind w:left="287"/>
              <w:rPr>
                <w:rFonts w:ascii="Microsoft Sans Serif"/>
                <w:sz w:val="18"/>
              </w:rPr>
            </w:pPr>
            <w:r>
              <w:rPr>
                <w:rFonts w:ascii="Microsoft Sans Serif"/>
                <w:spacing w:val="-2"/>
                <w:sz w:val="18"/>
              </w:rPr>
              <w:t>Komunalne</w:t>
            </w:r>
            <w:r>
              <w:rPr>
                <w:rFonts w:ascii="Microsoft Sans Serif"/>
                <w:spacing w:val="2"/>
                <w:sz w:val="18"/>
              </w:rPr>
              <w:t> </w:t>
            </w:r>
            <w:r>
              <w:rPr>
                <w:rFonts w:ascii="Microsoft Sans Serif"/>
                <w:spacing w:val="-2"/>
                <w:sz w:val="18"/>
              </w:rPr>
              <w:t>usluge</w:t>
            </w:r>
          </w:p>
        </w:tc>
        <w:tc>
          <w:tcPr>
            <w:tcW w:w="6213" w:type="dxa"/>
          </w:tcPr>
          <w:p>
            <w:pPr>
              <w:pStyle w:val="TableParagraph"/>
              <w:spacing w:before="46"/>
              <w:ind w:right="1234"/>
              <w:jc w:val="right"/>
              <w:rPr>
                <w:rFonts w:ascii="Microsoft Sans Serif"/>
                <w:sz w:val="18"/>
              </w:rPr>
            </w:pPr>
            <w:r>
              <w:rPr>
                <w:rFonts w:ascii="Microsoft Sans Serif"/>
                <w:spacing w:val="-2"/>
                <w:sz w:val="18"/>
              </w:rPr>
              <w:t>4.333,44</w:t>
            </w:r>
          </w:p>
        </w:tc>
      </w:tr>
      <w:tr>
        <w:trPr>
          <w:trHeight w:val="270" w:hRule="atLeast"/>
        </w:trPr>
        <w:tc>
          <w:tcPr>
            <w:tcW w:w="793" w:type="dxa"/>
          </w:tcPr>
          <w:p>
            <w:pPr>
              <w:pStyle w:val="TableParagraph"/>
              <w:spacing w:before="46"/>
              <w:ind w:left="104"/>
              <w:rPr>
                <w:rFonts w:ascii="Microsoft Sans Serif"/>
                <w:sz w:val="18"/>
              </w:rPr>
            </w:pPr>
            <w:r>
              <w:rPr>
                <w:rFonts w:ascii="Microsoft Sans Serif"/>
                <w:spacing w:val="-4"/>
                <w:sz w:val="18"/>
              </w:rPr>
              <w:t>3236</w:t>
            </w:r>
          </w:p>
        </w:tc>
        <w:tc>
          <w:tcPr>
            <w:tcW w:w="7936" w:type="dxa"/>
          </w:tcPr>
          <w:p>
            <w:pPr>
              <w:pStyle w:val="TableParagraph"/>
              <w:spacing w:before="16"/>
              <w:ind w:left="287"/>
              <w:rPr>
                <w:rFonts w:ascii="Microsoft Sans Serif"/>
                <w:sz w:val="18"/>
              </w:rPr>
            </w:pPr>
            <w:r>
              <w:rPr>
                <w:rFonts w:ascii="Microsoft Sans Serif"/>
                <w:sz w:val="18"/>
              </w:rPr>
              <w:t>Zdravstvene</w:t>
            </w:r>
            <w:r>
              <w:rPr>
                <w:rFonts w:ascii="Microsoft Sans Serif"/>
                <w:spacing w:val="-9"/>
                <w:sz w:val="18"/>
              </w:rPr>
              <w:t> </w:t>
            </w:r>
            <w:r>
              <w:rPr>
                <w:rFonts w:ascii="Microsoft Sans Serif"/>
                <w:sz w:val="18"/>
              </w:rPr>
              <w:t>i</w:t>
            </w:r>
            <w:r>
              <w:rPr>
                <w:rFonts w:ascii="Microsoft Sans Serif"/>
                <w:spacing w:val="-9"/>
                <w:sz w:val="18"/>
              </w:rPr>
              <w:t> </w:t>
            </w:r>
            <w:r>
              <w:rPr>
                <w:rFonts w:ascii="Microsoft Sans Serif"/>
                <w:sz w:val="18"/>
              </w:rPr>
              <w:t>veterinarske</w:t>
            </w:r>
            <w:r>
              <w:rPr>
                <w:rFonts w:ascii="Microsoft Sans Serif"/>
                <w:spacing w:val="-9"/>
                <w:sz w:val="18"/>
              </w:rPr>
              <w:t> </w:t>
            </w:r>
            <w:r>
              <w:rPr>
                <w:rFonts w:ascii="Microsoft Sans Serif"/>
                <w:spacing w:val="-2"/>
                <w:sz w:val="18"/>
              </w:rPr>
              <w:t>usluge</w:t>
            </w:r>
          </w:p>
        </w:tc>
        <w:tc>
          <w:tcPr>
            <w:tcW w:w="6213" w:type="dxa"/>
          </w:tcPr>
          <w:p>
            <w:pPr>
              <w:pStyle w:val="TableParagraph"/>
              <w:spacing w:before="46"/>
              <w:ind w:right="1234"/>
              <w:jc w:val="right"/>
              <w:rPr>
                <w:rFonts w:ascii="Microsoft Sans Serif"/>
                <w:sz w:val="18"/>
              </w:rPr>
            </w:pPr>
            <w:r>
              <w:rPr>
                <w:rFonts w:ascii="Microsoft Sans Serif"/>
                <w:spacing w:val="-2"/>
                <w:sz w:val="18"/>
              </w:rPr>
              <w:t>2.258,03</w:t>
            </w:r>
          </w:p>
        </w:tc>
      </w:tr>
      <w:tr>
        <w:trPr>
          <w:trHeight w:val="270" w:hRule="atLeast"/>
        </w:trPr>
        <w:tc>
          <w:tcPr>
            <w:tcW w:w="793" w:type="dxa"/>
          </w:tcPr>
          <w:p>
            <w:pPr>
              <w:pStyle w:val="TableParagraph"/>
              <w:spacing w:before="46"/>
              <w:ind w:left="104"/>
              <w:rPr>
                <w:rFonts w:ascii="Microsoft Sans Serif"/>
                <w:sz w:val="18"/>
              </w:rPr>
            </w:pPr>
            <w:r>
              <w:rPr>
                <w:rFonts w:ascii="Microsoft Sans Serif"/>
                <w:spacing w:val="-4"/>
                <w:sz w:val="18"/>
              </w:rPr>
              <w:t>3237</w:t>
            </w:r>
          </w:p>
        </w:tc>
        <w:tc>
          <w:tcPr>
            <w:tcW w:w="7936" w:type="dxa"/>
          </w:tcPr>
          <w:p>
            <w:pPr>
              <w:pStyle w:val="TableParagraph"/>
              <w:spacing w:before="16"/>
              <w:ind w:left="287"/>
              <w:rPr>
                <w:rFonts w:ascii="Microsoft Sans Serif"/>
                <w:sz w:val="18"/>
              </w:rPr>
            </w:pPr>
            <w:r>
              <w:rPr>
                <w:rFonts w:ascii="Microsoft Sans Serif"/>
                <w:sz w:val="18"/>
              </w:rPr>
              <w:t>Intelektualne</w:t>
            </w:r>
            <w:r>
              <w:rPr>
                <w:rFonts w:ascii="Microsoft Sans Serif"/>
                <w:spacing w:val="-8"/>
                <w:sz w:val="18"/>
              </w:rPr>
              <w:t> </w:t>
            </w:r>
            <w:r>
              <w:rPr>
                <w:rFonts w:ascii="Microsoft Sans Serif"/>
                <w:sz w:val="18"/>
              </w:rPr>
              <w:t>i</w:t>
            </w:r>
            <w:r>
              <w:rPr>
                <w:rFonts w:ascii="Microsoft Sans Serif"/>
                <w:spacing w:val="-7"/>
                <w:sz w:val="18"/>
              </w:rPr>
              <w:t> </w:t>
            </w:r>
            <w:r>
              <w:rPr>
                <w:rFonts w:ascii="Microsoft Sans Serif"/>
                <w:sz w:val="18"/>
              </w:rPr>
              <w:t>osobne</w:t>
            </w:r>
            <w:r>
              <w:rPr>
                <w:rFonts w:ascii="Microsoft Sans Serif"/>
                <w:spacing w:val="-8"/>
                <w:sz w:val="18"/>
              </w:rPr>
              <w:t> </w:t>
            </w:r>
            <w:r>
              <w:rPr>
                <w:rFonts w:ascii="Microsoft Sans Serif"/>
                <w:spacing w:val="-2"/>
                <w:sz w:val="18"/>
              </w:rPr>
              <w:t>usluge</w:t>
            </w:r>
          </w:p>
        </w:tc>
        <w:tc>
          <w:tcPr>
            <w:tcW w:w="6213" w:type="dxa"/>
          </w:tcPr>
          <w:p>
            <w:pPr>
              <w:pStyle w:val="TableParagraph"/>
              <w:spacing w:before="46"/>
              <w:ind w:right="1232"/>
              <w:jc w:val="right"/>
              <w:rPr>
                <w:rFonts w:ascii="Microsoft Sans Serif"/>
                <w:sz w:val="18"/>
              </w:rPr>
            </w:pPr>
            <w:r>
              <w:rPr>
                <w:rFonts w:ascii="Microsoft Sans Serif"/>
                <w:spacing w:val="-2"/>
                <w:sz w:val="18"/>
              </w:rPr>
              <w:t>24,89</w:t>
            </w:r>
          </w:p>
        </w:tc>
      </w:tr>
      <w:tr>
        <w:trPr>
          <w:trHeight w:val="277" w:hRule="atLeast"/>
        </w:trPr>
        <w:tc>
          <w:tcPr>
            <w:tcW w:w="793" w:type="dxa"/>
          </w:tcPr>
          <w:p>
            <w:pPr>
              <w:pStyle w:val="TableParagraph"/>
              <w:spacing w:before="46"/>
              <w:ind w:left="104"/>
              <w:rPr>
                <w:rFonts w:ascii="Microsoft Sans Serif"/>
                <w:sz w:val="18"/>
              </w:rPr>
            </w:pPr>
            <w:r>
              <w:rPr>
                <w:rFonts w:ascii="Microsoft Sans Serif"/>
                <w:spacing w:val="-4"/>
                <w:sz w:val="18"/>
              </w:rPr>
              <w:t>3239</w:t>
            </w:r>
          </w:p>
        </w:tc>
        <w:tc>
          <w:tcPr>
            <w:tcW w:w="7936" w:type="dxa"/>
          </w:tcPr>
          <w:p>
            <w:pPr>
              <w:pStyle w:val="TableParagraph"/>
              <w:spacing w:before="16"/>
              <w:ind w:left="287"/>
              <w:rPr>
                <w:rFonts w:ascii="Microsoft Sans Serif"/>
                <w:sz w:val="18"/>
              </w:rPr>
            </w:pPr>
            <w:r>
              <w:rPr>
                <w:rFonts w:ascii="Microsoft Sans Serif"/>
                <w:sz w:val="18"/>
              </w:rPr>
              <w:t>Ostale</w:t>
            </w:r>
            <w:r>
              <w:rPr>
                <w:rFonts w:ascii="Microsoft Sans Serif"/>
                <w:spacing w:val="-9"/>
                <w:sz w:val="18"/>
              </w:rPr>
              <w:t> </w:t>
            </w:r>
            <w:r>
              <w:rPr>
                <w:rFonts w:ascii="Microsoft Sans Serif"/>
                <w:spacing w:val="-2"/>
                <w:sz w:val="18"/>
              </w:rPr>
              <w:t>usluge</w:t>
            </w:r>
          </w:p>
        </w:tc>
        <w:tc>
          <w:tcPr>
            <w:tcW w:w="6213" w:type="dxa"/>
          </w:tcPr>
          <w:p>
            <w:pPr>
              <w:pStyle w:val="TableParagraph"/>
              <w:spacing w:before="46"/>
              <w:ind w:right="1233"/>
              <w:jc w:val="right"/>
              <w:rPr>
                <w:rFonts w:ascii="Microsoft Sans Serif"/>
                <w:sz w:val="18"/>
              </w:rPr>
            </w:pPr>
            <w:r>
              <w:rPr>
                <w:rFonts w:ascii="Microsoft Sans Serif"/>
                <w:spacing w:val="-2"/>
                <w:sz w:val="18"/>
              </w:rPr>
              <w:t>232,32</w:t>
            </w:r>
          </w:p>
        </w:tc>
      </w:tr>
      <w:tr>
        <w:trPr>
          <w:trHeight w:val="270" w:hRule="atLeast"/>
        </w:trPr>
        <w:tc>
          <w:tcPr>
            <w:tcW w:w="793" w:type="dxa"/>
            <w:shd w:val="clear" w:color="auto" w:fill="DFDFDF"/>
          </w:tcPr>
          <w:p>
            <w:pPr>
              <w:pStyle w:val="TableParagraph"/>
              <w:spacing w:before="29"/>
              <w:ind w:left="104"/>
              <w:rPr>
                <w:rFonts w:ascii="Arial"/>
                <w:b/>
                <w:sz w:val="18"/>
              </w:rPr>
            </w:pPr>
            <w:r>
              <w:rPr>
                <w:rFonts w:ascii="Arial"/>
                <w:b/>
                <w:spacing w:val="-5"/>
                <w:sz w:val="18"/>
              </w:rPr>
              <w:t>329</w:t>
            </w:r>
          </w:p>
        </w:tc>
        <w:tc>
          <w:tcPr>
            <w:tcW w:w="7936" w:type="dxa"/>
            <w:shd w:val="clear" w:color="auto" w:fill="DFDFDF"/>
          </w:tcPr>
          <w:p>
            <w:pPr>
              <w:pStyle w:val="TableParagraph"/>
              <w:spacing w:before="29"/>
              <w:ind w:left="287"/>
              <w:rPr>
                <w:rFonts w:ascii="Arial"/>
                <w:b/>
                <w:sz w:val="18"/>
              </w:rPr>
            </w:pPr>
            <w:r>
              <w:rPr>
                <w:rFonts w:ascii="Arial"/>
                <w:b/>
                <w:sz w:val="18"/>
              </w:rPr>
              <w:t>Ostali nespomenuti rashodi </w:t>
            </w:r>
            <w:r>
              <w:rPr>
                <w:rFonts w:ascii="Arial"/>
                <w:b/>
                <w:spacing w:val="-2"/>
                <w:sz w:val="18"/>
              </w:rPr>
              <w:t>poslovanja</w:t>
            </w:r>
          </w:p>
        </w:tc>
        <w:tc>
          <w:tcPr>
            <w:tcW w:w="6213" w:type="dxa"/>
            <w:shd w:val="clear" w:color="auto" w:fill="DFDFDF"/>
          </w:tcPr>
          <w:p>
            <w:pPr>
              <w:pStyle w:val="TableParagraph"/>
              <w:spacing w:before="29"/>
              <w:ind w:right="1234"/>
              <w:jc w:val="right"/>
              <w:rPr>
                <w:rFonts w:ascii="Arial"/>
                <w:b/>
                <w:sz w:val="18"/>
              </w:rPr>
            </w:pPr>
            <w:r>
              <w:rPr>
                <w:rFonts w:ascii="Arial"/>
                <w:b/>
                <w:spacing w:val="-2"/>
                <w:sz w:val="18"/>
              </w:rPr>
              <w:t>3.021,04</w:t>
            </w:r>
          </w:p>
        </w:tc>
      </w:tr>
      <w:tr>
        <w:trPr>
          <w:trHeight w:val="243" w:hRule="atLeast"/>
        </w:trPr>
        <w:tc>
          <w:tcPr>
            <w:tcW w:w="793" w:type="dxa"/>
          </w:tcPr>
          <w:p>
            <w:pPr>
              <w:pStyle w:val="TableParagraph"/>
              <w:spacing w:line="184" w:lineRule="exact" w:before="40"/>
              <w:ind w:left="104"/>
              <w:rPr>
                <w:rFonts w:ascii="Microsoft Sans Serif"/>
                <w:sz w:val="18"/>
              </w:rPr>
            </w:pPr>
            <w:r>
              <w:rPr>
                <w:rFonts w:ascii="Microsoft Sans Serif"/>
                <w:spacing w:val="-4"/>
                <w:sz w:val="18"/>
              </w:rPr>
              <w:t>3292</w:t>
            </w:r>
          </w:p>
        </w:tc>
        <w:tc>
          <w:tcPr>
            <w:tcW w:w="7936" w:type="dxa"/>
          </w:tcPr>
          <w:p>
            <w:pPr>
              <w:pStyle w:val="TableParagraph"/>
              <w:spacing w:before="10"/>
              <w:ind w:left="287"/>
              <w:rPr>
                <w:rFonts w:ascii="Microsoft Sans Serif"/>
                <w:sz w:val="18"/>
              </w:rPr>
            </w:pPr>
            <w:r>
              <w:rPr>
                <w:rFonts w:ascii="Microsoft Sans Serif"/>
                <w:sz w:val="18"/>
              </w:rPr>
              <w:t>Premije</w:t>
            </w:r>
            <w:r>
              <w:rPr>
                <w:rFonts w:ascii="Microsoft Sans Serif"/>
                <w:spacing w:val="-11"/>
                <w:sz w:val="18"/>
              </w:rPr>
              <w:t> </w:t>
            </w:r>
            <w:r>
              <w:rPr>
                <w:rFonts w:ascii="Microsoft Sans Serif"/>
                <w:spacing w:val="-2"/>
                <w:sz w:val="18"/>
              </w:rPr>
              <w:t>osiguranja</w:t>
            </w:r>
          </w:p>
        </w:tc>
        <w:tc>
          <w:tcPr>
            <w:tcW w:w="6213" w:type="dxa"/>
          </w:tcPr>
          <w:p>
            <w:pPr>
              <w:pStyle w:val="TableParagraph"/>
              <w:spacing w:line="184" w:lineRule="exact" w:before="40"/>
              <w:ind w:right="1234"/>
              <w:jc w:val="right"/>
              <w:rPr>
                <w:rFonts w:ascii="Microsoft Sans Serif"/>
                <w:sz w:val="18"/>
              </w:rPr>
            </w:pPr>
            <w:r>
              <w:rPr>
                <w:rFonts w:ascii="Microsoft Sans Serif"/>
                <w:spacing w:val="-2"/>
                <w:sz w:val="18"/>
              </w:rPr>
              <w:t>3.021,04</w:t>
            </w:r>
          </w:p>
        </w:tc>
      </w:tr>
    </w:tbl>
    <w:p>
      <w:pPr>
        <w:pStyle w:val="BodyText"/>
        <w:spacing w:before="7"/>
        <w:rPr>
          <w:rFonts w:ascii="Microsoft Sans Serif"/>
          <w:sz w:val="2"/>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3"/>
        <w:gridCol w:w="7570"/>
        <w:gridCol w:w="4319"/>
        <w:gridCol w:w="1387"/>
        <w:gridCol w:w="921"/>
      </w:tblGrid>
      <w:tr>
        <w:trPr>
          <w:trHeight w:val="269" w:hRule="atLeast"/>
        </w:trPr>
        <w:tc>
          <w:tcPr>
            <w:tcW w:w="743" w:type="dxa"/>
            <w:shd w:val="clear" w:color="auto" w:fill="D0D0D0"/>
          </w:tcPr>
          <w:p>
            <w:pPr>
              <w:pStyle w:val="TableParagraph"/>
              <w:spacing w:before="29"/>
              <w:ind w:left="104"/>
              <w:rPr>
                <w:rFonts w:ascii="Arial"/>
                <w:b/>
                <w:sz w:val="18"/>
              </w:rPr>
            </w:pPr>
            <w:r>
              <w:rPr>
                <w:rFonts w:ascii="Arial"/>
                <w:b/>
                <w:spacing w:val="-5"/>
                <w:sz w:val="18"/>
              </w:rPr>
              <w:t>34</w:t>
            </w:r>
          </w:p>
        </w:tc>
        <w:tc>
          <w:tcPr>
            <w:tcW w:w="7570" w:type="dxa"/>
            <w:shd w:val="clear" w:color="auto" w:fill="D0D0D0"/>
          </w:tcPr>
          <w:p>
            <w:pPr>
              <w:pStyle w:val="TableParagraph"/>
              <w:spacing w:before="29"/>
              <w:ind w:left="337"/>
              <w:rPr>
                <w:rFonts w:ascii="Arial"/>
                <w:b/>
                <w:sz w:val="18"/>
              </w:rPr>
            </w:pPr>
            <w:r>
              <w:rPr>
                <w:rFonts w:ascii="Arial"/>
                <w:b/>
                <w:sz w:val="18"/>
              </w:rPr>
              <w:t>Financijski </w:t>
            </w:r>
            <w:r>
              <w:rPr>
                <w:rFonts w:ascii="Arial"/>
                <w:b/>
                <w:spacing w:val="-2"/>
                <w:sz w:val="18"/>
              </w:rPr>
              <w:t>rashodi</w:t>
            </w:r>
          </w:p>
        </w:tc>
        <w:tc>
          <w:tcPr>
            <w:tcW w:w="4319" w:type="dxa"/>
            <w:shd w:val="clear" w:color="auto" w:fill="D0D0D0"/>
          </w:tcPr>
          <w:p>
            <w:pPr>
              <w:pStyle w:val="TableParagraph"/>
              <w:spacing w:before="29"/>
              <w:ind w:right="724"/>
              <w:jc w:val="right"/>
              <w:rPr>
                <w:rFonts w:ascii="Arial"/>
                <w:b/>
                <w:sz w:val="18"/>
              </w:rPr>
            </w:pPr>
            <w:r>
              <w:rPr>
                <w:rFonts w:ascii="Arial"/>
                <w:b/>
                <w:spacing w:val="-2"/>
                <w:sz w:val="18"/>
              </w:rPr>
              <w:t>2.000,00</w:t>
            </w:r>
          </w:p>
        </w:tc>
        <w:tc>
          <w:tcPr>
            <w:tcW w:w="2308" w:type="dxa"/>
            <w:gridSpan w:val="2"/>
            <w:shd w:val="clear" w:color="auto" w:fill="D0D0D0"/>
          </w:tcPr>
          <w:p>
            <w:pPr>
              <w:pStyle w:val="TableParagraph"/>
              <w:tabs>
                <w:tab w:pos="1697" w:val="left" w:leader="none"/>
              </w:tabs>
              <w:spacing w:before="19"/>
              <w:ind w:left="725"/>
              <w:rPr>
                <w:rFonts w:ascii="Arial"/>
                <w:b/>
                <w:position w:val="1"/>
                <w:sz w:val="18"/>
              </w:rPr>
            </w:pPr>
            <w:r>
              <w:rPr>
                <w:rFonts w:ascii="Arial"/>
                <w:b/>
                <w:spacing w:val="-4"/>
                <w:sz w:val="18"/>
              </w:rPr>
              <w:t>0,00</w:t>
            </w:r>
            <w:r>
              <w:rPr>
                <w:rFonts w:ascii="Arial"/>
                <w:b/>
                <w:sz w:val="18"/>
              </w:rPr>
              <w:tab/>
            </w:r>
            <w:r>
              <w:rPr>
                <w:rFonts w:ascii="Arial"/>
                <w:b/>
                <w:spacing w:val="-2"/>
                <w:position w:val="1"/>
                <w:sz w:val="18"/>
              </w:rPr>
              <w:t>0,00%</w:t>
            </w:r>
          </w:p>
        </w:tc>
      </w:tr>
      <w:tr>
        <w:trPr>
          <w:trHeight w:val="269" w:hRule="atLeast"/>
        </w:trPr>
        <w:tc>
          <w:tcPr>
            <w:tcW w:w="743" w:type="dxa"/>
            <w:shd w:val="clear" w:color="auto" w:fill="DFDFDF"/>
          </w:tcPr>
          <w:p>
            <w:pPr>
              <w:pStyle w:val="TableParagraph"/>
              <w:spacing w:before="29"/>
              <w:ind w:left="104"/>
              <w:rPr>
                <w:rFonts w:ascii="Arial"/>
                <w:b/>
                <w:sz w:val="18"/>
              </w:rPr>
            </w:pPr>
            <w:r>
              <w:rPr>
                <w:rFonts w:ascii="Arial"/>
                <w:b/>
                <w:spacing w:val="-5"/>
                <w:sz w:val="18"/>
              </w:rPr>
              <w:t>343</w:t>
            </w:r>
          </w:p>
        </w:tc>
        <w:tc>
          <w:tcPr>
            <w:tcW w:w="7570" w:type="dxa"/>
            <w:shd w:val="clear" w:color="auto" w:fill="DFDFDF"/>
          </w:tcPr>
          <w:p>
            <w:pPr>
              <w:pStyle w:val="TableParagraph"/>
              <w:spacing w:before="29"/>
              <w:ind w:left="337"/>
              <w:rPr>
                <w:rFonts w:ascii="Arial"/>
                <w:b/>
                <w:sz w:val="18"/>
              </w:rPr>
            </w:pPr>
            <w:r>
              <w:rPr>
                <w:rFonts w:ascii="Arial"/>
                <w:b/>
                <w:sz w:val="18"/>
              </w:rPr>
              <w:t>Ostali financijski </w:t>
            </w:r>
            <w:r>
              <w:rPr>
                <w:rFonts w:ascii="Arial"/>
                <w:b/>
                <w:spacing w:val="-2"/>
                <w:sz w:val="18"/>
              </w:rPr>
              <w:t>rashodi</w:t>
            </w:r>
          </w:p>
        </w:tc>
        <w:tc>
          <w:tcPr>
            <w:tcW w:w="4319" w:type="dxa"/>
            <w:shd w:val="clear" w:color="auto" w:fill="DFDFDF"/>
          </w:tcPr>
          <w:p>
            <w:pPr>
              <w:pStyle w:val="TableParagraph"/>
              <w:rPr>
                <w:sz w:val="16"/>
              </w:rPr>
            </w:pPr>
          </w:p>
        </w:tc>
        <w:tc>
          <w:tcPr>
            <w:tcW w:w="2308" w:type="dxa"/>
            <w:gridSpan w:val="2"/>
            <w:shd w:val="clear" w:color="auto" w:fill="DFDFDF"/>
          </w:tcPr>
          <w:p>
            <w:pPr>
              <w:pStyle w:val="TableParagraph"/>
              <w:spacing w:before="29"/>
              <w:ind w:left="725"/>
              <w:rPr>
                <w:rFonts w:ascii="Arial"/>
                <w:b/>
                <w:sz w:val="18"/>
              </w:rPr>
            </w:pPr>
            <w:r>
              <w:rPr>
                <w:rFonts w:ascii="Arial"/>
                <w:b/>
                <w:spacing w:val="-4"/>
                <w:sz w:val="18"/>
              </w:rPr>
              <w:t>0,00</w:t>
            </w:r>
          </w:p>
        </w:tc>
      </w:tr>
      <w:tr>
        <w:trPr>
          <w:trHeight w:val="263" w:hRule="atLeast"/>
        </w:trPr>
        <w:tc>
          <w:tcPr>
            <w:tcW w:w="743" w:type="dxa"/>
            <w:shd w:val="clear" w:color="auto" w:fill="D0D0D0"/>
          </w:tcPr>
          <w:p>
            <w:pPr>
              <w:pStyle w:val="TableParagraph"/>
              <w:spacing w:before="29"/>
              <w:ind w:left="104"/>
              <w:rPr>
                <w:rFonts w:ascii="Arial"/>
                <w:b/>
                <w:sz w:val="18"/>
              </w:rPr>
            </w:pPr>
            <w:r>
              <w:rPr>
                <w:rFonts w:ascii="Arial"/>
                <w:b/>
                <w:spacing w:val="-10"/>
                <w:sz w:val="18"/>
              </w:rPr>
              <w:t>4</w:t>
            </w:r>
          </w:p>
        </w:tc>
        <w:tc>
          <w:tcPr>
            <w:tcW w:w="7570" w:type="dxa"/>
            <w:shd w:val="clear" w:color="auto" w:fill="D0D0D0"/>
          </w:tcPr>
          <w:p>
            <w:pPr>
              <w:pStyle w:val="TableParagraph"/>
              <w:spacing w:before="29"/>
              <w:ind w:left="337"/>
              <w:rPr>
                <w:rFonts w:ascii="Arial"/>
                <w:b/>
                <w:sz w:val="18"/>
              </w:rPr>
            </w:pPr>
            <w:r>
              <w:rPr>
                <w:rFonts w:ascii="Arial"/>
                <w:b/>
                <w:sz w:val="18"/>
              </w:rPr>
              <w:t>Rashodi za nabavu nefinancijske </w:t>
            </w:r>
            <w:r>
              <w:rPr>
                <w:rFonts w:ascii="Arial"/>
                <w:b/>
                <w:spacing w:val="-2"/>
                <w:sz w:val="18"/>
              </w:rPr>
              <w:t>imovine</w:t>
            </w:r>
          </w:p>
        </w:tc>
        <w:tc>
          <w:tcPr>
            <w:tcW w:w="4319" w:type="dxa"/>
            <w:shd w:val="clear" w:color="auto" w:fill="D0D0D0"/>
          </w:tcPr>
          <w:p>
            <w:pPr>
              <w:pStyle w:val="TableParagraph"/>
              <w:spacing w:before="29"/>
              <w:ind w:right="725"/>
              <w:jc w:val="right"/>
              <w:rPr>
                <w:rFonts w:ascii="Arial"/>
                <w:b/>
                <w:sz w:val="18"/>
              </w:rPr>
            </w:pPr>
            <w:r>
              <w:rPr>
                <w:rFonts w:ascii="Arial"/>
                <w:b/>
                <w:spacing w:val="-2"/>
                <w:sz w:val="18"/>
              </w:rPr>
              <w:t>43.000,00</w:t>
            </w:r>
          </w:p>
        </w:tc>
        <w:tc>
          <w:tcPr>
            <w:tcW w:w="1387" w:type="dxa"/>
            <w:shd w:val="clear" w:color="auto" w:fill="D0D0D0"/>
          </w:tcPr>
          <w:p>
            <w:pPr>
              <w:pStyle w:val="TableParagraph"/>
              <w:spacing w:before="29"/>
              <w:ind w:right="308"/>
              <w:jc w:val="right"/>
              <w:rPr>
                <w:rFonts w:ascii="Arial"/>
                <w:b/>
                <w:sz w:val="18"/>
              </w:rPr>
            </w:pPr>
            <w:r>
              <w:rPr>
                <w:rFonts w:ascii="Arial"/>
                <w:b/>
                <w:spacing w:val="-4"/>
                <w:sz w:val="18"/>
              </w:rPr>
              <w:t>0,00</w:t>
            </w:r>
          </w:p>
        </w:tc>
        <w:tc>
          <w:tcPr>
            <w:tcW w:w="921" w:type="dxa"/>
            <w:shd w:val="clear" w:color="auto" w:fill="D0D0D0"/>
          </w:tcPr>
          <w:p>
            <w:pPr>
              <w:pStyle w:val="TableParagraph"/>
              <w:spacing w:before="29"/>
              <w:ind w:right="98"/>
              <w:jc w:val="right"/>
              <w:rPr>
                <w:rFonts w:ascii="Arial"/>
                <w:b/>
                <w:sz w:val="18"/>
              </w:rPr>
            </w:pPr>
            <w:r>
              <w:rPr>
                <w:rFonts w:ascii="Arial"/>
                <w:b/>
                <w:spacing w:val="-2"/>
                <w:sz w:val="18"/>
              </w:rPr>
              <w:t>0,00%</w:t>
            </w:r>
          </w:p>
        </w:tc>
      </w:tr>
      <w:tr>
        <w:trPr>
          <w:trHeight w:val="276" w:hRule="atLeast"/>
        </w:trPr>
        <w:tc>
          <w:tcPr>
            <w:tcW w:w="743" w:type="dxa"/>
            <w:shd w:val="clear" w:color="auto" w:fill="D0D0D0"/>
          </w:tcPr>
          <w:p>
            <w:pPr>
              <w:pStyle w:val="TableParagraph"/>
              <w:spacing w:before="36"/>
              <w:ind w:left="104"/>
              <w:rPr>
                <w:rFonts w:ascii="Arial"/>
                <w:b/>
                <w:sz w:val="18"/>
              </w:rPr>
            </w:pPr>
            <w:r>
              <w:rPr>
                <w:rFonts w:ascii="Arial"/>
                <w:b/>
                <w:spacing w:val="-5"/>
                <w:sz w:val="18"/>
              </w:rPr>
              <w:t>42</w:t>
            </w:r>
          </w:p>
        </w:tc>
        <w:tc>
          <w:tcPr>
            <w:tcW w:w="7570" w:type="dxa"/>
            <w:shd w:val="clear" w:color="auto" w:fill="D0D0D0"/>
          </w:tcPr>
          <w:p>
            <w:pPr>
              <w:pStyle w:val="TableParagraph"/>
              <w:spacing w:before="36"/>
              <w:ind w:left="337"/>
              <w:rPr>
                <w:rFonts w:ascii="Arial"/>
                <w:b/>
                <w:sz w:val="18"/>
              </w:rPr>
            </w:pPr>
            <w:r>
              <w:rPr>
                <w:rFonts w:ascii="Arial"/>
                <w:b/>
                <w:sz w:val="18"/>
              </w:rPr>
              <w:t>Rashodi za nabavu proizvedene dugotrajne </w:t>
            </w:r>
            <w:r>
              <w:rPr>
                <w:rFonts w:ascii="Arial"/>
                <w:b/>
                <w:spacing w:val="-2"/>
                <w:sz w:val="18"/>
              </w:rPr>
              <w:t>imovine</w:t>
            </w:r>
          </w:p>
        </w:tc>
        <w:tc>
          <w:tcPr>
            <w:tcW w:w="4319" w:type="dxa"/>
            <w:shd w:val="clear" w:color="auto" w:fill="D0D0D0"/>
          </w:tcPr>
          <w:p>
            <w:pPr>
              <w:pStyle w:val="TableParagraph"/>
              <w:spacing w:before="36"/>
              <w:ind w:right="725"/>
              <w:jc w:val="right"/>
              <w:rPr>
                <w:rFonts w:ascii="Arial"/>
                <w:b/>
                <w:sz w:val="18"/>
              </w:rPr>
            </w:pPr>
            <w:r>
              <w:rPr>
                <w:rFonts w:ascii="Arial"/>
                <w:b/>
                <w:spacing w:val="-2"/>
                <w:sz w:val="18"/>
              </w:rPr>
              <w:t>43.000,00</w:t>
            </w:r>
          </w:p>
        </w:tc>
        <w:tc>
          <w:tcPr>
            <w:tcW w:w="1387" w:type="dxa"/>
            <w:shd w:val="clear" w:color="auto" w:fill="D0D0D0"/>
          </w:tcPr>
          <w:p>
            <w:pPr>
              <w:pStyle w:val="TableParagraph"/>
              <w:spacing w:before="36"/>
              <w:ind w:right="308"/>
              <w:jc w:val="right"/>
              <w:rPr>
                <w:rFonts w:ascii="Arial"/>
                <w:b/>
                <w:sz w:val="18"/>
              </w:rPr>
            </w:pPr>
            <w:r>
              <w:rPr>
                <w:rFonts w:ascii="Arial"/>
                <w:b/>
                <w:spacing w:val="-4"/>
                <w:sz w:val="18"/>
              </w:rPr>
              <w:t>0,00</w:t>
            </w:r>
          </w:p>
        </w:tc>
        <w:tc>
          <w:tcPr>
            <w:tcW w:w="921" w:type="dxa"/>
            <w:shd w:val="clear" w:color="auto" w:fill="D0D0D0"/>
          </w:tcPr>
          <w:p>
            <w:pPr>
              <w:pStyle w:val="TableParagraph"/>
              <w:spacing w:before="21"/>
              <w:ind w:right="98"/>
              <w:jc w:val="right"/>
              <w:rPr>
                <w:rFonts w:ascii="Arial"/>
                <w:b/>
                <w:sz w:val="18"/>
              </w:rPr>
            </w:pPr>
            <w:r>
              <w:rPr>
                <w:rFonts w:ascii="Arial"/>
                <w:b/>
                <w:spacing w:val="-2"/>
                <w:sz w:val="18"/>
              </w:rPr>
              <w:t>0,00%</w:t>
            </w:r>
          </w:p>
        </w:tc>
      </w:tr>
      <w:tr>
        <w:trPr>
          <w:trHeight w:val="270" w:hRule="atLeast"/>
        </w:trPr>
        <w:tc>
          <w:tcPr>
            <w:tcW w:w="743" w:type="dxa"/>
            <w:shd w:val="clear" w:color="auto" w:fill="DFDFDF"/>
          </w:tcPr>
          <w:p>
            <w:pPr>
              <w:pStyle w:val="TableParagraph"/>
              <w:spacing w:before="29"/>
              <w:ind w:left="104"/>
              <w:rPr>
                <w:rFonts w:ascii="Arial"/>
                <w:b/>
                <w:sz w:val="18"/>
              </w:rPr>
            </w:pPr>
            <w:r>
              <w:rPr>
                <w:rFonts w:ascii="Arial"/>
                <w:b/>
                <w:spacing w:val="-5"/>
                <w:sz w:val="18"/>
              </w:rPr>
              <w:t>422</w:t>
            </w:r>
          </w:p>
        </w:tc>
        <w:tc>
          <w:tcPr>
            <w:tcW w:w="7570" w:type="dxa"/>
            <w:shd w:val="clear" w:color="auto" w:fill="DFDFDF"/>
          </w:tcPr>
          <w:p>
            <w:pPr>
              <w:pStyle w:val="TableParagraph"/>
              <w:spacing w:before="29"/>
              <w:ind w:left="337"/>
              <w:rPr>
                <w:rFonts w:ascii="Arial"/>
                <w:b/>
                <w:sz w:val="18"/>
              </w:rPr>
            </w:pPr>
            <w:r>
              <w:rPr>
                <w:rFonts w:ascii="Arial"/>
                <w:b/>
                <w:sz w:val="18"/>
              </w:rPr>
              <w:t>Postrojenja i </w:t>
            </w:r>
            <w:r>
              <w:rPr>
                <w:rFonts w:ascii="Arial"/>
                <w:b/>
                <w:spacing w:val="-2"/>
                <w:sz w:val="18"/>
              </w:rPr>
              <w:t>oprema</w:t>
            </w:r>
          </w:p>
        </w:tc>
        <w:tc>
          <w:tcPr>
            <w:tcW w:w="4319" w:type="dxa"/>
            <w:shd w:val="clear" w:color="auto" w:fill="DFDFDF"/>
          </w:tcPr>
          <w:p>
            <w:pPr>
              <w:pStyle w:val="TableParagraph"/>
              <w:rPr>
                <w:sz w:val="16"/>
              </w:rPr>
            </w:pPr>
          </w:p>
        </w:tc>
        <w:tc>
          <w:tcPr>
            <w:tcW w:w="1387" w:type="dxa"/>
            <w:shd w:val="clear" w:color="auto" w:fill="DFDFDF"/>
          </w:tcPr>
          <w:p>
            <w:pPr>
              <w:pStyle w:val="TableParagraph"/>
              <w:spacing w:before="29"/>
              <w:ind w:right="308"/>
              <w:jc w:val="right"/>
              <w:rPr>
                <w:rFonts w:ascii="Arial"/>
                <w:b/>
                <w:sz w:val="18"/>
              </w:rPr>
            </w:pPr>
            <w:r>
              <w:rPr>
                <w:rFonts w:ascii="Arial"/>
                <w:b/>
                <w:spacing w:val="-4"/>
                <w:sz w:val="18"/>
              </w:rPr>
              <w:t>0,00</w:t>
            </w:r>
          </w:p>
        </w:tc>
        <w:tc>
          <w:tcPr>
            <w:tcW w:w="921" w:type="dxa"/>
            <w:shd w:val="clear" w:color="auto" w:fill="DFDFDF"/>
          </w:tcPr>
          <w:p>
            <w:pPr>
              <w:pStyle w:val="TableParagraph"/>
              <w:rPr>
                <w:sz w:val="16"/>
              </w:rPr>
            </w:pPr>
          </w:p>
        </w:tc>
      </w:tr>
      <w:tr>
        <w:trPr>
          <w:trHeight w:val="269" w:hRule="atLeast"/>
        </w:trPr>
        <w:tc>
          <w:tcPr>
            <w:tcW w:w="743" w:type="dxa"/>
            <w:shd w:val="clear" w:color="auto" w:fill="DFDFDF"/>
          </w:tcPr>
          <w:p>
            <w:pPr>
              <w:pStyle w:val="TableParagraph"/>
              <w:spacing w:before="28"/>
              <w:ind w:left="104"/>
              <w:rPr>
                <w:rFonts w:ascii="Arial"/>
                <w:b/>
                <w:sz w:val="18"/>
              </w:rPr>
            </w:pPr>
            <w:r>
              <w:rPr>
                <w:rFonts w:ascii="Arial"/>
                <w:b/>
                <w:spacing w:val="-5"/>
                <w:sz w:val="18"/>
              </w:rPr>
              <w:t>423</w:t>
            </w:r>
          </w:p>
        </w:tc>
        <w:tc>
          <w:tcPr>
            <w:tcW w:w="7570" w:type="dxa"/>
            <w:shd w:val="clear" w:color="auto" w:fill="DFDFDF"/>
          </w:tcPr>
          <w:p>
            <w:pPr>
              <w:pStyle w:val="TableParagraph"/>
              <w:spacing w:before="28"/>
              <w:ind w:left="337"/>
              <w:rPr>
                <w:rFonts w:ascii="Arial"/>
                <w:b/>
                <w:sz w:val="18"/>
              </w:rPr>
            </w:pPr>
            <w:r>
              <w:rPr>
                <w:rFonts w:ascii="Arial"/>
                <w:b/>
                <w:sz w:val="18"/>
              </w:rPr>
              <w:t>Prijevozna </w:t>
            </w:r>
            <w:r>
              <w:rPr>
                <w:rFonts w:ascii="Arial"/>
                <w:b/>
                <w:spacing w:val="-2"/>
                <w:sz w:val="18"/>
              </w:rPr>
              <w:t>sredstva</w:t>
            </w:r>
          </w:p>
        </w:tc>
        <w:tc>
          <w:tcPr>
            <w:tcW w:w="4319" w:type="dxa"/>
            <w:shd w:val="clear" w:color="auto" w:fill="DFDFDF"/>
          </w:tcPr>
          <w:p>
            <w:pPr>
              <w:pStyle w:val="TableParagraph"/>
              <w:rPr>
                <w:sz w:val="16"/>
              </w:rPr>
            </w:pPr>
          </w:p>
        </w:tc>
        <w:tc>
          <w:tcPr>
            <w:tcW w:w="1387" w:type="dxa"/>
            <w:shd w:val="clear" w:color="auto" w:fill="DFDFDF"/>
          </w:tcPr>
          <w:p>
            <w:pPr>
              <w:pStyle w:val="TableParagraph"/>
              <w:spacing w:before="28"/>
              <w:ind w:right="308"/>
              <w:jc w:val="right"/>
              <w:rPr>
                <w:rFonts w:ascii="Arial"/>
                <w:b/>
                <w:sz w:val="18"/>
              </w:rPr>
            </w:pPr>
            <w:r>
              <w:rPr>
                <w:rFonts w:ascii="Arial"/>
                <w:b/>
                <w:spacing w:val="-4"/>
                <w:sz w:val="18"/>
              </w:rPr>
              <w:t>0,00</w:t>
            </w:r>
          </w:p>
        </w:tc>
        <w:tc>
          <w:tcPr>
            <w:tcW w:w="921" w:type="dxa"/>
            <w:shd w:val="clear" w:color="auto" w:fill="DFDFDF"/>
          </w:tcPr>
          <w:p>
            <w:pPr>
              <w:pStyle w:val="TableParagraph"/>
              <w:rPr>
                <w:sz w:val="16"/>
              </w:rPr>
            </w:pPr>
          </w:p>
        </w:tc>
      </w:tr>
    </w:tbl>
    <w:p>
      <w:pPr>
        <w:pStyle w:val="BodyText"/>
        <w:spacing w:before="10"/>
        <w:rPr>
          <w:rFonts w:ascii="Microsoft Sans Serif"/>
          <w:sz w:val="7"/>
        </w:rPr>
      </w:pPr>
    </w:p>
    <w:tbl>
      <w:tblPr>
        <w:tblW w:w="0" w:type="auto"/>
        <w:jc w:val="left"/>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17"/>
        <w:gridCol w:w="8055"/>
        <w:gridCol w:w="3464"/>
        <w:gridCol w:w="1566"/>
        <w:gridCol w:w="1004"/>
      </w:tblGrid>
      <w:tr>
        <w:trPr>
          <w:trHeight w:val="255" w:hRule="atLeast"/>
        </w:trPr>
        <w:tc>
          <w:tcPr>
            <w:tcW w:w="917" w:type="dxa"/>
            <w:shd w:val="clear" w:color="auto" w:fill="D0D0D0"/>
          </w:tcPr>
          <w:p>
            <w:pPr>
              <w:pStyle w:val="TableParagraph"/>
              <w:spacing w:line="208" w:lineRule="exact" w:before="27"/>
              <w:ind w:left="50"/>
              <w:rPr>
                <w:rFonts w:ascii="Arial"/>
                <w:b/>
                <w:sz w:val="20"/>
              </w:rPr>
            </w:pPr>
            <w:r>
              <w:rPr>
                <w:rFonts w:ascii="Arial"/>
                <w:b/>
                <w:spacing w:val="-2"/>
                <w:sz w:val="20"/>
              </w:rPr>
              <w:t>A100402</w:t>
            </w:r>
          </w:p>
        </w:tc>
        <w:tc>
          <w:tcPr>
            <w:tcW w:w="8055" w:type="dxa"/>
            <w:shd w:val="clear" w:color="auto" w:fill="D0D0D0"/>
          </w:tcPr>
          <w:p>
            <w:pPr>
              <w:pStyle w:val="TableParagraph"/>
              <w:spacing w:line="208" w:lineRule="exact" w:before="27"/>
              <w:ind w:left="56"/>
              <w:rPr>
                <w:rFonts w:ascii="Arial" w:hAnsi="Arial"/>
                <w:b/>
                <w:sz w:val="20"/>
              </w:rPr>
            </w:pPr>
            <w:r>
              <w:rPr>
                <w:rFonts w:ascii="Arial" w:hAnsi="Arial"/>
                <w:b/>
                <w:sz w:val="20"/>
              </w:rPr>
              <w:t>Održavanje cestovne </w:t>
            </w:r>
            <w:r>
              <w:rPr>
                <w:rFonts w:ascii="Arial" w:hAnsi="Arial"/>
                <w:b/>
                <w:spacing w:val="-2"/>
                <w:sz w:val="20"/>
              </w:rPr>
              <w:t>infrastrukture</w:t>
            </w:r>
          </w:p>
        </w:tc>
        <w:tc>
          <w:tcPr>
            <w:tcW w:w="3464" w:type="dxa"/>
            <w:shd w:val="clear" w:color="auto" w:fill="D0D0D0"/>
          </w:tcPr>
          <w:p>
            <w:pPr>
              <w:pStyle w:val="TableParagraph"/>
              <w:spacing w:line="212" w:lineRule="exact" w:before="23"/>
              <w:ind w:right="451"/>
              <w:jc w:val="right"/>
              <w:rPr>
                <w:rFonts w:ascii="Microsoft Sans Serif"/>
                <w:sz w:val="20"/>
              </w:rPr>
            </w:pPr>
            <w:r>
              <w:rPr>
                <w:rFonts w:ascii="Microsoft Sans Serif"/>
                <w:spacing w:val="-2"/>
                <w:sz w:val="20"/>
              </w:rPr>
              <w:t>388.000,00</w:t>
            </w:r>
          </w:p>
        </w:tc>
        <w:tc>
          <w:tcPr>
            <w:tcW w:w="1566" w:type="dxa"/>
            <w:shd w:val="clear" w:color="auto" w:fill="D0D0D0"/>
          </w:tcPr>
          <w:p>
            <w:pPr>
              <w:pStyle w:val="TableParagraph"/>
              <w:spacing w:line="212" w:lineRule="exact" w:before="23"/>
              <w:ind w:right="217"/>
              <w:jc w:val="right"/>
              <w:rPr>
                <w:rFonts w:ascii="Microsoft Sans Serif"/>
                <w:sz w:val="20"/>
              </w:rPr>
            </w:pPr>
            <w:r>
              <w:rPr>
                <w:rFonts w:ascii="Microsoft Sans Serif"/>
                <w:spacing w:val="-2"/>
                <w:sz w:val="20"/>
              </w:rPr>
              <w:t>44.286,31</w:t>
            </w:r>
          </w:p>
        </w:tc>
        <w:tc>
          <w:tcPr>
            <w:tcW w:w="1004" w:type="dxa"/>
            <w:shd w:val="clear" w:color="auto" w:fill="D0D0D0"/>
          </w:tcPr>
          <w:p>
            <w:pPr>
              <w:pStyle w:val="TableParagraph"/>
              <w:spacing w:line="212" w:lineRule="exact" w:before="23"/>
              <w:ind w:right="99"/>
              <w:jc w:val="right"/>
              <w:rPr>
                <w:rFonts w:ascii="Microsoft Sans Serif"/>
                <w:sz w:val="20"/>
              </w:rPr>
            </w:pPr>
            <w:r>
              <w:rPr>
                <w:rFonts w:ascii="Microsoft Sans Serif"/>
                <w:spacing w:val="-2"/>
                <w:sz w:val="20"/>
              </w:rPr>
              <w:t>11,41%</w:t>
            </w:r>
          </w:p>
        </w:tc>
      </w:tr>
      <w:tr>
        <w:trPr>
          <w:trHeight w:val="221" w:hRule="atLeast"/>
        </w:trPr>
        <w:tc>
          <w:tcPr>
            <w:tcW w:w="8972" w:type="dxa"/>
            <w:gridSpan w:val="2"/>
          </w:tcPr>
          <w:p>
            <w:pPr>
              <w:pStyle w:val="TableParagraph"/>
              <w:spacing w:line="181" w:lineRule="exact"/>
              <w:ind w:left="50"/>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3464" w:type="dxa"/>
          </w:tcPr>
          <w:p>
            <w:pPr>
              <w:pStyle w:val="TableParagraph"/>
              <w:spacing w:line="181" w:lineRule="exact"/>
              <w:ind w:right="459"/>
              <w:jc w:val="right"/>
              <w:rPr>
                <w:rFonts w:ascii="Microsoft Sans Serif"/>
                <w:sz w:val="16"/>
              </w:rPr>
            </w:pPr>
            <w:r>
              <w:rPr>
                <w:rFonts w:ascii="Microsoft Sans Serif"/>
                <w:spacing w:val="-2"/>
                <w:sz w:val="16"/>
              </w:rPr>
              <w:t>198.000,00</w:t>
            </w:r>
          </w:p>
        </w:tc>
        <w:tc>
          <w:tcPr>
            <w:tcW w:w="1566" w:type="dxa"/>
          </w:tcPr>
          <w:p>
            <w:pPr>
              <w:pStyle w:val="TableParagraph"/>
              <w:spacing w:line="181" w:lineRule="exact"/>
              <w:ind w:right="225"/>
              <w:jc w:val="right"/>
              <w:rPr>
                <w:rFonts w:ascii="Microsoft Sans Serif"/>
                <w:sz w:val="16"/>
              </w:rPr>
            </w:pPr>
            <w:r>
              <w:rPr>
                <w:rFonts w:ascii="Microsoft Sans Serif"/>
                <w:spacing w:val="-2"/>
                <w:sz w:val="16"/>
              </w:rPr>
              <w:t>14.329,79</w:t>
            </w:r>
          </w:p>
        </w:tc>
        <w:tc>
          <w:tcPr>
            <w:tcW w:w="1004" w:type="dxa"/>
          </w:tcPr>
          <w:p>
            <w:pPr>
              <w:pStyle w:val="TableParagraph"/>
              <w:spacing w:line="181" w:lineRule="exact"/>
              <w:ind w:right="90"/>
              <w:jc w:val="right"/>
              <w:rPr>
                <w:rFonts w:ascii="Microsoft Sans Serif"/>
                <w:sz w:val="16"/>
              </w:rPr>
            </w:pPr>
            <w:r>
              <w:rPr>
                <w:rFonts w:ascii="Microsoft Sans Serif"/>
                <w:spacing w:val="-2"/>
                <w:sz w:val="16"/>
              </w:rPr>
              <w:t>7,24%</w:t>
            </w:r>
          </w:p>
        </w:tc>
      </w:tr>
      <w:tr>
        <w:trPr>
          <w:trHeight w:val="255" w:hRule="atLeast"/>
        </w:trPr>
        <w:tc>
          <w:tcPr>
            <w:tcW w:w="8972" w:type="dxa"/>
            <w:gridSpan w:val="2"/>
          </w:tcPr>
          <w:p>
            <w:pPr>
              <w:pStyle w:val="TableParagraph"/>
              <w:spacing w:before="35"/>
              <w:ind w:left="1414"/>
              <w:rPr>
                <w:rFonts w:ascii="Microsoft Sans Serif"/>
                <w:sz w:val="16"/>
              </w:rPr>
            </w:pPr>
            <w:r>
              <w:rPr>
                <w:rFonts w:ascii="Microsoft Sans Serif"/>
                <w:sz w:val="16"/>
              </w:rPr>
              <w:t>40</w:t>
            </w:r>
            <w:r>
              <w:rPr>
                <w:rFonts w:ascii="Microsoft Sans Serif"/>
                <w:spacing w:val="-7"/>
                <w:sz w:val="16"/>
              </w:rPr>
              <w:t> </w:t>
            </w:r>
            <w:r>
              <w:rPr>
                <w:rFonts w:ascii="Microsoft Sans Serif"/>
                <w:sz w:val="16"/>
              </w:rPr>
              <w:t>Prihodi</w:t>
            </w:r>
            <w:r>
              <w:rPr>
                <w:rFonts w:ascii="Microsoft Sans Serif"/>
                <w:spacing w:val="-7"/>
                <w:sz w:val="16"/>
              </w:rPr>
              <w:t> </w:t>
            </w:r>
            <w:r>
              <w:rPr>
                <w:rFonts w:ascii="Microsoft Sans Serif"/>
                <w:sz w:val="16"/>
              </w:rPr>
              <w:t>od</w:t>
            </w:r>
            <w:r>
              <w:rPr>
                <w:rFonts w:ascii="Microsoft Sans Serif"/>
                <w:spacing w:val="-7"/>
                <w:sz w:val="16"/>
              </w:rPr>
              <w:t> </w:t>
            </w:r>
            <w:r>
              <w:rPr>
                <w:rFonts w:ascii="Microsoft Sans Serif"/>
                <w:sz w:val="16"/>
              </w:rPr>
              <w:t>komunalne</w:t>
            </w:r>
            <w:r>
              <w:rPr>
                <w:rFonts w:ascii="Microsoft Sans Serif"/>
                <w:spacing w:val="-7"/>
                <w:sz w:val="16"/>
              </w:rPr>
              <w:t> </w:t>
            </w:r>
            <w:r>
              <w:rPr>
                <w:rFonts w:ascii="Microsoft Sans Serif"/>
                <w:sz w:val="16"/>
              </w:rPr>
              <w:t>naknade</w:t>
            </w:r>
            <w:r>
              <w:rPr>
                <w:rFonts w:ascii="Microsoft Sans Serif"/>
                <w:spacing w:val="-6"/>
                <w:sz w:val="16"/>
              </w:rPr>
              <w:t> </w:t>
            </w:r>
            <w:r>
              <w:rPr>
                <w:rFonts w:ascii="Microsoft Sans Serif"/>
                <w:sz w:val="16"/>
              </w:rPr>
              <w:t>i</w:t>
            </w:r>
            <w:r>
              <w:rPr>
                <w:rFonts w:ascii="Microsoft Sans Serif"/>
                <w:spacing w:val="-7"/>
                <w:sz w:val="16"/>
              </w:rPr>
              <w:t> </w:t>
            </w:r>
            <w:r>
              <w:rPr>
                <w:rFonts w:ascii="Microsoft Sans Serif"/>
                <w:sz w:val="16"/>
              </w:rPr>
              <w:t>komunalnog</w:t>
            </w:r>
            <w:r>
              <w:rPr>
                <w:rFonts w:ascii="Microsoft Sans Serif"/>
                <w:spacing w:val="-7"/>
                <w:sz w:val="16"/>
              </w:rPr>
              <w:t> </w:t>
            </w:r>
            <w:r>
              <w:rPr>
                <w:rFonts w:ascii="Microsoft Sans Serif"/>
                <w:spacing w:val="-2"/>
                <w:sz w:val="16"/>
              </w:rPr>
              <w:t>doprinosa</w:t>
            </w:r>
          </w:p>
        </w:tc>
        <w:tc>
          <w:tcPr>
            <w:tcW w:w="3464" w:type="dxa"/>
          </w:tcPr>
          <w:p>
            <w:pPr>
              <w:pStyle w:val="TableParagraph"/>
              <w:spacing w:before="35"/>
              <w:ind w:right="459"/>
              <w:jc w:val="right"/>
              <w:rPr>
                <w:rFonts w:ascii="Microsoft Sans Serif"/>
                <w:sz w:val="16"/>
              </w:rPr>
            </w:pPr>
            <w:r>
              <w:rPr>
                <w:rFonts w:ascii="Microsoft Sans Serif"/>
                <w:spacing w:val="-2"/>
                <w:sz w:val="16"/>
              </w:rPr>
              <w:t>30.000,00</w:t>
            </w:r>
          </w:p>
        </w:tc>
        <w:tc>
          <w:tcPr>
            <w:tcW w:w="1566" w:type="dxa"/>
          </w:tcPr>
          <w:p>
            <w:pPr>
              <w:pStyle w:val="TableParagraph"/>
              <w:spacing w:before="35"/>
              <w:ind w:right="225"/>
              <w:jc w:val="right"/>
              <w:rPr>
                <w:rFonts w:ascii="Microsoft Sans Serif"/>
                <w:sz w:val="16"/>
              </w:rPr>
            </w:pPr>
            <w:r>
              <w:rPr>
                <w:rFonts w:ascii="Microsoft Sans Serif"/>
                <w:spacing w:val="-2"/>
                <w:sz w:val="16"/>
              </w:rPr>
              <w:t>24.794,02</w:t>
            </w:r>
          </w:p>
        </w:tc>
        <w:tc>
          <w:tcPr>
            <w:tcW w:w="1004" w:type="dxa"/>
          </w:tcPr>
          <w:p>
            <w:pPr>
              <w:pStyle w:val="TableParagraph"/>
              <w:spacing w:before="35"/>
              <w:ind w:right="90"/>
              <w:jc w:val="right"/>
              <w:rPr>
                <w:rFonts w:ascii="Microsoft Sans Serif"/>
                <w:sz w:val="16"/>
              </w:rPr>
            </w:pPr>
            <w:r>
              <w:rPr>
                <w:rFonts w:ascii="Microsoft Sans Serif"/>
                <w:spacing w:val="-2"/>
                <w:sz w:val="16"/>
              </w:rPr>
              <w:t>82,65%</w:t>
            </w:r>
          </w:p>
        </w:tc>
      </w:tr>
      <w:tr>
        <w:trPr>
          <w:trHeight w:val="255" w:hRule="atLeast"/>
        </w:trPr>
        <w:tc>
          <w:tcPr>
            <w:tcW w:w="8972" w:type="dxa"/>
            <w:gridSpan w:val="2"/>
          </w:tcPr>
          <w:p>
            <w:pPr>
              <w:pStyle w:val="TableParagraph"/>
              <w:spacing w:before="35"/>
              <w:ind w:left="1414"/>
              <w:rPr>
                <w:rFonts w:ascii="Microsoft Sans Serif" w:hAnsi="Microsoft Sans Serif"/>
                <w:sz w:val="16"/>
              </w:rPr>
            </w:pPr>
            <w:r>
              <w:rPr>
                <w:rFonts w:ascii="Microsoft Sans Serif" w:hAnsi="Microsoft Sans Serif"/>
                <w:sz w:val="16"/>
              </w:rPr>
              <w:t>50</w:t>
            </w:r>
            <w:r>
              <w:rPr>
                <w:rFonts w:ascii="Microsoft Sans Serif" w:hAnsi="Microsoft Sans Serif"/>
                <w:spacing w:val="-5"/>
                <w:sz w:val="16"/>
              </w:rPr>
              <w:t> </w:t>
            </w:r>
            <w:r>
              <w:rPr>
                <w:rFonts w:ascii="Microsoft Sans Serif" w:hAnsi="Microsoft Sans Serif"/>
                <w:sz w:val="16"/>
              </w:rPr>
              <w:t>Pomoći</w:t>
            </w:r>
            <w:r>
              <w:rPr>
                <w:rFonts w:ascii="Microsoft Sans Serif" w:hAnsi="Microsoft Sans Serif"/>
                <w:spacing w:val="-4"/>
                <w:sz w:val="16"/>
              </w:rPr>
              <w:t> </w:t>
            </w:r>
            <w:r>
              <w:rPr>
                <w:rFonts w:ascii="Microsoft Sans Serif" w:hAnsi="Microsoft Sans Serif"/>
                <w:sz w:val="16"/>
              </w:rPr>
              <w:t>iz</w:t>
            </w:r>
            <w:r>
              <w:rPr>
                <w:rFonts w:ascii="Microsoft Sans Serif" w:hAnsi="Microsoft Sans Serif"/>
                <w:spacing w:val="-4"/>
                <w:sz w:val="16"/>
              </w:rPr>
              <w:t> </w:t>
            </w:r>
            <w:r>
              <w:rPr>
                <w:rFonts w:ascii="Microsoft Sans Serif" w:hAnsi="Microsoft Sans Serif"/>
                <w:sz w:val="16"/>
              </w:rPr>
              <w:t>državnog</w:t>
            </w:r>
            <w:r>
              <w:rPr>
                <w:rFonts w:ascii="Microsoft Sans Serif" w:hAnsi="Microsoft Sans Serif"/>
                <w:spacing w:val="-4"/>
                <w:sz w:val="16"/>
              </w:rPr>
              <w:t> </w:t>
            </w:r>
            <w:r>
              <w:rPr>
                <w:rFonts w:ascii="Microsoft Sans Serif" w:hAnsi="Microsoft Sans Serif"/>
                <w:spacing w:val="-2"/>
                <w:sz w:val="16"/>
              </w:rPr>
              <w:t>proračuna</w:t>
            </w:r>
          </w:p>
        </w:tc>
        <w:tc>
          <w:tcPr>
            <w:tcW w:w="3464" w:type="dxa"/>
          </w:tcPr>
          <w:p>
            <w:pPr>
              <w:pStyle w:val="TableParagraph"/>
              <w:spacing w:before="35"/>
              <w:ind w:right="459"/>
              <w:jc w:val="right"/>
              <w:rPr>
                <w:rFonts w:ascii="Microsoft Sans Serif"/>
                <w:sz w:val="16"/>
              </w:rPr>
            </w:pPr>
            <w:r>
              <w:rPr>
                <w:rFonts w:ascii="Microsoft Sans Serif"/>
                <w:spacing w:val="-2"/>
                <w:sz w:val="16"/>
              </w:rPr>
              <w:t>40.000,00</w:t>
            </w:r>
          </w:p>
        </w:tc>
        <w:tc>
          <w:tcPr>
            <w:tcW w:w="1566" w:type="dxa"/>
          </w:tcPr>
          <w:p>
            <w:pPr>
              <w:pStyle w:val="TableParagraph"/>
              <w:spacing w:before="35"/>
              <w:ind w:right="224"/>
              <w:jc w:val="right"/>
              <w:rPr>
                <w:rFonts w:ascii="Microsoft Sans Serif"/>
                <w:sz w:val="16"/>
              </w:rPr>
            </w:pPr>
            <w:r>
              <w:rPr>
                <w:rFonts w:ascii="Microsoft Sans Serif"/>
                <w:spacing w:val="-4"/>
                <w:sz w:val="16"/>
              </w:rPr>
              <w:t>0,00</w:t>
            </w:r>
          </w:p>
        </w:tc>
        <w:tc>
          <w:tcPr>
            <w:tcW w:w="1004" w:type="dxa"/>
          </w:tcPr>
          <w:p>
            <w:pPr>
              <w:pStyle w:val="TableParagraph"/>
              <w:spacing w:before="35"/>
              <w:ind w:right="90"/>
              <w:jc w:val="right"/>
              <w:rPr>
                <w:rFonts w:ascii="Microsoft Sans Serif"/>
                <w:sz w:val="16"/>
              </w:rPr>
            </w:pPr>
            <w:r>
              <w:rPr>
                <w:rFonts w:ascii="Microsoft Sans Serif"/>
                <w:spacing w:val="-2"/>
                <w:sz w:val="16"/>
              </w:rPr>
              <w:t>0,00%</w:t>
            </w:r>
          </w:p>
        </w:tc>
      </w:tr>
      <w:tr>
        <w:trPr>
          <w:trHeight w:val="255" w:hRule="atLeast"/>
        </w:trPr>
        <w:tc>
          <w:tcPr>
            <w:tcW w:w="8972" w:type="dxa"/>
            <w:gridSpan w:val="2"/>
          </w:tcPr>
          <w:p>
            <w:pPr>
              <w:pStyle w:val="TableParagraph"/>
              <w:spacing w:before="35"/>
              <w:ind w:left="1414"/>
              <w:rPr>
                <w:rFonts w:ascii="Microsoft Sans Serif" w:hAnsi="Microsoft Sans Serif"/>
                <w:sz w:val="16"/>
              </w:rPr>
            </w:pPr>
            <w:r>
              <w:rPr>
                <w:rFonts w:ascii="Microsoft Sans Serif" w:hAnsi="Microsoft Sans Serif"/>
                <w:sz w:val="16"/>
              </w:rPr>
              <w:t>50</w:t>
            </w:r>
            <w:r>
              <w:rPr>
                <w:rFonts w:ascii="Microsoft Sans Serif" w:hAnsi="Microsoft Sans Serif"/>
                <w:spacing w:val="-7"/>
                <w:sz w:val="16"/>
              </w:rPr>
              <w:t> </w:t>
            </w:r>
            <w:r>
              <w:rPr>
                <w:rFonts w:ascii="Microsoft Sans Serif" w:hAnsi="Microsoft Sans Serif"/>
                <w:sz w:val="16"/>
              </w:rPr>
              <w:t>Pomoći</w:t>
            </w:r>
            <w:r>
              <w:rPr>
                <w:rFonts w:ascii="Microsoft Sans Serif" w:hAnsi="Microsoft Sans Serif"/>
                <w:spacing w:val="-7"/>
                <w:sz w:val="16"/>
              </w:rPr>
              <w:t> </w:t>
            </w:r>
            <w:r>
              <w:rPr>
                <w:rFonts w:ascii="Microsoft Sans Serif" w:hAnsi="Microsoft Sans Serif"/>
                <w:sz w:val="16"/>
              </w:rPr>
              <w:t>iz</w:t>
            </w:r>
            <w:r>
              <w:rPr>
                <w:rFonts w:ascii="Microsoft Sans Serif" w:hAnsi="Microsoft Sans Serif"/>
                <w:spacing w:val="-7"/>
                <w:sz w:val="16"/>
              </w:rPr>
              <w:t> </w:t>
            </w:r>
            <w:r>
              <w:rPr>
                <w:rFonts w:ascii="Microsoft Sans Serif" w:hAnsi="Microsoft Sans Serif"/>
                <w:sz w:val="16"/>
              </w:rPr>
              <w:t>državnog</w:t>
            </w:r>
            <w:r>
              <w:rPr>
                <w:rFonts w:ascii="Microsoft Sans Serif" w:hAnsi="Microsoft Sans Serif"/>
                <w:spacing w:val="-7"/>
                <w:sz w:val="16"/>
              </w:rPr>
              <w:t> </w:t>
            </w:r>
            <w:r>
              <w:rPr>
                <w:rFonts w:ascii="Microsoft Sans Serif" w:hAnsi="Microsoft Sans Serif"/>
                <w:sz w:val="16"/>
              </w:rPr>
              <w:t>proračuna</w:t>
            </w:r>
            <w:r>
              <w:rPr>
                <w:rFonts w:ascii="Microsoft Sans Serif" w:hAnsi="Microsoft Sans Serif"/>
                <w:spacing w:val="-6"/>
                <w:sz w:val="16"/>
              </w:rPr>
              <w:t> </w:t>
            </w:r>
            <w:r>
              <w:rPr>
                <w:rFonts w:ascii="Microsoft Sans Serif" w:hAnsi="Microsoft Sans Serif"/>
                <w:sz w:val="16"/>
              </w:rPr>
              <w:t>kroz</w:t>
            </w:r>
            <w:r>
              <w:rPr>
                <w:rFonts w:ascii="Microsoft Sans Serif" w:hAnsi="Microsoft Sans Serif"/>
                <w:spacing w:val="-7"/>
                <w:sz w:val="16"/>
              </w:rPr>
              <w:t> </w:t>
            </w:r>
            <w:r>
              <w:rPr>
                <w:rFonts w:ascii="Microsoft Sans Serif" w:hAnsi="Microsoft Sans Serif"/>
                <w:sz w:val="16"/>
              </w:rPr>
              <w:t>nacionalno</w:t>
            </w:r>
            <w:r>
              <w:rPr>
                <w:rFonts w:ascii="Microsoft Sans Serif" w:hAnsi="Microsoft Sans Serif"/>
                <w:spacing w:val="-7"/>
                <w:sz w:val="16"/>
              </w:rPr>
              <w:t> </w:t>
            </w:r>
            <w:r>
              <w:rPr>
                <w:rFonts w:ascii="Microsoft Sans Serif" w:hAnsi="Microsoft Sans Serif"/>
                <w:sz w:val="16"/>
              </w:rPr>
              <w:t>sufinanciranje</w:t>
            </w:r>
            <w:r>
              <w:rPr>
                <w:rFonts w:ascii="Microsoft Sans Serif" w:hAnsi="Microsoft Sans Serif"/>
                <w:spacing w:val="-7"/>
                <w:sz w:val="16"/>
              </w:rPr>
              <w:t> </w:t>
            </w:r>
            <w:r>
              <w:rPr>
                <w:rFonts w:ascii="Microsoft Sans Serif" w:hAnsi="Microsoft Sans Serif"/>
                <w:sz w:val="16"/>
              </w:rPr>
              <w:t>EU</w:t>
            </w:r>
            <w:r>
              <w:rPr>
                <w:rFonts w:ascii="Microsoft Sans Serif" w:hAnsi="Microsoft Sans Serif"/>
                <w:spacing w:val="-7"/>
                <w:sz w:val="16"/>
              </w:rPr>
              <w:t> </w:t>
            </w:r>
            <w:r>
              <w:rPr>
                <w:rFonts w:ascii="Microsoft Sans Serif" w:hAnsi="Microsoft Sans Serif"/>
                <w:spacing w:val="-2"/>
                <w:sz w:val="16"/>
              </w:rPr>
              <w:t>projekata</w:t>
            </w:r>
          </w:p>
        </w:tc>
        <w:tc>
          <w:tcPr>
            <w:tcW w:w="3464" w:type="dxa"/>
          </w:tcPr>
          <w:p>
            <w:pPr>
              <w:pStyle w:val="TableParagraph"/>
              <w:spacing w:before="35"/>
              <w:ind w:right="459"/>
              <w:jc w:val="right"/>
              <w:rPr>
                <w:rFonts w:ascii="Microsoft Sans Serif"/>
                <w:sz w:val="16"/>
              </w:rPr>
            </w:pPr>
            <w:r>
              <w:rPr>
                <w:rFonts w:ascii="Microsoft Sans Serif"/>
                <w:spacing w:val="-2"/>
                <w:sz w:val="16"/>
              </w:rPr>
              <w:t>40.000,00</w:t>
            </w:r>
          </w:p>
        </w:tc>
        <w:tc>
          <w:tcPr>
            <w:tcW w:w="1566" w:type="dxa"/>
          </w:tcPr>
          <w:p>
            <w:pPr>
              <w:pStyle w:val="TableParagraph"/>
              <w:spacing w:before="35"/>
              <w:ind w:right="224"/>
              <w:jc w:val="right"/>
              <w:rPr>
                <w:rFonts w:ascii="Microsoft Sans Serif"/>
                <w:sz w:val="16"/>
              </w:rPr>
            </w:pPr>
            <w:r>
              <w:rPr>
                <w:rFonts w:ascii="Microsoft Sans Serif"/>
                <w:spacing w:val="-4"/>
                <w:sz w:val="16"/>
              </w:rPr>
              <w:t>0,00</w:t>
            </w:r>
          </w:p>
        </w:tc>
        <w:tc>
          <w:tcPr>
            <w:tcW w:w="1004" w:type="dxa"/>
          </w:tcPr>
          <w:p>
            <w:pPr>
              <w:pStyle w:val="TableParagraph"/>
              <w:spacing w:before="35"/>
              <w:ind w:right="90"/>
              <w:jc w:val="right"/>
              <w:rPr>
                <w:rFonts w:ascii="Microsoft Sans Serif"/>
                <w:sz w:val="16"/>
              </w:rPr>
            </w:pPr>
            <w:r>
              <w:rPr>
                <w:rFonts w:ascii="Microsoft Sans Serif"/>
                <w:spacing w:val="-2"/>
                <w:sz w:val="16"/>
              </w:rPr>
              <w:t>0,00%</w:t>
            </w:r>
          </w:p>
        </w:tc>
      </w:tr>
      <w:tr>
        <w:trPr>
          <w:trHeight w:val="216" w:hRule="atLeast"/>
        </w:trPr>
        <w:tc>
          <w:tcPr>
            <w:tcW w:w="8972" w:type="dxa"/>
            <w:gridSpan w:val="2"/>
          </w:tcPr>
          <w:p>
            <w:pPr>
              <w:pStyle w:val="TableParagraph"/>
              <w:spacing w:line="161" w:lineRule="exact" w:before="35"/>
              <w:ind w:left="1414"/>
              <w:rPr>
                <w:rFonts w:ascii="Microsoft Sans Serif" w:hAnsi="Microsoft Sans Serif"/>
                <w:sz w:val="16"/>
              </w:rPr>
            </w:pPr>
            <w:r>
              <w:rPr>
                <w:rFonts w:ascii="Microsoft Sans Serif" w:hAnsi="Microsoft Sans Serif"/>
                <w:sz w:val="16"/>
              </w:rPr>
              <w:t>50</w:t>
            </w:r>
            <w:r>
              <w:rPr>
                <w:rFonts w:ascii="Microsoft Sans Serif" w:hAnsi="Microsoft Sans Serif"/>
                <w:spacing w:val="-4"/>
                <w:sz w:val="16"/>
              </w:rPr>
              <w:t> </w:t>
            </w:r>
            <w:r>
              <w:rPr>
                <w:rFonts w:ascii="Microsoft Sans Serif" w:hAnsi="Microsoft Sans Serif"/>
                <w:sz w:val="16"/>
              </w:rPr>
              <w:t>Pomoći</w:t>
            </w:r>
            <w:r>
              <w:rPr>
                <w:rFonts w:ascii="Microsoft Sans Serif" w:hAnsi="Microsoft Sans Serif"/>
                <w:spacing w:val="-4"/>
                <w:sz w:val="16"/>
              </w:rPr>
              <w:t> </w:t>
            </w:r>
            <w:r>
              <w:rPr>
                <w:rFonts w:ascii="Microsoft Sans Serif" w:hAnsi="Microsoft Sans Serif"/>
                <w:sz w:val="16"/>
              </w:rPr>
              <w:t>iz</w:t>
            </w:r>
            <w:r>
              <w:rPr>
                <w:rFonts w:ascii="Microsoft Sans Serif" w:hAnsi="Microsoft Sans Serif"/>
                <w:spacing w:val="-4"/>
                <w:sz w:val="16"/>
              </w:rPr>
              <w:t> </w:t>
            </w:r>
            <w:r>
              <w:rPr>
                <w:rFonts w:ascii="Microsoft Sans Serif" w:hAnsi="Microsoft Sans Serif"/>
                <w:sz w:val="16"/>
              </w:rPr>
              <w:t>državnog</w:t>
            </w:r>
            <w:r>
              <w:rPr>
                <w:rFonts w:ascii="Microsoft Sans Serif" w:hAnsi="Microsoft Sans Serif"/>
                <w:spacing w:val="-4"/>
                <w:sz w:val="16"/>
              </w:rPr>
              <w:t> </w:t>
            </w:r>
            <w:r>
              <w:rPr>
                <w:rFonts w:ascii="Microsoft Sans Serif" w:hAnsi="Microsoft Sans Serif"/>
                <w:sz w:val="16"/>
              </w:rPr>
              <w:t>proračuna</w:t>
            </w:r>
            <w:r>
              <w:rPr>
                <w:rFonts w:ascii="Microsoft Sans Serif" w:hAnsi="Microsoft Sans Serif"/>
                <w:spacing w:val="-4"/>
                <w:sz w:val="16"/>
              </w:rPr>
              <w:t> </w:t>
            </w:r>
            <w:r>
              <w:rPr>
                <w:rFonts w:ascii="Microsoft Sans Serif" w:hAnsi="Microsoft Sans Serif"/>
                <w:sz w:val="16"/>
              </w:rPr>
              <w:t>kroz</w:t>
            </w:r>
            <w:r>
              <w:rPr>
                <w:rFonts w:ascii="Microsoft Sans Serif" w:hAnsi="Microsoft Sans Serif"/>
                <w:spacing w:val="-4"/>
                <w:sz w:val="16"/>
              </w:rPr>
              <w:t> </w:t>
            </w:r>
            <w:r>
              <w:rPr>
                <w:rFonts w:ascii="Microsoft Sans Serif" w:hAnsi="Microsoft Sans Serif"/>
                <w:sz w:val="16"/>
              </w:rPr>
              <w:t>opće</w:t>
            </w:r>
            <w:r>
              <w:rPr>
                <w:rFonts w:ascii="Microsoft Sans Serif" w:hAnsi="Microsoft Sans Serif"/>
                <w:spacing w:val="-4"/>
                <w:sz w:val="16"/>
              </w:rPr>
              <w:t> </w:t>
            </w:r>
            <w:r>
              <w:rPr>
                <w:rFonts w:ascii="Microsoft Sans Serif" w:hAnsi="Microsoft Sans Serif"/>
                <w:sz w:val="16"/>
              </w:rPr>
              <w:t>prihode</w:t>
            </w:r>
            <w:r>
              <w:rPr>
                <w:rFonts w:ascii="Microsoft Sans Serif" w:hAnsi="Microsoft Sans Serif"/>
                <w:spacing w:val="-3"/>
                <w:sz w:val="16"/>
              </w:rPr>
              <w:t> </w:t>
            </w:r>
            <w:r>
              <w:rPr>
                <w:rFonts w:ascii="Microsoft Sans Serif" w:hAnsi="Microsoft Sans Serif"/>
                <w:sz w:val="16"/>
              </w:rPr>
              <w:t>i</w:t>
            </w:r>
            <w:r>
              <w:rPr>
                <w:rFonts w:ascii="Microsoft Sans Serif" w:hAnsi="Microsoft Sans Serif"/>
                <w:spacing w:val="-4"/>
                <w:sz w:val="16"/>
              </w:rPr>
              <w:t> </w:t>
            </w:r>
            <w:r>
              <w:rPr>
                <w:rFonts w:ascii="Microsoft Sans Serif" w:hAnsi="Microsoft Sans Serif"/>
                <w:spacing w:val="-2"/>
                <w:sz w:val="16"/>
              </w:rPr>
              <w:t>primitke</w:t>
            </w:r>
          </w:p>
        </w:tc>
        <w:tc>
          <w:tcPr>
            <w:tcW w:w="3464" w:type="dxa"/>
          </w:tcPr>
          <w:p>
            <w:pPr>
              <w:pStyle w:val="TableParagraph"/>
              <w:spacing w:line="161" w:lineRule="exact" w:before="35"/>
              <w:ind w:right="459"/>
              <w:jc w:val="right"/>
              <w:rPr>
                <w:rFonts w:ascii="Microsoft Sans Serif"/>
                <w:sz w:val="16"/>
              </w:rPr>
            </w:pPr>
            <w:r>
              <w:rPr>
                <w:rFonts w:ascii="Microsoft Sans Serif"/>
                <w:spacing w:val="-2"/>
                <w:sz w:val="16"/>
              </w:rPr>
              <w:t>80.000,00</w:t>
            </w:r>
          </w:p>
        </w:tc>
        <w:tc>
          <w:tcPr>
            <w:tcW w:w="1566" w:type="dxa"/>
          </w:tcPr>
          <w:p>
            <w:pPr>
              <w:pStyle w:val="TableParagraph"/>
              <w:spacing w:line="161" w:lineRule="exact" w:before="35"/>
              <w:ind w:right="225"/>
              <w:jc w:val="right"/>
              <w:rPr>
                <w:rFonts w:ascii="Microsoft Sans Serif"/>
                <w:sz w:val="16"/>
              </w:rPr>
            </w:pPr>
            <w:r>
              <w:rPr>
                <w:rFonts w:ascii="Microsoft Sans Serif"/>
                <w:spacing w:val="-2"/>
                <w:sz w:val="16"/>
              </w:rPr>
              <w:t>5.162,50</w:t>
            </w:r>
          </w:p>
        </w:tc>
        <w:tc>
          <w:tcPr>
            <w:tcW w:w="1004" w:type="dxa"/>
          </w:tcPr>
          <w:p>
            <w:pPr>
              <w:pStyle w:val="TableParagraph"/>
              <w:spacing w:line="161" w:lineRule="exact" w:before="35"/>
              <w:ind w:right="90"/>
              <w:jc w:val="right"/>
              <w:rPr>
                <w:rFonts w:ascii="Microsoft Sans Serif"/>
                <w:sz w:val="16"/>
              </w:rPr>
            </w:pPr>
            <w:r>
              <w:rPr>
                <w:rFonts w:ascii="Microsoft Sans Serif"/>
                <w:spacing w:val="-2"/>
                <w:sz w:val="16"/>
              </w:rPr>
              <w:t>6,45%</w:t>
            </w:r>
          </w:p>
        </w:tc>
      </w:tr>
    </w:tbl>
    <w:p>
      <w:pPr>
        <w:pStyle w:val="BodyText"/>
        <w:spacing w:before="10"/>
        <w:rPr>
          <w:rFonts w:ascii="Microsoft Sans Serif"/>
          <w:sz w:val="6"/>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3"/>
        <w:gridCol w:w="6595"/>
        <w:gridCol w:w="5068"/>
        <w:gridCol w:w="1563"/>
        <w:gridCol w:w="974"/>
      </w:tblGrid>
      <w:tr>
        <w:trPr>
          <w:trHeight w:val="539" w:hRule="atLeast"/>
        </w:trPr>
        <w:tc>
          <w:tcPr>
            <w:tcW w:w="743" w:type="dxa"/>
            <w:shd w:val="clear" w:color="auto" w:fill="D0D0D0"/>
          </w:tcPr>
          <w:p>
            <w:pPr>
              <w:pStyle w:val="TableParagraph"/>
              <w:spacing w:before="29"/>
              <w:ind w:left="104"/>
              <w:rPr>
                <w:rFonts w:ascii="Arial"/>
                <w:b/>
                <w:sz w:val="18"/>
              </w:rPr>
            </w:pPr>
            <w:r>
              <w:rPr>
                <w:rFonts w:ascii="Arial"/>
                <w:b/>
                <w:spacing w:val="-10"/>
                <w:sz w:val="18"/>
              </w:rPr>
              <w:t>3</w:t>
            </w:r>
          </w:p>
          <w:p>
            <w:pPr>
              <w:pStyle w:val="TableParagraph"/>
              <w:spacing w:before="63"/>
              <w:ind w:left="104"/>
              <w:rPr>
                <w:rFonts w:ascii="Arial"/>
                <w:b/>
                <w:sz w:val="18"/>
              </w:rPr>
            </w:pPr>
            <w:r>
              <w:rPr>
                <w:rFonts w:ascii="Arial"/>
                <w:b/>
                <w:spacing w:val="-5"/>
                <w:sz w:val="18"/>
              </w:rPr>
              <w:t>32</w:t>
            </w:r>
          </w:p>
        </w:tc>
        <w:tc>
          <w:tcPr>
            <w:tcW w:w="6595"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b/>
                <w:sz w:val="18"/>
              </w:rPr>
            </w:pPr>
            <w:r>
              <w:rPr>
                <w:rFonts w:ascii="Arial"/>
                <w:b/>
                <w:sz w:val="18"/>
              </w:rPr>
              <w:t>Materijalni </w:t>
            </w:r>
            <w:r>
              <w:rPr>
                <w:rFonts w:ascii="Arial"/>
                <w:b/>
                <w:spacing w:val="-2"/>
                <w:sz w:val="18"/>
              </w:rPr>
              <w:t>rashodi</w:t>
            </w:r>
          </w:p>
        </w:tc>
        <w:tc>
          <w:tcPr>
            <w:tcW w:w="5068" w:type="dxa"/>
            <w:shd w:val="clear" w:color="auto" w:fill="D0D0D0"/>
          </w:tcPr>
          <w:p>
            <w:pPr>
              <w:pStyle w:val="TableParagraph"/>
              <w:spacing w:before="29"/>
              <w:ind w:right="499"/>
              <w:jc w:val="right"/>
              <w:rPr>
                <w:rFonts w:ascii="Arial"/>
                <w:b/>
                <w:sz w:val="18"/>
              </w:rPr>
            </w:pPr>
            <w:r>
              <w:rPr>
                <w:rFonts w:ascii="Arial"/>
                <w:b/>
                <w:spacing w:val="-2"/>
                <w:sz w:val="18"/>
              </w:rPr>
              <w:t>225.000,00</w:t>
            </w:r>
          </w:p>
          <w:p>
            <w:pPr>
              <w:pStyle w:val="TableParagraph"/>
              <w:spacing w:before="63"/>
              <w:ind w:right="499"/>
              <w:jc w:val="right"/>
              <w:rPr>
                <w:rFonts w:ascii="Arial"/>
                <w:b/>
                <w:sz w:val="18"/>
              </w:rPr>
            </w:pPr>
            <w:r>
              <w:rPr>
                <w:rFonts w:ascii="Arial"/>
                <w:b/>
                <w:spacing w:val="-2"/>
                <w:sz w:val="18"/>
              </w:rPr>
              <w:t>125.000,00</w:t>
            </w:r>
          </w:p>
        </w:tc>
        <w:tc>
          <w:tcPr>
            <w:tcW w:w="1563" w:type="dxa"/>
            <w:shd w:val="clear" w:color="auto" w:fill="D0D0D0"/>
          </w:tcPr>
          <w:p>
            <w:pPr>
              <w:pStyle w:val="TableParagraph"/>
              <w:spacing w:before="29"/>
              <w:ind w:left="498"/>
              <w:rPr>
                <w:rFonts w:ascii="Arial"/>
                <w:b/>
                <w:sz w:val="18"/>
              </w:rPr>
            </w:pPr>
            <w:r>
              <w:rPr>
                <w:rFonts w:ascii="Arial"/>
                <w:b/>
                <w:spacing w:val="-2"/>
                <w:sz w:val="18"/>
              </w:rPr>
              <w:t>39.123,81</w:t>
            </w:r>
          </w:p>
          <w:p>
            <w:pPr>
              <w:pStyle w:val="TableParagraph"/>
              <w:spacing w:before="63"/>
              <w:ind w:left="498"/>
              <w:rPr>
                <w:rFonts w:ascii="Arial"/>
                <w:b/>
                <w:sz w:val="18"/>
              </w:rPr>
            </w:pPr>
            <w:r>
              <w:rPr>
                <w:rFonts w:ascii="Arial"/>
                <w:b/>
                <w:spacing w:val="-2"/>
                <w:sz w:val="18"/>
              </w:rPr>
              <w:t>39.123,81</w:t>
            </w:r>
          </w:p>
        </w:tc>
        <w:tc>
          <w:tcPr>
            <w:tcW w:w="974" w:type="dxa"/>
            <w:shd w:val="clear" w:color="auto" w:fill="D0D0D0"/>
          </w:tcPr>
          <w:p>
            <w:pPr>
              <w:pStyle w:val="TableParagraph"/>
              <w:spacing w:before="29"/>
              <w:ind w:left="259"/>
              <w:rPr>
                <w:rFonts w:ascii="Arial"/>
                <w:b/>
                <w:sz w:val="18"/>
              </w:rPr>
            </w:pPr>
            <w:r>
              <w:rPr>
                <w:rFonts w:ascii="Arial"/>
                <w:b/>
                <w:spacing w:val="-2"/>
                <w:sz w:val="18"/>
              </w:rPr>
              <w:t>17,39%</w:t>
            </w:r>
          </w:p>
          <w:p>
            <w:pPr>
              <w:pStyle w:val="TableParagraph"/>
              <w:spacing w:before="48"/>
              <w:ind w:left="259"/>
              <w:rPr>
                <w:rFonts w:ascii="Arial"/>
                <w:b/>
                <w:sz w:val="18"/>
              </w:rPr>
            </w:pPr>
            <w:r>
              <w:rPr>
                <w:rFonts w:ascii="Arial"/>
                <w:b/>
                <w:spacing w:val="-2"/>
                <w:sz w:val="18"/>
              </w:rPr>
              <w:t>31,30%</w:t>
            </w:r>
          </w:p>
        </w:tc>
      </w:tr>
      <w:tr>
        <w:trPr>
          <w:trHeight w:val="270" w:hRule="atLeast"/>
        </w:trPr>
        <w:tc>
          <w:tcPr>
            <w:tcW w:w="743" w:type="dxa"/>
            <w:shd w:val="clear" w:color="auto" w:fill="DFDFDF"/>
          </w:tcPr>
          <w:p>
            <w:pPr>
              <w:pStyle w:val="TableParagraph"/>
              <w:spacing w:before="29"/>
              <w:ind w:left="104"/>
              <w:rPr>
                <w:rFonts w:ascii="Arial"/>
                <w:b/>
                <w:sz w:val="18"/>
              </w:rPr>
            </w:pPr>
            <w:r>
              <w:rPr>
                <w:rFonts w:ascii="Arial"/>
                <w:b/>
                <w:spacing w:val="-5"/>
                <w:sz w:val="18"/>
              </w:rPr>
              <w:t>322</w:t>
            </w:r>
          </w:p>
        </w:tc>
        <w:tc>
          <w:tcPr>
            <w:tcW w:w="6595" w:type="dxa"/>
            <w:shd w:val="clear" w:color="auto" w:fill="DFDFDF"/>
          </w:tcPr>
          <w:p>
            <w:pPr>
              <w:pStyle w:val="TableParagraph"/>
              <w:spacing w:before="29"/>
              <w:ind w:left="337"/>
              <w:rPr>
                <w:rFonts w:ascii="Arial"/>
                <w:b/>
                <w:sz w:val="18"/>
              </w:rPr>
            </w:pPr>
            <w:r>
              <w:rPr>
                <w:rFonts w:ascii="Arial"/>
                <w:b/>
                <w:sz w:val="18"/>
              </w:rPr>
              <w:t>Rashodi za materijal i </w:t>
            </w:r>
            <w:r>
              <w:rPr>
                <w:rFonts w:ascii="Arial"/>
                <w:b/>
                <w:spacing w:val="-2"/>
                <w:sz w:val="18"/>
              </w:rPr>
              <w:t>energiju</w:t>
            </w:r>
          </w:p>
        </w:tc>
        <w:tc>
          <w:tcPr>
            <w:tcW w:w="7605" w:type="dxa"/>
            <w:gridSpan w:val="3"/>
            <w:shd w:val="clear" w:color="auto" w:fill="DFDFDF"/>
          </w:tcPr>
          <w:p>
            <w:pPr>
              <w:pStyle w:val="TableParagraph"/>
              <w:spacing w:before="29"/>
              <w:ind w:right="1236"/>
              <w:jc w:val="right"/>
              <w:rPr>
                <w:rFonts w:ascii="Arial"/>
                <w:b/>
                <w:sz w:val="18"/>
              </w:rPr>
            </w:pPr>
            <w:r>
              <w:rPr>
                <w:rFonts w:ascii="Arial"/>
                <w:b/>
                <w:spacing w:val="-2"/>
                <w:sz w:val="18"/>
              </w:rPr>
              <w:t>17.416,31</w:t>
            </w:r>
          </w:p>
        </w:tc>
      </w:tr>
    </w:tbl>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3"/>
        <w:gridCol w:w="8310"/>
        <w:gridCol w:w="5838"/>
      </w:tblGrid>
      <w:tr>
        <w:trPr>
          <w:trHeight w:val="257" w:hRule="atLeast"/>
        </w:trPr>
        <w:tc>
          <w:tcPr>
            <w:tcW w:w="793" w:type="dxa"/>
          </w:tcPr>
          <w:p>
            <w:pPr>
              <w:pStyle w:val="TableParagraph"/>
              <w:spacing w:before="27"/>
              <w:ind w:left="104"/>
              <w:rPr>
                <w:rFonts w:ascii="Microsoft Sans Serif"/>
                <w:sz w:val="18"/>
              </w:rPr>
            </w:pPr>
            <w:r>
              <w:rPr>
                <w:rFonts w:ascii="Microsoft Sans Serif"/>
                <w:spacing w:val="-4"/>
                <w:sz w:val="18"/>
              </w:rPr>
              <w:t>3224</w:t>
            </w:r>
          </w:p>
        </w:tc>
        <w:tc>
          <w:tcPr>
            <w:tcW w:w="8310" w:type="dxa"/>
          </w:tcPr>
          <w:p>
            <w:pPr>
              <w:pStyle w:val="TableParagraph"/>
              <w:spacing w:line="201" w:lineRule="exact"/>
              <w:ind w:left="287"/>
              <w:rPr>
                <w:rFonts w:ascii="Microsoft Sans Serif" w:hAnsi="Microsoft Sans Serif"/>
                <w:sz w:val="18"/>
              </w:rPr>
            </w:pPr>
            <w:r>
              <w:rPr>
                <w:rFonts w:ascii="Microsoft Sans Serif" w:hAnsi="Microsoft Sans Serif"/>
                <w:sz w:val="18"/>
              </w:rPr>
              <w:t>Materijal</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dijelovi</w:t>
            </w:r>
            <w:r>
              <w:rPr>
                <w:rFonts w:ascii="Microsoft Sans Serif" w:hAnsi="Microsoft Sans Serif"/>
                <w:spacing w:val="-6"/>
                <w:sz w:val="18"/>
              </w:rPr>
              <w:t> </w:t>
            </w:r>
            <w:r>
              <w:rPr>
                <w:rFonts w:ascii="Microsoft Sans Serif" w:hAnsi="Microsoft Sans Serif"/>
                <w:sz w:val="18"/>
              </w:rPr>
              <w:t>za</w:t>
            </w:r>
            <w:r>
              <w:rPr>
                <w:rFonts w:ascii="Microsoft Sans Serif" w:hAnsi="Microsoft Sans Serif"/>
                <w:spacing w:val="-6"/>
                <w:sz w:val="18"/>
              </w:rPr>
              <w:t> </w:t>
            </w:r>
            <w:r>
              <w:rPr>
                <w:rFonts w:ascii="Microsoft Sans Serif" w:hAnsi="Microsoft Sans Serif"/>
                <w:sz w:val="18"/>
              </w:rPr>
              <w:t>tekuće</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investicijsko</w:t>
            </w:r>
            <w:r>
              <w:rPr>
                <w:rFonts w:ascii="Microsoft Sans Serif" w:hAnsi="Microsoft Sans Serif"/>
                <w:spacing w:val="-6"/>
                <w:sz w:val="18"/>
              </w:rPr>
              <w:t> </w:t>
            </w:r>
            <w:r>
              <w:rPr>
                <w:rFonts w:ascii="Microsoft Sans Serif" w:hAnsi="Microsoft Sans Serif"/>
                <w:spacing w:val="-2"/>
                <w:sz w:val="18"/>
              </w:rPr>
              <w:t>održavanje</w:t>
            </w:r>
          </w:p>
        </w:tc>
        <w:tc>
          <w:tcPr>
            <w:tcW w:w="5838" w:type="dxa"/>
          </w:tcPr>
          <w:p>
            <w:pPr>
              <w:pStyle w:val="TableParagraph"/>
              <w:spacing w:before="27"/>
              <w:ind w:right="1234"/>
              <w:jc w:val="right"/>
              <w:rPr>
                <w:rFonts w:ascii="Microsoft Sans Serif"/>
                <w:sz w:val="18"/>
              </w:rPr>
            </w:pPr>
            <w:r>
              <w:rPr>
                <w:rFonts w:ascii="Microsoft Sans Serif"/>
                <w:spacing w:val="-2"/>
                <w:sz w:val="18"/>
              </w:rPr>
              <w:t>17.416,31</w:t>
            </w:r>
          </w:p>
        </w:tc>
      </w:tr>
      <w:tr>
        <w:trPr>
          <w:trHeight w:val="270" w:hRule="atLeast"/>
        </w:trPr>
        <w:tc>
          <w:tcPr>
            <w:tcW w:w="793" w:type="dxa"/>
            <w:shd w:val="clear" w:color="auto" w:fill="DFDFDF"/>
          </w:tcPr>
          <w:p>
            <w:pPr>
              <w:pStyle w:val="TableParagraph"/>
              <w:spacing w:before="29"/>
              <w:ind w:left="104"/>
              <w:rPr>
                <w:rFonts w:ascii="Arial"/>
                <w:b/>
                <w:sz w:val="18"/>
              </w:rPr>
            </w:pPr>
            <w:r>
              <w:rPr>
                <w:rFonts w:ascii="Arial"/>
                <w:b/>
                <w:spacing w:val="-5"/>
                <w:sz w:val="18"/>
              </w:rPr>
              <w:t>323</w:t>
            </w:r>
          </w:p>
        </w:tc>
        <w:tc>
          <w:tcPr>
            <w:tcW w:w="8310" w:type="dxa"/>
            <w:shd w:val="clear" w:color="auto" w:fill="DFDFDF"/>
          </w:tcPr>
          <w:p>
            <w:pPr>
              <w:pStyle w:val="TableParagraph"/>
              <w:spacing w:before="29"/>
              <w:ind w:left="287"/>
              <w:rPr>
                <w:rFonts w:ascii="Arial"/>
                <w:b/>
                <w:sz w:val="18"/>
              </w:rPr>
            </w:pPr>
            <w:r>
              <w:rPr>
                <w:rFonts w:ascii="Arial"/>
                <w:b/>
                <w:sz w:val="18"/>
              </w:rPr>
              <w:t>Rashodi za </w:t>
            </w:r>
            <w:r>
              <w:rPr>
                <w:rFonts w:ascii="Arial"/>
                <w:b/>
                <w:spacing w:val="-2"/>
                <w:sz w:val="18"/>
              </w:rPr>
              <w:t>usluge</w:t>
            </w:r>
          </w:p>
        </w:tc>
        <w:tc>
          <w:tcPr>
            <w:tcW w:w="5838" w:type="dxa"/>
            <w:shd w:val="clear" w:color="auto" w:fill="DFDFDF"/>
          </w:tcPr>
          <w:p>
            <w:pPr>
              <w:pStyle w:val="TableParagraph"/>
              <w:spacing w:before="29"/>
              <w:ind w:right="1234"/>
              <w:jc w:val="right"/>
              <w:rPr>
                <w:rFonts w:ascii="Arial"/>
                <w:b/>
                <w:sz w:val="18"/>
              </w:rPr>
            </w:pPr>
            <w:r>
              <w:rPr>
                <w:rFonts w:ascii="Arial"/>
                <w:b/>
                <w:spacing w:val="-2"/>
                <w:sz w:val="18"/>
              </w:rPr>
              <w:t>21.707,50</w:t>
            </w:r>
          </w:p>
        </w:tc>
      </w:tr>
      <w:tr>
        <w:trPr>
          <w:trHeight w:val="263" w:hRule="atLeast"/>
        </w:trPr>
        <w:tc>
          <w:tcPr>
            <w:tcW w:w="793" w:type="dxa"/>
          </w:tcPr>
          <w:p>
            <w:pPr>
              <w:pStyle w:val="TableParagraph"/>
              <w:spacing w:before="40"/>
              <w:ind w:left="104"/>
              <w:rPr>
                <w:rFonts w:ascii="Microsoft Sans Serif"/>
                <w:sz w:val="18"/>
              </w:rPr>
            </w:pPr>
            <w:r>
              <w:rPr>
                <w:rFonts w:ascii="Microsoft Sans Serif"/>
                <w:spacing w:val="-4"/>
                <w:sz w:val="18"/>
              </w:rPr>
              <w:t>3232</w:t>
            </w:r>
          </w:p>
        </w:tc>
        <w:tc>
          <w:tcPr>
            <w:tcW w:w="8310" w:type="dxa"/>
          </w:tcPr>
          <w:p>
            <w:pPr>
              <w:pStyle w:val="TableParagraph"/>
              <w:spacing w:before="10"/>
              <w:ind w:left="287"/>
              <w:rPr>
                <w:rFonts w:ascii="Microsoft Sans Serif" w:hAnsi="Microsoft Sans Serif"/>
                <w:sz w:val="18"/>
              </w:rPr>
            </w:pPr>
            <w:r>
              <w:rPr>
                <w:rFonts w:ascii="Microsoft Sans Serif" w:hAnsi="Microsoft Sans Serif"/>
                <w:sz w:val="18"/>
              </w:rPr>
              <w:t>Usluge</w:t>
            </w:r>
            <w:r>
              <w:rPr>
                <w:rFonts w:ascii="Microsoft Sans Serif" w:hAnsi="Microsoft Sans Serif"/>
                <w:spacing w:val="-9"/>
                <w:sz w:val="18"/>
              </w:rPr>
              <w:t> </w:t>
            </w:r>
            <w:r>
              <w:rPr>
                <w:rFonts w:ascii="Microsoft Sans Serif" w:hAnsi="Microsoft Sans Serif"/>
                <w:sz w:val="18"/>
              </w:rPr>
              <w:t>tekućeg</w:t>
            </w:r>
            <w:r>
              <w:rPr>
                <w:rFonts w:ascii="Microsoft Sans Serif" w:hAnsi="Microsoft Sans Serif"/>
                <w:spacing w:val="-8"/>
                <w:sz w:val="18"/>
              </w:rPr>
              <w:t> </w:t>
            </w:r>
            <w:r>
              <w:rPr>
                <w:rFonts w:ascii="Microsoft Sans Serif" w:hAnsi="Microsoft Sans Serif"/>
                <w:sz w:val="18"/>
              </w:rPr>
              <w:t>i</w:t>
            </w:r>
            <w:r>
              <w:rPr>
                <w:rFonts w:ascii="Microsoft Sans Serif" w:hAnsi="Microsoft Sans Serif"/>
                <w:spacing w:val="-9"/>
                <w:sz w:val="18"/>
              </w:rPr>
              <w:t> </w:t>
            </w:r>
            <w:r>
              <w:rPr>
                <w:rFonts w:ascii="Microsoft Sans Serif" w:hAnsi="Microsoft Sans Serif"/>
                <w:sz w:val="18"/>
              </w:rPr>
              <w:t>investicijskog</w:t>
            </w:r>
            <w:r>
              <w:rPr>
                <w:rFonts w:ascii="Microsoft Sans Serif" w:hAnsi="Microsoft Sans Serif"/>
                <w:spacing w:val="-8"/>
                <w:sz w:val="18"/>
              </w:rPr>
              <w:t> </w:t>
            </w:r>
            <w:r>
              <w:rPr>
                <w:rFonts w:ascii="Microsoft Sans Serif" w:hAnsi="Microsoft Sans Serif"/>
                <w:spacing w:val="-2"/>
                <w:sz w:val="18"/>
              </w:rPr>
              <w:t>održavanja</w:t>
            </w:r>
          </w:p>
        </w:tc>
        <w:tc>
          <w:tcPr>
            <w:tcW w:w="5838" w:type="dxa"/>
          </w:tcPr>
          <w:p>
            <w:pPr>
              <w:pStyle w:val="TableParagraph"/>
              <w:spacing w:before="40"/>
              <w:ind w:right="1234"/>
              <w:jc w:val="right"/>
              <w:rPr>
                <w:rFonts w:ascii="Microsoft Sans Serif"/>
                <w:sz w:val="18"/>
              </w:rPr>
            </w:pPr>
            <w:r>
              <w:rPr>
                <w:rFonts w:ascii="Microsoft Sans Serif"/>
                <w:spacing w:val="-2"/>
                <w:sz w:val="18"/>
              </w:rPr>
              <w:t>20.150,00</w:t>
            </w:r>
          </w:p>
        </w:tc>
      </w:tr>
      <w:tr>
        <w:trPr>
          <w:trHeight w:val="250" w:hRule="atLeast"/>
        </w:trPr>
        <w:tc>
          <w:tcPr>
            <w:tcW w:w="793" w:type="dxa"/>
          </w:tcPr>
          <w:p>
            <w:pPr>
              <w:pStyle w:val="TableParagraph"/>
              <w:spacing w:line="184" w:lineRule="exact" w:before="46"/>
              <w:ind w:left="104"/>
              <w:rPr>
                <w:rFonts w:ascii="Microsoft Sans Serif"/>
                <w:sz w:val="18"/>
              </w:rPr>
            </w:pPr>
            <w:r>
              <w:rPr>
                <w:rFonts w:ascii="Microsoft Sans Serif"/>
                <w:spacing w:val="-4"/>
                <w:sz w:val="18"/>
              </w:rPr>
              <w:t>3237</w:t>
            </w:r>
          </w:p>
        </w:tc>
        <w:tc>
          <w:tcPr>
            <w:tcW w:w="8310" w:type="dxa"/>
          </w:tcPr>
          <w:p>
            <w:pPr>
              <w:pStyle w:val="TableParagraph"/>
              <w:spacing w:before="16"/>
              <w:ind w:left="287"/>
              <w:rPr>
                <w:rFonts w:ascii="Microsoft Sans Serif"/>
                <w:sz w:val="18"/>
              </w:rPr>
            </w:pPr>
            <w:r>
              <w:rPr>
                <w:rFonts w:ascii="Microsoft Sans Serif"/>
                <w:sz w:val="18"/>
              </w:rPr>
              <w:t>Intelektualne</w:t>
            </w:r>
            <w:r>
              <w:rPr>
                <w:rFonts w:ascii="Microsoft Sans Serif"/>
                <w:spacing w:val="-8"/>
                <w:sz w:val="18"/>
              </w:rPr>
              <w:t> </w:t>
            </w:r>
            <w:r>
              <w:rPr>
                <w:rFonts w:ascii="Microsoft Sans Serif"/>
                <w:sz w:val="18"/>
              </w:rPr>
              <w:t>i</w:t>
            </w:r>
            <w:r>
              <w:rPr>
                <w:rFonts w:ascii="Microsoft Sans Serif"/>
                <w:spacing w:val="-7"/>
                <w:sz w:val="18"/>
              </w:rPr>
              <w:t> </w:t>
            </w:r>
            <w:r>
              <w:rPr>
                <w:rFonts w:ascii="Microsoft Sans Serif"/>
                <w:sz w:val="18"/>
              </w:rPr>
              <w:t>osobne</w:t>
            </w:r>
            <w:r>
              <w:rPr>
                <w:rFonts w:ascii="Microsoft Sans Serif"/>
                <w:spacing w:val="-8"/>
                <w:sz w:val="18"/>
              </w:rPr>
              <w:t> </w:t>
            </w:r>
            <w:r>
              <w:rPr>
                <w:rFonts w:ascii="Microsoft Sans Serif"/>
                <w:spacing w:val="-2"/>
                <w:sz w:val="18"/>
              </w:rPr>
              <w:t>usluge</w:t>
            </w:r>
          </w:p>
        </w:tc>
        <w:tc>
          <w:tcPr>
            <w:tcW w:w="5838" w:type="dxa"/>
          </w:tcPr>
          <w:p>
            <w:pPr>
              <w:pStyle w:val="TableParagraph"/>
              <w:spacing w:line="184" w:lineRule="exact" w:before="46"/>
              <w:ind w:right="1233"/>
              <w:jc w:val="right"/>
              <w:rPr>
                <w:rFonts w:ascii="Microsoft Sans Serif"/>
                <w:sz w:val="18"/>
              </w:rPr>
            </w:pPr>
            <w:r>
              <w:rPr>
                <w:rFonts w:ascii="Microsoft Sans Serif"/>
                <w:spacing w:val="-2"/>
                <w:sz w:val="18"/>
              </w:rPr>
              <w:t>1.557,50</w:t>
            </w:r>
          </w:p>
        </w:tc>
      </w:tr>
    </w:tbl>
    <w:p>
      <w:pPr>
        <w:pStyle w:val="BodyText"/>
        <w:spacing w:before="8"/>
        <w:rPr>
          <w:rFonts w:ascii="Microsoft Sans Serif"/>
          <w:sz w:val="3"/>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3"/>
        <w:gridCol w:w="7875"/>
        <w:gridCol w:w="3838"/>
        <w:gridCol w:w="1564"/>
        <w:gridCol w:w="923"/>
      </w:tblGrid>
      <w:tr>
        <w:trPr>
          <w:trHeight w:val="269" w:hRule="atLeast"/>
        </w:trPr>
        <w:tc>
          <w:tcPr>
            <w:tcW w:w="743" w:type="dxa"/>
            <w:shd w:val="clear" w:color="auto" w:fill="D0D0D0"/>
          </w:tcPr>
          <w:p>
            <w:pPr>
              <w:pStyle w:val="TableParagraph"/>
              <w:spacing w:before="29"/>
              <w:ind w:left="104"/>
              <w:rPr>
                <w:rFonts w:ascii="Arial"/>
                <w:b/>
                <w:sz w:val="18"/>
              </w:rPr>
            </w:pPr>
            <w:r>
              <w:rPr>
                <w:rFonts w:ascii="Arial"/>
                <w:b/>
                <w:spacing w:val="-5"/>
                <w:sz w:val="18"/>
              </w:rPr>
              <w:t>36</w:t>
            </w:r>
          </w:p>
        </w:tc>
        <w:tc>
          <w:tcPr>
            <w:tcW w:w="7875" w:type="dxa"/>
            <w:shd w:val="clear" w:color="auto" w:fill="D0D0D0"/>
          </w:tcPr>
          <w:p>
            <w:pPr>
              <w:pStyle w:val="TableParagraph"/>
              <w:spacing w:before="29"/>
              <w:ind w:left="337"/>
              <w:rPr>
                <w:rFonts w:ascii="Arial" w:hAnsi="Arial"/>
                <w:b/>
                <w:sz w:val="18"/>
              </w:rPr>
            </w:pPr>
            <w:r>
              <w:rPr>
                <w:rFonts w:ascii="Arial" w:hAnsi="Arial"/>
                <w:b/>
                <w:sz w:val="18"/>
              </w:rPr>
              <w:t>Pomoći dane u inozemstvo i unutar općeg </w:t>
            </w:r>
            <w:r>
              <w:rPr>
                <w:rFonts w:ascii="Arial" w:hAnsi="Arial"/>
                <w:b/>
                <w:spacing w:val="-2"/>
                <w:sz w:val="18"/>
              </w:rPr>
              <w:t>proračuna</w:t>
            </w:r>
          </w:p>
        </w:tc>
        <w:tc>
          <w:tcPr>
            <w:tcW w:w="3838" w:type="dxa"/>
            <w:shd w:val="clear" w:color="auto" w:fill="D0D0D0"/>
          </w:tcPr>
          <w:p>
            <w:pPr>
              <w:pStyle w:val="TableParagraph"/>
              <w:spacing w:before="29"/>
              <w:ind w:right="549"/>
              <w:jc w:val="right"/>
              <w:rPr>
                <w:rFonts w:ascii="Arial"/>
                <w:b/>
                <w:sz w:val="18"/>
              </w:rPr>
            </w:pPr>
            <w:r>
              <w:rPr>
                <w:rFonts w:ascii="Arial"/>
                <w:b/>
                <w:spacing w:val="-2"/>
                <w:sz w:val="18"/>
              </w:rPr>
              <w:t>100.000,00</w:t>
            </w:r>
          </w:p>
        </w:tc>
        <w:tc>
          <w:tcPr>
            <w:tcW w:w="2487" w:type="dxa"/>
            <w:gridSpan w:val="2"/>
            <w:shd w:val="clear" w:color="auto" w:fill="D0D0D0"/>
          </w:tcPr>
          <w:p>
            <w:pPr>
              <w:pStyle w:val="TableParagraph"/>
              <w:tabs>
                <w:tab w:pos="1873" w:val="left" w:leader="none"/>
              </w:tabs>
              <w:spacing w:before="19"/>
              <w:ind w:left="901"/>
              <w:rPr>
                <w:rFonts w:ascii="Arial"/>
                <w:b/>
                <w:position w:val="1"/>
                <w:sz w:val="18"/>
              </w:rPr>
            </w:pPr>
            <w:r>
              <w:rPr>
                <w:rFonts w:ascii="Arial"/>
                <w:b/>
                <w:spacing w:val="-4"/>
                <w:sz w:val="18"/>
              </w:rPr>
              <w:t>0,00</w:t>
            </w:r>
            <w:r>
              <w:rPr>
                <w:rFonts w:ascii="Arial"/>
                <w:b/>
                <w:sz w:val="18"/>
              </w:rPr>
              <w:tab/>
            </w:r>
            <w:r>
              <w:rPr>
                <w:rFonts w:ascii="Arial"/>
                <w:b/>
                <w:spacing w:val="-2"/>
                <w:position w:val="1"/>
                <w:sz w:val="18"/>
              </w:rPr>
              <w:t>0,00%</w:t>
            </w:r>
          </w:p>
        </w:tc>
      </w:tr>
      <w:tr>
        <w:trPr>
          <w:trHeight w:val="269" w:hRule="atLeast"/>
        </w:trPr>
        <w:tc>
          <w:tcPr>
            <w:tcW w:w="743" w:type="dxa"/>
            <w:shd w:val="clear" w:color="auto" w:fill="DFDFDF"/>
          </w:tcPr>
          <w:p>
            <w:pPr>
              <w:pStyle w:val="TableParagraph"/>
              <w:spacing w:before="29"/>
              <w:ind w:left="104"/>
              <w:rPr>
                <w:rFonts w:ascii="Arial"/>
                <w:b/>
                <w:sz w:val="18"/>
              </w:rPr>
            </w:pPr>
            <w:r>
              <w:rPr>
                <w:rFonts w:ascii="Arial"/>
                <w:b/>
                <w:spacing w:val="-5"/>
                <w:sz w:val="18"/>
              </w:rPr>
              <w:t>363</w:t>
            </w:r>
          </w:p>
        </w:tc>
        <w:tc>
          <w:tcPr>
            <w:tcW w:w="7875" w:type="dxa"/>
            <w:shd w:val="clear" w:color="auto" w:fill="DFDFDF"/>
          </w:tcPr>
          <w:p>
            <w:pPr>
              <w:pStyle w:val="TableParagraph"/>
              <w:spacing w:before="29"/>
              <w:ind w:left="337"/>
              <w:rPr>
                <w:rFonts w:ascii="Arial" w:hAnsi="Arial"/>
                <w:b/>
                <w:sz w:val="18"/>
              </w:rPr>
            </w:pPr>
            <w:r>
              <w:rPr>
                <w:rFonts w:ascii="Arial" w:hAnsi="Arial"/>
                <w:b/>
                <w:sz w:val="18"/>
              </w:rPr>
              <w:t>Pomoći drugom proračunu i izvanproračunskim </w:t>
            </w:r>
            <w:r>
              <w:rPr>
                <w:rFonts w:ascii="Arial" w:hAnsi="Arial"/>
                <w:b/>
                <w:spacing w:val="-2"/>
                <w:sz w:val="18"/>
              </w:rPr>
              <w:t>korisnicima</w:t>
            </w:r>
          </w:p>
        </w:tc>
        <w:tc>
          <w:tcPr>
            <w:tcW w:w="3838" w:type="dxa"/>
            <w:shd w:val="clear" w:color="auto" w:fill="DFDFDF"/>
          </w:tcPr>
          <w:p>
            <w:pPr>
              <w:pStyle w:val="TableParagraph"/>
              <w:rPr>
                <w:sz w:val="16"/>
              </w:rPr>
            </w:pPr>
          </w:p>
        </w:tc>
        <w:tc>
          <w:tcPr>
            <w:tcW w:w="2487" w:type="dxa"/>
            <w:gridSpan w:val="2"/>
            <w:shd w:val="clear" w:color="auto" w:fill="DFDFDF"/>
          </w:tcPr>
          <w:p>
            <w:pPr>
              <w:pStyle w:val="TableParagraph"/>
              <w:spacing w:before="29"/>
              <w:ind w:right="331"/>
              <w:jc w:val="center"/>
              <w:rPr>
                <w:rFonts w:ascii="Arial"/>
                <w:b/>
                <w:sz w:val="18"/>
              </w:rPr>
            </w:pPr>
            <w:r>
              <w:rPr>
                <w:rFonts w:ascii="Arial"/>
                <w:b/>
                <w:spacing w:val="-4"/>
                <w:sz w:val="18"/>
              </w:rPr>
              <w:t>0,00</w:t>
            </w:r>
          </w:p>
        </w:tc>
      </w:tr>
      <w:tr>
        <w:trPr>
          <w:trHeight w:val="263" w:hRule="atLeast"/>
        </w:trPr>
        <w:tc>
          <w:tcPr>
            <w:tcW w:w="743" w:type="dxa"/>
            <w:shd w:val="clear" w:color="auto" w:fill="D0D0D0"/>
          </w:tcPr>
          <w:p>
            <w:pPr>
              <w:pStyle w:val="TableParagraph"/>
              <w:spacing w:before="29"/>
              <w:ind w:left="104"/>
              <w:rPr>
                <w:rFonts w:ascii="Arial"/>
                <w:b/>
                <w:sz w:val="18"/>
              </w:rPr>
            </w:pPr>
            <w:r>
              <w:rPr>
                <w:rFonts w:ascii="Arial"/>
                <w:b/>
                <w:spacing w:val="-10"/>
                <w:sz w:val="18"/>
              </w:rPr>
              <w:t>4</w:t>
            </w:r>
          </w:p>
        </w:tc>
        <w:tc>
          <w:tcPr>
            <w:tcW w:w="7875" w:type="dxa"/>
            <w:shd w:val="clear" w:color="auto" w:fill="D0D0D0"/>
          </w:tcPr>
          <w:p>
            <w:pPr>
              <w:pStyle w:val="TableParagraph"/>
              <w:spacing w:before="29"/>
              <w:ind w:left="337"/>
              <w:rPr>
                <w:rFonts w:ascii="Arial"/>
                <w:b/>
                <w:sz w:val="18"/>
              </w:rPr>
            </w:pPr>
            <w:r>
              <w:rPr>
                <w:rFonts w:ascii="Arial"/>
                <w:b/>
                <w:sz w:val="18"/>
              </w:rPr>
              <w:t>Rashodi za nabavu nefinancijske </w:t>
            </w:r>
            <w:r>
              <w:rPr>
                <w:rFonts w:ascii="Arial"/>
                <w:b/>
                <w:spacing w:val="-2"/>
                <w:sz w:val="18"/>
              </w:rPr>
              <w:t>imovine</w:t>
            </w:r>
          </w:p>
        </w:tc>
        <w:tc>
          <w:tcPr>
            <w:tcW w:w="3838" w:type="dxa"/>
            <w:shd w:val="clear" w:color="auto" w:fill="D0D0D0"/>
          </w:tcPr>
          <w:p>
            <w:pPr>
              <w:pStyle w:val="TableParagraph"/>
              <w:spacing w:before="29"/>
              <w:ind w:right="549"/>
              <w:jc w:val="right"/>
              <w:rPr>
                <w:rFonts w:ascii="Arial"/>
                <w:b/>
                <w:sz w:val="18"/>
              </w:rPr>
            </w:pPr>
            <w:r>
              <w:rPr>
                <w:rFonts w:ascii="Arial"/>
                <w:b/>
                <w:spacing w:val="-2"/>
                <w:sz w:val="18"/>
              </w:rPr>
              <w:t>163.000,00</w:t>
            </w:r>
          </w:p>
        </w:tc>
        <w:tc>
          <w:tcPr>
            <w:tcW w:w="1564" w:type="dxa"/>
            <w:shd w:val="clear" w:color="auto" w:fill="D0D0D0"/>
          </w:tcPr>
          <w:p>
            <w:pPr>
              <w:pStyle w:val="TableParagraph"/>
              <w:spacing w:before="29"/>
              <w:ind w:right="312"/>
              <w:jc w:val="right"/>
              <w:rPr>
                <w:rFonts w:ascii="Arial"/>
                <w:b/>
                <w:sz w:val="18"/>
              </w:rPr>
            </w:pPr>
            <w:r>
              <w:rPr>
                <w:rFonts w:ascii="Arial"/>
                <w:b/>
                <w:spacing w:val="-2"/>
                <w:sz w:val="18"/>
              </w:rPr>
              <w:t>5.162,50</w:t>
            </w:r>
          </w:p>
        </w:tc>
        <w:tc>
          <w:tcPr>
            <w:tcW w:w="923" w:type="dxa"/>
            <w:shd w:val="clear" w:color="auto" w:fill="D0D0D0"/>
          </w:tcPr>
          <w:p>
            <w:pPr>
              <w:pStyle w:val="TableParagraph"/>
              <w:spacing w:before="29"/>
              <w:ind w:right="101"/>
              <w:jc w:val="right"/>
              <w:rPr>
                <w:rFonts w:ascii="Arial"/>
                <w:b/>
                <w:sz w:val="18"/>
              </w:rPr>
            </w:pPr>
            <w:r>
              <w:rPr>
                <w:rFonts w:ascii="Arial"/>
                <w:b/>
                <w:spacing w:val="-2"/>
                <w:sz w:val="18"/>
              </w:rPr>
              <w:t>3,17%</w:t>
            </w:r>
          </w:p>
        </w:tc>
      </w:tr>
      <w:tr>
        <w:trPr>
          <w:trHeight w:val="276" w:hRule="atLeast"/>
        </w:trPr>
        <w:tc>
          <w:tcPr>
            <w:tcW w:w="743" w:type="dxa"/>
            <w:shd w:val="clear" w:color="auto" w:fill="D0D0D0"/>
          </w:tcPr>
          <w:p>
            <w:pPr>
              <w:pStyle w:val="TableParagraph"/>
              <w:spacing w:before="36"/>
              <w:ind w:left="104"/>
              <w:rPr>
                <w:rFonts w:ascii="Arial"/>
                <w:b/>
                <w:sz w:val="18"/>
              </w:rPr>
            </w:pPr>
            <w:r>
              <w:rPr>
                <w:rFonts w:ascii="Arial"/>
                <w:b/>
                <w:spacing w:val="-5"/>
                <w:sz w:val="18"/>
              </w:rPr>
              <w:t>42</w:t>
            </w:r>
          </w:p>
        </w:tc>
        <w:tc>
          <w:tcPr>
            <w:tcW w:w="7875" w:type="dxa"/>
            <w:shd w:val="clear" w:color="auto" w:fill="D0D0D0"/>
          </w:tcPr>
          <w:p>
            <w:pPr>
              <w:pStyle w:val="TableParagraph"/>
              <w:spacing w:before="36"/>
              <w:ind w:left="337"/>
              <w:rPr>
                <w:rFonts w:ascii="Arial"/>
                <w:b/>
                <w:sz w:val="18"/>
              </w:rPr>
            </w:pPr>
            <w:r>
              <w:rPr>
                <w:rFonts w:ascii="Arial"/>
                <w:b/>
                <w:sz w:val="18"/>
              </w:rPr>
              <w:t>Rashodi za nabavu proizvedene dugotrajne </w:t>
            </w:r>
            <w:r>
              <w:rPr>
                <w:rFonts w:ascii="Arial"/>
                <w:b/>
                <w:spacing w:val="-2"/>
                <w:sz w:val="18"/>
              </w:rPr>
              <w:t>imovine</w:t>
            </w:r>
          </w:p>
        </w:tc>
        <w:tc>
          <w:tcPr>
            <w:tcW w:w="3838" w:type="dxa"/>
            <w:shd w:val="clear" w:color="auto" w:fill="D0D0D0"/>
          </w:tcPr>
          <w:p>
            <w:pPr>
              <w:pStyle w:val="TableParagraph"/>
              <w:spacing w:before="36"/>
              <w:ind w:right="549"/>
              <w:jc w:val="right"/>
              <w:rPr>
                <w:rFonts w:ascii="Arial"/>
                <w:b/>
                <w:sz w:val="18"/>
              </w:rPr>
            </w:pPr>
            <w:r>
              <w:rPr>
                <w:rFonts w:ascii="Arial"/>
                <w:b/>
                <w:spacing w:val="-2"/>
                <w:sz w:val="18"/>
              </w:rPr>
              <w:t>118.000,00</w:t>
            </w:r>
          </w:p>
        </w:tc>
        <w:tc>
          <w:tcPr>
            <w:tcW w:w="1564" w:type="dxa"/>
            <w:shd w:val="clear" w:color="auto" w:fill="D0D0D0"/>
          </w:tcPr>
          <w:p>
            <w:pPr>
              <w:pStyle w:val="TableParagraph"/>
              <w:spacing w:before="36"/>
              <w:ind w:right="312"/>
              <w:jc w:val="right"/>
              <w:rPr>
                <w:rFonts w:ascii="Arial"/>
                <w:b/>
                <w:sz w:val="18"/>
              </w:rPr>
            </w:pPr>
            <w:r>
              <w:rPr>
                <w:rFonts w:ascii="Arial"/>
                <w:b/>
                <w:spacing w:val="-2"/>
                <w:sz w:val="18"/>
              </w:rPr>
              <w:t>5.162,50</w:t>
            </w:r>
          </w:p>
        </w:tc>
        <w:tc>
          <w:tcPr>
            <w:tcW w:w="923" w:type="dxa"/>
            <w:shd w:val="clear" w:color="auto" w:fill="D0D0D0"/>
          </w:tcPr>
          <w:p>
            <w:pPr>
              <w:pStyle w:val="TableParagraph"/>
              <w:spacing w:before="21"/>
              <w:ind w:right="101"/>
              <w:jc w:val="right"/>
              <w:rPr>
                <w:rFonts w:ascii="Arial"/>
                <w:b/>
                <w:sz w:val="18"/>
              </w:rPr>
            </w:pPr>
            <w:r>
              <w:rPr>
                <w:rFonts w:ascii="Arial"/>
                <w:b/>
                <w:spacing w:val="-2"/>
                <w:sz w:val="18"/>
              </w:rPr>
              <w:t>4,38%</w:t>
            </w:r>
          </w:p>
        </w:tc>
      </w:tr>
      <w:tr>
        <w:trPr>
          <w:trHeight w:val="270" w:hRule="atLeast"/>
        </w:trPr>
        <w:tc>
          <w:tcPr>
            <w:tcW w:w="743" w:type="dxa"/>
            <w:shd w:val="clear" w:color="auto" w:fill="DFDFDF"/>
          </w:tcPr>
          <w:p>
            <w:pPr>
              <w:pStyle w:val="TableParagraph"/>
              <w:spacing w:before="29"/>
              <w:ind w:left="104"/>
              <w:rPr>
                <w:rFonts w:ascii="Arial"/>
                <w:b/>
                <w:sz w:val="18"/>
              </w:rPr>
            </w:pPr>
            <w:r>
              <w:rPr>
                <w:rFonts w:ascii="Arial"/>
                <w:b/>
                <w:spacing w:val="-5"/>
                <w:sz w:val="18"/>
              </w:rPr>
              <w:t>421</w:t>
            </w:r>
          </w:p>
        </w:tc>
        <w:tc>
          <w:tcPr>
            <w:tcW w:w="7875" w:type="dxa"/>
            <w:shd w:val="clear" w:color="auto" w:fill="DFDFDF"/>
          </w:tcPr>
          <w:p>
            <w:pPr>
              <w:pStyle w:val="TableParagraph"/>
              <w:spacing w:before="29"/>
              <w:ind w:left="337"/>
              <w:rPr>
                <w:rFonts w:ascii="Arial" w:hAnsi="Arial"/>
                <w:b/>
                <w:sz w:val="18"/>
              </w:rPr>
            </w:pPr>
            <w:r>
              <w:rPr>
                <w:rFonts w:ascii="Arial" w:hAnsi="Arial"/>
                <w:b/>
                <w:sz w:val="18"/>
              </w:rPr>
              <w:t>Građevinski </w:t>
            </w:r>
            <w:r>
              <w:rPr>
                <w:rFonts w:ascii="Arial" w:hAnsi="Arial"/>
                <w:b/>
                <w:spacing w:val="-2"/>
                <w:sz w:val="18"/>
              </w:rPr>
              <w:t>objekti</w:t>
            </w:r>
          </w:p>
        </w:tc>
        <w:tc>
          <w:tcPr>
            <w:tcW w:w="3838" w:type="dxa"/>
            <w:shd w:val="clear" w:color="auto" w:fill="DFDFDF"/>
          </w:tcPr>
          <w:p>
            <w:pPr>
              <w:pStyle w:val="TableParagraph"/>
              <w:rPr>
                <w:sz w:val="16"/>
              </w:rPr>
            </w:pPr>
          </w:p>
        </w:tc>
        <w:tc>
          <w:tcPr>
            <w:tcW w:w="1564" w:type="dxa"/>
            <w:shd w:val="clear" w:color="auto" w:fill="DFDFDF"/>
          </w:tcPr>
          <w:p>
            <w:pPr>
              <w:pStyle w:val="TableParagraph"/>
              <w:spacing w:before="29"/>
              <w:ind w:right="311"/>
              <w:jc w:val="right"/>
              <w:rPr>
                <w:rFonts w:ascii="Arial"/>
                <w:b/>
                <w:sz w:val="18"/>
              </w:rPr>
            </w:pPr>
            <w:r>
              <w:rPr>
                <w:rFonts w:ascii="Arial"/>
                <w:b/>
                <w:spacing w:val="-2"/>
                <w:sz w:val="18"/>
              </w:rPr>
              <w:t>600,00</w:t>
            </w:r>
          </w:p>
        </w:tc>
        <w:tc>
          <w:tcPr>
            <w:tcW w:w="923" w:type="dxa"/>
            <w:shd w:val="clear" w:color="auto" w:fill="DFDFDF"/>
          </w:tcPr>
          <w:p>
            <w:pPr>
              <w:pStyle w:val="TableParagraph"/>
              <w:rPr>
                <w:sz w:val="16"/>
              </w:rPr>
            </w:pPr>
          </w:p>
        </w:tc>
      </w:tr>
    </w:tbl>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3"/>
        <w:gridCol w:w="7926"/>
        <w:gridCol w:w="6223"/>
      </w:tblGrid>
      <w:tr>
        <w:trPr>
          <w:trHeight w:val="257" w:hRule="atLeast"/>
        </w:trPr>
        <w:tc>
          <w:tcPr>
            <w:tcW w:w="793" w:type="dxa"/>
          </w:tcPr>
          <w:p>
            <w:pPr>
              <w:pStyle w:val="TableParagraph"/>
              <w:spacing w:before="27"/>
              <w:ind w:left="104"/>
              <w:rPr>
                <w:rFonts w:ascii="Microsoft Sans Serif"/>
                <w:sz w:val="18"/>
              </w:rPr>
            </w:pPr>
            <w:r>
              <w:rPr>
                <w:rFonts w:ascii="Microsoft Sans Serif"/>
                <w:spacing w:val="-4"/>
                <w:sz w:val="18"/>
              </w:rPr>
              <w:t>4213</w:t>
            </w:r>
          </w:p>
        </w:tc>
        <w:tc>
          <w:tcPr>
            <w:tcW w:w="7926" w:type="dxa"/>
          </w:tcPr>
          <w:p>
            <w:pPr>
              <w:pStyle w:val="TableParagraph"/>
              <w:spacing w:line="201" w:lineRule="exact"/>
              <w:ind w:left="287"/>
              <w:rPr>
                <w:rFonts w:ascii="Microsoft Sans Serif" w:hAnsi="Microsoft Sans Serif"/>
                <w:sz w:val="18"/>
              </w:rPr>
            </w:pPr>
            <w:r>
              <w:rPr>
                <w:rFonts w:ascii="Microsoft Sans Serif" w:hAnsi="Microsoft Sans Serif"/>
                <w:sz w:val="18"/>
              </w:rPr>
              <w:t>Ceste,</w:t>
            </w:r>
            <w:r>
              <w:rPr>
                <w:rFonts w:ascii="Microsoft Sans Serif" w:hAnsi="Microsoft Sans Serif"/>
                <w:spacing w:val="-7"/>
                <w:sz w:val="18"/>
              </w:rPr>
              <w:t> </w:t>
            </w:r>
            <w:r>
              <w:rPr>
                <w:rFonts w:ascii="Microsoft Sans Serif" w:hAnsi="Microsoft Sans Serif"/>
                <w:sz w:val="18"/>
              </w:rPr>
              <w:t>željeznice</w:t>
            </w:r>
            <w:r>
              <w:rPr>
                <w:rFonts w:ascii="Microsoft Sans Serif" w:hAnsi="Microsoft Sans Serif"/>
                <w:spacing w:val="-6"/>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ostali</w:t>
            </w:r>
            <w:r>
              <w:rPr>
                <w:rFonts w:ascii="Microsoft Sans Serif" w:hAnsi="Microsoft Sans Serif"/>
                <w:spacing w:val="-7"/>
                <w:sz w:val="18"/>
              </w:rPr>
              <w:t> </w:t>
            </w:r>
            <w:r>
              <w:rPr>
                <w:rFonts w:ascii="Microsoft Sans Serif" w:hAnsi="Microsoft Sans Serif"/>
                <w:sz w:val="18"/>
              </w:rPr>
              <w:t>prometni</w:t>
            </w:r>
            <w:r>
              <w:rPr>
                <w:rFonts w:ascii="Microsoft Sans Serif" w:hAnsi="Microsoft Sans Serif"/>
                <w:spacing w:val="-6"/>
                <w:sz w:val="18"/>
              </w:rPr>
              <w:t> </w:t>
            </w:r>
            <w:r>
              <w:rPr>
                <w:rFonts w:ascii="Microsoft Sans Serif" w:hAnsi="Microsoft Sans Serif"/>
                <w:spacing w:val="-2"/>
                <w:sz w:val="18"/>
              </w:rPr>
              <w:t>objekti</w:t>
            </w:r>
          </w:p>
        </w:tc>
        <w:tc>
          <w:tcPr>
            <w:tcW w:w="6223" w:type="dxa"/>
          </w:tcPr>
          <w:p>
            <w:pPr>
              <w:pStyle w:val="TableParagraph"/>
              <w:spacing w:before="27"/>
              <w:ind w:right="1233"/>
              <w:jc w:val="right"/>
              <w:rPr>
                <w:rFonts w:ascii="Microsoft Sans Serif"/>
                <w:sz w:val="18"/>
              </w:rPr>
            </w:pPr>
            <w:r>
              <w:rPr>
                <w:rFonts w:ascii="Microsoft Sans Serif"/>
                <w:spacing w:val="-2"/>
                <w:sz w:val="18"/>
              </w:rPr>
              <w:t>600,00</w:t>
            </w:r>
          </w:p>
        </w:tc>
      </w:tr>
      <w:tr>
        <w:trPr>
          <w:trHeight w:val="270" w:hRule="atLeast"/>
        </w:trPr>
        <w:tc>
          <w:tcPr>
            <w:tcW w:w="793" w:type="dxa"/>
            <w:shd w:val="clear" w:color="auto" w:fill="DFDFDF"/>
          </w:tcPr>
          <w:p>
            <w:pPr>
              <w:pStyle w:val="TableParagraph"/>
              <w:spacing w:before="29"/>
              <w:ind w:left="104"/>
              <w:rPr>
                <w:rFonts w:ascii="Arial"/>
                <w:b/>
                <w:sz w:val="18"/>
              </w:rPr>
            </w:pPr>
            <w:r>
              <w:rPr>
                <w:rFonts w:ascii="Arial"/>
                <w:b/>
                <w:spacing w:val="-5"/>
                <w:sz w:val="18"/>
              </w:rPr>
              <w:t>426</w:t>
            </w:r>
          </w:p>
        </w:tc>
        <w:tc>
          <w:tcPr>
            <w:tcW w:w="7926" w:type="dxa"/>
            <w:shd w:val="clear" w:color="auto" w:fill="DFDFDF"/>
          </w:tcPr>
          <w:p>
            <w:pPr>
              <w:pStyle w:val="TableParagraph"/>
              <w:spacing w:before="29"/>
              <w:ind w:left="287"/>
              <w:rPr>
                <w:rFonts w:ascii="Arial"/>
                <w:b/>
                <w:sz w:val="18"/>
              </w:rPr>
            </w:pPr>
            <w:r>
              <w:rPr>
                <w:rFonts w:ascii="Arial"/>
                <w:b/>
                <w:sz w:val="18"/>
              </w:rPr>
              <w:t>Nematerijalna proizvedena </w:t>
            </w:r>
            <w:r>
              <w:rPr>
                <w:rFonts w:ascii="Arial"/>
                <w:b/>
                <w:spacing w:val="-2"/>
                <w:sz w:val="18"/>
              </w:rPr>
              <w:t>imovina</w:t>
            </w:r>
          </w:p>
        </w:tc>
        <w:tc>
          <w:tcPr>
            <w:tcW w:w="6223" w:type="dxa"/>
            <w:shd w:val="clear" w:color="auto" w:fill="DFDFDF"/>
          </w:tcPr>
          <w:p>
            <w:pPr>
              <w:pStyle w:val="TableParagraph"/>
              <w:spacing w:before="29"/>
              <w:ind w:right="1234"/>
              <w:jc w:val="right"/>
              <w:rPr>
                <w:rFonts w:ascii="Arial"/>
                <w:b/>
                <w:sz w:val="18"/>
              </w:rPr>
            </w:pPr>
            <w:r>
              <w:rPr>
                <w:rFonts w:ascii="Arial"/>
                <w:b/>
                <w:spacing w:val="-2"/>
                <w:sz w:val="18"/>
              </w:rPr>
              <w:t>4.562,50</w:t>
            </w:r>
          </w:p>
        </w:tc>
      </w:tr>
      <w:tr>
        <w:trPr>
          <w:trHeight w:val="243" w:hRule="atLeast"/>
        </w:trPr>
        <w:tc>
          <w:tcPr>
            <w:tcW w:w="793" w:type="dxa"/>
          </w:tcPr>
          <w:p>
            <w:pPr>
              <w:pStyle w:val="TableParagraph"/>
              <w:spacing w:line="184" w:lineRule="exact" w:before="40"/>
              <w:ind w:left="104"/>
              <w:rPr>
                <w:rFonts w:ascii="Microsoft Sans Serif"/>
                <w:sz w:val="18"/>
              </w:rPr>
            </w:pPr>
            <w:r>
              <w:rPr>
                <w:rFonts w:ascii="Microsoft Sans Serif"/>
                <w:spacing w:val="-4"/>
                <w:sz w:val="18"/>
              </w:rPr>
              <w:t>4264</w:t>
            </w:r>
          </w:p>
        </w:tc>
        <w:tc>
          <w:tcPr>
            <w:tcW w:w="7926" w:type="dxa"/>
          </w:tcPr>
          <w:p>
            <w:pPr>
              <w:pStyle w:val="TableParagraph"/>
              <w:spacing w:before="10"/>
              <w:ind w:left="287"/>
              <w:rPr>
                <w:rFonts w:ascii="Microsoft Sans Serif"/>
                <w:sz w:val="18"/>
              </w:rPr>
            </w:pPr>
            <w:r>
              <w:rPr>
                <w:rFonts w:ascii="Microsoft Sans Serif"/>
                <w:spacing w:val="-2"/>
                <w:sz w:val="18"/>
              </w:rPr>
              <w:t>Ostala</w:t>
            </w:r>
            <w:r>
              <w:rPr>
                <w:rFonts w:ascii="Microsoft Sans Serif"/>
                <w:spacing w:val="4"/>
                <w:sz w:val="18"/>
              </w:rPr>
              <w:t> </w:t>
            </w:r>
            <w:r>
              <w:rPr>
                <w:rFonts w:ascii="Microsoft Sans Serif"/>
                <w:spacing w:val="-2"/>
                <w:sz w:val="18"/>
              </w:rPr>
              <w:t>nematerijalna</w:t>
            </w:r>
            <w:r>
              <w:rPr>
                <w:rFonts w:ascii="Microsoft Sans Serif"/>
                <w:spacing w:val="4"/>
                <w:sz w:val="18"/>
              </w:rPr>
              <w:t> </w:t>
            </w:r>
            <w:r>
              <w:rPr>
                <w:rFonts w:ascii="Microsoft Sans Serif"/>
                <w:spacing w:val="-2"/>
                <w:sz w:val="18"/>
              </w:rPr>
              <w:t>proizvedena</w:t>
            </w:r>
            <w:r>
              <w:rPr>
                <w:rFonts w:ascii="Microsoft Sans Serif"/>
                <w:spacing w:val="5"/>
                <w:sz w:val="18"/>
              </w:rPr>
              <w:t> </w:t>
            </w:r>
            <w:r>
              <w:rPr>
                <w:rFonts w:ascii="Microsoft Sans Serif"/>
                <w:spacing w:val="-2"/>
                <w:sz w:val="18"/>
              </w:rPr>
              <w:t>imovina</w:t>
            </w:r>
          </w:p>
        </w:tc>
        <w:tc>
          <w:tcPr>
            <w:tcW w:w="6223" w:type="dxa"/>
          </w:tcPr>
          <w:p>
            <w:pPr>
              <w:pStyle w:val="TableParagraph"/>
              <w:spacing w:line="184" w:lineRule="exact" w:before="40"/>
              <w:ind w:right="1234"/>
              <w:jc w:val="right"/>
              <w:rPr>
                <w:rFonts w:ascii="Microsoft Sans Serif"/>
                <w:sz w:val="18"/>
              </w:rPr>
            </w:pPr>
            <w:r>
              <w:rPr>
                <w:rFonts w:ascii="Microsoft Sans Serif"/>
                <w:spacing w:val="-2"/>
                <w:sz w:val="18"/>
              </w:rPr>
              <w:t>4.562,50</w:t>
            </w:r>
          </w:p>
        </w:tc>
      </w:tr>
    </w:tbl>
    <w:p>
      <w:pPr>
        <w:pStyle w:val="TableParagraph"/>
        <w:spacing w:after="0" w:line="184" w:lineRule="exact"/>
        <w:jc w:val="right"/>
        <w:rPr>
          <w:rFonts w:ascii="Microsoft Sans Serif"/>
          <w:sz w:val="18"/>
        </w:rPr>
        <w:sectPr>
          <w:pgSz w:w="16840" w:h="11910" w:orient="landscape"/>
          <w:pgMar w:header="310" w:footer="0" w:top="740" w:bottom="280" w:left="283" w:right="426"/>
        </w:sectPr>
      </w:pPr>
    </w:p>
    <w:p>
      <w:pPr>
        <w:pStyle w:val="BodyText"/>
        <w:rPr>
          <w:rFonts w:ascii="Microsoft Sans Serif"/>
          <w:sz w:val="20"/>
        </w:rPr>
      </w:pPr>
    </w:p>
    <w:p>
      <w:pPr>
        <w:pStyle w:val="BodyText"/>
        <w:spacing w:before="219"/>
        <w:rPr>
          <w:rFonts w:ascii="Microsoft Sans Serif"/>
          <w:sz w:val="20"/>
        </w:rPr>
      </w:pPr>
    </w:p>
    <w:tbl>
      <w:tblPr>
        <w:tblW w:w="0" w:type="auto"/>
        <w:jc w:val="left"/>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17"/>
        <w:gridCol w:w="8110"/>
        <w:gridCol w:w="3409"/>
        <w:gridCol w:w="1567"/>
        <w:gridCol w:w="1005"/>
      </w:tblGrid>
      <w:tr>
        <w:trPr>
          <w:trHeight w:val="269" w:hRule="atLeast"/>
        </w:trPr>
        <w:tc>
          <w:tcPr>
            <w:tcW w:w="917" w:type="dxa"/>
            <w:shd w:val="clear" w:color="auto" w:fill="D0D0D0"/>
          </w:tcPr>
          <w:p>
            <w:pPr>
              <w:pStyle w:val="TableParagraph"/>
              <w:spacing w:before="29"/>
              <w:ind w:left="170"/>
              <w:rPr>
                <w:rFonts w:ascii="Arial"/>
                <w:b/>
                <w:sz w:val="18"/>
              </w:rPr>
            </w:pPr>
            <w:r>
              <w:rPr>
                <w:rFonts w:ascii="Arial"/>
                <w:b/>
                <w:spacing w:val="-5"/>
                <w:sz w:val="18"/>
              </w:rPr>
              <w:t>45</w:t>
            </w:r>
          </w:p>
        </w:tc>
        <w:tc>
          <w:tcPr>
            <w:tcW w:w="8110" w:type="dxa"/>
            <w:shd w:val="clear" w:color="auto" w:fill="D0D0D0"/>
          </w:tcPr>
          <w:p>
            <w:pPr>
              <w:pStyle w:val="TableParagraph"/>
              <w:spacing w:before="29"/>
              <w:ind w:left="228"/>
              <w:rPr>
                <w:rFonts w:ascii="Arial"/>
                <w:b/>
                <w:sz w:val="18"/>
              </w:rPr>
            </w:pPr>
            <w:r>
              <w:rPr>
                <w:rFonts w:ascii="Arial"/>
                <w:b/>
                <w:sz w:val="18"/>
              </w:rPr>
              <w:t>Rashodi za dodatna ulaganja na nefinancijskoj </w:t>
            </w:r>
            <w:r>
              <w:rPr>
                <w:rFonts w:ascii="Arial"/>
                <w:b/>
                <w:spacing w:val="-2"/>
                <w:sz w:val="18"/>
              </w:rPr>
              <w:t>imovini</w:t>
            </w:r>
          </w:p>
        </w:tc>
        <w:tc>
          <w:tcPr>
            <w:tcW w:w="3409" w:type="dxa"/>
            <w:shd w:val="clear" w:color="auto" w:fill="D0D0D0"/>
          </w:tcPr>
          <w:p>
            <w:pPr>
              <w:pStyle w:val="TableParagraph"/>
              <w:spacing w:before="29"/>
              <w:ind w:right="463"/>
              <w:jc w:val="right"/>
              <w:rPr>
                <w:rFonts w:ascii="Arial"/>
                <w:b/>
                <w:sz w:val="18"/>
              </w:rPr>
            </w:pPr>
            <w:r>
              <w:rPr>
                <w:rFonts w:ascii="Arial"/>
                <w:b/>
                <w:spacing w:val="-2"/>
                <w:sz w:val="18"/>
              </w:rPr>
              <w:t>45.000,00</w:t>
            </w:r>
          </w:p>
        </w:tc>
        <w:tc>
          <w:tcPr>
            <w:tcW w:w="1567" w:type="dxa"/>
            <w:shd w:val="clear" w:color="auto" w:fill="D0D0D0"/>
          </w:tcPr>
          <w:p>
            <w:pPr>
              <w:pStyle w:val="TableParagraph"/>
              <w:spacing w:before="29"/>
              <w:ind w:right="227"/>
              <w:jc w:val="right"/>
              <w:rPr>
                <w:rFonts w:ascii="Arial"/>
                <w:b/>
                <w:sz w:val="18"/>
              </w:rPr>
            </w:pPr>
            <w:r>
              <w:rPr>
                <w:rFonts w:ascii="Arial"/>
                <w:b/>
                <w:spacing w:val="-4"/>
                <w:sz w:val="18"/>
              </w:rPr>
              <w:t>0,00</w:t>
            </w:r>
          </w:p>
        </w:tc>
        <w:tc>
          <w:tcPr>
            <w:tcW w:w="1005" w:type="dxa"/>
            <w:shd w:val="clear" w:color="auto" w:fill="D0D0D0"/>
          </w:tcPr>
          <w:p>
            <w:pPr>
              <w:pStyle w:val="TableParagraph"/>
              <w:spacing w:before="14"/>
              <w:ind w:right="101"/>
              <w:jc w:val="right"/>
              <w:rPr>
                <w:rFonts w:ascii="Arial"/>
                <w:b/>
                <w:sz w:val="18"/>
              </w:rPr>
            </w:pPr>
            <w:r>
              <w:rPr>
                <w:rFonts w:ascii="Arial"/>
                <w:b/>
                <w:spacing w:val="-2"/>
                <w:sz w:val="18"/>
              </w:rPr>
              <w:t>0,00%</w:t>
            </w:r>
          </w:p>
        </w:tc>
      </w:tr>
      <w:tr>
        <w:trPr>
          <w:trHeight w:val="270" w:hRule="atLeast"/>
        </w:trPr>
        <w:tc>
          <w:tcPr>
            <w:tcW w:w="917" w:type="dxa"/>
            <w:shd w:val="clear" w:color="auto" w:fill="DFDFDF"/>
          </w:tcPr>
          <w:p>
            <w:pPr>
              <w:pStyle w:val="TableParagraph"/>
              <w:spacing w:before="29"/>
              <w:ind w:left="170"/>
              <w:rPr>
                <w:rFonts w:ascii="Arial"/>
                <w:b/>
                <w:sz w:val="18"/>
              </w:rPr>
            </w:pPr>
            <w:r>
              <w:rPr>
                <w:rFonts w:ascii="Arial"/>
                <w:b/>
                <w:spacing w:val="-5"/>
                <w:sz w:val="18"/>
              </w:rPr>
              <w:t>451</w:t>
            </w:r>
          </w:p>
        </w:tc>
        <w:tc>
          <w:tcPr>
            <w:tcW w:w="8110" w:type="dxa"/>
            <w:shd w:val="clear" w:color="auto" w:fill="DFDFDF"/>
          </w:tcPr>
          <w:p>
            <w:pPr>
              <w:pStyle w:val="TableParagraph"/>
              <w:spacing w:before="29"/>
              <w:ind w:left="228"/>
              <w:rPr>
                <w:rFonts w:ascii="Arial" w:hAnsi="Arial"/>
                <w:b/>
                <w:sz w:val="18"/>
              </w:rPr>
            </w:pPr>
            <w:r>
              <w:rPr>
                <w:rFonts w:ascii="Arial" w:hAnsi="Arial"/>
                <w:b/>
                <w:sz w:val="18"/>
              </w:rPr>
              <w:t>Dodatna ulaganja na građevinskim </w:t>
            </w:r>
            <w:r>
              <w:rPr>
                <w:rFonts w:ascii="Arial" w:hAnsi="Arial"/>
                <w:b/>
                <w:spacing w:val="-2"/>
                <w:sz w:val="18"/>
              </w:rPr>
              <w:t>objektima</w:t>
            </w:r>
          </w:p>
        </w:tc>
        <w:tc>
          <w:tcPr>
            <w:tcW w:w="3409" w:type="dxa"/>
            <w:shd w:val="clear" w:color="auto" w:fill="DFDFDF"/>
          </w:tcPr>
          <w:p>
            <w:pPr>
              <w:pStyle w:val="TableParagraph"/>
              <w:rPr>
                <w:sz w:val="16"/>
              </w:rPr>
            </w:pPr>
          </w:p>
        </w:tc>
        <w:tc>
          <w:tcPr>
            <w:tcW w:w="1567" w:type="dxa"/>
            <w:shd w:val="clear" w:color="auto" w:fill="DFDFDF"/>
          </w:tcPr>
          <w:p>
            <w:pPr>
              <w:pStyle w:val="TableParagraph"/>
              <w:spacing w:before="29"/>
              <w:ind w:right="227"/>
              <w:jc w:val="right"/>
              <w:rPr>
                <w:rFonts w:ascii="Arial"/>
                <w:b/>
                <w:sz w:val="18"/>
              </w:rPr>
            </w:pPr>
            <w:r>
              <w:rPr>
                <w:rFonts w:ascii="Arial"/>
                <w:b/>
                <w:spacing w:val="-4"/>
                <w:sz w:val="18"/>
              </w:rPr>
              <w:t>0,00</w:t>
            </w:r>
          </w:p>
        </w:tc>
        <w:tc>
          <w:tcPr>
            <w:tcW w:w="1005" w:type="dxa"/>
            <w:shd w:val="clear" w:color="auto" w:fill="DFDFDF"/>
          </w:tcPr>
          <w:p>
            <w:pPr>
              <w:pStyle w:val="TableParagraph"/>
              <w:rPr>
                <w:sz w:val="16"/>
              </w:rPr>
            </w:pPr>
          </w:p>
        </w:tc>
      </w:tr>
      <w:tr>
        <w:trPr>
          <w:trHeight w:val="84" w:hRule="atLeast"/>
        </w:trPr>
        <w:tc>
          <w:tcPr>
            <w:tcW w:w="917" w:type="dxa"/>
            <w:shd w:val="clear" w:color="auto" w:fill="D0D0D0"/>
          </w:tcPr>
          <w:p>
            <w:pPr>
              <w:pStyle w:val="TableParagraph"/>
              <w:rPr>
                <w:sz w:val="2"/>
              </w:rPr>
            </w:pPr>
          </w:p>
        </w:tc>
        <w:tc>
          <w:tcPr>
            <w:tcW w:w="8110" w:type="dxa"/>
            <w:shd w:val="clear" w:color="auto" w:fill="D0D0D0"/>
          </w:tcPr>
          <w:p>
            <w:pPr>
              <w:pStyle w:val="TableParagraph"/>
              <w:rPr>
                <w:sz w:val="2"/>
              </w:rPr>
            </w:pPr>
          </w:p>
        </w:tc>
        <w:tc>
          <w:tcPr>
            <w:tcW w:w="3409" w:type="dxa"/>
            <w:shd w:val="clear" w:color="auto" w:fill="D0D0D0"/>
          </w:tcPr>
          <w:p>
            <w:pPr>
              <w:pStyle w:val="TableParagraph"/>
              <w:rPr>
                <w:sz w:val="2"/>
              </w:rPr>
            </w:pPr>
          </w:p>
        </w:tc>
        <w:tc>
          <w:tcPr>
            <w:tcW w:w="1567" w:type="dxa"/>
            <w:shd w:val="clear" w:color="auto" w:fill="D0D0D0"/>
          </w:tcPr>
          <w:p>
            <w:pPr>
              <w:pStyle w:val="TableParagraph"/>
              <w:rPr>
                <w:sz w:val="2"/>
              </w:rPr>
            </w:pPr>
          </w:p>
        </w:tc>
        <w:tc>
          <w:tcPr>
            <w:tcW w:w="1005" w:type="dxa"/>
            <w:shd w:val="clear" w:color="auto" w:fill="D0D0D0"/>
          </w:tcPr>
          <w:p>
            <w:pPr>
              <w:pStyle w:val="TableParagraph"/>
              <w:rPr>
                <w:sz w:val="2"/>
              </w:rPr>
            </w:pPr>
          </w:p>
        </w:tc>
      </w:tr>
      <w:tr>
        <w:trPr>
          <w:trHeight w:val="255" w:hRule="atLeast"/>
        </w:trPr>
        <w:tc>
          <w:tcPr>
            <w:tcW w:w="917" w:type="dxa"/>
            <w:shd w:val="clear" w:color="auto" w:fill="D0D0D0"/>
          </w:tcPr>
          <w:p>
            <w:pPr>
              <w:pStyle w:val="TableParagraph"/>
              <w:spacing w:line="208" w:lineRule="exact" w:before="27"/>
              <w:ind w:left="50"/>
              <w:rPr>
                <w:rFonts w:ascii="Arial"/>
                <w:b/>
                <w:sz w:val="20"/>
              </w:rPr>
            </w:pPr>
            <w:r>
              <w:rPr>
                <w:rFonts w:ascii="Arial"/>
                <w:b/>
                <w:spacing w:val="-2"/>
                <w:sz w:val="20"/>
              </w:rPr>
              <w:t>A100403</w:t>
            </w:r>
          </w:p>
        </w:tc>
        <w:tc>
          <w:tcPr>
            <w:tcW w:w="8110" w:type="dxa"/>
            <w:shd w:val="clear" w:color="auto" w:fill="D0D0D0"/>
          </w:tcPr>
          <w:p>
            <w:pPr>
              <w:pStyle w:val="TableParagraph"/>
              <w:spacing w:line="208" w:lineRule="exact" w:before="27"/>
              <w:ind w:left="56"/>
              <w:rPr>
                <w:rFonts w:ascii="Arial" w:hAnsi="Arial"/>
                <w:b/>
                <w:sz w:val="20"/>
              </w:rPr>
            </w:pPr>
            <w:r>
              <w:rPr>
                <w:rFonts w:ascii="Arial" w:hAnsi="Arial"/>
                <w:b/>
                <w:sz w:val="20"/>
              </w:rPr>
              <w:t>Održavanje javne </w:t>
            </w:r>
            <w:r>
              <w:rPr>
                <w:rFonts w:ascii="Arial" w:hAnsi="Arial"/>
                <w:b/>
                <w:spacing w:val="-2"/>
                <w:sz w:val="20"/>
              </w:rPr>
              <w:t>rasvjete</w:t>
            </w:r>
          </w:p>
        </w:tc>
        <w:tc>
          <w:tcPr>
            <w:tcW w:w="3409" w:type="dxa"/>
            <w:shd w:val="clear" w:color="auto" w:fill="D0D0D0"/>
          </w:tcPr>
          <w:p>
            <w:pPr>
              <w:pStyle w:val="TableParagraph"/>
              <w:spacing w:line="212" w:lineRule="exact" w:before="23"/>
              <w:ind w:right="451"/>
              <w:jc w:val="right"/>
              <w:rPr>
                <w:rFonts w:ascii="Microsoft Sans Serif"/>
                <w:sz w:val="20"/>
              </w:rPr>
            </w:pPr>
            <w:r>
              <w:rPr>
                <w:rFonts w:ascii="Microsoft Sans Serif"/>
                <w:spacing w:val="-2"/>
                <w:sz w:val="20"/>
              </w:rPr>
              <w:t>75.000,00</w:t>
            </w:r>
          </w:p>
        </w:tc>
        <w:tc>
          <w:tcPr>
            <w:tcW w:w="1567" w:type="dxa"/>
            <w:shd w:val="clear" w:color="auto" w:fill="D0D0D0"/>
          </w:tcPr>
          <w:p>
            <w:pPr>
              <w:pStyle w:val="TableParagraph"/>
              <w:spacing w:line="212" w:lineRule="exact" w:before="23"/>
              <w:ind w:right="218"/>
              <w:jc w:val="right"/>
              <w:rPr>
                <w:rFonts w:ascii="Microsoft Sans Serif"/>
                <w:sz w:val="20"/>
              </w:rPr>
            </w:pPr>
            <w:r>
              <w:rPr>
                <w:rFonts w:ascii="Microsoft Sans Serif"/>
                <w:spacing w:val="-2"/>
                <w:sz w:val="20"/>
              </w:rPr>
              <w:t>20.049,25</w:t>
            </w:r>
          </w:p>
        </w:tc>
        <w:tc>
          <w:tcPr>
            <w:tcW w:w="1005" w:type="dxa"/>
            <w:shd w:val="clear" w:color="auto" w:fill="D0D0D0"/>
          </w:tcPr>
          <w:p>
            <w:pPr>
              <w:pStyle w:val="TableParagraph"/>
              <w:spacing w:line="212" w:lineRule="exact" w:before="23"/>
              <w:ind w:right="101"/>
              <w:jc w:val="right"/>
              <w:rPr>
                <w:rFonts w:ascii="Microsoft Sans Serif"/>
                <w:sz w:val="20"/>
              </w:rPr>
            </w:pPr>
            <w:r>
              <w:rPr>
                <w:rFonts w:ascii="Microsoft Sans Serif"/>
                <w:spacing w:val="-2"/>
                <w:sz w:val="20"/>
              </w:rPr>
              <w:t>26,73%</w:t>
            </w:r>
          </w:p>
        </w:tc>
      </w:tr>
      <w:tr>
        <w:trPr>
          <w:trHeight w:val="221" w:hRule="atLeast"/>
        </w:trPr>
        <w:tc>
          <w:tcPr>
            <w:tcW w:w="9027" w:type="dxa"/>
            <w:gridSpan w:val="2"/>
          </w:tcPr>
          <w:p>
            <w:pPr>
              <w:pStyle w:val="TableParagraph"/>
              <w:spacing w:line="181" w:lineRule="exact"/>
              <w:ind w:left="50"/>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3409" w:type="dxa"/>
          </w:tcPr>
          <w:p>
            <w:pPr>
              <w:pStyle w:val="TableParagraph"/>
              <w:spacing w:line="181" w:lineRule="exact"/>
              <w:ind w:right="459"/>
              <w:jc w:val="right"/>
              <w:rPr>
                <w:rFonts w:ascii="Microsoft Sans Serif"/>
                <w:sz w:val="16"/>
              </w:rPr>
            </w:pPr>
            <w:r>
              <w:rPr>
                <w:rFonts w:ascii="Microsoft Sans Serif"/>
                <w:spacing w:val="-2"/>
                <w:sz w:val="16"/>
              </w:rPr>
              <w:t>40.000,00</w:t>
            </w:r>
          </w:p>
        </w:tc>
        <w:tc>
          <w:tcPr>
            <w:tcW w:w="1567" w:type="dxa"/>
          </w:tcPr>
          <w:p>
            <w:pPr>
              <w:pStyle w:val="TableParagraph"/>
              <w:spacing w:line="181" w:lineRule="exact"/>
              <w:ind w:right="226"/>
              <w:jc w:val="right"/>
              <w:rPr>
                <w:rFonts w:ascii="Microsoft Sans Serif"/>
                <w:sz w:val="16"/>
              </w:rPr>
            </w:pPr>
            <w:r>
              <w:rPr>
                <w:rFonts w:ascii="Microsoft Sans Serif"/>
                <w:spacing w:val="-2"/>
                <w:sz w:val="16"/>
              </w:rPr>
              <w:t>8.808,08</w:t>
            </w:r>
          </w:p>
        </w:tc>
        <w:tc>
          <w:tcPr>
            <w:tcW w:w="1005" w:type="dxa"/>
          </w:tcPr>
          <w:p>
            <w:pPr>
              <w:pStyle w:val="TableParagraph"/>
              <w:spacing w:line="181" w:lineRule="exact"/>
              <w:ind w:right="92"/>
              <w:jc w:val="right"/>
              <w:rPr>
                <w:rFonts w:ascii="Microsoft Sans Serif"/>
                <w:sz w:val="16"/>
              </w:rPr>
            </w:pPr>
            <w:r>
              <w:rPr>
                <w:rFonts w:ascii="Microsoft Sans Serif"/>
                <w:spacing w:val="-2"/>
                <w:sz w:val="16"/>
              </w:rPr>
              <w:t>22,02%</w:t>
            </w:r>
          </w:p>
        </w:tc>
      </w:tr>
      <w:tr>
        <w:trPr>
          <w:trHeight w:val="255" w:hRule="atLeast"/>
        </w:trPr>
        <w:tc>
          <w:tcPr>
            <w:tcW w:w="9027" w:type="dxa"/>
            <w:gridSpan w:val="2"/>
          </w:tcPr>
          <w:p>
            <w:pPr>
              <w:pStyle w:val="TableParagraph"/>
              <w:spacing w:before="35"/>
              <w:ind w:left="1414"/>
              <w:rPr>
                <w:rFonts w:ascii="Microsoft Sans Serif"/>
                <w:sz w:val="16"/>
              </w:rPr>
            </w:pPr>
            <w:r>
              <w:rPr>
                <w:rFonts w:ascii="Microsoft Sans Serif"/>
                <w:sz w:val="16"/>
              </w:rPr>
              <w:t>40</w:t>
            </w:r>
            <w:r>
              <w:rPr>
                <w:rFonts w:ascii="Microsoft Sans Serif"/>
                <w:spacing w:val="-7"/>
                <w:sz w:val="16"/>
              </w:rPr>
              <w:t> </w:t>
            </w:r>
            <w:r>
              <w:rPr>
                <w:rFonts w:ascii="Microsoft Sans Serif"/>
                <w:sz w:val="16"/>
              </w:rPr>
              <w:t>Prihodi</w:t>
            </w:r>
            <w:r>
              <w:rPr>
                <w:rFonts w:ascii="Microsoft Sans Serif"/>
                <w:spacing w:val="-7"/>
                <w:sz w:val="16"/>
              </w:rPr>
              <w:t> </w:t>
            </w:r>
            <w:r>
              <w:rPr>
                <w:rFonts w:ascii="Microsoft Sans Serif"/>
                <w:sz w:val="16"/>
              </w:rPr>
              <w:t>od</w:t>
            </w:r>
            <w:r>
              <w:rPr>
                <w:rFonts w:ascii="Microsoft Sans Serif"/>
                <w:spacing w:val="-7"/>
                <w:sz w:val="16"/>
              </w:rPr>
              <w:t> </w:t>
            </w:r>
            <w:r>
              <w:rPr>
                <w:rFonts w:ascii="Microsoft Sans Serif"/>
                <w:sz w:val="16"/>
              </w:rPr>
              <w:t>komunalne</w:t>
            </w:r>
            <w:r>
              <w:rPr>
                <w:rFonts w:ascii="Microsoft Sans Serif"/>
                <w:spacing w:val="-7"/>
                <w:sz w:val="16"/>
              </w:rPr>
              <w:t> </w:t>
            </w:r>
            <w:r>
              <w:rPr>
                <w:rFonts w:ascii="Microsoft Sans Serif"/>
                <w:sz w:val="16"/>
              </w:rPr>
              <w:t>naknade</w:t>
            </w:r>
            <w:r>
              <w:rPr>
                <w:rFonts w:ascii="Microsoft Sans Serif"/>
                <w:spacing w:val="-6"/>
                <w:sz w:val="16"/>
              </w:rPr>
              <w:t> </w:t>
            </w:r>
            <w:r>
              <w:rPr>
                <w:rFonts w:ascii="Microsoft Sans Serif"/>
                <w:sz w:val="16"/>
              </w:rPr>
              <w:t>i</w:t>
            </w:r>
            <w:r>
              <w:rPr>
                <w:rFonts w:ascii="Microsoft Sans Serif"/>
                <w:spacing w:val="-7"/>
                <w:sz w:val="16"/>
              </w:rPr>
              <w:t> </w:t>
            </w:r>
            <w:r>
              <w:rPr>
                <w:rFonts w:ascii="Microsoft Sans Serif"/>
                <w:sz w:val="16"/>
              </w:rPr>
              <w:t>komunalnog</w:t>
            </w:r>
            <w:r>
              <w:rPr>
                <w:rFonts w:ascii="Microsoft Sans Serif"/>
                <w:spacing w:val="-7"/>
                <w:sz w:val="16"/>
              </w:rPr>
              <w:t> </w:t>
            </w:r>
            <w:r>
              <w:rPr>
                <w:rFonts w:ascii="Microsoft Sans Serif"/>
                <w:spacing w:val="-2"/>
                <w:sz w:val="16"/>
              </w:rPr>
              <w:t>doprinosa</w:t>
            </w:r>
          </w:p>
        </w:tc>
        <w:tc>
          <w:tcPr>
            <w:tcW w:w="3409" w:type="dxa"/>
          </w:tcPr>
          <w:p>
            <w:pPr>
              <w:pStyle w:val="TableParagraph"/>
              <w:spacing w:before="35"/>
              <w:ind w:right="459"/>
              <w:jc w:val="right"/>
              <w:rPr>
                <w:rFonts w:ascii="Microsoft Sans Serif"/>
                <w:sz w:val="16"/>
              </w:rPr>
            </w:pPr>
            <w:r>
              <w:rPr>
                <w:rFonts w:ascii="Microsoft Sans Serif"/>
                <w:spacing w:val="-2"/>
                <w:sz w:val="16"/>
              </w:rPr>
              <w:t>20.000,00</w:t>
            </w:r>
          </w:p>
        </w:tc>
        <w:tc>
          <w:tcPr>
            <w:tcW w:w="1567" w:type="dxa"/>
          </w:tcPr>
          <w:p>
            <w:pPr>
              <w:pStyle w:val="TableParagraph"/>
              <w:spacing w:before="35"/>
              <w:ind w:right="226"/>
              <w:jc w:val="right"/>
              <w:rPr>
                <w:rFonts w:ascii="Microsoft Sans Serif"/>
                <w:sz w:val="16"/>
              </w:rPr>
            </w:pPr>
            <w:r>
              <w:rPr>
                <w:rFonts w:ascii="Microsoft Sans Serif"/>
                <w:spacing w:val="-2"/>
                <w:sz w:val="16"/>
              </w:rPr>
              <w:t>8.916,17</w:t>
            </w:r>
          </w:p>
        </w:tc>
        <w:tc>
          <w:tcPr>
            <w:tcW w:w="1005" w:type="dxa"/>
          </w:tcPr>
          <w:p>
            <w:pPr>
              <w:pStyle w:val="TableParagraph"/>
              <w:spacing w:before="35"/>
              <w:ind w:right="92"/>
              <w:jc w:val="right"/>
              <w:rPr>
                <w:rFonts w:ascii="Microsoft Sans Serif"/>
                <w:sz w:val="16"/>
              </w:rPr>
            </w:pPr>
            <w:r>
              <w:rPr>
                <w:rFonts w:ascii="Microsoft Sans Serif"/>
                <w:spacing w:val="-2"/>
                <w:sz w:val="16"/>
              </w:rPr>
              <w:t>44,58%</w:t>
            </w:r>
          </w:p>
        </w:tc>
      </w:tr>
      <w:tr>
        <w:trPr>
          <w:trHeight w:val="216" w:hRule="atLeast"/>
        </w:trPr>
        <w:tc>
          <w:tcPr>
            <w:tcW w:w="9027" w:type="dxa"/>
            <w:gridSpan w:val="2"/>
          </w:tcPr>
          <w:p>
            <w:pPr>
              <w:pStyle w:val="TableParagraph"/>
              <w:spacing w:line="161" w:lineRule="exact" w:before="35"/>
              <w:ind w:left="1414"/>
              <w:rPr>
                <w:rFonts w:ascii="Microsoft Sans Serif" w:hAnsi="Microsoft Sans Serif"/>
                <w:sz w:val="16"/>
              </w:rPr>
            </w:pPr>
            <w:r>
              <w:rPr>
                <w:rFonts w:ascii="Microsoft Sans Serif" w:hAnsi="Microsoft Sans Serif"/>
                <w:sz w:val="16"/>
              </w:rPr>
              <w:t>50</w:t>
            </w:r>
            <w:r>
              <w:rPr>
                <w:rFonts w:ascii="Microsoft Sans Serif" w:hAnsi="Microsoft Sans Serif"/>
                <w:spacing w:val="-7"/>
                <w:sz w:val="16"/>
              </w:rPr>
              <w:t> </w:t>
            </w:r>
            <w:r>
              <w:rPr>
                <w:rFonts w:ascii="Microsoft Sans Serif" w:hAnsi="Microsoft Sans Serif"/>
                <w:sz w:val="16"/>
              </w:rPr>
              <w:t>Pomoći</w:t>
            </w:r>
            <w:r>
              <w:rPr>
                <w:rFonts w:ascii="Microsoft Sans Serif" w:hAnsi="Microsoft Sans Serif"/>
                <w:spacing w:val="-7"/>
                <w:sz w:val="16"/>
              </w:rPr>
              <w:t> </w:t>
            </w:r>
            <w:r>
              <w:rPr>
                <w:rFonts w:ascii="Microsoft Sans Serif" w:hAnsi="Microsoft Sans Serif"/>
                <w:sz w:val="16"/>
              </w:rPr>
              <w:t>iz</w:t>
            </w:r>
            <w:r>
              <w:rPr>
                <w:rFonts w:ascii="Microsoft Sans Serif" w:hAnsi="Microsoft Sans Serif"/>
                <w:spacing w:val="-7"/>
                <w:sz w:val="16"/>
              </w:rPr>
              <w:t> </w:t>
            </w:r>
            <w:r>
              <w:rPr>
                <w:rFonts w:ascii="Microsoft Sans Serif" w:hAnsi="Microsoft Sans Serif"/>
                <w:sz w:val="16"/>
              </w:rPr>
              <w:t>državnog</w:t>
            </w:r>
            <w:r>
              <w:rPr>
                <w:rFonts w:ascii="Microsoft Sans Serif" w:hAnsi="Microsoft Sans Serif"/>
                <w:spacing w:val="-7"/>
                <w:sz w:val="16"/>
              </w:rPr>
              <w:t> </w:t>
            </w:r>
            <w:r>
              <w:rPr>
                <w:rFonts w:ascii="Microsoft Sans Serif" w:hAnsi="Microsoft Sans Serif"/>
                <w:sz w:val="16"/>
              </w:rPr>
              <w:t>proračuna</w:t>
            </w:r>
            <w:r>
              <w:rPr>
                <w:rFonts w:ascii="Microsoft Sans Serif" w:hAnsi="Microsoft Sans Serif"/>
                <w:spacing w:val="-6"/>
                <w:sz w:val="16"/>
              </w:rPr>
              <w:t> </w:t>
            </w:r>
            <w:r>
              <w:rPr>
                <w:rFonts w:ascii="Microsoft Sans Serif" w:hAnsi="Microsoft Sans Serif"/>
                <w:sz w:val="16"/>
              </w:rPr>
              <w:t>kroz</w:t>
            </w:r>
            <w:r>
              <w:rPr>
                <w:rFonts w:ascii="Microsoft Sans Serif" w:hAnsi="Microsoft Sans Serif"/>
                <w:spacing w:val="-7"/>
                <w:sz w:val="16"/>
              </w:rPr>
              <w:t> </w:t>
            </w:r>
            <w:r>
              <w:rPr>
                <w:rFonts w:ascii="Microsoft Sans Serif" w:hAnsi="Microsoft Sans Serif"/>
                <w:sz w:val="16"/>
              </w:rPr>
              <w:t>nacionalno</w:t>
            </w:r>
            <w:r>
              <w:rPr>
                <w:rFonts w:ascii="Microsoft Sans Serif" w:hAnsi="Microsoft Sans Serif"/>
                <w:spacing w:val="-7"/>
                <w:sz w:val="16"/>
              </w:rPr>
              <w:t> </w:t>
            </w:r>
            <w:r>
              <w:rPr>
                <w:rFonts w:ascii="Microsoft Sans Serif" w:hAnsi="Microsoft Sans Serif"/>
                <w:sz w:val="16"/>
              </w:rPr>
              <w:t>sufinanciranje</w:t>
            </w:r>
            <w:r>
              <w:rPr>
                <w:rFonts w:ascii="Microsoft Sans Serif" w:hAnsi="Microsoft Sans Serif"/>
                <w:spacing w:val="-7"/>
                <w:sz w:val="16"/>
              </w:rPr>
              <w:t> </w:t>
            </w:r>
            <w:r>
              <w:rPr>
                <w:rFonts w:ascii="Microsoft Sans Serif" w:hAnsi="Microsoft Sans Serif"/>
                <w:sz w:val="16"/>
              </w:rPr>
              <w:t>EU</w:t>
            </w:r>
            <w:r>
              <w:rPr>
                <w:rFonts w:ascii="Microsoft Sans Serif" w:hAnsi="Microsoft Sans Serif"/>
                <w:spacing w:val="-7"/>
                <w:sz w:val="16"/>
              </w:rPr>
              <w:t> </w:t>
            </w:r>
            <w:r>
              <w:rPr>
                <w:rFonts w:ascii="Microsoft Sans Serif" w:hAnsi="Microsoft Sans Serif"/>
                <w:spacing w:val="-2"/>
                <w:sz w:val="16"/>
              </w:rPr>
              <w:t>projekata</w:t>
            </w:r>
          </w:p>
        </w:tc>
        <w:tc>
          <w:tcPr>
            <w:tcW w:w="3409" w:type="dxa"/>
          </w:tcPr>
          <w:p>
            <w:pPr>
              <w:pStyle w:val="TableParagraph"/>
              <w:spacing w:line="161" w:lineRule="exact" w:before="35"/>
              <w:ind w:right="459"/>
              <w:jc w:val="right"/>
              <w:rPr>
                <w:rFonts w:ascii="Microsoft Sans Serif"/>
                <w:sz w:val="16"/>
              </w:rPr>
            </w:pPr>
            <w:r>
              <w:rPr>
                <w:rFonts w:ascii="Microsoft Sans Serif"/>
                <w:spacing w:val="-2"/>
                <w:sz w:val="16"/>
              </w:rPr>
              <w:t>15.000,00</w:t>
            </w:r>
          </w:p>
        </w:tc>
        <w:tc>
          <w:tcPr>
            <w:tcW w:w="1567" w:type="dxa"/>
          </w:tcPr>
          <w:p>
            <w:pPr>
              <w:pStyle w:val="TableParagraph"/>
              <w:spacing w:line="161" w:lineRule="exact" w:before="35"/>
              <w:ind w:right="226"/>
              <w:jc w:val="right"/>
              <w:rPr>
                <w:rFonts w:ascii="Microsoft Sans Serif"/>
                <w:sz w:val="16"/>
              </w:rPr>
            </w:pPr>
            <w:r>
              <w:rPr>
                <w:rFonts w:ascii="Microsoft Sans Serif"/>
                <w:spacing w:val="-2"/>
                <w:sz w:val="16"/>
              </w:rPr>
              <w:t>2.325,00</w:t>
            </w:r>
          </w:p>
        </w:tc>
        <w:tc>
          <w:tcPr>
            <w:tcW w:w="1005" w:type="dxa"/>
          </w:tcPr>
          <w:p>
            <w:pPr>
              <w:pStyle w:val="TableParagraph"/>
              <w:spacing w:line="161" w:lineRule="exact" w:before="35"/>
              <w:ind w:right="92"/>
              <w:jc w:val="right"/>
              <w:rPr>
                <w:rFonts w:ascii="Microsoft Sans Serif"/>
                <w:sz w:val="16"/>
              </w:rPr>
            </w:pPr>
            <w:r>
              <w:rPr>
                <w:rFonts w:ascii="Microsoft Sans Serif"/>
                <w:spacing w:val="-2"/>
                <w:sz w:val="16"/>
              </w:rPr>
              <w:t>15,50%</w:t>
            </w:r>
          </w:p>
        </w:tc>
      </w:tr>
    </w:tbl>
    <w:p>
      <w:pPr>
        <w:pStyle w:val="BodyText"/>
        <w:spacing w:before="1"/>
        <w:rPr>
          <w:rFonts w:ascii="Microsoft Sans Serif"/>
          <w:sz w:val="7"/>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3"/>
        <w:gridCol w:w="6645"/>
        <w:gridCol w:w="5017"/>
        <w:gridCol w:w="1562"/>
        <w:gridCol w:w="973"/>
      </w:tblGrid>
      <w:tr>
        <w:trPr>
          <w:trHeight w:val="539" w:hRule="atLeast"/>
        </w:trPr>
        <w:tc>
          <w:tcPr>
            <w:tcW w:w="743" w:type="dxa"/>
            <w:shd w:val="clear" w:color="auto" w:fill="D0D0D0"/>
          </w:tcPr>
          <w:p>
            <w:pPr>
              <w:pStyle w:val="TableParagraph"/>
              <w:spacing w:before="29"/>
              <w:ind w:left="104"/>
              <w:rPr>
                <w:rFonts w:ascii="Arial"/>
                <w:b/>
                <w:sz w:val="18"/>
              </w:rPr>
            </w:pPr>
            <w:r>
              <w:rPr>
                <w:rFonts w:ascii="Arial"/>
                <w:b/>
                <w:spacing w:val="-10"/>
                <w:sz w:val="18"/>
              </w:rPr>
              <w:t>3</w:t>
            </w:r>
          </w:p>
          <w:p>
            <w:pPr>
              <w:pStyle w:val="TableParagraph"/>
              <w:spacing w:before="63"/>
              <w:ind w:left="104"/>
              <w:rPr>
                <w:rFonts w:ascii="Arial"/>
                <w:b/>
                <w:sz w:val="18"/>
              </w:rPr>
            </w:pPr>
            <w:r>
              <w:rPr>
                <w:rFonts w:ascii="Arial"/>
                <w:b/>
                <w:spacing w:val="-5"/>
                <w:sz w:val="18"/>
              </w:rPr>
              <w:t>32</w:t>
            </w:r>
          </w:p>
        </w:tc>
        <w:tc>
          <w:tcPr>
            <w:tcW w:w="6645"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b/>
                <w:sz w:val="18"/>
              </w:rPr>
            </w:pPr>
            <w:r>
              <w:rPr>
                <w:rFonts w:ascii="Arial"/>
                <w:b/>
                <w:sz w:val="18"/>
              </w:rPr>
              <w:t>Materijalni </w:t>
            </w:r>
            <w:r>
              <w:rPr>
                <w:rFonts w:ascii="Arial"/>
                <w:b/>
                <w:spacing w:val="-2"/>
                <w:sz w:val="18"/>
              </w:rPr>
              <w:t>rashodi</w:t>
            </w:r>
          </w:p>
        </w:tc>
        <w:tc>
          <w:tcPr>
            <w:tcW w:w="5017" w:type="dxa"/>
            <w:shd w:val="clear" w:color="auto" w:fill="D0D0D0"/>
          </w:tcPr>
          <w:p>
            <w:pPr>
              <w:pStyle w:val="TableParagraph"/>
              <w:spacing w:before="29"/>
              <w:ind w:right="498"/>
              <w:jc w:val="right"/>
              <w:rPr>
                <w:rFonts w:ascii="Arial"/>
                <w:b/>
                <w:sz w:val="18"/>
              </w:rPr>
            </w:pPr>
            <w:r>
              <w:rPr>
                <w:rFonts w:ascii="Arial"/>
                <w:b/>
                <w:spacing w:val="-2"/>
                <w:sz w:val="18"/>
              </w:rPr>
              <w:t>60.000,00</w:t>
            </w:r>
          </w:p>
          <w:p>
            <w:pPr>
              <w:pStyle w:val="TableParagraph"/>
              <w:spacing w:before="63"/>
              <w:ind w:right="498"/>
              <w:jc w:val="right"/>
              <w:rPr>
                <w:rFonts w:ascii="Arial"/>
                <w:b/>
                <w:sz w:val="18"/>
              </w:rPr>
            </w:pPr>
            <w:r>
              <w:rPr>
                <w:rFonts w:ascii="Arial"/>
                <w:b/>
                <w:spacing w:val="-2"/>
                <w:sz w:val="18"/>
              </w:rPr>
              <w:t>60.000,00</w:t>
            </w:r>
          </w:p>
        </w:tc>
        <w:tc>
          <w:tcPr>
            <w:tcW w:w="1562" w:type="dxa"/>
            <w:shd w:val="clear" w:color="auto" w:fill="D0D0D0"/>
          </w:tcPr>
          <w:p>
            <w:pPr>
              <w:pStyle w:val="TableParagraph"/>
              <w:spacing w:before="29"/>
              <w:ind w:left="499"/>
              <w:rPr>
                <w:rFonts w:ascii="Arial"/>
                <w:b/>
                <w:sz w:val="18"/>
              </w:rPr>
            </w:pPr>
            <w:r>
              <w:rPr>
                <w:rFonts w:ascii="Arial"/>
                <w:b/>
                <w:spacing w:val="-2"/>
                <w:sz w:val="18"/>
              </w:rPr>
              <w:t>14.771,12</w:t>
            </w:r>
          </w:p>
          <w:p>
            <w:pPr>
              <w:pStyle w:val="TableParagraph"/>
              <w:spacing w:before="63"/>
              <w:ind w:left="499"/>
              <w:rPr>
                <w:rFonts w:ascii="Arial"/>
                <w:b/>
                <w:sz w:val="18"/>
              </w:rPr>
            </w:pPr>
            <w:r>
              <w:rPr>
                <w:rFonts w:ascii="Arial"/>
                <w:b/>
                <w:spacing w:val="-2"/>
                <w:sz w:val="18"/>
              </w:rPr>
              <w:t>14.771,12</w:t>
            </w:r>
          </w:p>
        </w:tc>
        <w:tc>
          <w:tcPr>
            <w:tcW w:w="973" w:type="dxa"/>
            <w:shd w:val="clear" w:color="auto" w:fill="D0D0D0"/>
          </w:tcPr>
          <w:p>
            <w:pPr>
              <w:pStyle w:val="TableParagraph"/>
              <w:spacing w:before="29"/>
              <w:ind w:left="261"/>
              <w:rPr>
                <w:rFonts w:ascii="Arial"/>
                <w:b/>
                <w:sz w:val="18"/>
              </w:rPr>
            </w:pPr>
            <w:r>
              <w:rPr>
                <w:rFonts w:ascii="Arial"/>
                <w:b/>
                <w:spacing w:val="-2"/>
                <w:sz w:val="18"/>
              </w:rPr>
              <w:t>24,62%</w:t>
            </w:r>
          </w:p>
          <w:p>
            <w:pPr>
              <w:pStyle w:val="TableParagraph"/>
              <w:spacing w:before="48"/>
              <w:ind w:left="261"/>
              <w:rPr>
                <w:rFonts w:ascii="Arial"/>
                <w:b/>
                <w:sz w:val="18"/>
              </w:rPr>
            </w:pPr>
            <w:r>
              <w:rPr>
                <w:rFonts w:ascii="Arial"/>
                <w:b/>
                <w:spacing w:val="-2"/>
                <w:sz w:val="18"/>
              </w:rPr>
              <w:t>24,62%</w:t>
            </w:r>
          </w:p>
        </w:tc>
      </w:tr>
      <w:tr>
        <w:trPr>
          <w:trHeight w:val="270" w:hRule="atLeast"/>
        </w:trPr>
        <w:tc>
          <w:tcPr>
            <w:tcW w:w="743" w:type="dxa"/>
            <w:shd w:val="clear" w:color="auto" w:fill="DFDFDF"/>
          </w:tcPr>
          <w:p>
            <w:pPr>
              <w:pStyle w:val="TableParagraph"/>
              <w:spacing w:before="29"/>
              <w:ind w:left="104"/>
              <w:rPr>
                <w:rFonts w:ascii="Arial"/>
                <w:b/>
                <w:sz w:val="18"/>
              </w:rPr>
            </w:pPr>
            <w:r>
              <w:rPr>
                <w:rFonts w:ascii="Arial"/>
                <w:b/>
                <w:spacing w:val="-5"/>
                <w:sz w:val="18"/>
              </w:rPr>
              <w:t>322</w:t>
            </w:r>
          </w:p>
        </w:tc>
        <w:tc>
          <w:tcPr>
            <w:tcW w:w="6645" w:type="dxa"/>
            <w:shd w:val="clear" w:color="auto" w:fill="DFDFDF"/>
          </w:tcPr>
          <w:p>
            <w:pPr>
              <w:pStyle w:val="TableParagraph"/>
              <w:spacing w:before="29"/>
              <w:ind w:left="337"/>
              <w:rPr>
                <w:rFonts w:ascii="Arial"/>
                <w:b/>
                <w:sz w:val="18"/>
              </w:rPr>
            </w:pPr>
            <w:r>
              <w:rPr>
                <w:rFonts w:ascii="Arial"/>
                <w:b/>
                <w:sz w:val="18"/>
              </w:rPr>
              <w:t>Rashodi za materijal i </w:t>
            </w:r>
            <w:r>
              <w:rPr>
                <w:rFonts w:ascii="Arial"/>
                <w:b/>
                <w:spacing w:val="-2"/>
                <w:sz w:val="18"/>
              </w:rPr>
              <w:t>energiju</w:t>
            </w:r>
          </w:p>
        </w:tc>
        <w:tc>
          <w:tcPr>
            <w:tcW w:w="7552" w:type="dxa"/>
            <w:gridSpan w:val="3"/>
            <w:shd w:val="clear" w:color="auto" w:fill="DFDFDF"/>
          </w:tcPr>
          <w:p>
            <w:pPr>
              <w:pStyle w:val="TableParagraph"/>
              <w:spacing w:before="29"/>
              <w:ind w:right="1233"/>
              <w:jc w:val="right"/>
              <w:rPr>
                <w:rFonts w:ascii="Arial"/>
                <w:b/>
                <w:sz w:val="18"/>
              </w:rPr>
            </w:pPr>
            <w:r>
              <w:rPr>
                <w:rFonts w:ascii="Arial"/>
                <w:b/>
                <w:spacing w:val="-2"/>
                <w:sz w:val="18"/>
              </w:rPr>
              <w:t>14.700,12</w:t>
            </w:r>
          </w:p>
        </w:tc>
      </w:tr>
    </w:tbl>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3"/>
        <w:gridCol w:w="7885"/>
        <w:gridCol w:w="6263"/>
      </w:tblGrid>
      <w:tr>
        <w:trPr>
          <w:trHeight w:val="257" w:hRule="atLeast"/>
        </w:trPr>
        <w:tc>
          <w:tcPr>
            <w:tcW w:w="793" w:type="dxa"/>
          </w:tcPr>
          <w:p>
            <w:pPr>
              <w:pStyle w:val="TableParagraph"/>
              <w:spacing w:before="27"/>
              <w:ind w:left="104"/>
              <w:rPr>
                <w:rFonts w:ascii="Microsoft Sans Serif"/>
                <w:sz w:val="18"/>
              </w:rPr>
            </w:pPr>
            <w:r>
              <w:rPr>
                <w:rFonts w:ascii="Microsoft Sans Serif"/>
                <w:spacing w:val="-4"/>
                <w:sz w:val="18"/>
              </w:rPr>
              <w:t>3223</w:t>
            </w:r>
          </w:p>
        </w:tc>
        <w:tc>
          <w:tcPr>
            <w:tcW w:w="7885" w:type="dxa"/>
          </w:tcPr>
          <w:p>
            <w:pPr>
              <w:pStyle w:val="TableParagraph"/>
              <w:spacing w:line="201" w:lineRule="exact"/>
              <w:ind w:left="287"/>
              <w:rPr>
                <w:rFonts w:ascii="Microsoft Sans Serif"/>
                <w:sz w:val="18"/>
              </w:rPr>
            </w:pPr>
            <w:r>
              <w:rPr>
                <w:rFonts w:ascii="Microsoft Sans Serif"/>
                <w:spacing w:val="-2"/>
                <w:sz w:val="18"/>
              </w:rPr>
              <w:t>Energija</w:t>
            </w:r>
          </w:p>
        </w:tc>
        <w:tc>
          <w:tcPr>
            <w:tcW w:w="6263" w:type="dxa"/>
          </w:tcPr>
          <w:p>
            <w:pPr>
              <w:pStyle w:val="TableParagraph"/>
              <w:spacing w:before="27"/>
              <w:ind w:right="1234"/>
              <w:jc w:val="right"/>
              <w:rPr>
                <w:rFonts w:ascii="Microsoft Sans Serif"/>
                <w:sz w:val="18"/>
              </w:rPr>
            </w:pPr>
            <w:r>
              <w:rPr>
                <w:rFonts w:ascii="Microsoft Sans Serif"/>
                <w:spacing w:val="-2"/>
                <w:sz w:val="18"/>
              </w:rPr>
              <w:t>14.700,12</w:t>
            </w:r>
          </w:p>
        </w:tc>
      </w:tr>
      <w:tr>
        <w:trPr>
          <w:trHeight w:val="270" w:hRule="atLeast"/>
        </w:trPr>
        <w:tc>
          <w:tcPr>
            <w:tcW w:w="793" w:type="dxa"/>
            <w:shd w:val="clear" w:color="auto" w:fill="DFDFDF"/>
          </w:tcPr>
          <w:p>
            <w:pPr>
              <w:pStyle w:val="TableParagraph"/>
              <w:spacing w:before="29"/>
              <w:ind w:left="104"/>
              <w:rPr>
                <w:rFonts w:ascii="Arial"/>
                <w:b/>
                <w:sz w:val="18"/>
              </w:rPr>
            </w:pPr>
            <w:r>
              <w:rPr>
                <w:rFonts w:ascii="Arial"/>
                <w:b/>
                <w:spacing w:val="-5"/>
                <w:sz w:val="18"/>
              </w:rPr>
              <w:t>323</w:t>
            </w:r>
          </w:p>
        </w:tc>
        <w:tc>
          <w:tcPr>
            <w:tcW w:w="7885" w:type="dxa"/>
            <w:shd w:val="clear" w:color="auto" w:fill="DFDFDF"/>
          </w:tcPr>
          <w:p>
            <w:pPr>
              <w:pStyle w:val="TableParagraph"/>
              <w:spacing w:before="29"/>
              <w:ind w:left="287"/>
              <w:rPr>
                <w:rFonts w:ascii="Arial"/>
                <w:b/>
                <w:sz w:val="18"/>
              </w:rPr>
            </w:pPr>
            <w:r>
              <w:rPr>
                <w:rFonts w:ascii="Arial"/>
                <w:b/>
                <w:sz w:val="18"/>
              </w:rPr>
              <w:t>Rashodi za </w:t>
            </w:r>
            <w:r>
              <w:rPr>
                <w:rFonts w:ascii="Arial"/>
                <w:b/>
                <w:spacing w:val="-2"/>
                <w:sz w:val="18"/>
              </w:rPr>
              <w:t>usluge</w:t>
            </w:r>
          </w:p>
        </w:tc>
        <w:tc>
          <w:tcPr>
            <w:tcW w:w="6263" w:type="dxa"/>
            <w:shd w:val="clear" w:color="auto" w:fill="DFDFDF"/>
          </w:tcPr>
          <w:p>
            <w:pPr>
              <w:pStyle w:val="TableParagraph"/>
              <w:spacing w:before="29"/>
              <w:ind w:right="1231"/>
              <w:jc w:val="right"/>
              <w:rPr>
                <w:rFonts w:ascii="Arial"/>
                <w:b/>
                <w:sz w:val="18"/>
              </w:rPr>
            </w:pPr>
            <w:r>
              <w:rPr>
                <w:rFonts w:ascii="Arial"/>
                <w:b/>
                <w:spacing w:val="-2"/>
                <w:sz w:val="18"/>
              </w:rPr>
              <w:t>71,00</w:t>
            </w:r>
          </w:p>
        </w:tc>
      </w:tr>
      <w:tr>
        <w:trPr>
          <w:trHeight w:val="243" w:hRule="atLeast"/>
        </w:trPr>
        <w:tc>
          <w:tcPr>
            <w:tcW w:w="793" w:type="dxa"/>
          </w:tcPr>
          <w:p>
            <w:pPr>
              <w:pStyle w:val="TableParagraph"/>
              <w:spacing w:line="184" w:lineRule="exact" w:before="40"/>
              <w:ind w:left="104"/>
              <w:rPr>
                <w:rFonts w:ascii="Microsoft Sans Serif"/>
                <w:sz w:val="18"/>
              </w:rPr>
            </w:pPr>
            <w:r>
              <w:rPr>
                <w:rFonts w:ascii="Microsoft Sans Serif"/>
                <w:spacing w:val="-4"/>
                <w:sz w:val="18"/>
              </w:rPr>
              <w:t>3232</w:t>
            </w:r>
          </w:p>
        </w:tc>
        <w:tc>
          <w:tcPr>
            <w:tcW w:w="7885" w:type="dxa"/>
          </w:tcPr>
          <w:p>
            <w:pPr>
              <w:pStyle w:val="TableParagraph"/>
              <w:spacing w:before="10"/>
              <w:ind w:left="287"/>
              <w:rPr>
                <w:rFonts w:ascii="Microsoft Sans Serif" w:hAnsi="Microsoft Sans Serif"/>
                <w:sz w:val="18"/>
              </w:rPr>
            </w:pPr>
            <w:r>
              <w:rPr>
                <w:rFonts w:ascii="Microsoft Sans Serif" w:hAnsi="Microsoft Sans Serif"/>
                <w:sz w:val="18"/>
              </w:rPr>
              <w:t>Usluge</w:t>
            </w:r>
            <w:r>
              <w:rPr>
                <w:rFonts w:ascii="Microsoft Sans Serif" w:hAnsi="Microsoft Sans Serif"/>
                <w:spacing w:val="-9"/>
                <w:sz w:val="18"/>
              </w:rPr>
              <w:t> </w:t>
            </w:r>
            <w:r>
              <w:rPr>
                <w:rFonts w:ascii="Microsoft Sans Serif" w:hAnsi="Microsoft Sans Serif"/>
                <w:sz w:val="18"/>
              </w:rPr>
              <w:t>tekućeg</w:t>
            </w:r>
            <w:r>
              <w:rPr>
                <w:rFonts w:ascii="Microsoft Sans Serif" w:hAnsi="Microsoft Sans Serif"/>
                <w:spacing w:val="-8"/>
                <w:sz w:val="18"/>
              </w:rPr>
              <w:t> </w:t>
            </w:r>
            <w:r>
              <w:rPr>
                <w:rFonts w:ascii="Microsoft Sans Serif" w:hAnsi="Microsoft Sans Serif"/>
                <w:sz w:val="18"/>
              </w:rPr>
              <w:t>i</w:t>
            </w:r>
            <w:r>
              <w:rPr>
                <w:rFonts w:ascii="Microsoft Sans Serif" w:hAnsi="Microsoft Sans Serif"/>
                <w:spacing w:val="-9"/>
                <w:sz w:val="18"/>
              </w:rPr>
              <w:t> </w:t>
            </w:r>
            <w:r>
              <w:rPr>
                <w:rFonts w:ascii="Microsoft Sans Serif" w:hAnsi="Microsoft Sans Serif"/>
                <w:sz w:val="18"/>
              </w:rPr>
              <w:t>investicijskog</w:t>
            </w:r>
            <w:r>
              <w:rPr>
                <w:rFonts w:ascii="Microsoft Sans Serif" w:hAnsi="Microsoft Sans Serif"/>
                <w:spacing w:val="-8"/>
                <w:sz w:val="18"/>
              </w:rPr>
              <w:t> </w:t>
            </w:r>
            <w:r>
              <w:rPr>
                <w:rFonts w:ascii="Microsoft Sans Serif" w:hAnsi="Microsoft Sans Serif"/>
                <w:spacing w:val="-2"/>
                <w:sz w:val="18"/>
              </w:rPr>
              <w:t>održavanja</w:t>
            </w:r>
          </w:p>
        </w:tc>
        <w:tc>
          <w:tcPr>
            <w:tcW w:w="6263" w:type="dxa"/>
          </w:tcPr>
          <w:p>
            <w:pPr>
              <w:pStyle w:val="TableParagraph"/>
              <w:spacing w:line="184" w:lineRule="exact" w:before="40"/>
              <w:ind w:right="1231"/>
              <w:jc w:val="right"/>
              <w:rPr>
                <w:rFonts w:ascii="Microsoft Sans Serif"/>
                <w:sz w:val="18"/>
              </w:rPr>
            </w:pPr>
            <w:r>
              <w:rPr>
                <w:rFonts w:ascii="Microsoft Sans Serif"/>
                <w:spacing w:val="-2"/>
                <w:sz w:val="18"/>
              </w:rPr>
              <w:t>71,00</w:t>
            </w:r>
          </w:p>
        </w:tc>
      </w:tr>
    </w:tbl>
    <w:p>
      <w:pPr>
        <w:pStyle w:val="BodyText"/>
        <w:spacing w:before="8"/>
        <w:rPr>
          <w:rFonts w:ascii="Microsoft Sans Serif"/>
          <w:sz w:val="3"/>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3"/>
        <w:gridCol w:w="7570"/>
        <w:gridCol w:w="4142"/>
        <w:gridCol w:w="1512"/>
        <w:gridCol w:w="973"/>
      </w:tblGrid>
      <w:tr>
        <w:trPr>
          <w:trHeight w:val="539" w:hRule="atLeast"/>
        </w:trPr>
        <w:tc>
          <w:tcPr>
            <w:tcW w:w="743" w:type="dxa"/>
            <w:shd w:val="clear" w:color="auto" w:fill="D0D0D0"/>
          </w:tcPr>
          <w:p>
            <w:pPr>
              <w:pStyle w:val="TableParagraph"/>
              <w:spacing w:before="29"/>
              <w:ind w:left="104"/>
              <w:rPr>
                <w:rFonts w:ascii="Arial"/>
                <w:b/>
                <w:sz w:val="18"/>
              </w:rPr>
            </w:pPr>
            <w:r>
              <w:rPr>
                <w:rFonts w:ascii="Arial"/>
                <w:b/>
                <w:spacing w:val="-10"/>
                <w:sz w:val="18"/>
              </w:rPr>
              <w:t>4</w:t>
            </w:r>
          </w:p>
          <w:p>
            <w:pPr>
              <w:pStyle w:val="TableParagraph"/>
              <w:spacing w:before="63"/>
              <w:ind w:left="104"/>
              <w:rPr>
                <w:rFonts w:ascii="Arial"/>
                <w:b/>
                <w:sz w:val="18"/>
              </w:rPr>
            </w:pPr>
            <w:r>
              <w:rPr>
                <w:rFonts w:ascii="Arial"/>
                <w:b/>
                <w:spacing w:val="-5"/>
                <w:sz w:val="18"/>
              </w:rPr>
              <w:t>42</w:t>
            </w:r>
          </w:p>
        </w:tc>
        <w:tc>
          <w:tcPr>
            <w:tcW w:w="7570" w:type="dxa"/>
            <w:shd w:val="clear" w:color="auto" w:fill="D0D0D0"/>
          </w:tcPr>
          <w:p>
            <w:pPr>
              <w:pStyle w:val="TableParagraph"/>
              <w:spacing w:before="29"/>
              <w:ind w:left="337"/>
              <w:rPr>
                <w:rFonts w:ascii="Arial"/>
                <w:b/>
                <w:sz w:val="18"/>
              </w:rPr>
            </w:pPr>
            <w:r>
              <w:rPr>
                <w:rFonts w:ascii="Arial"/>
                <w:b/>
                <w:sz w:val="18"/>
              </w:rPr>
              <w:t>Rashodi za nabavu nefinancijske </w:t>
            </w:r>
            <w:r>
              <w:rPr>
                <w:rFonts w:ascii="Arial"/>
                <w:b/>
                <w:spacing w:val="-2"/>
                <w:sz w:val="18"/>
              </w:rPr>
              <w:t>imovine</w:t>
            </w:r>
          </w:p>
          <w:p>
            <w:pPr>
              <w:pStyle w:val="TableParagraph"/>
              <w:spacing w:before="63"/>
              <w:ind w:left="337"/>
              <w:rPr>
                <w:rFonts w:ascii="Arial"/>
                <w:b/>
                <w:sz w:val="18"/>
              </w:rPr>
            </w:pPr>
            <w:r>
              <w:rPr>
                <w:rFonts w:ascii="Arial"/>
                <w:b/>
                <w:sz w:val="18"/>
              </w:rPr>
              <w:t>Rashodi za nabavu proizvedene dugotrajne </w:t>
            </w:r>
            <w:r>
              <w:rPr>
                <w:rFonts w:ascii="Arial"/>
                <w:b/>
                <w:spacing w:val="-2"/>
                <w:sz w:val="18"/>
              </w:rPr>
              <w:t>imovine</w:t>
            </w:r>
          </w:p>
        </w:tc>
        <w:tc>
          <w:tcPr>
            <w:tcW w:w="4142" w:type="dxa"/>
            <w:shd w:val="clear" w:color="auto" w:fill="D0D0D0"/>
          </w:tcPr>
          <w:p>
            <w:pPr>
              <w:pStyle w:val="TableParagraph"/>
              <w:spacing w:before="29"/>
              <w:ind w:right="548"/>
              <w:jc w:val="right"/>
              <w:rPr>
                <w:rFonts w:ascii="Arial"/>
                <w:b/>
                <w:sz w:val="18"/>
              </w:rPr>
            </w:pPr>
            <w:r>
              <w:rPr>
                <w:rFonts w:ascii="Arial"/>
                <w:b/>
                <w:spacing w:val="-2"/>
                <w:sz w:val="18"/>
              </w:rPr>
              <w:t>15.000,00</w:t>
            </w:r>
          </w:p>
          <w:p>
            <w:pPr>
              <w:pStyle w:val="TableParagraph"/>
              <w:spacing w:before="63"/>
              <w:ind w:right="548"/>
              <w:jc w:val="right"/>
              <w:rPr>
                <w:rFonts w:ascii="Arial"/>
                <w:b/>
                <w:sz w:val="18"/>
              </w:rPr>
            </w:pPr>
            <w:r>
              <w:rPr>
                <w:rFonts w:ascii="Arial"/>
                <w:b/>
                <w:spacing w:val="-2"/>
                <w:sz w:val="18"/>
              </w:rPr>
              <w:t>15.000,00</w:t>
            </w:r>
          </w:p>
        </w:tc>
        <w:tc>
          <w:tcPr>
            <w:tcW w:w="1512" w:type="dxa"/>
            <w:shd w:val="clear" w:color="auto" w:fill="D0D0D0"/>
          </w:tcPr>
          <w:p>
            <w:pPr>
              <w:pStyle w:val="TableParagraph"/>
              <w:spacing w:before="29"/>
              <w:ind w:left="550"/>
              <w:rPr>
                <w:rFonts w:ascii="Arial"/>
                <w:b/>
                <w:sz w:val="18"/>
              </w:rPr>
            </w:pPr>
            <w:r>
              <w:rPr>
                <w:rFonts w:ascii="Arial"/>
                <w:b/>
                <w:spacing w:val="-2"/>
                <w:sz w:val="18"/>
              </w:rPr>
              <w:t>5.278,13</w:t>
            </w:r>
          </w:p>
          <w:p>
            <w:pPr>
              <w:pStyle w:val="TableParagraph"/>
              <w:spacing w:before="63"/>
              <w:ind w:left="550"/>
              <w:rPr>
                <w:rFonts w:ascii="Arial"/>
                <w:b/>
                <w:sz w:val="18"/>
              </w:rPr>
            </w:pPr>
            <w:r>
              <w:rPr>
                <w:rFonts w:ascii="Arial"/>
                <w:b/>
                <w:spacing w:val="-2"/>
                <w:sz w:val="18"/>
              </w:rPr>
              <w:t>5.278,13</w:t>
            </w:r>
          </w:p>
        </w:tc>
        <w:tc>
          <w:tcPr>
            <w:tcW w:w="973" w:type="dxa"/>
            <w:shd w:val="clear" w:color="auto" w:fill="D0D0D0"/>
          </w:tcPr>
          <w:p>
            <w:pPr>
              <w:pStyle w:val="TableParagraph"/>
              <w:spacing w:before="29"/>
              <w:ind w:left="261"/>
              <w:rPr>
                <w:rFonts w:ascii="Arial"/>
                <w:b/>
                <w:sz w:val="18"/>
              </w:rPr>
            </w:pPr>
            <w:r>
              <w:rPr>
                <w:rFonts w:ascii="Arial"/>
                <w:b/>
                <w:spacing w:val="-2"/>
                <w:sz w:val="18"/>
              </w:rPr>
              <w:t>35,19%</w:t>
            </w:r>
          </w:p>
          <w:p>
            <w:pPr>
              <w:pStyle w:val="TableParagraph"/>
              <w:spacing w:before="48"/>
              <w:ind w:left="261"/>
              <w:rPr>
                <w:rFonts w:ascii="Arial"/>
                <w:b/>
                <w:sz w:val="18"/>
              </w:rPr>
            </w:pPr>
            <w:r>
              <w:rPr>
                <w:rFonts w:ascii="Arial"/>
                <w:b/>
                <w:spacing w:val="-2"/>
                <w:sz w:val="18"/>
              </w:rPr>
              <w:t>35,19%</w:t>
            </w:r>
          </w:p>
        </w:tc>
      </w:tr>
      <w:tr>
        <w:trPr>
          <w:trHeight w:val="270" w:hRule="atLeast"/>
        </w:trPr>
        <w:tc>
          <w:tcPr>
            <w:tcW w:w="743" w:type="dxa"/>
            <w:shd w:val="clear" w:color="auto" w:fill="DFDFDF"/>
          </w:tcPr>
          <w:p>
            <w:pPr>
              <w:pStyle w:val="TableParagraph"/>
              <w:spacing w:before="29"/>
              <w:ind w:left="104"/>
              <w:rPr>
                <w:rFonts w:ascii="Arial"/>
                <w:b/>
                <w:sz w:val="18"/>
              </w:rPr>
            </w:pPr>
            <w:r>
              <w:rPr>
                <w:rFonts w:ascii="Arial"/>
                <w:b/>
                <w:spacing w:val="-5"/>
                <w:sz w:val="18"/>
              </w:rPr>
              <w:t>426</w:t>
            </w:r>
          </w:p>
        </w:tc>
        <w:tc>
          <w:tcPr>
            <w:tcW w:w="7570" w:type="dxa"/>
            <w:shd w:val="clear" w:color="auto" w:fill="DFDFDF"/>
          </w:tcPr>
          <w:p>
            <w:pPr>
              <w:pStyle w:val="TableParagraph"/>
              <w:spacing w:before="29"/>
              <w:ind w:left="337"/>
              <w:rPr>
                <w:rFonts w:ascii="Arial"/>
                <w:b/>
                <w:sz w:val="18"/>
              </w:rPr>
            </w:pPr>
            <w:r>
              <w:rPr>
                <w:rFonts w:ascii="Arial"/>
                <w:b/>
                <w:sz w:val="18"/>
              </w:rPr>
              <w:t>Nematerijalna proizvedena </w:t>
            </w:r>
            <w:r>
              <w:rPr>
                <w:rFonts w:ascii="Arial"/>
                <w:b/>
                <w:spacing w:val="-2"/>
                <w:sz w:val="18"/>
              </w:rPr>
              <w:t>imovina</w:t>
            </w:r>
          </w:p>
        </w:tc>
        <w:tc>
          <w:tcPr>
            <w:tcW w:w="6627" w:type="dxa"/>
            <w:gridSpan w:val="3"/>
            <w:shd w:val="clear" w:color="auto" w:fill="DFDFDF"/>
          </w:tcPr>
          <w:p>
            <w:pPr>
              <w:pStyle w:val="TableParagraph"/>
              <w:spacing w:before="29"/>
              <w:ind w:right="1232"/>
              <w:jc w:val="right"/>
              <w:rPr>
                <w:rFonts w:ascii="Arial"/>
                <w:b/>
                <w:sz w:val="18"/>
              </w:rPr>
            </w:pPr>
            <w:r>
              <w:rPr>
                <w:rFonts w:ascii="Arial"/>
                <w:b/>
                <w:spacing w:val="-2"/>
                <w:sz w:val="18"/>
              </w:rPr>
              <w:t>5.278,13</w:t>
            </w:r>
          </w:p>
        </w:tc>
      </w:tr>
    </w:tbl>
    <w:p>
      <w:pPr>
        <w:pStyle w:val="TableParagraph"/>
        <w:spacing w:after="0"/>
        <w:jc w:val="right"/>
        <w:rPr>
          <w:rFonts w:ascii="Arial"/>
          <w:b/>
          <w:sz w:val="18"/>
        </w:rPr>
        <w:sectPr>
          <w:pgSz w:w="16840" w:h="11910" w:orient="landscape"/>
          <w:pgMar w:header="310" w:footer="0" w:top="740" w:bottom="280" w:left="283" w:right="426"/>
        </w:sectPr>
      </w:pPr>
    </w:p>
    <w:p>
      <w:pPr>
        <w:spacing w:before="41"/>
        <w:ind w:left="0" w:right="0" w:firstLine="0"/>
        <w:jc w:val="right"/>
        <w:rPr>
          <w:rFonts w:ascii="Microsoft Sans Serif"/>
          <w:sz w:val="18"/>
        </w:rPr>
      </w:pPr>
      <w:r>
        <w:rPr>
          <w:rFonts w:ascii="Microsoft Sans Serif"/>
          <w:spacing w:val="-4"/>
          <w:sz w:val="18"/>
        </w:rPr>
        <w:t>4264</w:t>
      </w:r>
    </w:p>
    <w:p>
      <w:pPr>
        <w:spacing w:before="11"/>
        <w:ind w:left="534" w:right="0" w:firstLine="0"/>
        <w:jc w:val="left"/>
        <w:rPr>
          <w:rFonts w:ascii="Microsoft Sans Serif"/>
          <w:sz w:val="18"/>
        </w:rPr>
      </w:pPr>
      <w:r>
        <w:rPr/>
        <w:br w:type="column"/>
      </w:r>
      <w:r>
        <w:rPr>
          <w:rFonts w:ascii="Microsoft Sans Serif"/>
          <w:spacing w:val="-2"/>
          <w:sz w:val="18"/>
        </w:rPr>
        <w:t>Ostala</w:t>
      </w:r>
      <w:r>
        <w:rPr>
          <w:rFonts w:ascii="Microsoft Sans Serif"/>
          <w:spacing w:val="4"/>
          <w:sz w:val="18"/>
        </w:rPr>
        <w:t> </w:t>
      </w:r>
      <w:r>
        <w:rPr>
          <w:rFonts w:ascii="Microsoft Sans Serif"/>
          <w:spacing w:val="-2"/>
          <w:sz w:val="18"/>
        </w:rPr>
        <w:t>nematerijalna</w:t>
      </w:r>
      <w:r>
        <w:rPr>
          <w:rFonts w:ascii="Microsoft Sans Serif"/>
          <w:spacing w:val="4"/>
          <w:sz w:val="18"/>
        </w:rPr>
        <w:t> </w:t>
      </w:r>
      <w:r>
        <w:rPr>
          <w:rFonts w:ascii="Microsoft Sans Serif"/>
          <w:spacing w:val="-2"/>
          <w:sz w:val="18"/>
        </w:rPr>
        <w:t>proizvedena</w:t>
      </w:r>
      <w:r>
        <w:rPr>
          <w:rFonts w:ascii="Microsoft Sans Serif"/>
          <w:spacing w:val="5"/>
          <w:sz w:val="18"/>
        </w:rPr>
        <w:t> </w:t>
      </w:r>
      <w:r>
        <w:rPr>
          <w:rFonts w:ascii="Microsoft Sans Serif"/>
          <w:spacing w:val="-2"/>
          <w:sz w:val="18"/>
        </w:rPr>
        <w:t>imovina</w:t>
      </w:r>
    </w:p>
    <w:p>
      <w:pPr>
        <w:spacing w:before="41"/>
        <w:ind w:left="0" w:right="226" w:firstLine="0"/>
        <w:jc w:val="center"/>
        <w:rPr>
          <w:rFonts w:ascii="Microsoft Sans Serif"/>
          <w:sz w:val="18"/>
        </w:rPr>
      </w:pPr>
      <w:r>
        <w:rPr/>
        <w:br w:type="column"/>
      </w:r>
      <w:r>
        <w:rPr>
          <w:rFonts w:ascii="Microsoft Sans Serif"/>
          <w:spacing w:val="-2"/>
          <w:sz w:val="18"/>
        </w:rPr>
        <w:t>5.278,13</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3926" w:space="7382"/>
            <w:col w:w="3231"/>
          </w:cols>
        </w:sectPr>
      </w:pPr>
    </w:p>
    <w:p>
      <w:pPr>
        <w:pStyle w:val="BodyText"/>
        <w:spacing w:before="10"/>
        <w:rPr>
          <w:rFonts w:ascii="Microsoft Sans Serif"/>
          <w:sz w:val="9"/>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31"/>
        <w:gridCol w:w="4840"/>
        <w:gridCol w:w="1566"/>
        <w:gridCol w:w="1000"/>
      </w:tblGrid>
      <w:tr>
        <w:trPr>
          <w:trHeight w:val="257" w:hRule="atLeast"/>
        </w:trPr>
        <w:tc>
          <w:tcPr>
            <w:tcW w:w="7531" w:type="dxa"/>
            <w:shd w:val="clear" w:color="auto" w:fill="D0D0D0"/>
          </w:tcPr>
          <w:p>
            <w:pPr>
              <w:pStyle w:val="TableParagraph"/>
              <w:spacing w:line="208" w:lineRule="exact" w:before="27"/>
              <w:ind w:left="-16"/>
              <w:rPr>
                <w:rFonts w:ascii="Arial" w:hAnsi="Arial"/>
                <w:b/>
                <w:sz w:val="20"/>
              </w:rPr>
            </w:pPr>
            <w:r>
              <w:rPr>
                <w:rFonts w:ascii="Arial" w:hAnsi="Arial"/>
                <w:b/>
                <w:sz w:val="20"/>
              </w:rPr>
              <w:t>A100404</w:t>
            </w:r>
            <w:r>
              <w:rPr>
                <w:rFonts w:ascii="Arial" w:hAnsi="Arial"/>
                <w:b/>
                <w:spacing w:val="55"/>
                <w:sz w:val="20"/>
              </w:rPr>
              <w:t> </w:t>
            </w:r>
            <w:r>
              <w:rPr>
                <w:rFonts w:ascii="Arial" w:hAnsi="Arial"/>
                <w:b/>
                <w:sz w:val="20"/>
              </w:rPr>
              <w:t>Održavanje </w:t>
            </w:r>
            <w:r>
              <w:rPr>
                <w:rFonts w:ascii="Arial" w:hAnsi="Arial"/>
                <w:b/>
                <w:spacing w:val="-2"/>
                <w:sz w:val="20"/>
              </w:rPr>
              <w:t>groblja</w:t>
            </w:r>
          </w:p>
        </w:tc>
        <w:tc>
          <w:tcPr>
            <w:tcW w:w="4840" w:type="dxa"/>
            <w:shd w:val="clear" w:color="auto" w:fill="D0D0D0"/>
          </w:tcPr>
          <w:p>
            <w:pPr>
              <w:pStyle w:val="TableParagraph"/>
              <w:spacing w:line="212" w:lineRule="exact" w:before="23"/>
              <w:ind w:right="451"/>
              <w:jc w:val="right"/>
              <w:rPr>
                <w:rFonts w:ascii="Microsoft Sans Serif"/>
                <w:sz w:val="20"/>
              </w:rPr>
            </w:pPr>
            <w:r>
              <w:rPr>
                <w:rFonts w:ascii="Microsoft Sans Serif"/>
                <w:spacing w:val="-2"/>
                <w:sz w:val="20"/>
              </w:rPr>
              <w:t>90.000,00</w:t>
            </w:r>
          </w:p>
        </w:tc>
        <w:tc>
          <w:tcPr>
            <w:tcW w:w="1566" w:type="dxa"/>
            <w:shd w:val="clear" w:color="auto" w:fill="D0D0D0"/>
          </w:tcPr>
          <w:p>
            <w:pPr>
              <w:pStyle w:val="TableParagraph"/>
              <w:spacing w:line="212" w:lineRule="exact" w:before="23"/>
              <w:ind w:right="217"/>
              <w:jc w:val="right"/>
              <w:rPr>
                <w:rFonts w:ascii="Microsoft Sans Serif"/>
                <w:sz w:val="20"/>
              </w:rPr>
            </w:pPr>
            <w:r>
              <w:rPr>
                <w:rFonts w:ascii="Microsoft Sans Serif"/>
                <w:spacing w:val="-2"/>
                <w:sz w:val="20"/>
              </w:rPr>
              <w:t>12.340,04</w:t>
            </w:r>
          </w:p>
        </w:tc>
        <w:tc>
          <w:tcPr>
            <w:tcW w:w="1000" w:type="dxa"/>
            <w:shd w:val="clear" w:color="auto" w:fill="D0D0D0"/>
          </w:tcPr>
          <w:p>
            <w:pPr>
              <w:pStyle w:val="TableParagraph"/>
              <w:spacing w:line="212" w:lineRule="exact" w:before="23"/>
              <w:ind w:right="95"/>
              <w:jc w:val="right"/>
              <w:rPr>
                <w:rFonts w:ascii="Microsoft Sans Serif"/>
                <w:sz w:val="20"/>
              </w:rPr>
            </w:pPr>
            <w:r>
              <w:rPr>
                <w:rFonts w:ascii="Microsoft Sans Serif"/>
                <w:spacing w:val="-2"/>
                <w:sz w:val="20"/>
              </w:rPr>
              <w:t>13,71%</w:t>
            </w:r>
          </w:p>
        </w:tc>
      </w:tr>
      <w:tr>
        <w:trPr>
          <w:trHeight w:val="219" w:hRule="atLeast"/>
        </w:trPr>
        <w:tc>
          <w:tcPr>
            <w:tcW w:w="7531" w:type="dxa"/>
          </w:tcPr>
          <w:p>
            <w:pPr>
              <w:pStyle w:val="TableParagraph"/>
              <w:spacing w:before="2"/>
              <w:ind w:left="-16"/>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4840" w:type="dxa"/>
          </w:tcPr>
          <w:p>
            <w:pPr>
              <w:pStyle w:val="TableParagraph"/>
              <w:spacing w:before="2"/>
              <w:ind w:right="459"/>
              <w:jc w:val="right"/>
              <w:rPr>
                <w:rFonts w:ascii="Microsoft Sans Serif"/>
                <w:sz w:val="16"/>
              </w:rPr>
            </w:pPr>
            <w:r>
              <w:rPr>
                <w:rFonts w:ascii="Microsoft Sans Serif"/>
                <w:spacing w:val="-2"/>
                <w:sz w:val="16"/>
              </w:rPr>
              <w:t>28.000,00</w:t>
            </w:r>
          </w:p>
        </w:tc>
        <w:tc>
          <w:tcPr>
            <w:tcW w:w="1566" w:type="dxa"/>
          </w:tcPr>
          <w:p>
            <w:pPr>
              <w:pStyle w:val="TableParagraph"/>
              <w:spacing w:before="2"/>
              <w:ind w:right="224"/>
              <w:jc w:val="right"/>
              <w:rPr>
                <w:rFonts w:ascii="Microsoft Sans Serif"/>
                <w:sz w:val="16"/>
              </w:rPr>
            </w:pPr>
            <w:r>
              <w:rPr>
                <w:rFonts w:ascii="Microsoft Sans Serif"/>
                <w:spacing w:val="-2"/>
                <w:sz w:val="16"/>
              </w:rPr>
              <w:t>573,27</w:t>
            </w:r>
          </w:p>
        </w:tc>
        <w:tc>
          <w:tcPr>
            <w:tcW w:w="1000" w:type="dxa"/>
          </w:tcPr>
          <w:p>
            <w:pPr>
              <w:pStyle w:val="TableParagraph"/>
              <w:spacing w:before="2"/>
              <w:ind w:right="86"/>
              <w:jc w:val="right"/>
              <w:rPr>
                <w:rFonts w:ascii="Microsoft Sans Serif"/>
                <w:sz w:val="16"/>
              </w:rPr>
            </w:pPr>
            <w:r>
              <w:rPr>
                <w:rFonts w:ascii="Microsoft Sans Serif"/>
                <w:spacing w:val="-2"/>
                <w:sz w:val="16"/>
              </w:rPr>
              <w:t>2,05%</w:t>
            </w:r>
          </w:p>
        </w:tc>
      </w:tr>
      <w:tr>
        <w:trPr>
          <w:trHeight w:val="255" w:hRule="atLeast"/>
        </w:trPr>
        <w:tc>
          <w:tcPr>
            <w:tcW w:w="7531" w:type="dxa"/>
          </w:tcPr>
          <w:p>
            <w:pPr>
              <w:pStyle w:val="TableParagraph"/>
              <w:spacing w:before="35"/>
              <w:ind w:left="1349"/>
              <w:rPr>
                <w:rFonts w:ascii="Microsoft Sans Serif"/>
                <w:sz w:val="16"/>
              </w:rPr>
            </w:pPr>
            <w:r>
              <w:rPr>
                <w:rFonts w:ascii="Microsoft Sans Serif"/>
                <w:sz w:val="16"/>
              </w:rPr>
              <w:t>31</w:t>
            </w:r>
            <w:r>
              <w:rPr>
                <w:rFonts w:ascii="Microsoft Sans Serif"/>
                <w:spacing w:val="-6"/>
                <w:sz w:val="16"/>
              </w:rPr>
              <w:t> </w:t>
            </w:r>
            <w:r>
              <w:rPr>
                <w:rFonts w:ascii="Microsoft Sans Serif"/>
                <w:sz w:val="16"/>
              </w:rPr>
              <w:t>Vlastiti</w:t>
            </w:r>
            <w:r>
              <w:rPr>
                <w:rFonts w:ascii="Microsoft Sans Serif"/>
                <w:spacing w:val="-6"/>
                <w:sz w:val="16"/>
              </w:rPr>
              <w:t> </w:t>
            </w:r>
            <w:r>
              <w:rPr>
                <w:rFonts w:ascii="Microsoft Sans Serif"/>
                <w:spacing w:val="-2"/>
                <w:sz w:val="16"/>
              </w:rPr>
              <w:t>prihodi</w:t>
            </w:r>
          </w:p>
        </w:tc>
        <w:tc>
          <w:tcPr>
            <w:tcW w:w="4840" w:type="dxa"/>
          </w:tcPr>
          <w:p>
            <w:pPr>
              <w:pStyle w:val="TableParagraph"/>
              <w:spacing w:before="35"/>
              <w:ind w:right="459"/>
              <w:jc w:val="right"/>
              <w:rPr>
                <w:rFonts w:ascii="Microsoft Sans Serif"/>
                <w:sz w:val="16"/>
              </w:rPr>
            </w:pPr>
            <w:r>
              <w:rPr>
                <w:rFonts w:ascii="Microsoft Sans Serif"/>
                <w:spacing w:val="-2"/>
                <w:sz w:val="16"/>
              </w:rPr>
              <w:t>2.000,00</w:t>
            </w:r>
          </w:p>
        </w:tc>
        <w:tc>
          <w:tcPr>
            <w:tcW w:w="1566" w:type="dxa"/>
          </w:tcPr>
          <w:p>
            <w:pPr>
              <w:pStyle w:val="TableParagraph"/>
              <w:spacing w:before="35"/>
              <w:ind w:right="224"/>
              <w:jc w:val="right"/>
              <w:rPr>
                <w:rFonts w:ascii="Microsoft Sans Serif"/>
                <w:sz w:val="16"/>
              </w:rPr>
            </w:pPr>
            <w:r>
              <w:rPr>
                <w:rFonts w:ascii="Microsoft Sans Serif"/>
                <w:spacing w:val="-4"/>
                <w:sz w:val="16"/>
              </w:rPr>
              <w:t>0,00</w:t>
            </w:r>
          </w:p>
        </w:tc>
        <w:tc>
          <w:tcPr>
            <w:tcW w:w="1000" w:type="dxa"/>
          </w:tcPr>
          <w:p>
            <w:pPr>
              <w:pStyle w:val="TableParagraph"/>
              <w:spacing w:before="35"/>
              <w:ind w:right="86"/>
              <w:jc w:val="right"/>
              <w:rPr>
                <w:rFonts w:ascii="Microsoft Sans Serif"/>
                <w:sz w:val="16"/>
              </w:rPr>
            </w:pPr>
            <w:r>
              <w:rPr>
                <w:rFonts w:ascii="Microsoft Sans Serif"/>
                <w:spacing w:val="-2"/>
                <w:sz w:val="16"/>
              </w:rPr>
              <w:t>0,00%</w:t>
            </w:r>
          </w:p>
        </w:tc>
      </w:tr>
      <w:tr>
        <w:trPr>
          <w:trHeight w:val="255" w:hRule="atLeast"/>
        </w:trPr>
        <w:tc>
          <w:tcPr>
            <w:tcW w:w="7531" w:type="dxa"/>
          </w:tcPr>
          <w:p>
            <w:pPr>
              <w:pStyle w:val="TableParagraph"/>
              <w:spacing w:before="35"/>
              <w:ind w:left="1349"/>
              <w:rPr>
                <w:rFonts w:ascii="Microsoft Sans Serif"/>
                <w:sz w:val="16"/>
              </w:rPr>
            </w:pPr>
            <w:r>
              <w:rPr>
                <w:rFonts w:ascii="Microsoft Sans Serif"/>
                <w:sz w:val="16"/>
              </w:rPr>
              <w:t>43</w:t>
            </w:r>
            <w:r>
              <w:rPr>
                <w:rFonts w:ascii="Microsoft Sans Serif"/>
                <w:spacing w:val="-5"/>
                <w:sz w:val="16"/>
              </w:rPr>
              <w:t> </w:t>
            </w:r>
            <w:r>
              <w:rPr>
                <w:rFonts w:ascii="Microsoft Sans Serif"/>
                <w:sz w:val="16"/>
              </w:rPr>
              <w:t>Ostali</w:t>
            </w:r>
            <w:r>
              <w:rPr>
                <w:rFonts w:ascii="Microsoft Sans Serif"/>
                <w:spacing w:val="-5"/>
                <w:sz w:val="16"/>
              </w:rPr>
              <w:t> </w:t>
            </w:r>
            <w:r>
              <w:rPr>
                <w:rFonts w:ascii="Microsoft Sans Serif"/>
                <w:sz w:val="16"/>
              </w:rPr>
              <w:t>prihodi</w:t>
            </w:r>
            <w:r>
              <w:rPr>
                <w:rFonts w:ascii="Microsoft Sans Serif"/>
                <w:spacing w:val="-5"/>
                <w:sz w:val="16"/>
              </w:rPr>
              <w:t> </w:t>
            </w:r>
            <w:r>
              <w:rPr>
                <w:rFonts w:ascii="Microsoft Sans Serif"/>
                <w:sz w:val="16"/>
              </w:rPr>
              <w:t>za</w:t>
            </w:r>
            <w:r>
              <w:rPr>
                <w:rFonts w:ascii="Microsoft Sans Serif"/>
                <w:spacing w:val="-4"/>
                <w:sz w:val="16"/>
              </w:rPr>
              <w:t> </w:t>
            </w:r>
            <w:r>
              <w:rPr>
                <w:rFonts w:ascii="Microsoft Sans Serif"/>
                <w:sz w:val="16"/>
              </w:rPr>
              <w:t>posebne</w:t>
            </w:r>
            <w:r>
              <w:rPr>
                <w:rFonts w:ascii="Microsoft Sans Serif"/>
                <w:spacing w:val="-5"/>
                <w:sz w:val="16"/>
              </w:rPr>
              <w:t> </w:t>
            </w:r>
            <w:r>
              <w:rPr>
                <w:rFonts w:ascii="Microsoft Sans Serif"/>
                <w:spacing w:val="-2"/>
                <w:sz w:val="16"/>
              </w:rPr>
              <w:t>namjene</w:t>
            </w:r>
          </w:p>
        </w:tc>
        <w:tc>
          <w:tcPr>
            <w:tcW w:w="4840" w:type="dxa"/>
          </w:tcPr>
          <w:p>
            <w:pPr>
              <w:pStyle w:val="TableParagraph"/>
              <w:spacing w:before="35"/>
              <w:ind w:right="459"/>
              <w:jc w:val="right"/>
              <w:rPr>
                <w:rFonts w:ascii="Microsoft Sans Serif"/>
                <w:sz w:val="16"/>
              </w:rPr>
            </w:pPr>
            <w:r>
              <w:rPr>
                <w:rFonts w:ascii="Microsoft Sans Serif"/>
                <w:spacing w:val="-2"/>
                <w:sz w:val="16"/>
              </w:rPr>
              <w:t>40.000,00</w:t>
            </w:r>
          </w:p>
        </w:tc>
        <w:tc>
          <w:tcPr>
            <w:tcW w:w="1566" w:type="dxa"/>
          </w:tcPr>
          <w:p>
            <w:pPr>
              <w:pStyle w:val="TableParagraph"/>
              <w:spacing w:before="35"/>
              <w:ind w:right="225"/>
              <w:jc w:val="right"/>
              <w:rPr>
                <w:rFonts w:ascii="Microsoft Sans Serif"/>
                <w:sz w:val="16"/>
              </w:rPr>
            </w:pPr>
            <w:r>
              <w:rPr>
                <w:rFonts w:ascii="Microsoft Sans Serif"/>
                <w:spacing w:val="-2"/>
                <w:sz w:val="16"/>
              </w:rPr>
              <w:t>11.285,75</w:t>
            </w:r>
          </w:p>
        </w:tc>
        <w:tc>
          <w:tcPr>
            <w:tcW w:w="1000" w:type="dxa"/>
          </w:tcPr>
          <w:p>
            <w:pPr>
              <w:pStyle w:val="TableParagraph"/>
              <w:spacing w:before="35"/>
              <w:ind w:right="86"/>
              <w:jc w:val="right"/>
              <w:rPr>
                <w:rFonts w:ascii="Microsoft Sans Serif"/>
                <w:sz w:val="16"/>
              </w:rPr>
            </w:pPr>
            <w:r>
              <w:rPr>
                <w:rFonts w:ascii="Microsoft Sans Serif"/>
                <w:spacing w:val="-2"/>
                <w:sz w:val="16"/>
              </w:rPr>
              <w:t>28,21%</w:t>
            </w:r>
          </w:p>
        </w:tc>
      </w:tr>
      <w:tr>
        <w:trPr>
          <w:trHeight w:val="216" w:hRule="atLeast"/>
        </w:trPr>
        <w:tc>
          <w:tcPr>
            <w:tcW w:w="7531" w:type="dxa"/>
          </w:tcPr>
          <w:p>
            <w:pPr>
              <w:pStyle w:val="TableParagraph"/>
              <w:spacing w:line="161" w:lineRule="exact" w:before="35"/>
              <w:ind w:left="1349"/>
              <w:rPr>
                <w:rFonts w:ascii="Microsoft Sans Serif" w:hAnsi="Microsoft Sans Serif"/>
                <w:sz w:val="16"/>
              </w:rPr>
            </w:pPr>
            <w:r>
              <w:rPr>
                <w:rFonts w:ascii="Microsoft Sans Serif" w:hAnsi="Microsoft Sans Serif"/>
                <w:sz w:val="16"/>
              </w:rPr>
              <w:t>50</w:t>
            </w:r>
            <w:r>
              <w:rPr>
                <w:rFonts w:ascii="Microsoft Sans Serif" w:hAnsi="Microsoft Sans Serif"/>
                <w:spacing w:val="-5"/>
                <w:sz w:val="16"/>
              </w:rPr>
              <w:t> </w:t>
            </w:r>
            <w:r>
              <w:rPr>
                <w:rFonts w:ascii="Microsoft Sans Serif" w:hAnsi="Microsoft Sans Serif"/>
                <w:sz w:val="16"/>
              </w:rPr>
              <w:t>Pomoći</w:t>
            </w:r>
            <w:r>
              <w:rPr>
                <w:rFonts w:ascii="Microsoft Sans Serif" w:hAnsi="Microsoft Sans Serif"/>
                <w:spacing w:val="-4"/>
                <w:sz w:val="16"/>
              </w:rPr>
              <w:t> </w:t>
            </w:r>
            <w:r>
              <w:rPr>
                <w:rFonts w:ascii="Microsoft Sans Serif" w:hAnsi="Microsoft Sans Serif"/>
                <w:sz w:val="16"/>
              </w:rPr>
              <w:t>iz</w:t>
            </w:r>
            <w:r>
              <w:rPr>
                <w:rFonts w:ascii="Microsoft Sans Serif" w:hAnsi="Microsoft Sans Serif"/>
                <w:spacing w:val="-4"/>
                <w:sz w:val="16"/>
              </w:rPr>
              <w:t> </w:t>
            </w:r>
            <w:r>
              <w:rPr>
                <w:rFonts w:ascii="Microsoft Sans Serif" w:hAnsi="Microsoft Sans Serif"/>
                <w:sz w:val="16"/>
              </w:rPr>
              <w:t>državnog</w:t>
            </w:r>
            <w:r>
              <w:rPr>
                <w:rFonts w:ascii="Microsoft Sans Serif" w:hAnsi="Microsoft Sans Serif"/>
                <w:spacing w:val="-4"/>
                <w:sz w:val="16"/>
              </w:rPr>
              <w:t> </w:t>
            </w:r>
            <w:r>
              <w:rPr>
                <w:rFonts w:ascii="Microsoft Sans Serif" w:hAnsi="Microsoft Sans Serif"/>
                <w:spacing w:val="-2"/>
                <w:sz w:val="16"/>
              </w:rPr>
              <w:t>proračuna</w:t>
            </w:r>
          </w:p>
        </w:tc>
        <w:tc>
          <w:tcPr>
            <w:tcW w:w="4840" w:type="dxa"/>
          </w:tcPr>
          <w:p>
            <w:pPr>
              <w:pStyle w:val="TableParagraph"/>
              <w:spacing w:line="161" w:lineRule="exact" w:before="35"/>
              <w:ind w:right="459"/>
              <w:jc w:val="right"/>
              <w:rPr>
                <w:rFonts w:ascii="Microsoft Sans Serif"/>
                <w:sz w:val="16"/>
              </w:rPr>
            </w:pPr>
            <w:r>
              <w:rPr>
                <w:rFonts w:ascii="Microsoft Sans Serif"/>
                <w:spacing w:val="-2"/>
                <w:sz w:val="16"/>
              </w:rPr>
              <w:t>20.000,00</w:t>
            </w:r>
          </w:p>
        </w:tc>
        <w:tc>
          <w:tcPr>
            <w:tcW w:w="1566" w:type="dxa"/>
          </w:tcPr>
          <w:p>
            <w:pPr>
              <w:pStyle w:val="TableParagraph"/>
              <w:spacing w:line="161" w:lineRule="exact" w:before="35"/>
              <w:ind w:right="224"/>
              <w:jc w:val="right"/>
              <w:rPr>
                <w:rFonts w:ascii="Microsoft Sans Serif"/>
                <w:sz w:val="16"/>
              </w:rPr>
            </w:pPr>
            <w:r>
              <w:rPr>
                <w:rFonts w:ascii="Microsoft Sans Serif"/>
                <w:spacing w:val="-2"/>
                <w:sz w:val="16"/>
              </w:rPr>
              <w:t>481,02</w:t>
            </w:r>
          </w:p>
        </w:tc>
        <w:tc>
          <w:tcPr>
            <w:tcW w:w="1000" w:type="dxa"/>
          </w:tcPr>
          <w:p>
            <w:pPr>
              <w:pStyle w:val="TableParagraph"/>
              <w:spacing w:line="161" w:lineRule="exact" w:before="35"/>
              <w:ind w:right="86"/>
              <w:jc w:val="right"/>
              <w:rPr>
                <w:rFonts w:ascii="Microsoft Sans Serif"/>
                <w:sz w:val="16"/>
              </w:rPr>
            </w:pPr>
            <w:r>
              <w:rPr>
                <w:rFonts w:ascii="Microsoft Sans Serif"/>
                <w:spacing w:val="-2"/>
                <w:sz w:val="16"/>
              </w:rPr>
              <w:t>2,41%</w:t>
            </w:r>
          </w:p>
        </w:tc>
      </w:tr>
    </w:tbl>
    <w:p>
      <w:pPr>
        <w:pStyle w:val="BodyText"/>
        <w:spacing w:before="10"/>
        <w:rPr>
          <w:rFonts w:ascii="Microsoft Sans Serif"/>
          <w:sz w:val="6"/>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3"/>
        <w:gridCol w:w="6645"/>
        <w:gridCol w:w="5017"/>
        <w:gridCol w:w="1563"/>
        <w:gridCol w:w="972"/>
      </w:tblGrid>
      <w:tr>
        <w:trPr>
          <w:trHeight w:val="539" w:hRule="atLeast"/>
        </w:trPr>
        <w:tc>
          <w:tcPr>
            <w:tcW w:w="743" w:type="dxa"/>
            <w:shd w:val="clear" w:color="auto" w:fill="D0D0D0"/>
          </w:tcPr>
          <w:p>
            <w:pPr>
              <w:pStyle w:val="TableParagraph"/>
              <w:spacing w:before="29"/>
              <w:ind w:left="104"/>
              <w:rPr>
                <w:rFonts w:ascii="Arial"/>
                <w:b/>
                <w:sz w:val="18"/>
              </w:rPr>
            </w:pPr>
            <w:r>
              <w:rPr>
                <w:rFonts w:ascii="Arial"/>
                <w:b/>
                <w:spacing w:val="-10"/>
                <w:sz w:val="18"/>
              </w:rPr>
              <w:t>3</w:t>
            </w:r>
          </w:p>
          <w:p>
            <w:pPr>
              <w:pStyle w:val="TableParagraph"/>
              <w:spacing w:before="63"/>
              <w:ind w:left="104"/>
              <w:rPr>
                <w:rFonts w:ascii="Arial"/>
                <w:b/>
                <w:sz w:val="18"/>
              </w:rPr>
            </w:pPr>
            <w:r>
              <w:rPr>
                <w:rFonts w:ascii="Arial"/>
                <w:b/>
                <w:spacing w:val="-5"/>
                <w:sz w:val="18"/>
              </w:rPr>
              <w:t>32</w:t>
            </w:r>
          </w:p>
        </w:tc>
        <w:tc>
          <w:tcPr>
            <w:tcW w:w="6645"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b/>
                <w:sz w:val="18"/>
              </w:rPr>
            </w:pPr>
            <w:r>
              <w:rPr>
                <w:rFonts w:ascii="Arial"/>
                <w:b/>
                <w:sz w:val="18"/>
              </w:rPr>
              <w:t>Materijalni </w:t>
            </w:r>
            <w:r>
              <w:rPr>
                <w:rFonts w:ascii="Arial"/>
                <w:b/>
                <w:spacing w:val="-2"/>
                <w:sz w:val="18"/>
              </w:rPr>
              <w:t>rashodi</w:t>
            </w:r>
          </w:p>
        </w:tc>
        <w:tc>
          <w:tcPr>
            <w:tcW w:w="5017" w:type="dxa"/>
            <w:shd w:val="clear" w:color="auto" w:fill="D0D0D0"/>
          </w:tcPr>
          <w:p>
            <w:pPr>
              <w:pStyle w:val="TableParagraph"/>
              <w:spacing w:before="29"/>
              <w:ind w:right="498"/>
              <w:jc w:val="right"/>
              <w:rPr>
                <w:rFonts w:ascii="Arial"/>
                <w:b/>
                <w:sz w:val="18"/>
              </w:rPr>
            </w:pPr>
            <w:r>
              <w:rPr>
                <w:rFonts w:ascii="Arial"/>
                <w:b/>
                <w:spacing w:val="-2"/>
                <w:sz w:val="18"/>
              </w:rPr>
              <w:t>70.000,00</w:t>
            </w:r>
          </w:p>
          <w:p>
            <w:pPr>
              <w:pStyle w:val="TableParagraph"/>
              <w:spacing w:before="63"/>
              <w:ind w:right="498"/>
              <w:jc w:val="right"/>
              <w:rPr>
                <w:rFonts w:ascii="Arial"/>
                <w:b/>
                <w:sz w:val="18"/>
              </w:rPr>
            </w:pPr>
            <w:r>
              <w:rPr>
                <w:rFonts w:ascii="Arial"/>
                <w:b/>
                <w:spacing w:val="-2"/>
                <w:sz w:val="18"/>
              </w:rPr>
              <w:t>70.000,00</w:t>
            </w:r>
          </w:p>
        </w:tc>
        <w:tc>
          <w:tcPr>
            <w:tcW w:w="1563" w:type="dxa"/>
            <w:shd w:val="clear" w:color="auto" w:fill="D0D0D0"/>
          </w:tcPr>
          <w:p>
            <w:pPr>
              <w:pStyle w:val="TableParagraph"/>
              <w:spacing w:before="29"/>
              <w:ind w:left="499"/>
              <w:rPr>
                <w:rFonts w:ascii="Arial"/>
                <w:b/>
                <w:sz w:val="18"/>
              </w:rPr>
            </w:pPr>
            <w:r>
              <w:rPr>
                <w:rFonts w:ascii="Arial"/>
                <w:b/>
                <w:spacing w:val="-2"/>
                <w:sz w:val="18"/>
              </w:rPr>
              <w:t>11.859,02</w:t>
            </w:r>
          </w:p>
          <w:p>
            <w:pPr>
              <w:pStyle w:val="TableParagraph"/>
              <w:spacing w:before="63"/>
              <w:ind w:left="499"/>
              <w:rPr>
                <w:rFonts w:ascii="Arial"/>
                <w:b/>
                <w:sz w:val="18"/>
              </w:rPr>
            </w:pPr>
            <w:r>
              <w:rPr>
                <w:rFonts w:ascii="Arial"/>
                <w:b/>
                <w:spacing w:val="-2"/>
                <w:sz w:val="18"/>
              </w:rPr>
              <w:t>11.859,02</w:t>
            </w:r>
          </w:p>
        </w:tc>
        <w:tc>
          <w:tcPr>
            <w:tcW w:w="972" w:type="dxa"/>
            <w:shd w:val="clear" w:color="auto" w:fill="D0D0D0"/>
          </w:tcPr>
          <w:p>
            <w:pPr>
              <w:pStyle w:val="TableParagraph"/>
              <w:spacing w:before="29"/>
              <w:ind w:left="260"/>
              <w:rPr>
                <w:rFonts w:ascii="Arial"/>
                <w:b/>
                <w:sz w:val="18"/>
              </w:rPr>
            </w:pPr>
            <w:r>
              <w:rPr>
                <w:rFonts w:ascii="Arial"/>
                <w:b/>
                <w:spacing w:val="-2"/>
                <w:sz w:val="18"/>
              </w:rPr>
              <w:t>16,94%</w:t>
            </w:r>
          </w:p>
          <w:p>
            <w:pPr>
              <w:pStyle w:val="TableParagraph"/>
              <w:spacing w:before="48"/>
              <w:ind w:left="260"/>
              <w:rPr>
                <w:rFonts w:ascii="Arial"/>
                <w:b/>
                <w:sz w:val="18"/>
              </w:rPr>
            </w:pPr>
            <w:r>
              <w:rPr>
                <w:rFonts w:ascii="Arial"/>
                <w:b/>
                <w:spacing w:val="-2"/>
                <w:sz w:val="18"/>
              </w:rPr>
              <w:t>16,94%</w:t>
            </w:r>
          </w:p>
        </w:tc>
      </w:tr>
      <w:tr>
        <w:trPr>
          <w:trHeight w:val="270" w:hRule="atLeast"/>
        </w:trPr>
        <w:tc>
          <w:tcPr>
            <w:tcW w:w="743" w:type="dxa"/>
            <w:shd w:val="clear" w:color="auto" w:fill="DFDFDF"/>
          </w:tcPr>
          <w:p>
            <w:pPr>
              <w:pStyle w:val="TableParagraph"/>
              <w:spacing w:before="29"/>
              <w:ind w:left="104"/>
              <w:rPr>
                <w:rFonts w:ascii="Arial"/>
                <w:b/>
                <w:sz w:val="18"/>
              </w:rPr>
            </w:pPr>
            <w:r>
              <w:rPr>
                <w:rFonts w:ascii="Arial"/>
                <w:b/>
                <w:spacing w:val="-5"/>
                <w:sz w:val="18"/>
              </w:rPr>
              <w:t>322</w:t>
            </w:r>
          </w:p>
        </w:tc>
        <w:tc>
          <w:tcPr>
            <w:tcW w:w="6645" w:type="dxa"/>
            <w:shd w:val="clear" w:color="auto" w:fill="DFDFDF"/>
          </w:tcPr>
          <w:p>
            <w:pPr>
              <w:pStyle w:val="TableParagraph"/>
              <w:spacing w:before="29"/>
              <w:ind w:left="337"/>
              <w:rPr>
                <w:rFonts w:ascii="Arial"/>
                <w:b/>
                <w:sz w:val="18"/>
              </w:rPr>
            </w:pPr>
            <w:r>
              <w:rPr>
                <w:rFonts w:ascii="Arial"/>
                <w:b/>
                <w:sz w:val="18"/>
              </w:rPr>
              <w:t>Rashodi za materijal i </w:t>
            </w:r>
            <w:r>
              <w:rPr>
                <w:rFonts w:ascii="Arial"/>
                <w:b/>
                <w:spacing w:val="-2"/>
                <w:sz w:val="18"/>
              </w:rPr>
              <w:t>energiju</w:t>
            </w:r>
          </w:p>
        </w:tc>
        <w:tc>
          <w:tcPr>
            <w:tcW w:w="7552" w:type="dxa"/>
            <w:gridSpan w:val="3"/>
            <w:shd w:val="clear" w:color="auto" w:fill="DFDFDF"/>
          </w:tcPr>
          <w:p>
            <w:pPr>
              <w:pStyle w:val="TableParagraph"/>
              <w:spacing w:before="29"/>
              <w:ind w:right="1231"/>
              <w:jc w:val="right"/>
              <w:rPr>
                <w:rFonts w:ascii="Arial"/>
                <w:b/>
                <w:sz w:val="18"/>
              </w:rPr>
            </w:pPr>
            <w:r>
              <w:rPr>
                <w:rFonts w:ascii="Arial"/>
                <w:b/>
                <w:spacing w:val="-2"/>
                <w:sz w:val="18"/>
              </w:rPr>
              <w:t>546,97</w:t>
            </w:r>
          </w:p>
        </w:tc>
      </w:tr>
    </w:tbl>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3"/>
        <w:gridCol w:w="8310"/>
        <w:gridCol w:w="5838"/>
      </w:tblGrid>
      <w:tr>
        <w:trPr>
          <w:trHeight w:val="257" w:hRule="atLeast"/>
        </w:trPr>
        <w:tc>
          <w:tcPr>
            <w:tcW w:w="793" w:type="dxa"/>
          </w:tcPr>
          <w:p>
            <w:pPr>
              <w:pStyle w:val="TableParagraph"/>
              <w:spacing w:before="27"/>
              <w:ind w:left="104"/>
              <w:rPr>
                <w:rFonts w:ascii="Microsoft Sans Serif"/>
                <w:sz w:val="18"/>
              </w:rPr>
            </w:pPr>
            <w:r>
              <w:rPr>
                <w:rFonts w:ascii="Microsoft Sans Serif"/>
                <w:spacing w:val="-4"/>
                <w:sz w:val="18"/>
              </w:rPr>
              <w:t>3224</w:t>
            </w:r>
          </w:p>
        </w:tc>
        <w:tc>
          <w:tcPr>
            <w:tcW w:w="8310" w:type="dxa"/>
          </w:tcPr>
          <w:p>
            <w:pPr>
              <w:pStyle w:val="TableParagraph"/>
              <w:spacing w:line="201" w:lineRule="exact"/>
              <w:ind w:left="287"/>
              <w:rPr>
                <w:rFonts w:ascii="Microsoft Sans Serif" w:hAnsi="Microsoft Sans Serif"/>
                <w:sz w:val="18"/>
              </w:rPr>
            </w:pPr>
            <w:r>
              <w:rPr>
                <w:rFonts w:ascii="Microsoft Sans Serif" w:hAnsi="Microsoft Sans Serif"/>
                <w:sz w:val="18"/>
              </w:rPr>
              <w:t>Materijal</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dijelovi</w:t>
            </w:r>
            <w:r>
              <w:rPr>
                <w:rFonts w:ascii="Microsoft Sans Serif" w:hAnsi="Microsoft Sans Serif"/>
                <w:spacing w:val="-6"/>
                <w:sz w:val="18"/>
              </w:rPr>
              <w:t> </w:t>
            </w:r>
            <w:r>
              <w:rPr>
                <w:rFonts w:ascii="Microsoft Sans Serif" w:hAnsi="Microsoft Sans Serif"/>
                <w:sz w:val="18"/>
              </w:rPr>
              <w:t>za</w:t>
            </w:r>
            <w:r>
              <w:rPr>
                <w:rFonts w:ascii="Microsoft Sans Serif" w:hAnsi="Microsoft Sans Serif"/>
                <w:spacing w:val="-6"/>
                <w:sz w:val="18"/>
              </w:rPr>
              <w:t> </w:t>
            </w:r>
            <w:r>
              <w:rPr>
                <w:rFonts w:ascii="Microsoft Sans Serif" w:hAnsi="Microsoft Sans Serif"/>
                <w:sz w:val="18"/>
              </w:rPr>
              <w:t>tekuće</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investicijsko</w:t>
            </w:r>
            <w:r>
              <w:rPr>
                <w:rFonts w:ascii="Microsoft Sans Serif" w:hAnsi="Microsoft Sans Serif"/>
                <w:spacing w:val="-6"/>
                <w:sz w:val="18"/>
              </w:rPr>
              <w:t> </w:t>
            </w:r>
            <w:r>
              <w:rPr>
                <w:rFonts w:ascii="Microsoft Sans Serif" w:hAnsi="Microsoft Sans Serif"/>
                <w:spacing w:val="-2"/>
                <w:sz w:val="18"/>
              </w:rPr>
              <w:t>održavanje</w:t>
            </w:r>
          </w:p>
        </w:tc>
        <w:tc>
          <w:tcPr>
            <w:tcW w:w="5838" w:type="dxa"/>
          </w:tcPr>
          <w:p>
            <w:pPr>
              <w:pStyle w:val="TableParagraph"/>
              <w:spacing w:before="27"/>
              <w:ind w:right="1232"/>
              <w:jc w:val="right"/>
              <w:rPr>
                <w:rFonts w:ascii="Microsoft Sans Serif"/>
                <w:sz w:val="18"/>
              </w:rPr>
            </w:pPr>
            <w:r>
              <w:rPr>
                <w:rFonts w:ascii="Microsoft Sans Serif"/>
                <w:spacing w:val="-2"/>
                <w:sz w:val="18"/>
              </w:rPr>
              <w:t>546,97</w:t>
            </w:r>
          </w:p>
        </w:tc>
      </w:tr>
      <w:tr>
        <w:trPr>
          <w:trHeight w:val="270" w:hRule="atLeast"/>
        </w:trPr>
        <w:tc>
          <w:tcPr>
            <w:tcW w:w="793" w:type="dxa"/>
            <w:shd w:val="clear" w:color="auto" w:fill="DFDFDF"/>
          </w:tcPr>
          <w:p>
            <w:pPr>
              <w:pStyle w:val="TableParagraph"/>
              <w:spacing w:before="29"/>
              <w:ind w:left="104"/>
              <w:rPr>
                <w:rFonts w:ascii="Arial"/>
                <w:b/>
                <w:sz w:val="18"/>
              </w:rPr>
            </w:pPr>
            <w:r>
              <w:rPr>
                <w:rFonts w:ascii="Arial"/>
                <w:b/>
                <w:spacing w:val="-5"/>
                <w:sz w:val="18"/>
              </w:rPr>
              <w:t>323</w:t>
            </w:r>
          </w:p>
        </w:tc>
        <w:tc>
          <w:tcPr>
            <w:tcW w:w="8310" w:type="dxa"/>
            <w:shd w:val="clear" w:color="auto" w:fill="DFDFDF"/>
          </w:tcPr>
          <w:p>
            <w:pPr>
              <w:pStyle w:val="TableParagraph"/>
              <w:spacing w:before="29"/>
              <w:ind w:left="287"/>
              <w:rPr>
                <w:rFonts w:ascii="Arial"/>
                <w:b/>
                <w:sz w:val="18"/>
              </w:rPr>
            </w:pPr>
            <w:r>
              <w:rPr>
                <w:rFonts w:ascii="Arial"/>
                <w:b/>
                <w:sz w:val="18"/>
              </w:rPr>
              <w:t>Rashodi za </w:t>
            </w:r>
            <w:r>
              <w:rPr>
                <w:rFonts w:ascii="Arial"/>
                <w:b/>
                <w:spacing w:val="-2"/>
                <w:sz w:val="18"/>
              </w:rPr>
              <w:t>usluge</w:t>
            </w:r>
          </w:p>
        </w:tc>
        <w:tc>
          <w:tcPr>
            <w:tcW w:w="5838" w:type="dxa"/>
            <w:shd w:val="clear" w:color="auto" w:fill="DFDFDF"/>
          </w:tcPr>
          <w:p>
            <w:pPr>
              <w:pStyle w:val="TableParagraph"/>
              <w:spacing w:before="29"/>
              <w:ind w:right="1234"/>
              <w:jc w:val="right"/>
              <w:rPr>
                <w:rFonts w:ascii="Arial"/>
                <w:b/>
                <w:sz w:val="18"/>
              </w:rPr>
            </w:pPr>
            <w:r>
              <w:rPr>
                <w:rFonts w:ascii="Arial"/>
                <w:b/>
                <w:spacing w:val="-2"/>
                <w:sz w:val="18"/>
              </w:rPr>
              <w:t>11.312,05</w:t>
            </w:r>
          </w:p>
        </w:tc>
      </w:tr>
      <w:tr>
        <w:trPr>
          <w:trHeight w:val="243" w:hRule="atLeast"/>
        </w:trPr>
        <w:tc>
          <w:tcPr>
            <w:tcW w:w="793" w:type="dxa"/>
          </w:tcPr>
          <w:p>
            <w:pPr>
              <w:pStyle w:val="TableParagraph"/>
              <w:spacing w:line="184" w:lineRule="exact" w:before="39"/>
              <w:ind w:left="104"/>
              <w:rPr>
                <w:rFonts w:ascii="Microsoft Sans Serif"/>
                <w:sz w:val="18"/>
              </w:rPr>
            </w:pPr>
            <w:r>
              <w:rPr>
                <w:rFonts w:ascii="Microsoft Sans Serif"/>
                <w:spacing w:val="-4"/>
                <w:sz w:val="18"/>
              </w:rPr>
              <w:t>3232</w:t>
            </w:r>
          </w:p>
        </w:tc>
        <w:tc>
          <w:tcPr>
            <w:tcW w:w="8310" w:type="dxa"/>
          </w:tcPr>
          <w:p>
            <w:pPr>
              <w:pStyle w:val="TableParagraph"/>
              <w:spacing w:before="9"/>
              <w:ind w:left="287"/>
              <w:rPr>
                <w:rFonts w:ascii="Microsoft Sans Serif" w:hAnsi="Microsoft Sans Serif"/>
                <w:sz w:val="18"/>
              </w:rPr>
            </w:pPr>
            <w:r>
              <w:rPr>
                <w:rFonts w:ascii="Microsoft Sans Serif" w:hAnsi="Microsoft Sans Serif"/>
                <w:sz w:val="18"/>
              </w:rPr>
              <w:t>Usluge</w:t>
            </w:r>
            <w:r>
              <w:rPr>
                <w:rFonts w:ascii="Microsoft Sans Serif" w:hAnsi="Microsoft Sans Serif"/>
                <w:spacing w:val="-9"/>
                <w:sz w:val="18"/>
              </w:rPr>
              <w:t> </w:t>
            </w:r>
            <w:r>
              <w:rPr>
                <w:rFonts w:ascii="Microsoft Sans Serif" w:hAnsi="Microsoft Sans Serif"/>
                <w:sz w:val="18"/>
              </w:rPr>
              <w:t>tekućeg</w:t>
            </w:r>
            <w:r>
              <w:rPr>
                <w:rFonts w:ascii="Microsoft Sans Serif" w:hAnsi="Microsoft Sans Serif"/>
                <w:spacing w:val="-8"/>
                <w:sz w:val="18"/>
              </w:rPr>
              <w:t> </w:t>
            </w:r>
            <w:r>
              <w:rPr>
                <w:rFonts w:ascii="Microsoft Sans Serif" w:hAnsi="Microsoft Sans Serif"/>
                <w:sz w:val="18"/>
              </w:rPr>
              <w:t>i</w:t>
            </w:r>
            <w:r>
              <w:rPr>
                <w:rFonts w:ascii="Microsoft Sans Serif" w:hAnsi="Microsoft Sans Serif"/>
                <w:spacing w:val="-9"/>
                <w:sz w:val="18"/>
              </w:rPr>
              <w:t> </w:t>
            </w:r>
            <w:r>
              <w:rPr>
                <w:rFonts w:ascii="Microsoft Sans Serif" w:hAnsi="Microsoft Sans Serif"/>
                <w:sz w:val="18"/>
              </w:rPr>
              <w:t>investicijskog</w:t>
            </w:r>
            <w:r>
              <w:rPr>
                <w:rFonts w:ascii="Microsoft Sans Serif" w:hAnsi="Microsoft Sans Serif"/>
                <w:spacing w:val="-8"/>
                <w:sz w:val="18"/>
              </w:rPr>
              <w:t> </w:t>
            </w:r>
            <w:r>
              <w:rPr>
                <w:rFonts w:ascii="Microsoft Sans Serif" w:hAnsi="Microsoft Sans Serif"/>
                <w:spacing w:val="-2"/>
                <w:sz w:val="18"/>
              </w:rPr>
              <w:t>održavanja</w:t>
            </w:r>
          </w:p>
        </w:tc>
        <w:tc>
          <w:tcPr>
            <w:tcW w:w="5838" w:type="dxa"/>
          </w:tcPr>
          <w:p>
            <w:pPr>
              <w:pStyle w:val="TableParagraph"/>
              <w:spacing w:line="184" w:lineRule="exact" w:before="39"/>
              <w:ind w:right="1234"/>
              <w:jc w:val="right"/>
              <w:rPr>
                <w:rFonts w:ascii="Microsoft Sans Serif"/>
                <w:sz w:val="18"/>
              </w:rPr>
            </w:pPr>
            <w:r>
              <w:rPr>
                <w:rFonts w:ascii="Microsoft Sans Serif"/>
                <w:spacing w:val="-2"/>
                <w:sz w:val="18"/>
              </w:rPr>
              <w:t>11.312,05</w:t>
            </w:r>
          </w:p>
        </w:tc>
      </w:tr>
    </w:tbl>
    <w:p>
      <w:pPr>
        <w:pStyle w:val="BodyText"/>
        <w:spacing w:before="8"/>
        <w:rPr>
          <w:rFonts w:ascii="Microsoft Sans Serif"/>
          <w:sz w:val="3"/>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3"/>
        <w:gridCol w:w="7675"/>
        <w:gridCol w:w="4113"/>
        <w:gridCol w:w="1487"/>
        <w:gridCol w:w="921"/>
      </w:tblGrid>
      <w:tr>
        <w:trPr>
          <w:trHeight w:val="263" w:hRule="atLeast"/>
        </w:trPr>
        <w:tc>
          <w:tcPr>
            <w:tcW w:w="743" w:type="dxa"/>
            <w:shd w:val="clear" w:color="auto" w:fill="D0D0D0"/>
          </w:tcPr>
          <w:p>
            <w:pPr>
              <w:pStyle w:val="TableParagraph"/>
              <w:spacing w:before="29"/>
              <w:ind w:left="104"/>
              <w:rPr>
                <w:rFonts w:ascii="Arial"/>
                <w:b/>
                <w:sz w:val="18"/>
              </w:rPr>
            </w:pPr>
            <w:r>
              <w:rPr>
                <w:rFonts w:ascii="Arial"/>
                <w:b/>
                <w:spacing w:val="-10"/>
                <w:sz w:val="18"/>
              </w:rPr>
              <w:t>4</w:t>
            </w:r>
          </w:p>
        </w:tc>
        <w:tc>
          <w:tcPr>
            <w:tcW w:w="7675" w:type="dxa"/>
            <w:shd w:val="clear" w:color="auto" w:fill="D0D0D0"/>
          </w:tcPr>
          <w:p>
            <w:pPr>
              <w:pStyle w:val="TableParagraph"/>
              <w:spacing w:before="29"/>
              <w:ind w:left="337"/>
              <w:rPr>
                <w:rFonts w:ascii="Arial"/>
                <w:b/>
                <w:sz w:val="18"/>
              </w:rPr>
            </w:pPr>
            <w:r>
              <w:rPr>
                <w:rFonts w:ascii="Arial"/>
                <w:b/>
                <w:sz w:val="18"/>
              </w:rPr>
              <w:t>Rashodi za nabavu nefinancijske </w:t>
            </w:r>
            <w:r>
              <w:rPr>
                <w:rFonts w:ascii="Arial"/>
                <w:b/>
                <w:spacing w:val="-2"/>
                <w:sz w:val="18"/>
              </w:rPr>
              <w:t>imovine</w:t>
            </w:r>
          </w:p>
        </w:tc>
        <w:tc>
          <w:tcPr>
            <w:tcW w:w="4113" w:type="dxa"/>
            <w:shd w:val="clear" w:color="auto" w:fill="D0D0D0"/>
          </w:tcPr>
          <w:p>
            <w:pPr>
              <w:pStyle w:val="TableParagraph"/>
              <w:spacing w:before="29"/>
              <w:ind w:right="624"/>
              <w:jc w:val="right"/>
              <w:rPr>
                <w:rFonts w:ascii="Arial"/>
                <w:b/>
                <w:sz w:val="18"/>
              </w:rPr>
            </w:pPr>
            <w:r>
              <w:rPr>
                <w:rFonts w:ascii="Arial"/>
                <w:b/>
                <w:spacing w:val="-2"/>
                <w:sz w:val="18"/>
              </w:rPr>
              <w:t>20.000,00</w:t>
            </w:r>
          </w:p>
        </w:tc>
        <w:tc>
          <w:tcPr>
            <w:tcW w:w="1487" w:type="dxa"/>
            <w:shd w:val="clear" w:color="auto" w:fill="D0D0D0"/>
          </w:tcPr>
          <w:p>
            <w:pPr>
              <w:pStyle w:val="TableParagraph"/>
              <w:spacing w:before="29"/>
              <w:ind w:right="309"/>
              <w:jc w:val="right"/>
              <w:rPr>
                <w:rFonts w:ascii="Arial"/>
                <w:b/>
                <w:sz w:val="18"/>
              </w:rPr>
            </w:pPr>
            <w:r>
              <w:rPr>
                <w:rFonts w:ascii="Arial"/>
                <w:b/>
                <w:spacing w:val="-2"/>
                <w:sz w:val="18"/>
              </w:rPr>
              <w:t>481,02</w:t>
            </w:r>
          </w:p>
        </w:tc>
        <w:tc>
          <w:tcPr>
            <w:tcW w:w="921" w:type="dxa"/>
            <w:shd w:val="clear" w:color="auto" w:fill="D0D0D0"/>
          </w:tcPr>
          <w:p>
            <w:pPr>
              <w:pStyle w:val="TableParagraph"/>
              <w:spacing w:before="29"/>
              <w:ind w:right="97"/>
              <w:jc w:val="right"/>
              <w:rPr>
                <w:rFonts w:ascii="Arial"/>
                <w:b/>
                <w:sz w:val="18"/>
              </w:rPr>
            </w:pPr>
            <w:r>
              <w:rPr>
                <w:rFonts w:ascii="Arial"/>
                <w:b/>
                <w:spacing w:val="-2"/>
                <w:sz w:val="18"/>
              </w:rPr>
              <w:t>2,41%</w:t>
            </w:r>
          </w:p>
        </w:tc>
      </w:tr>
      <w:tr>
        <w:trPr>
          <w:trHeight w:val="276" w:hRule="atLeast"/>
        </w:trPr>
        <w:tc>
          <w:tcPr>
            <w:tcW w:w="743" w:type="dxa"/>
            <w:shd w:val="clear" w:color="auto" w:fill="D0D0D0"/>
          </w:tcPr>
          <w:p>
            <w:pPr>
              <w:pStyle w:val="TableParagraph"/>
              <w:spacing w:before="36"/>
              <w:ind w:left="104"/>
              <w:rPr>
                <w:rFonts w:ascii="Arial"/>
                <w:b/>
                <w:sz w:val="18"/>
              </w:rPr>
            </w:pPr>
            <w:r>
              <w:rPr>
                <w:rFonts w:ascii="Arial"/>
                <w:b/>
                <w:spacing w:val="-5"/>
                <w:sz w:val="18"/>
              </w:rPr>
              <w:t>41</w:t>
            </w:r>
          </w:p>
        </w:tc>
        <w:tc>
          <w:tcPr>
            <w:tcW w:w="7675" w:type="dxa"/>
            <w:shd w:val="clear" w:color="auto" w:fill="D0D0D0"/>
          </w:tcPr>
          <w:p>
            <w:pPr>
              <w:pStyle w:val="TableParagraph"/>
              <w:spacing w:before="36"/>
              <w:ind w:left="337"/>
              <w:rPr>
                <w:rFonts w:ascii="Arial"/>
                <w:b/>
                <w:sz w:val="18"/>
              </w:rPr>
            </w:pPr>
            <w:r>
              <w:rPr>
                <w:rFonts w:ascii="Arial"/>
                <w:b/>
                <w:sz w:val="18"/>
              </w:rPr>
              <w:t>Rashodi za nabavu neproizvedene dugotrajne </w:t>
            </w:r>
            <w:r>
              <w:rPr>
                <w:rFonts w:ascii="Arial"/>
                <w:b/>
                <w:spacing w:val="-2"/>
                <w:sz w:val="18"/>
              </w:rPr>
              <w:t>imovine</w:t>
            </w:r>
          </w:p>
        </w:tc>
        <w:tc>
          <w:tcPr>
            <w:tcW w:w="4113" w:type="dxa"/>
            <w:shd w:val="clear" w:color="auto" w:fill="D0D0D0"/>
          </w:tcPr>
          <w:p>
            <w:pPr>
              <w:pStyle w:val="TableParagraph"/>
              <w:spacing w:before="36"/>
              <w:ind w:right="624"/>
              <w:jc w:val="right"/>
              <w:rPr>
                <w:rFonts w:ascii="Arial"/>
                <w:b/>
                <w:sz w:val="18"/>
              </w:rPr>
            </w:pPr>
            <w:r>
              <w:rPr>
                <w:rFonts w:ascii="Arial"/>
                <w:b/>
                <w:spacing w:val="-2"/>
                <w:sz w:val="18"/>
              </w:rPr>
              <w:t>15.000,00</w:t>
            </w:r>
          </w:p>
        </w:tc>
        <w:tc>
          <w:tcPr>
            <w:tcW w:w="1487" w:type="dxa"/>
            <w:shd w:val="clear" w:color="auto" w:fill="D0D0D0"/>
          </w:tcPr>
          <w:p>
            <w:pPr>
              <w:pStyle w:val="TableParagraph"/>
              <w:spacing w:before="36"/>
              <w:ind w:right="307"/>
              <w:jc w:val="right"/>
              <w:rPr>
                <w:rFonts w:ascii="Arial"/>
                <w:b/>
                <w:sz w:val="18"/>
              </w:rPr>
            </w:pPr>
            <w:r>
              <w:rPr>
                <w:rFonts w:ascii="Arial"/>
                <w:b/>
                <w:spacing w:val="-4"/>
                <w:sz w:val="18"/>
              </w:rPr>
              <w:t>0,00</w:t>
            </w:r>
          </w:p>
        </w:tc>
        <w:tc>
          <w:tcPr>
            <w:tcW w:w="921" w:type="dxa"/>
            <w:shd w:val="clear" w:color="auto" w:fill="D0D0D0"/>
          </w:tcPr>
          <w:p>
            <w:pPr>
              <w:pStyle w:val="TableParagraph"/>
              <w:spacing w:before="21"/>
              <w:ind w:right="97"/>
              <w:jc w:val="right"/>
              <w:rPr>
                <w:rFonts w:ascii="Arial"/>
                <w:b/>
                <w:sz w:val="18"/>
              </w:rPr>
            </w:pPr>
            <w:r>
              <w:rPr>
                <w:rFonts w:ascii="Arial"/>
                <w:b/>
                <w:spacing w:val="-2"/>
                <w:sz w:val="18"/>
              </w:rPr>
              <w:t>0,00%</w:t>
            </w:r>
          </w:p>
        </w:tc>
      </w:tr>
      <w:tr>
        <w:trPr>
          <w:trHeight w:val="269" w:hRule="atLeast"/>
        </w:trPr>
        <w:tc>
          <w:tcPr>
            <w:tcW w:w="743" w:type="dxa"/>
            <w:shd w:val="clear" w:color="auto" w:fill="DFDFDF"/>
          </w:tcPr>
          <w:p>
            <w:pPr>
              <w:pStyle w:val="TableParagraph"/>
              <w:spacing w:before="29"/>
              <w:ind w:left="104"/>
              <w:rPr>
                <w:rFonts w:ascii="Arial"/>
                <w:b/>
                <w:sz w:val="18"/>
              </w:rPr>
            </w:pPr>
            <w:r>
              <w:rPr>
                <w:rFonts w:ascii="Arial"/>
                <w:b/>
                <w:spacing w:val="-5"/>
                <w:sz w:val="18"/>
              </w:rPr>
              <w:t>411</w:t>
            </w:r>
          </w:p>
        </w:tc>
        <w:tc>
          <w:tcPr>
            <w:tcW w:w="7675" w:type="dxa"/>
            <w:shd w:val="clear" w:color="auto" w:fill="DFDFDF"/>
          </w:tcPr>
          <w:p>
            <w:pPr>
              <w:pStyle w:val="TableParagraph"/>
              <w:spacing w:before="29"/>
              <w:ind w:left="337"/>
              <w:rPr>
                <w:rFonts w:ascii="Arial"/>
                <w:b/>
                <w:sz w:val="18"/>
              </w:rPr>
            </w:pPr>
            <w:r>
              <w:rPr>
                <w:rFonts w:ascii="Arial"/>
                <w:b/>
                <w:sz w:val="18"/>
              </w:rPr>
              <w:t>Materijalna imovina - prirodna </w:t>
            </w:r>
            <w:r>
              <w:rPr>
                <w:rFonts w:ascii="Arial"/>
                <w:b/>
                <w:spacing w:val="-2"/>
                <w:sz w:val="18"/>
              </w:rPr>
              <w:t>bogatstva</w:t>
            </w:r>
          </w:p>
        </w:tc>
        <w:tc>
          <w:tcPr>
            <w:tcW w:w="4113" w:type="dxa"/>
            <w:shd w:val="clear" w:color="auto" w:fill="DFDFDF"/>
          </w:tcPr>
          <w:p>
            <w:pPr>
              <w:pStyle w:val="TableParagraph"/>
              <w:rPr>
                <w:sz w:val="16"/>
              </w:rPr>
            </w:pPr>
          </w:p>
        </w:tc>
        <w:tc>
          <w:tcPr>
            <w:tcW w:w="1487" w:type="dxa"/>
            <w:shd w:val="clear" w:color="auto" w:fill="DFDFDF"/>
          </w:tcPr>
          <w:p>
            <w:pPr>
              <w:pStyle w:val="TableParagraph"/>
              <w:spacing w:before="29"/>
              <w:ind w:right="307"/>
              <w:jc w:val="right"/>
              <w:rPr>
                <w:rFonts w:ascii="Arial"/>
                <w:b/>
                <w:sz w:val="18"/>
              </w:rPr>
            </w:pPr>
            <w:r>
              <w:rPr>
                <w:rFonts w:ascii="Arial"/>
                <w:b/>
                <w:spacing w:val="-4"/>
                <w:sz w:val="18"/>
              </w:rPr>
              <w:t>0,00</w:t>
            </w:r>
          </w:p>
        </w:tc>
        <w:tc>
          <w:tcPr>
            <w:tcW w:w="921" w:type="dxa"/>
            <w:shd w:val="clear" w:color="auto" w:fill="DFDFDF"/>
          </w:tcPr>
          <w:p>
            <w:pPr>
              <w:pStyle w:val="TableParagraph"/>
              <w:rPr>
                <w:sz w:val="16"/>
              </w:rPr>
            </w:pPr>
          </w:p>
        </w:tc>
      </w:tr>
      <w:tr>
        <w:trPr>
          <w:trHeight w:val="269" w:hRule="atLeast"/>
        </w:trPr>
        <w:tc>
          <w:tcPr>
            <w:tcW w:w="743" w:type="dxa"/>
            <w:shd w:val="clear" w:color="auto" w:fill="D0D0D0"/>
          </w:tcPr>
          <w:p>
            <w:pPr>
              <w:pStyle w:val="TableParagraph"/>
              <w:spacing w:before="29"/>
              <w:ind w:left="104"/>
              <w:rPr>
                <w:rFonts w:ascii="Arial"/>
                <w:b/>
                <w:sz w:val="18"/>
              </w:rPr>
            </w:pPr>
            <w:r>
              <w:rPr>
                <w:rFonts w:ascii="Arial"/>
                <w:b/>
                <w:spacing w:val="-5"/>
                <w:sz w:val="18"/>
              </w:rPr>
              <w:t>42</w:t>
            </w:r>
          </w:p>
        </w:tc>
        <w:tc>
          <w:tcPr>
            <w:tcW w:w="7675" w:type="dxa"/>
            <w:shd w:val="clear" w:color="auto" w:fill="D0D0D0"/>
          </w:tcPr>
          <w:p>
            <w:pPr>
              <w:pStyle w:val="TableParagraph"/>
              <w:spacing w:before="29"/>
              <w:ind w:left="337"/>
              <w:rPr>
                <w:rFonts w:ascii="Arial"/>
                <w:b/>
                <w:sz w:val="18"/>
              </w:rPr>
            </w:pPr>
            <w:r>
              <w:rPr>
                <w:rFonts w:ascii="Arial"/>
                <w:b/>
                <w:sz w:val="18"/>
              </w:rPr>
              <w:t>Rashodi za nabavu proizvedene dugotrajne </w:t>
            </w:r>
            <w:r>
              <w:rPr>
                <w:rFonts w:ascii="Arial"/>
                <w:b/>
                <w:spacing w:val="-2"/>
                <w:sz w:val="18"/>
              </w:rPr>
              <w:t>imovine</w:t>
            </w:r>
          </w:p>
        </w:tc>
        <w:tc>
          <w:tcPr>
            <w:tcW w:w="4113" w:type="dxa"/>
            <w:shd w:val="clear" w:color="auto" w:fill="D0D0D0"/>
          </w:tcPr>
          <w:p>
            <w:pPr>
              <w:pStyle w:val="TableParagraph"/>
              <w:spacing w:before="29"/>
              <w:ind w:right="623"/>
              <w:jc w:val="right"/>
              <w:rPr>
                <w:rFonts w:ascii="Arial"/>
                <w:b/>
                <w:sz w:val="18"/>
              </w:rPr>
            </w:pPr>
            <w:r>
              <w:rPr>
                <w:rFonts w:ascii="Arial"/>
                <w:b/>
                <w:spacing w:val="-2"/>
                <w:sz w:val="18"/>
              </w:rPr>
              <w:t>5.000,00</w:t>
            </w:r>
          </w:p>
        </w:tc>
        <w:tc>
          <w:tcPr>
            <w:tcW w:w="1487" w:type="dxa"/>
            <w:shd w:val="clear" w:color="auto" w:fill="D0D0D0"/>
          </w:tcPr>
          <w:p>
            <w:pPr>
              <w:pStyle w:val="TableParagraph"/>
              <w:spacing w:before="29"/>
              <w:ind w:right="309"/>
              <w:jc w:val="right"/>
              <w:rPr>
                <w:rFonts w:ascii="Arial"/>
                <w:b/>
                <w:sz w:val="18"/>
              </w:rPr>
            </w:pPr>
            <w:r>
              <w:rPr>
                <w:rFonts w:ascii="Arial"/>
                <w:b/>
                <w:spacing w:val="-2"/>
                <w:sz w:val="18"/>
              </w:rPr>
              <w:t>481,02</w:t>
            </w:r>
          </w:p>
        </w:tc>
        <w:tc>
          <w:tcPr>
            <w:tcW w:w="921" w:type="dxa"/>
            <w:shd w:val="clear" w:color="auto" w:fill="D0D0D0"/>
          </w:tcPr>
          <w:p>
            <w:pPr>
              <w:pStyle w:val="TableParagraph"/>
              <w:spacing w:before="14"/>
              <w:ind w:right="97"/>
              <w:jc w:val="right"/>
              <w:rPr>
                <w:rFonts w:ascii="Arial"/>
                <w:b/>
                <w:sz w:val="18"/>
              </w:rPr>
            </w:pPr>
            <w:r>
              <w:rPr>
                <w:rFonts w:ascii="Arial"/>
                <w:b/>
                <w:spacing w:val="-2"/>
                <w:sz w:val="18"/>
              </w:rPr>
              <w:t>9,62%</w:t>
            </w:r>
          </w:p>
        </w:tc>
      </w:tr>
      <w:tr>
        <w:trPr>
          <w:trHeight w:val="270" w:hRule="atLeast"/>
        </w:trPr>
        <w:tc>
          <w:tcPr>
            <w:tcW w:w="743" w:type="dxa"/>
            <w:shd w:val="clear" w:color="auto" w:fill="DFDFDF"/>
          </w:tcPr>
          <w:p>
            <w:pPr>
              <w:pStyle w:val="TableParagraph"/>
              <w:spacing w:before="29"/>
              <w:ind w:left="104"/>
              <w:rPr>
                <w:rFonts w:ascii="Arial"/>
                <w:b/>
                <w:sz w:val="18"/>
              </w:rPr>
            </w:pPr>
            <w:r>
              <w:rPr>
                <w:rFonts w:ascii="Arial"/>
                <w:b/>
                <w:spacing w:val="-5"/>
                <w:sz w:val="18"/>
              </w:rPr>
              <w:t>422</w:t>
            </w:r>
          </w:p>
        </w:tc>
        <w:tc>
          <w:tcPr>
            <w:tcW w:w="7675" w:type="dxa"/>
            <w:shd w:val="clear" w:color="auto" w:fill="DFDFDF"/>
          </w:tcPr>
          <w:p>
            <w:pPr>
              <w:pStyle w:val="TableParagraph"/>
              <w:spacing w:before="29"/>
              <w:ind w:left="337"/>
              <w:rPr>
                <w:rFonts w:ascii="Arial"/>
                <w:b/>
                <w:sz w:val="18"/>
              </w:rPr>
            </w:pPr>
            <w:r>
              <w:rPr>
                <w:rFonts w:ascii="Arial"/>
                <w:b/>
                <w:sz w:val="18"/>
              </w:rPr>
              <w:t>Postrojenja i </w:t>
            </w:r>
            <w:r>
              <w:rPr>
                <w:rFonts w:ascii="Arial"/>
                <w:b/>
                <w:spacing w:val="-2"/>
                <w:sz w:val="18"/>
              </w:rPr>
              <w:t>oprema</w:t>
            </w:r>
          </w:p>
        </w:tc>
        <w:tc>
          <w:tcPr>
            <w:tcW w:w="4113" w:type="dxa"/>
            <w:shd w:val="clear" w:color="auto" w:fill="DFDFDF"/>
          </w:tcPr>
          <w:p>
            <w:pPr>
              <w:pStyle w:val="TableParagraph"/>
              <w:rPr>
                <w:sz w:val="16"/>
              </w:rPr>
            </w:pPr>
          </w:p>
        </w:tc>
        <w:tc>
          <w:tcPr>
            <w:tcW w:w="1487" w:type="dxa"/>
            <w:shd w:val="clear" w:color="auto" w:fill="DFDFDF"/>
          </w:tcPr>
          <w:p>
            <w:pPr>
              <w:pStyle w:val="TableParagraph"/>
              <w:spacing w:before="29"/>
              <w:ind w:right="309"/>
              <w:jc w:val="right"/>
              <w:rPr>
                <w:rFonts w:ascii="Arial"/>
                <w:b/>
                <w:sz w:val="18"/>
              </w:rPr>
            </w:pPr>
            <w:r>
              <w:rPr>
                <w:rFonts w:ascii="Arial"/>
                <w:b/>
                <w:spacing w:val="-2"/>
                <w:sz w:val="18"/>
              </w:rPr>
              <w:t>481,02</w:t>
            </w:r>
          </w:p>
        </w:tc>
        <w:tc>
          <w:tcPr>
            <w:tcW w:w="921" w:type="dxa"/>
            <w:shd w:val="clear" w:color="auto" w:fill="DFDFDF"/>
          </w:tcPr>
          <w:p>
            <w:pPr>
              <w:pStyle w:val="TableParagraph"/>
              <w:rPr>
                <w:sz w:val="16"/>
              </w:rPr>
            </w:pPr>
          </w:p>
        </w:tc>
      </w:tr>
    </w:tbl>
    <w:p>
      <w:pPr>
        <w:pStyle w:val="TableParagraph"/>
        <w:spacing w:after="0"/>
        <w:rPr>
          <w:sz w:val="16"/>
        </w:rPr>
        <w:sectPr>
          <w:type w:val="continuous"/>
          <w:pgSz w:w="16840" w:h="11910" w:orient="landscape"/>
          <w:pgMar w:header="310" w:footer="0" w:top="1340" w:bottom="280" w:left="283" w:right="426"/>
        </w:sectPr>
      </w:pPr>
    </w:p>
    <w:p>
      <w:pPr>
        <w:spacing w:before="42"/>
        <w:ind w:left="0" w:right="0" w:firstLine="0"/>
        <w:jc w:val="right"/>
        <w:rPr>
          <w:rFonts w:ascii="Microsoft Sans Serif"/>
          <w:sz w:val="18"/>
        </w:rPr>
      </w:pPr>
      <w:r>
        <w:rPr>
          <w:rFonts w:ascii="Microsoft Sans Serif"/>
          <w:spacing w:val="-4"/>
          <w:sz w:val="18"/>
        </w:rPr>
        <w:t>4223</w:t>
      </w:r>
    </w:p>
    <w:p>
      <w:pPr>
        <w:spacing w:before="12"/>
        <w:ind w:left="534" w:right="0" w:firstLine="0"/>
        <w:jc w:val="left"/>
        <w:rPr>
          <w:rFonts w:ascii="Microsoft Sans Serif" w:hAnsi="Microsoft Sans Serif"/>
          <w:sz w:val="18"/>
        </w:rPr>
      </w:pPr>
      <w:r>
        <w:rPr/>
        <w:br w:type="column"/>
      </w:r>
      <w:r>
        <w:rPr>
          <w:rFonts w:ascii="Microsoft Sans Serif" w:hAnsi="Microsoft Sans Serif"/>
          <w:sz w:val="18"/>
        </w:rPr>
        <w:t>Oprema</w:t>
      </w:r>
      <w:r>
        <w:rPr>
          <w:rFonts w:ascii="Microsoft Sans Serif" w:hAnsi="Microsoft Sans Serif"/>
          <w:spacing w:val="-5"/>
          <w:sz w:val="18"/>
        </w:rPr>
        <w:t> </w:t>
      </w:r>
      <w:r>
        <w:rPr>
          <w:rFonts w:ascii="Microsoft Sans Serif" w:hAnsi="Microsoft Sans Serif"/>
          <w:sz w:val="18"/>
        </w:rPr>
        <w:t>za</w:t>
      </w:r>
      <w:r>
        <w:rPr>
          <w:rFonts w:ascii="Microsoft Sans Serif" w:hAnsi="Microsoft Sans Serif"/>
          <w:spacing w:val="-4"/>
          <w:sz w:val="18"/>
        </w:rPr>
        <w:t> </w:t>
      </w:r>
      <w:r>
        <w:rPr>
          <w:rFonts w:ascii="Microsoft Sans Serif" w:hAnsi="Microsoft Sans Serif"/>
          <w:sz w:val="18"/>
        </w:rPr>
        <w:t>održavanje</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5"/>
          <w:sz w:val="18"/>
        </w:rPr>
        <w:t> </w:t>
      </w:r>
      <w:r>
        <w:rPr>
          <w:rFonts w:ascii="Microsoft Sans Serif" w:hAnsi="Microsoft Sans Serif"/>
          <w:spacing w:val="-2"/>
          <w:sz w:val="18"/>
        </w:rPr>
        <w:t>zaštitu</w:t>
      </w:r>
    </w:p>
    <w:p>
      <w:pPr>
        <w:spacing w:before="42"/>
        <w:ind w:left="0" w:right="224" w:firstLine="0"/>
        <w:jc w:val="center"/>
        <w:rPr>
          <w:rFonts w:ascii="Microsoft Sans Serif"/>
          <w:sz w:val="18"/>
        </w:rPr>
      </w:pPr>
      <w:r>
        <w:rPr/>
        <w:br w:type="column"/>
      </w:r>
      <w:r>
        <w:rPr>
          <w:rFonts w:ascii="Microsoft Sans Serif"/>
          <w:spacing w:val="-2"/>
          <w:sz w:val="18"/>
        </w:rPr>
        <w:t>481,02</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3056" w:space="8403"/>
            <w:col w:w="3080"/>
          </w:cols>
        </w:sectPr>
      </w:pPr>
    </w:p>
    <w:p>
      <w:pPr>
        <w:pStyle w:val="BodyText"/>
        <w:spacing w:before="11"/>
        <w:rPr>
          <w:rFonts w:ascii="Microsoft Sans Serif"/>
          <w:sz w:val="9"/>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213"/>
        <w:gridCol w:w="5215"/>
        <w:gridCol w:w="1566"/>
        <w:gridCol w:w="946"/>
      </w:tblGrid>
      <w:tr>
        <w:trPr>
          <w:trHeight w:val="257" w:hRule="atLeast"/>
        </w:trPr>
        <w:tc>
          <w:tcPr>
            <w:tcW w:w="7213" w:type="dxa"/>
            <w:shd w:val="clear" w:color="auto" w:fill="D0D0D0"/>
          </w:tcPr>
          <w:p>
            <w:pPr>
              <w:pStyle w:val="TableParagraph"/>
              <w:spacing w:line="208" w:lineRule="exact" w:before="27"/>
              <w:ind w:left="-16"/>
              <w:rPr>
                <w:rFonts w:ascii="Arial" w:hAnsi="Arial"/>
                <w:b/>
                <w:sz w:val="20"/>
              </w:rPr>
            </w:pPr>
            <w:r>
              <w:rPr>
                <w:rFonts w:ascii="Arial" w:hAnsi="Arial"/>
                <w:b/>
                <w:sz w:val="20"/>
              </w:rPr>
              <w:t>A100405</w:t>
            </w:r>
            <w:r>
              <w:rPr>
                <w:rFonts w:ascii="Arial" w:hAnsi="Arial"/>
                <w:b/>
                <w:spacing w:val="55"/>
                <w:sz w:val="20"/>
              </w:rPr>
              <w:t> </w:t>
            </w:r>
            <w:r>
              <w:rPr>
                <w:rFonts w:ascii="Arial" w:hAnsi="Arial"/>
                <w:b/>
                <w:sz w:val="20"/>
              </w:rPr>
              <w:t>Održavanje javnih </w:t>
            </w:r>
            <w:r>
              <w:rPr>
                <w:rFonts w:ascii="Arial" w:hAnsi="Arial"/>
                <w:b/>
                <w:spacing w:val="-2"/>
                <w:sz w:val="20"/>
              </w:rPr>
              <w:t>površina</w:t>
            </w:r>
          </w:p>
        </w:tc>
        <w:tc>
          <w:tcPr>
            <w:tcW w:w="5215" w:type="dxa"/>
            <w:shd w:val="clear" w:color="auto" w:fill="D0D0D0"/>
          </w:tcPr>
          <w:p>
            <w:pPr>
              <w:pStyle w:val="TableParagraph"/>
              <w:spacing w:line="212" w:lineRule="exact" w:before="23"/>
              <w:ind w:right="508"/>
              <w:jc w:val="right"/>
              <w:rPr>
                <w:rFonts w:ascii="Microsoft Sans Serif"/>
                <w:sz w:val="20"/>
              </w:rPr>
            </w:pPr>
            <w:r>
              <w:rPr>
                <w:rFonts w:ascii="Microsoft Sans Serif"/>
                <w:spacing w:val="-2"/>
                <w:sz w:val="20"/>
              </w:rPr>
              <w:t>186.500,00</w:t>
            </w:r>
          </w:p>
        </w:tc>
        <w:tc>
          <w:tcPr>
            <w:tcW w:w="1566" w:type="dxa"/>
            <w:shd w:val="clear" w:color="auto" w:fill="D0D0D0"/>
          </w:tcPr>
          <w:p>
            <w:pPr>
              <w:pStyle w:val="TableParagraph"/>
              <w:spacing w:line="212" w:lineRule="exact" w:before="23"/>
              <w:ind w:right="275"/>
              <w:jc w:val="right"/>
              <w:rPr>
                <w:rFonts w:ascii="Microsoft Sans Serif"/>
                <w:sz w:val="20"/>
              </w:rPr>
            </w:pPr>
            <w:r>
              <w:rPr>
                <w:rFonts w:ascii="Microsoft Sans Serif"/>
                <w:spacing w:val="-2"/>
                <w:sz w:val="20"/>
              </w:rPr>
              <w:t>8.416,74</w:t>
            </w:r>
          </w:p>
        </w:tc>
        <w:tc>
          <w:tcPr>
            <w:tcW w:w="946" w:type="dxa"/>
            <w:shd w:val="clear" w:color="auto" w:fill="D0D0D0"/>
          </w:tcPr>
          <w:p>
            <w:pPr>
              <w:pStyle w:val="TableParagraph"/>
              <w:spacing w:line="212" w:lineRule="exact" w:before="23"/>
              <w:ind w:right="99"/>
              <w:jc w:val="right"/>
              <w:rPr>
                <w:rFonts w:ascii="Microsoft Sans Serif"/>
                <w:sz w:val="20"/>
              </w:rPr>
            </w:pPr>
            <w:r>
              <w:rPr>
                <w:rFonts w:ascii="Microsoft Sans Serif"/>
                <w:spacing w:val="-2"/>
                <w:sz w:val="20"/>
              </w:rPr>
              <w:t>4,51%</w:t>
            </w:r>
          </w:p>
        </w:tc>
      </w:tr>
      <w:tr>
        <w:trPr>
          <w:trHeight w:val="181" w:hRule="atLeast"/>
        </w:trPr>
        <w:tc>
          <w:tcPr>
            <w:tcW w:w="7213" w:type="dxa"/>
          </w:tcPr>
          <w:p>
            <w:pPr>
              <w:pStyle w:val="TableParagraph"/>
              <w:spacing w:line="161" w:lineRule="exact" w:before="2"/>
              <w:ind w:left="-16"/>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5215" w:type="dxa"/>
          </w:tcPr>
          <w:p>
            <w:pPr>
              <w:pStyle w:val="TableParagraph"/>
              <w:spacing w:line="161" w:lineRule="exact" w:before="2"/>
              <w:ind w:right="516"/>
              <w:jc w:val="right"/>
              <w:rPr>
                <w:rFonts w:ascii="Microsoft Sans Serif"/>
                <w:sz w:val="16"/>
              </w:rPr>
            </w:pPr>
            <w:r>
              <w:rPr>
                <w:rFonts w:ascii="Microsoft Sans Serif"/>
                <w:spacing w:val="-2"/>
                <w:sz w:val="16"/>
              </w:rPr>
              <w:t>72.500,00</w:t>
            </w:r>
          </w:p>
        </w:tc>
        <w:tc>
          <w:tcPr>
            <w:tcW w:w="1566" w:type="dxa"/>
          </w:tcPr>
          <w:p>
            <w:pPr>
              <w:pStyle w:val="TableParagraph"/>
              <w:spacing w:line="161" w:lineRule="exact" w:before="2"/>
              <w:ind w:right="282"/>
              <w:jc w:val="right"/>
              <w:rPr>
                <w:rFonts w:ascii="Microsoft Sans Serif"/>
                <w:sz w:val="16"/>
              </w:rPr>
            </w:pPr>
            <w:r>
              <w:rPr>
                <w:rFonts w:ascii="Microsoft Sans Serif"/>
                <w:spacing w:val="-2"/>
                <w:sz w:val="16"/>
              </w:rPr>
              <w:t>7.290,77</w:t>
            </w:r>
          </w:p>
        </w:tc>
        <w:tc>
          <w:tcPr>
            <w:tcW w:w="946" w:type="dxa"/>
          </w:tcPr>
          <w:p>
            <w:pPr>
              <w:pStyle w:val="TableParagraph"/>
              <w:spacing w:line="161" w:lineRule="exact" w:before="2"/>
              <w:ind w:right="89"/>
              <w:jc w:val="right"/>
              <w:rPr>
                <w:rFonts w:ascii="Microsoft Sans Serif"/>
                <w:sz w:val="16"/>
              </w:rPr>
            </w:pPr>
            <w:r>
              <w:rPr>
                <w:rFonts w:ascii="Microsoft Sans Serif"/>
                <w:spacing w:val="-2"/>
                <w:sz w:val="16"/>
              </w:rPr>
              <w:t>10,06%</w:t>
            </w:r>
          </w:p>
        </w:tc>
      </w:tr>
    </w:tbl>
    <w:p>
      <w:pPr>
        <w:pStyle w:val="TableParagraph"/>
        <w:spacing w:after="0" w:line="161" w:lineRule="exact"/>
        <w:jc w:val="right"/>
        <w:rPr>
          <w:rFonts w:ascii="Microsoft Sans Serif"/>
          <w:sz w:val="16"/>
        </w:rPr>
        <w:sectPr>
          <w:type w:val="continuous"/>
          <w:pgSz w:w="16840" w:h="11910" w:orient="landscape"/>
          <w:pgMar w:header="310" w:footer="0" w:top="1340" w:bottom="280" w:left="283" w:right="426"/>
        </w:sectPr>
      </w:pPr>
    </w:p>
    <w:p>
      <w:pPr>
        <w:pStyle w:val="BodyText"/>
        <w:rPr>
          <w:rFonts w:ascii="Microsoft Sans Serif"/>
          <w:sz w:val="20"/>
        </w:rPr>
      </w:pPr>
    </w:p>
    <w:p>
      <w:pPr>
        <w:pStyle w:val="BodyText"/>
        <w:spacing w:before="218"/>
        <w:rPr>
          <w:rFonts w:ascii="Microsoft Sans Serif"/>
          <w:sz w:val="20"/>
        </w:rPr>
      </w:pPr>
    </w:p>
    <w:tbl>
      <w:tblPr>
        <w:tblW w:w="0" w:type="auto"/>
        <w:jc w:val="left"/>
        <w:tblInd w:w="2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748"/>
        <w:gridCol w:w="3450"/>
        <w:gridCol w:w="1510"/>
        <w:gridCol w:w="891"/>
      </w:tblGrid>
      <w:tr>
        <w:trPr>
          <w:trHeight w:val="216" w:hRule="atLeast"/>
        </w:trPr>
        <w:tc>
          <w:tcPr>
            <w:tcW w:w="7748" w:type="dxa"/>
          </w:tcPr>
          <w:p>
            <w:pPr>
              <w:pStyle w:val="TableParagraph"/>
              <w:spacing w:line="178" w:lineRule="exact"/>
              <w:ind w:left="50"/>
              <w:rPr>
                <w:rFonts w:ascii="Microsoft Sans Serif"/>
                <w:sz w:val="16"/>
              </w:rPr>
            </w:pPr>
            <w:r>
              <w:rPr>
                <w:rFonts w:ascii="Microsoft Sans Serif"/>
                <w:sz w:val="16"/>
              </w:rPr>
              <w:t>31</w:t>
            </w:r>
            <w:r>
              <w:rPr>
                <w:rFonts w:ascii="Microsoft Sans Serif"/>
                <w:spacing w:val="-6"/>
                <w:sz w:val="16"/>
              </w:rPr>
              <w:t> </w:t>
            </w:r>
            <w:r>
              <w:rPr>
                <w:rFonts w:ascii="Microsoft Sans Serif"/>
                <w:sz w:val="16"/>
              </w:rPr>
              <w:t>Vlastiti</w:t>
            </w:r>
            <w:r>
              <w:rPr>
                <w:rFonts w:ascii="Microsoft Sans Serif"/>
                <w:spacing w:val="-6"/>
                <w:sz w:val="16"/>
              </w:rPr>
              <w:t> </w:t>
            </w:r>
            <w:r>
              <w:rPr>
                <w:rFonts w:ascii="Microsoft Sans Serif"/>
                <w:spacing w:val="-2"/>
                <w:sz w:val="16"/>
              </w:rPr>
              <w:t>prihodi</w:t>
            </w:r>
          </w:p>
        </w:tc>
        <w:tc>
          <w:tcPr>
            <w:tcW w:w="3450" w:type="dxa"/>
          </w:tcPr>
          <w:p>
            <w:pPr>
              <w:pStyle w:val="TableParagraph"/>
              <w:spacing w:line="178" w:lineRule="exact"/>
              <w:ind w:right="586"/>
              <w:jc w:val="right"/>
              <w:rPr>
                <w:rFonts w:ascii="Microsoft Sans Serif"/>
                <w:sz w:val="16"/>
              </w:rPr>
            </w:pPr>
            <w:r>
              <w:rPr>
                <w:rFonts w:ascii="Microsoft Sans Serif"/>
                <w:spacing w:val="-2"/>
                <w:sz w:val="16"/>
              </w:rPr>
              <w:t>6.000,00</w:t>
            </w:r>
          </w:p>
        </w:tc>
        <w:tc>
          <w:tcPr>
            <w:tcW w:w="1510" w:type="dxa"/>
          </w:tcPr>
          <w:p>
            <w:pPr>
              <w:pStyle w:val="TableParagraph"/>
              <w:spacing w:line="178" w:lineRule="exact"/>
              <w:ind w:right="296"/>
              <w:jc w:val="right"/>
              <w:rPr>
                <w:rFonts w:ascii="Microsoft Sans Serif"/>
                <w:sz w:val="16"/>
              </w:rPr>
            </w:pPr>
            <w:r>
              <w:rPr>
                <w:rFonts w:ascii="Microsoft Sans Serif"/>
                <w:spacing w:val="-2"/>
                <w:sz w:val="16"/>
              </w:rPr>
              <w:t>1.125,97</w:t>
            </w:r>
          </w:p>
        </w:tc>
        <w:tc>
          <w:tcPr>
            <w:tcW w:w="891" w:type="dxa"/>
          </w:tcPr>
          <w:p>
            <w:pPr>
              <w:pStyle w:val="TableParagraph"/>
              <w:spacing w:line="178" w:lineRule="exact"/>
              <w:ind w:right="48"/>
              <w:jc w:val="right"/>
              <w:rPr>
                <w:rFonts w:ascii="Microsoft Sans Serif"/>
                <w:sz w:val="16"/>
              </w:rPr>
            </w:pPr>
            <w:r>
              <w:rPr>
                <w:rFonts w:ascii="Microsoft Sans Serif"/>
                <w:spacing w:val="-2"/>
                <w:sz w:val="16"/>
              </w:rPr>
              <w:t>18,77%</w:t>
            </w:r>
          </w:p>
        </w:tc>
      </w:tr>
      <w:tr>
        <w:trPr>
          <w:trHeight w:val="255" w:hRule="atLeast"/>
        </w:trPr>
        <w:tc>
          <w:tcPr>
            <w:tcW w:w="7748" w:type="dxa"/>
          </w:tcPr>
          <w:p>
            <w:pPr>
              <w:pStyle w:val="TableParagraph"/>
              <w:spacing w:before="35"/>
              <w:ind w:left="50"/>
              <w:rPr>
                <w:rFonts w:ascii="Microsoft Sans Serif" w:hAnsi="Microsoft Sans Serif"/>
                <w:sz w:val="16"/>
              </w:rPr>
            </w:pPr>
            <w:r>
              <w:rPr>
                <w:rFonts w:ascii="Microsoft Sans Serif" w:hAnsi="Microsoft Sans Serif"/>
                <w:sz w:val="16"/>
              </w:rPr>
              <w:t>50</w:t>
            </w:r>
            <w:r>
              <w:rPr>
                <w:rFonts w:ascii="Microsoft Sans Serif" w:hAnsi="Microsoft Sans Serif"/>
                <w:spacing w:val="-5"/>
                <w:sz w:val="16"/>
              </w:rPr>
              <w:t> </w:t>
            </w:r>
            <w:r>
              <w:rPr>
                <w:rFonts w:ascii="Microsoft Sans Serif" w:hAnsi="Microsoft Sans Serif"/>
                <w:sz w:val="16"/>
              </w:rPr>
              <w:t>Pomoći</w:t>
            </w:r>
            <w:r>
              <w:rPr>
                <w:rFonts w:ascii="Microsoft Sans Serif" w:hAnsi="Microsoft Sans Serif"/>
                <w:spacing w:val="-4"/>
                <w:sz w:val="16"/>
              </w:rPr>
              <w:t> </w:t>
            </w:r>
            <w:r>
              <w:rPr>
                <w:rFonts w:ascii="Microsoft Sans Serif" w:hAnsi="Microsoft Sans Serif"/>
                <w:sz w:val="16"/>
              </w:rPr>
              <w:t>iz</w:t>
            </w:r>
            <w:r>
              <w:rPr>
                <w:rFonts w:ascii="Microsoft Sans Serif" w:hAnsi="Microsoft Sans Serif"/>
                <w:spacing w:val="-4"/>
                <w:sz w:val="16"/>
              </w:rPr>
              <w:t> </w:t>
            </w:r>
            <w:r>
              <w:rPr>
                <w:rFonts w:ascii="Microsoft Sans Serif" w:hAnsi="Microsoft Sans Serif"/>
                <w:sz w:val="16"/>
              </w:rPr>
              <w:t>državnog</w:t>
            </w:r>
            <w:r>
              <w:rPr>
                <w:rFonts w:ascii="Microsoft Sans Serif" w:hAnsi="Microsoft Sans Serif"/>
                <w:spacing w:val="-4"/>
                <w:sz w:val="16"/>
              </w:rPr>
              <w:t> </w:t>
            </w:r>
            <w:r>
              <w:rPr>
                <w:rFonts w:ascii="Microsoft Sans Serif" w:hAnsi="Microsoft Sans Serif"/>
                <w:spacing w:val="-2"/>
                <w:sz w:val="16"/>
              </w:rPr>
              <w:t>proračuna</w:t>
            </w:r>
          </w:p>
        </w:tc>
        <w:tc>
          <w:tcPr>
            <w:tcW w:w="3450" w:type="dxa"/>
          </w:tcPr>
          <w:p>
            <w:pPr>
              <w:pStyle w:val="TableParagraph"/>
              <w:spacing w:before="35"/>
              <w:ind w:right="586"/>
              <w:jc w:val="right"/>
              <w:rPr>
                <w:rFonts w:ascii="Microsoft Sans Serif"/>
                <w:sz w:val="16"/>
              </w:rPr>
            </w:pPr>
            <w:r>
              <w:rPr>
                <w:rFonts w:ascii="Microsoft Sans Serif"/>
                <w:spacing w:val="-2"/>
                <w:sz w:val="16"/>
              </w:rPr>
              <w:t>98.000,00</w:t>
            </w:r>
          </w:p>
        </w:tc>
        <w:tc>
          <w:tcPr>
            <w:tcW w:w="1510" w:type="dxa"/>
          </w:tcPr>
          <w:p>
            <w:pPr>
              <w:pStyle w:val="TableParagraph"/>
              <w:spacing w:before="35"/>
              <w:ind w:right="295"/>
              <w:jc w:val="right"/>
              <w:rPr>
                <w:rFonts w:ascii="Microsoft Sans Serif"/>
                <w:sz w:val="16"/>
              </w:rPr>
            </w:pPr>
            <w:r>
              <w:rPr>
                <w:rFonts w:ascii="Microsoft Sans Serif"/>
                <w:spacing w:val="-4"/>
                <w:sz w:val="16"/>
              </w:rPr>
              <w:t>0,00</w:t>
            </w:r>
          </w:p>
        </w:tc>
        <w:tc>
          <w:tcPr>
            <w:tcW w:w="891" w:type="dxa"/>
          </w:tcPr>
          <w:p>
            <w:pPr>
              <w:pStyle w:val="TableParagraph"/>
              <w:spacing w:before="35"/>
              <w:ind w:right="48"/>
              <w:jc w:val="right"/>
              <w:rPr>
                <w:rFonts w:ascii="Microsoft Sans Serif"/>
                <w:sz w:val="16"/>
              </w:rPr>
            </w:pPr>
            <w:r>
              <w:rPr>
                <w:rFonts w:ascii="Microsoft Sans Serif"/>
                <w:spacing w:val="-2"/>
                <w:sz w:val="16"/>
              </w:rPr>
              <w:t>0,00%</w:t>
            </w:r>
          </w:p>
        </w:tc>
      </w:tr>
      <w:tr>
        <w:trPr>
          <w:trHeight w:val="216" w:hRule="atLeast"/>
        </w:trPr>
        <w:tc>
          <w:tcPr>
            <w:tcW w:w="7748" w:type="dxa"/>
          </w:tcPr>
          <w:p>
            <w:pPr>
              <w:pStyle w:val="TableParagraph"/>
              <w:spacing w:line="161" w:lineRule="exact" w:before="35"/>
              <w:ind w:left="50"/>
              <w:rPr>
                <w:rFonts w:ascii="Microsoft Sans Serif" w:hAnsi="Microsoft Sans Serif"/>
                <w:sz w:val="16"/>
              </w:rPr>
            </w:pPr>
            <w:r>
              <w:rPr>
                <w:rFonts w:ascii="Microsoft Sans Serif" w:hAnsi="Microsoft Sans Serif"/>
                <w:sz w:val="16"/>
              </w:rPr>
              <w:t>50</w:t>
            </w:r>
            <w:r>
              <w:rPr>
                <w:rFonts w:ascii="Microsoft Sans Serif" w:hAnsi="Microsoft Sans Serif"/>
                <w:spacing w:val="-7"/>
                <w:sz w:val="16"/>
              </w:rPr>
              <w:t> </w:t>
            </w:r>
            <w:r>
              <w:rPr>
                <w:rFonts w:ascii="Microsoft Sans Serif" w:hAnsi="Microsoft Sans Serif"/>
                <w:sz w:val="16"/>
              </w:rPr>
              <w:t>Pomoći</w:t>
            </w:r>
            <w:r>
              <w:rPr>
                <w:rFonts w:ascii="Microsoft Sans Serif" w:hAnsi="Microsoft Sans Serif"/>
                <w:spacing w:val="-7"/>
                <w:sz w:val="16"/>
              </w:rPr>
              <w:t> </w:t>
            </w:r>
            <w:r>
              <w:rPr>
                <w:rFonts w:ascii="Microsoft Sans Serif" w:hAnsi="Microsoft Sans Serif"/>
                <w:sz w:val="16"/>
              </w:rPr>
              <w:t>iz</w:t>
            </w:r>
            <w:r>
              <w:rPr>
                <w:rFonts w:ascii="Microsoft Sans Serif" w:hAnsi="Microsoft Sans Serif"/>
                <w:spacing w:val="-7"/>
                <w:sz w:val="16"/>
              </w:rPr>
              <w:t> </w:t>
            </w:r>
            <w:r>
              <w:rPr>
                <w:rFonts w:ascii="Microsoft Sans Serif" w:hAnsi="Microsoft Sans Serif"/>
                <w:sz w:val="16"/>
              </w:rPr>
              <w:t>državnog</w:t>
            </w:r>
            <w:r>
              <w:rPr>
                <w:rFonts w:ascii="Microsoft Sans Serif" w:hAnsi="Microsoft Sans Serif"/>
                <w:spacing w:val="-7"/>
                <w:sz w:val="16"/>
              </w:rPr>
              <w:t> </w:t>
            </w:r>
            <w:r>
              <w:rPr>
                <w:rFonts w:ascii="Microsoft Sans Serif" w:hAnsi="Microsoft Sans Serif"/>
                <w:sz w:val="16"/>
              </w:rPr>
              <w:t>proračuna</w:t>
            </w:r>
            <w:r>
              <w:rPr>
                <w:rFonts w:ascii="Microsoft Sans Serif" w:hAnsi="Microsoft Sans Serif"/>
                <w:spacing w:val="-6"/>
                <w:sz w:val="16"/>
              </w:rPr>
              <w:t> </w:t>
            </w:r>
            <w:r>
              <w:rPr>
                <w:rFonts w:ascii="Microsoft Sans Serif" w:hAnsi="Microsoft Sans Serif"/>
                <w:sz w:val="16"/>
              </w:rPr>
              <w:t>kroz</w:t>
            </w:r>
            <w:r>
              <w:rPr>
                <w:rFonts w:ascii="Microsoft Sans Serif" w:hAnsi="Microsoft Sans Serif"/>
                <w:spacing w:val="-7"/>
                <w:sz w:val="16"/>
              </w:rPr>
              <w:t> </w:t>
            </w:r>
            <w:r>
              <w:rPr>
                <w:rFonts w:ascii="Microsoft Sans Serif" w:hAnsi="Microsoft Sans Serif"/>
                <w:sz w:val="16"/>
              </w:rPr>
              <w:t>nacionalno</w:t>
            </w:r>
            <w:r>
              <w:rPr>
                <w:rFonts w:ascii="Microsoft Sans Serif" w:hAnsi="Microsoft Sans Serif"/>
                <w:spacing w:val="-7"/>
                <w:sz w:val="16"/>
              </w:rPr>
              <w:t> </w:t>
            </w:r>
            <w:r>
              <w:rPr>
                <w:rFonts w:ascii="Microsoft Sans Serif" w:hAnsi="Microsoft Sans Serif"/>
                <w:sz w:val="16"/>
              </w:rPr>
              <w:t>sufinanciranje</w:t>
            </w:r>
            <w:r>
              <w:rPr>
                <w:rFonts w:ascii="Microsoft Sans Serif" w:hAnsi="Microsoft Sans Serif"/>
                <w:spacing w:val="-7"/>
                <w:sz w:val="16"/>
              </w:rPr>
              <w:t> </w:t>
            </w:r>
            <w:r>
              <w:rPr>
                <w:rFonts w:ascii="Microsoft Sans Serif" w:hAnsi="Microsoft Sans Serif"/>
                <w:sz w:val="16"/>
              </w:rPr>
              <w:t>EU</w:t>
            </w:r>
            <w:r>
              <w:rPr>
                <w:rFonts w:ascii="Microsoft Sans Serif" w:hAnsi="Microsoft Sans Serif"/>
                <w:spacing w:val="-7"/>
                <w:sz w:val="16"/>
              </w:rPr>
              <w:t> </w:t>
            </w:r>
            <w:r>
              <w:rPr>
                <w:rFonts w:ascii="Microsoft Sans Serif" w:hAnsi="Microsoft Sans Serif"/>
                <w:spacing w:val="-2"/>
                <w:sz w:val="16"/>
              </w:rPr>
              <w:t>projekata</w:t>
            </w:r>
          </w:p>
        </w:tc>
        <w:tc>
          <w:tcPr>
            <w:tcW w:w="3450" w:type="dxa"/>
          </w:tcPr>
          <w:p>
            <w:pPr>
              <w:pStyle w:val="TableParagraph"/>
              <w:spacing w:line="161" w:lineRule="exact" w:before="35"/>
              <w:ind w:right="586"/>
              <w:jc w:val="right"/>
              <w:rPr>
                <w:rFonts w:ascii="Microsoft Sans Serif"/>
                <w:sz w:val="16"/>
              </w:rPr>
            </w:pPr>
            <w:r>
              <w:rPr>
                <w:rFonts w:ascii="Microsoft Sans Serif"/>
                <w:spacing w:val="-2"/>
                <w:sz w:val="16"/>
              </w:rPr>
              <w:t>10.000,00</w:t>
            </w:r>
          </w:p>
        </w:tc>
        <w:tc>
          <w:tcPr>
            <w:tcW w:w="1510" w:type="dxa"/>
          </w:tcPr>
          <w:p>
            <w:pPr>
              <w:pStyle w:val="TableParagraph"/>
              <w:spacing w:line="161" w:lineRule="exact" w:before="35"/>
              <w:ind w:right="295"/>
              <w:jc w:val="right"/>
              <w:rPr>
                <w:rFonts w:ascii="Microsoft Sans Serif"/>
                <w:sz w:val="16"/>
              </w:rPr>
            </w:pPr>
            <w:r>
              <w:rPr>
                <w:rFonts w:ascii="Microsoft Sans Serif"/>
                <w:spacing w:val="-4"/>
                <w:sz w:val="16"/>
              </w:rPr>
              <w:t>0,00</w:t>
            </w:r>
          </w:p>
        </w:tc>
        <w:tc>
          <w:tcPr>
            <w:tcW w:w="891" w:type="dxa"/>
          </w:tcPr>
          <w:p>
            <w:pPr>
              <w:pStyle w:val="TableParagraph"/>
              <w:spacing w:line="161" w:lineRule="exact" w:before="35"/>
              <w:ind w:right="48"/>
              <w:jc w:val="right"/>
              <w:rPr>
                <w:rFonts w:ascii="Microsoft Sans Serif"/>
                <w:sz w:val="16"/>
              </w:rPr>
            </w:pPr>
            <w:r>
              <w:rPr>
                <w:rFonts w:ascii="Microsoft Sans Serif"/>
                <w:spacing w:val="-2"/>
                <w:sz w:val="16"/>
              </w:rPr>
              <w:t>0,00%</w:t>
            </w:r>
          </w:p>
        </w:tc>
      </w:tr>
    </w:tbl>
    <w:p>
      <w:pPr>
        <w:pStyle w:val="BodyText"/>
        <w:spacing w:before="10" w:after="1"/>
        <w:rPr>
          <w:rFonts w:ascii="Microsoft Sans Serif"/>
          <w:sz w:val="6"/>
        </w:rPr>
      </w:pPr>
    </w:p>
    <w:p>
      <w:pPr>
        <w:pStyle w:val="BodyText"/>
        <w:spacing w:before="7"/>
        <w:rPr>
          <w:rFonts w:ascii="Microsoft Sans Serif"/>
          <w:sz w:val="2"/>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3"/>
        <w:gridCol w:w="6645"/>
        <w:gridCol w:w="5068"/>
        <w:gridCol w:w="1513"/>
        <w:gridCol w:w="974"/>
      </w:tblGrid>
      <w:tr>
        <w:trPr>
          <w:trHeight w:val="539" w:hRule="atLeast"/>
        </w:trPr>
        <w:tc>
          <w:tcPr>
            <w:tcW w:w="743" w:type="dxa"/>
            <w:shd w:val="clear" w:color="auto" w:fill="D0D0D0"/>
          </w:tcPr>
          <w:p>
            <w:pPr>
              <w:pStyle w:val="TableParagraph"/>
              <w:spacing w:before="29"/>
              <w:ind w:left="104"/>
              <w:rPr>
                <w:rFonts w:ascii="Arial"/>
                <w:b/>
                <w:sz w:val="18"/>
              </w:rPr>
            </w:pPr>
            <w:r>
              <w:rPr>
                <w:rFonts w:ascii="Arial"/>
                <w:b/>
                <w:spacing w:val="-10"/>
                <w:sz w:val="18"/>
              </w:rPr>
              <w:t>3</w:t>
            </w:r>
          </w:p>
          <w:p>
            <w:pPr>
              <w:pStyle w:val="TableParagraph"/>
              <w:spacing w:before="63"/>
              <w:ind w:left="104"/>
              <w:rPr>
                <w:rFonts w:ascii="Arial"/>
                <w:b/>
                <w:sz w:val="18"/>
              </w:rPr>
            </w:pPr>
            <w:r>
              <w:rPr>
                <w:rFonts w:ascii="Arial"/>
                <w:b/>
                <w:spacing w:val="-5"/>
                <w:sz w:val="18"/>
              </w:rPr>
              <w:t>32</w:t>
            </w:r>
          </w:p>
        </w:tc>
        <w:tc>
          <w:tcPr>
            <w:tcW w:w="6645"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b/>
                <w:sz w:val="18"/>
              </w:rPr>
            </w:pPr>
            <w:r>
              <w:rPr>
                <w:rFonts w:ascii="Arial"/>
                <w:b/>
                <w:sz w:val="18"/>
              </w:rPr>
              <w:t>Materijalni </w:t>
            </w:r>
            <w:r>
              <w:rPr>
                <w:rFonts w:ascii="Arial"/>
                <w:b/>
                <w:spacing w:val="-2"/>
                <w:sz w:val="18"/>
              </w:rPr>
              <w:t>rashodi</w:t>
            </w:r>
          </w:p>
        </w:tc>
        <w:tc>
          <w:tcPr>
            <w:tcW w:w="5068" w:type="dxa"/>
            <w:shd w:val="clear" w:color="auto" w:fill="D0D0D0"/>
          </w:tcPr>
          <w:p>
            <w:pPr>
              <w:pStyle w:val="TableParagraph"/>
              <w:spacing w:before="29"/>
              <w:ind w:right="549"/>
              <w:jc w:val="right"/>
              <w:rPr>
                <w:rFonts w:ascii="Arial"/>
                <w:b/>
                <w:sz w:val="18"/>
              </w:rPr>
            </w:pPr>
            <w:r>
              <w:rPr>
                <w:rFonts w:ascii="Arial"/>
                <w:b/>
                <w:spacing w:val="-2"/>
                <w:sz w:val="18"/>
              </w:rPr>
              <w:t>75.500,00</w:t>
            </w:r>
          </w:p>
          <w:p>
            <w:pPr>
              <w:pStyle w:val="TableParagraph"/>
              <w:spacing w:before="63"/>
              <w:ind w:right="549"/>
              <w:jc w:val="right"/>
              <w:rPr>
                <w:rFonts w:ascii="Arial"/>
                <w:b/>
                <w:sz w:val="18"/>
              </w:rPr>
            </w:pPr>
            <w:r>
              <w:rPr>
                <w:rFonts w:ascii="Arial"/>
                <w:b/>
                <w:spacing w:val="-2"/>
                <w:sz w:val="18"/>
              </w:rPr>
              <w:t>75.500,00</w:t>
            </w:r>
          </w:p>
        </w:tc>
        <w:tc>
          <w:tcPr>
            <w:tcW w:w="1513" w:type="dxa"/>
            <w:shd w:val="clear" w:color="auto" w:fill="D0D0D0"/>
          </w:tcPr>
          <w:p>
            <w:pPr>
              <w:pStyle w:val="TableParagraph"/>
              <w:spacing w:before="29"/>
              <w:ind w:left="549"/>
              <w:rPr>
                <w:rFonts w:ascii="Arial"/>
                <w:b/>
                <w:sz w:val="18"/>
              </w:rPr>
            </w:pPr>
            <w:r>
              <w:rPr>
                <w:rFonts w:ascii="Arial"/>
                <w:b/>
                <w:spacing w:val="-2"/>
                <w:sz w:val="18"/>
              </w:rPr>
              <w:t>8.099,61</w:t>
            </w:r>
          </w:p>
          <w:p>
            <w:pPr>
              <w:pStyle w:val="TableParagraph"/>
              <w:spacing w:before="63"/>
              <w:ind w:left="549"/>
              <w:rPr>
                <w:rFonts w:ascii="Arial"/>
                <w:b/>
                <w:sz w:val="18"/>
              </w:rPr>
            </w:pPr>
            <w:r>
              <w:rPr>
                <w:rFonts w:ascii="Arial"/>
                <w:b/>
                <w:spacing w:val="-2"/>
                <w:sz w:val="18"/>
              </w:rPr>
              <w:t>8.099,61</w:t>
            </w:r>
          </w:p>
        </w:tc>
        <w:tc>
          <w:tcPr>
            <w:tcW w:w="974" w:type="dxa"/>
            <w:shd w:val="clear" w:color="auto" w:fill="D0D0D0"/>
          </w:tcPr>
          <w:p>
            <w:pPr>
              <w:pStyle w:val="TableParagraph"/>
              <w:spacing w:before="29"/>
              <w:ind w:left="259"/>
              <w:rPr>
                <w:rFonts w:ascii="Arial"/>
                <w:b/>
                <w:sz w:val="18"/>
              </w:rPr>
            </w:pPr>
            <w:r>
              <w:rPr>
                <w:rFonts w:ascii="Arial"/>
                <w:b/>
                <w:spacing w:val="-2"/>
                <w:sz w:val="18"/>
              </w:rPr>
              <w:t>10,73%</w:t>
            </w:r>
          </w:p>
          <w:p>
            <w:pPr>
              <w:pStyle w:val="TableParagraph"/>
              <w:spacing w:before="48"/>
              <w:ind w:left="259"/>
              <w:rPr>
                <w:rFonts w:ascii="Arial"/>
                <w:b/>
                <w:sz w:val="18"/>
              </w:rPr>
            </w:pPr>
            <w:r>
              <w:rPr>
                <w:rFonts w:ascii="Arial"/>
                <w:b/>
                <w:spacing w:val="-2"/>
                <w:sz w:val="18"/>
              </w:rPr>
              <w:t>10,73%</w:t>
            </w:r>
          </w:p>
        </w:tc>
      </w:tr>
      <w:tr>
        <w:trPr>
          <w:trHeight w:val="270" w:hRule="atLeast"/>
        </w:trPr>
        <w:tc>
          <w:tcPr>
            <w:tcW w:w="743" w:type="dxa"/>
            <w:shd w:val="clear" w:color="auto" w:fill="DFDFDF"/>
          </w:tcPr>
          <w:p>
            <w:pPr>
              <w:pStyle w:val="TableParagraph"/>
              <w:spacing w:before="29"/>
              <w:ind w:left="104"/>
              <w:rPr>
                <w:rFonts w:ascii="Arial"/>
                <w:b/>
                <w:sz w:val="18"/>
              </w:rPr>
            </w:pPr>
            <w:r>
              <w:rPr>
                <w:rFonts w:ascii="Arial"/>
                <w:b/>
                <w:spacing w:val="-5"/>
                <w:sz w:val="18"/>
              </w:rPr>
              <w:t>322</w:t>
            </w:r>
          </w:p>
        </w:tc>
        <w:tc>
          <w:tcPr>
            <w:tcW w:w="6645" w:type="dxa"/>
            <w:shd w:val="clear" w:color="auto" w:fill="DFDFDF"/>
          </w:tcPr>
          <w:p>
            <w:pPr>
              <w:pStyle w:val="TableParagraph"/>
              <w:spacing w:before="29"/>
              <w:ind w:left="337"/>
              <w:rPr>
                <w:rFonts w:ascii="Arial"/>
                <w:b/>
                <w:sz w:val="18"/>
              </w:rPr>
            </w:pPr>
            <w:r>
              <w:rPr>
                <w:rFonts w:ascii="Arial"/>
                <w:b/>
                <w:sz w:val="18"/>
              </w:rPr>
              <w:t>Rashodi za materijal i </w:t>
            </w:r>
            <w:r>
              <w:rPr>
                <w:rFonts w:ascii="Arial"/>
                <w:b/>
                <w:spacing w:val="-2"/>
                <w:sz w:val="18"/>
              </w:rPr>
              <w:t>energiju</w:t>
            </w:r>
          </w:p>
        </w:tc>
        <w:tc>
          <w:tcPr>
            <w:tcW w:w="7555" w:type="dxa"/>
            <w:gridSpan w:val="3"/>
            <w:shd w:val="clear" w:color="auto" w:fill="DFDFDF"/>
          </w:tcPr>
          <w:p>
            <w:pPr>
              <w:pStyle w:val="TableParagraph"/>
              <w:spacing w:before="29"/>
              <w:ind w:right="1235"/>
              <w:jc w:val="right"/>
              <w:rPr>
                <w:rFonts w:ascii="Arial"/>
                <w:b/>
                <w:sz w:val="18"/>
              </w:rPr>
            </w:pPr>
            <w:r>
              <w:rPr>
                <w:rFonts w:ascii="Arial"/>
                <w:b/>
                <w:spacing w:val="-2"/>
                <w:sz w:val="18"/>
              </w:rPr>
              <w:t>2.831,25</w:t>
            </w:r>
          </w:p>
        </w:tc>
      </w:tr>
    </w:tbl>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3"/>
        <w:gridCol w:w="8361"/>
        <w:gridCol w:w="5788"/>
      </w:tblGrid>
      <w:tr>
        <w:trPr>
          <w:trHeight w:val="250" w:hRule="atLeast"/>
        </w:trPr>
        <w:tc>
          <w:tcPr>
            <w:tcW w:w="793" w:type="dxa"/>
          </w:tcPr>
          <w:p>
            <w:pPr>
              <w:pStyle w:val="TableParagraph"/>
              <w:spacing w:before="27"/>
              <w:ind w:left="104"/>
              <w:rPr>
                <w:rFonts w:ascii="Microsoft Sans Serif"/>
                <w:sz w:val="18"/>
              </w:rPr>
            </w:pPr>
            <w:r>
              <w:rPr>
                <w:rFonts w:ascii="Microsoft Sans Serif"/>
                <w:spacing w:val="-4"/>
                <w:sz w:val="18"/>
              </w:rPr>
              <w:t>3222</w:t>
            </w:r>
          </w:p>
        </w:tc>
        <w:tc>
          <w:tcPr>
            <w:tcW w:w="8361" w:type="dxa"/>
          </w:tcPr>
          <w:p>
            <w:pPr>
              <w:pStyle w:val="TableParagraph"/>
              <w:spacing w:line="201" w:lineRule="exact"/>
              <w:ind w:left="287"/>
              <w:rPr>
                <w:rFonts w:ascii="Microsoft Sans Serif"/>
                <w:sz w:val="18"/>
              </w:rPr>
            </w:pPr>
            <w:r>
              <w:rPr>
                <w:rFonts w:ascii="Microsoft Sans Serif"/>
                <w:sz w:val="18"/>
              </w:rPr>
              <w:t>Materijal</w:t>
            </w:r>
            <w:r>
              <w:rPr>
                <w:rFonts w:ascii="Microsoft Sans Serif"/>
                <w:spacing w:val="-7"/>
                <w:sz w:val="18"/>
              </w:rPr>
              <w:t> </w:t>
            </w:r>
            <w:r>
              <w:rPr>
                <w:rFonts w:ascii="Microsoft Sans Serif"/>
                <w:sz w:val="18"/>
              </w:rPr>
              <w:t>i</w:t>
            </w:r>
            <w:r>
              <w:rPr>
                <w:rFonts w:ascii="Microsoft Sans Serif"/>
                <w:spacing w:val="-6"/>
                <w:sz w:val="18"/>
              </w:rPr>
              <w:t> </w:t>
            </w:r>
            <w:r>
              <w:rPr>
                <w:rFonts w:ascii="Microsoft Sans Serif"/>
                <w:spacing w:val="-2"/>
                <w:sz w:val="18"/>
              </w:rPr>
              <w:t>sirovine</w:t>
            </w:r>
          </w:p>
        </w:tc>
        <w:tc>
          <w:tcPr>
            <w:tcW w:w="5788" w:type="dxa"/>
          </w:tcPr>
          <w:p>
            <w:pPr>
              <w:pStyle w:val="TableParagraph"/>
              <w:spacing w:before="27"/>
              <w:ind w:right="1233"/>
              <w:jc w:val="right"/>
              <w:rPr>
                <w:rFonts w:ascii="Microsoft Sans Serif"/>
                <w:sz w:val="18"/>
              </w:rPr>
            </w:pPr>
            <w:r>
              <w:rPr>
                <w:rFonts w:ascii="Microsoft Sans Serif"/>
                <w:spacing w:val="-2"/>
                <w:sz w:val="18"/>
              </w:rPr>
              <w:t>168,91</w:t>
            </w:r>
          </w:p>
        </w:tc>
      </w:tr>
      <w:tr>
        <w:trPr>
          <w:trHeight w:val="270" w:hRule="atLeast"/>
        </w:trPr>
        <w:tc>
          <w:tcPr>
            <w:tcW w:w="793" w:type="dxa"/>
          </w:tcPr>
          <w:p>
            <w:pPr>
              <w:pStyle w:val="TableParagraph"/>
              <w:spacing w:before="46"/>
              <w:ind w:left="104"/>
              <w:rPr>
                <w:rFonts w:ascii="Microsoft Sans Serif"/>
                <w:sz w:val="18"/>
              </w:rPr>
            </w:pPr>
            <w:r>
              <w:rPr>
                <w:rFonts w:ascii="Microsoft Sans Serif"/>
                <w:spacing w:val="-4"/>
                <w:sz w:val="18"/>
              </w:rPr>
              <w:t>3223</w:t>
            </w:r>
          </w:p>
        </w:tc>
        <w:tc>
          <w:tcPr>
            <w:tcW w:w="8361" w:type="dxa"/>
          </w:tcPr>
          <w:p>
            <w:pPr>
              <w:pStyle w:val="TableParagraph"/>
              <w:spacing w:before="16"/>
              <w:ind w:left="287"/>
              <w:rPr>
                <w:rFonts w:ascii="Microsoft Sans Serif"/>
                <w:sz w:val="18"/>
              </w:rPr>
            </w:pPr>
            <w:r>
              <w:rPr>
                <w:rFonts w:ascii="Microsoft Sans Serif"/>
                <w:spacing w:val="-2"/>
                <w:sz w:val="18"/>
              </w:rPr>
              <w:t>Energija</w:t>
            </w:r>
          </w:p>
        </w:tc>
        <w:tc>
          <w:tcPr>
            <w:tcW w:w="5788" w:type="dxa"/>
          </w:tcPr>
          <w:p>
            <w:pPr>
              <w:pStyle w:val="TableParagraph"/>
              <w:spacing w:before="46"/>
              <w:ind w:right="1234"/>
              <w:jc w:val="right"/>
              <w:rPr>
                <w:rFonts w:ascii="Microsoft Sans Serif"/>
                <w:sz w:val="18"/>
              </w:rPr>
            </w:pPr>
            <w:r>
              <w:rPr>
                <w:rFonts w:ascii="Microsoft Sans Serif"/>
                <w:spacing w:val="-2"/>
                <w:sz w:val="18"/>
              </w:rPr>
              <w:t>1.125,97</w:t>
            </w:r>
          </w:p>
        </w:tc>
      </w:tr>
      <w:tr>
        <w:trPr>
          <w:trHeight w:val="277" w:hRule="atLeast"/>
        </w:trPr>
        <w:tc>
          <w:tcPr>
            <w:tcW w:w="793" w:type="dxa"/>
          </w:tcPr>
          <w:p>
            <w:pPr>
              <w:pStyle w:val="TableParagraph"/>
              <w:spacing w:before="46"/>
              <w:ind w:left="104"/>
              <w:rPr>
                <w:rFonts w:ascii="Microsoft Sans Serif"/>
                <w:sz w:val="18"/>
              </w:rPr>
            </w:pPr>
            <w:r>
              <w:rPr>
                <w:rFonts w:ascii="Microsoft Sans Serif"/>
                <w:spacing w:val="-4"/>
                <w:sz w:val="18"/>
              </w:rPr>
              <w:t>3224</w:t>
            </w:r>
          </w:p>
        </w:tc>
        <w:tc>
          <w:tcPr>
            <w:tcW w:w="8361" w:type="dxa"/>
          </w:tcPr>
          <w:p>
            <w:pPr>
              <w:pStyle w:val="TableParagraph"/>
              <w:spacing w:before="16"/>
              <w:ind w:left="287"/>
              <w:rPr>
                <w:rFonts w:ascii="Microsoft Sans Serif" w:hAnsi="Microsoft Sans Serif"/>
                <w:sz w:val="18"/>
              </w:rPr>
            </w:pPr>
            <w:r>
              <w:rPr>
                <w:rFonts w:ascii="Microsoft Sans Serif" w:hAnsi="Microsoft Sans Serif"/>
                <w:sz w:val="18"/>
              </w:rPr>
              <w:t>Materijal</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dijelovi</w:t>
            </w:r>
            <w:r>
              <w:rPr>
                <w:rFonts w:ascii="Microsoft Sans Serif" w:hAnsi="Microsoft Sans Serif"/>
                <w:spacing w:val="-6"/>
                <w:sz w:val="18"/>
              </w:rPr>
              <w:t> </w:t>
            </w:r>
            <w:r>
              <w:rPr>
                <w:rFonts w:ascii="Microsoft Sans Serif" w:hAnsi="Microsoft Sans Serif"/>
                <w:sz w:val="18"/>
              </w:rPr>
              <w:t>za</w:t>
            </w:r>
            <w:r>
              <w:rPr>
                <w:rFonts w:ascii="Microsoft Sans Serif" w:hAnsi="Microsoft Sans Serif"/>
                <w:spacing w:val="-6"/>
                <w:sz w:val="18"/>
              </w:rPr>
              <w:t> </w:t>
            </w:r>
            <w:r>
              <w:rPr>
                <w:rFonts w:ascii="Microsoft Sans Serif" w:hAnsi="Microsoft Sans Serif"/>
                <w:sz w:val="18"/>
              </w:rPr>
              <w:t>tekuće</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investicijsko</w:t>
            </w:r>
            <w:r>
              <w:rPr>
                <w:rFonts w:ascii="Microsoft Sans Serif" w:hAnsi="Microsoft Sans Serif"/>
                <w:spacing w:val="-6"/>
                <w:sz w:val="18"/>
              </w:rPr>
              <w:t> </w:t>
            </w:r>
            <w:r>
              <w:rPr>
                <w:rFonts w:ascii="Microsoft Sans Serif" w:hAnsi="Microsoft Sans Serif"/>
                <w:spacing w:val="-2"/>
                <w:sz w:val="18"/>
              </w:rPr>
              <w:t>održavanje</w:t>
            </w:r>
          </w:p>
        </w:tc>
        <w:tc>
          <w:tcPr>
            <w:tcW w:w="5788" w:type="dxa"/>
          </w:tcPr>
          <w:p>
            <w:pPr>
              <w:pStyle w:val="TableParagraph"/>
              <w:spacing w:before="46"/>
              <w:ind w:right="1234"/>
              <w:jc w:val="right"/>
              <w:rPr>
                <w:rFonts w:ascii="Microsoft Sans Serif"/>
                <w:sz w:val="18"/>
              </w:rPr>
            </w:pPr>
            <w:r>
              <w:rPr>
                <w:rFonts w:ascii="Microsoft Sans Serif"/>
                <w:spacing w:val="-2"/>
                <w:sz w:val="18"/>
              </w:rPr>
              <w:t>1.536,37</w:t>
            </w:r>
          </w:p>
        </w:tc>
      </w:tr>
      <w:tr>
        <w:trPr>
          <w:trHeight w:val="270" w:hRule="atLeast"/>
        </w:trPr>
        <w:tc>
          <w:tcPr>
            <w:tcW w:w="793" w:type="dxa"/>
            <w:shd w:val="clear" w:color="auto" w:fill="DFDFDF"/>
          </w:tcPr>
          <w:p>
            <w:pPr>
              <w:pStyle w:val="TableParagraph"/>
              <w:spacing w:before="29"/>
              <w:ind w:left="104"/>
              <w:rPr>
                <w:rFonts w:ascii="Arial"/>
                <w:b/>
                <w:sz w:val="18"/>
              </w:rPr>
            </w:pPr>
            <w:r>
              <w:rPr>
                <w:rFonts w:ascii="Arial"/>
                <w:b/>
                <w:spacing w:val="-5"/>
                <w:sz w:val="18"/>
              </w:rPr>
              <w:t>323</w:t>
            </w:r>
          </w:p>
        </w:tc>
        <w:tc>
          <w:tcPr>
            <w:tcW w:w="8361" w:type="dxa"/>
            <w:shd w:val="clear" w:color="auto" w:fill="DFDFDF"/>
          </w:tcPr>
          <w:p>
            <w:pPr>
              <w:pStyle w:val="TableParagraph"/>
              <w:spacing w:before="29"/>
              <w:ind w:left="287"/>
              <w:rPr>
                <w:rFonts w:ascii="Arial"/>
                <w:b/>
                <w:sz w:val="18"/>
              </w:rPr>
            </w:pPr>
            <w:r>
              <w:rPr>
                <w:rFonts w:ascii="Arial"/>
                <w:b/>
                <w:sz w:val="18"/>
              </w:rPr>
              <w:t>Rashodi za </w:t>
            </w:r>
            <w:r>
              <w:rPr>
                <w:rFonts w:ascii="Arial"/>
                <w:b/>
                <w:spacing w:val="-2"/>
                <w:sz w:val="18"/>
              </w:rPr>
              <w:t>usluge</w:t>
            </w:r>
          </w:p>
        </w:tc>
        <w:tc>
          <w:tcPr>
            <w:tcW w:w="5788" w:type="dxa"/>
            <w:shd w:val="clear" w:color="auto" w:fill="DFDFDF"/>
          </w:tcPr>
          <w:p>
            <w:pPr>
              <w:pStyle w:val="TableParagraph"/>
              <w:spacing w:before="29"/>
              <w:ind w:right="1234"/>
              <w:jc w:val="right"/>
              <w:rPr>
                <w:rFonts w:ascii="Arial"/>
                <w:b/>
                <w:sz w:val="18"/>
              </w:rPr>
            </w:pPr>
            <w:r>
              <w:rPr>
                <w:rFonts w:ascii="Arial"/>
                <w:b/>
                <w:spacing w:val="-2"/>
                <w:sz w:val="18"/>
              </w:rPr>
              <w:t>4.888,27</w:t>
            </w:r>
          </w:p>
        </w:tc>
      </w:tr>
      <w:tr>
        <w:trPr>
          <w:trHeight w:val="263" w:hRule="atLeast"/>
        </w:trPr>
        <w:tc>
          <w:tcPr>
            <w:tcW w:w="793" w:type="dxa"/>
          </w:tcPr>
          <w:p>
            <w:pPr>
              <w:pStyle w:val="TableParagraph"/>
              <w:spacing w:before="39"/>
              <w:ind w:left="104"/>
              <w:rPr>
                <w:rFonts w:ascii="Microsoft Sans Serif"/>
                <w:sz w:val="18"/>
              </w:rPr>
            </w:pPr>
            <w:r>
              <w:rPr>
                <w:rFonts w:ascii="Microsoft Sans Serif"/>
                <w:spacing w:val="-4"/>
                <w:sz w:val="18"/>
              </w:rPr>
              <w:t>3232</w:t>
            </w:r>
          </w:p>
        </w:tc>
        <w:tc>
          <w:tcPr>
            <w:tcW w:w="8361" w:type="dxa"/>
          </w:tcPr>
          <w:p>
            <w:pPr>
              <w:pStyle w:val="TableParagraph"/>
              <w:spacing w:before="10"/>
              <w:ind w:left="287"/>
              <w:rPr>
                <w:rFonts w:ascii="Microsoft Sans Serif" w:hAnsi="Microsoft Sans Serif"/>
                <w:sz w:val="18"/>
              </w:rPr>
            </w:pPr>
            <w:r>
              <w:rPr>
                <w:rFonts w:ascii="Microsoft Sans Serif" w:hAnsi="Microsoft Sans Serif"/>
                <w:sz w:val="18"/>
              </w:rPr>
              <w:t>Usluge</w:t>
            </w:r>
            <w:r>
              <w:rPr>
                <w:rFonts w:ascii="Microsoft Sans Serif" w:hAnsi="Microsoft Sans Serif"/>
                <w:spacing w:val="-9"/>
                <w:sz w:val="18"/>
              </w:rPr>
              <w:t> </w:t>
            </w:r>
            <w:r>
              <w:rPr>
                <w:rFonts w:ascii="Microsoft Sans Serif" w:hAnsi="Microsoft Sans Serif"/>
                <w:sz w:val="18"/>
              </w:rPr>
              <w:t>tekućeg</w:t>
            </w:r>
            <w:r>
              <w:rPr>
                <w:rFonts w:ascii="Microsoft Sans Serif" w:hAnsi="Microsoft Sans Serif"/>
                <w:spacing w:val="-8"/>
                <w:sz w:val="18"/>
              </w:rPr>
              <w:t> </w:t>
            </w:r>
            <w:r>
              <w:rPr>
                <w:rFonts w:ascii="Microsoft Sans Serif" w:hAnsi="Microsoft Sans Serif"/>
                <w:sz w:val="18"/>
              </w:rPr>
              <w:t>i</w:t>
            </w:r>
            <w:r>
              <w:rPr>
                <w:rFonts w:ascii="Microsoft Sans Serif" w:hAnsi="Microsoft Sans Serif"/>
                <w:spacing w:val="-9"/>
                <w:sz w:val="18"/>
              </w:rPr>
              <w:t> </w:t>
            </w:r>
            <w:r>
              <w:rPr>
                <w:rFonts w:ascii="Microsoft Sans Serif" w:hAnsi="Microsoft Sans Serif"/>
                <w:sz w:val="18"/>
              </w:rPr>
              <w:t>investicijskog</w:t>
            </w:r>
            <w:r>
              <w:rPr>
                <w:rFonts w:ascii="Microsoft Sans Serif" w:hAnsi="Microsoft Sans Serif"/>
                <w:spacing w:val="-8"/>
                <w:sz w:val="18"/>
              </w:rPr>
              <w:t> </w:t>
            </w:r>
            <w:r>
              <w:rPr>
                <w:rFonts w:ascii="Microsoft Sans Serif" w:hAnsi="Microsoft Sans Serif"/>
                <w:spacing w:val="-2"/>
                <w:sz w:val="18"/>
              </w:rPr>
              <w:t>održavanja</w:t>
            </w:r>
          </w:p>
        </w:tc>
        <w:tc>
          <w:tcPr>
            <w:tcW w:w="5788" w:type="dxa"/>
          </w:tcPr>
          <w:p>
            <w:pPr>
              <w:pStyle w:val="TableParagraph"/>
              <w:spacing w:before="39"/>
              <w:ind w:right="1233"/>
              <w:jc w:val="right"/>
              <w:rPr>
                <w:rFonts w:ascii="Microsoft Sans Serif"/>
                <w:sz w:val="18"/>
              </w:rPr>
            </w:pPr>
            <w:r>
              <w:rPr>
                <w:rFonts w:ascii="Microsoft Sans Serif"/>
                <w:spacing w:val="-2"/>
                <w:sz w:val="18"/>
              </w:rPr>
              <w:t>270,52</w:t>
            </w:r>
          </w:p>
        </w:tc>
      </w:tr>
      <w:tr>
        <w:trPr>
          <w:trHeight w:val="277" w:hRule="atLeast"/>
        </w:trPr>
        <w:tc>
          <w:tcPr>
            <w:tcW w:w="793" w:type="dxa"/>
          </w:tcPr>
          <w:p>
            <w:pPr>
              <w:pStyle w:val="TableParagraph"/>
              <w:spacing w:before="46"/>
              <w:ind w:left="104"/>
              <w:rPr>
                <w:rFonts w:ascii="Microsoft Sans Serif"/>
                <w:sz w:val="18"/>
              </w:rPr>
            </w:pPr>
            <w:r>
              <w:rPr>
                <w:rFonts w:ascii="Microsoft Sans Serif"/>
                <w:spacing w:val="-4"/>
                <w:sz w:val="18"/>
              </w:rPr>
              <w:t>3237</w:t>
            </w:r>
          </w:p>
        </w:tc>
        <w:tc>
          <w:tcPr>
            <w:tcW w:w="8361" w:type="dxa"/>
          </w:tcPr>
          <w:p>
            <w:pPr>
              <w:pStyle w:val="TableParagraph"/>
              <w:spacing w:before="17"/>
              <w:ind w:left="287"/>
              <w:rPr>
                <w:rFonts w:ascii="Microsoft Sans Serif"/>
                <w:sz w:val="18"/>
              </w:rPr>
            </w:pPr>
            <w:r>
              <w:rPr>
                <w:rFonts w:ascii="Microsoft Sans Serif"/>
                <w:sz w:val="18"/>
              </w:rPr>
              <w:t>Intelektualne</w:t>
            </w:r>
            <w:r>
              <w:rPr>
                <w:rFonts w:ascii="Microsoft Sans Serif"/>
                <w:spacing w:val="-8"/>
                <w:sz w:val="18"/>
              </w:rPr>
              <w:t> </w:t>
            </w:r>
            <w:r>
              <w:rPr>
                <w:rFonts w:ascii="Microsoft Sans Serif"/>
                <w:sz w:val="18"/>
              </w:rPr>
              <w:t>i</w:t>
            </w:r>
            <w:r>
              <w:rPr>
                <w:rFonts w:ascii="Microsoft Sans Serif"/>
                <w:spacing w:val="-7"/>
                <w:sz w:val="18"/>
              </w:rPr>
              <w:t> </w:t>
            </w:r>
            <w:r>
              <w:rPr>
                <w:rFonts w:ascii="Microsoft Sans Serif"/>
                <w:sz w:val="18"/>
              </w:rPr>
              <w:t>osobne</w:t>
            </w:r>
            <w:r>
              <w:rPr>
                <w:rFonts w:ascii="Microsoft Sans Serif"/>
                <w:spacing w:val="-8"/>
                <w:sz w:val="18"/>
              </w:rPr>
              <w:t> </w:t>
            </w:r>
            <w:r>
              <w:rPr>
                <w:rFonts w:ascii="Microsoft Sans Serif"/>
                <w:spacing w:val="-2"/>
                <w:sz w:val="18"/>
              </w:rPr>
              <w:t>usluge</w:t>
            </w:r>
          </w:p>
        </w:tc>
        <w:tc>
          <w:tcPr>
            <w:tcW w:w="5788" w:type="dxa"/>
          </w:tcPr>
          <w:p>
            <w:pPr>
              <w:pStyle w:val="TableParagraph"/>
              <w:spacing w:before="46"/>
              <w:ind w:right="1234"/>
              <w:jc w:val="right"/>
              <w:rPr>
                <w:rFonts w:ascii="Microsoft Sans Serif"/>
                <w:sz w:val="18"/>
              </w:rPr>
            </w:pPr>
            <w:r>
              <w:rPr>
                <w:rFonts w:ascii="Microsoft Sans Serif"/>
                <w:spacing w:val="-2"/>
                <w:sz w:val="18"/>
              </w:rPr>
              <w:t>4.617,75</w:t>
            </w:r>
          </w:p>
        </w:tc>
      </w:tr>
      <w:tr>
        <w:trPr>
          <w:trHeight w:val="270" w:hRule="atLeast"/>
        </w:trPr>
        <w:tc>
          <w:tcPr>
            <w:tcW w:w="793" w:type="dxa"/>
            <w:shd w:val="clear" w:color="auto" w:fill="DFDFDF"/>
          </w:tcPr>
          <w:p>
            <w:pPr>
              <w:pStyle w:val="TableParagraph"/>
              <w:spacing w:before="29"/>
              <w:ind w:left="104"/>
              <w:rPr>
                <w:rFonts w:ascii="Arial"/>
                <w:b/>
                <w:sz w:val="18"/>
              </w:rPr>
            </w:pPr>
            <w:r>
              <w:rPr>
                <w:rFonts w:ascii="Arial"/>
                <w:b/>
                <w:spacing w:val="-5"/>
                <w:sz w:val="18"/>
              </w:rPr>
              <w:t>329</w:t>
            </w:r>
          </w:p>
        </w:tc>
        <w:tc>
          <w:tcPr>
            <w:tcW w:w="8361" w:type="dxa"/>
            <w:shd w:val="clear" w:color="auto" w:fill="DFDFDF"/>
          </w:tcPr>
          <w:p>
            <w:pPr>
              <w:pStyle w:val="TableParagraph"/>
              <w:spacing w:before="29"/>
              <w:ind w:left="287"/>
              <w:rPr>
                <w:rFonts w:ascii="Arial"/>
                <w:b/>
                <w:sz w:val="18"/>
              </w:rPr>
            </w:pPr>
            <w:r>
              <w:rPr>
                <w:rFonts w:ascii="Arial"/>
                <w:b/>
                <w:sz w:val="18"/>
              </w:rPr>
              <w:t>Ostali nespomenuti rashodi </w:t>
            </w:r>
            <w:r>
              <w:rPr>
                <w:rFonts w:ascii="Arial"/>
                <w:b/>
                <w:spacing w:val="-2"/>
                <w:sz w:val="18"/>
              </w:rPr>
              <w:t>poslovanja</w:t>
            </w:r>
          </w:p>
        </w:tc>
        <w:tc>
          <w:tcPr>
            <w:tcW w:w="5788" w:type="dxa"/>
            <w:shd w:val="clear" w:color="auto" w:fill="DFDFDF"/>
          </w:tcPr>
          <w:p>
            <w:pPr>
              <w:pStyle w:val="TableParagraph"/>
              <w:spacing w:before="29"/>
              <w:ind w:right="1233"/>
              <w:jc w:val="right"/>
              <w:rPr>
                <w:rFonts w:ascii="Arial"/>
                <w:b/>
                <w:sz w:val="18"/>
              </w:rPr>
            </w:pPr>
            <w:r>
              <w:rPr>
                <w:rFonts w:ascii="Arial"/>
                <w:b/>
                <w:spacing w:val="-2"/>
                <w:sz w:val="18"/>
              </w:rPr>
              <w:t>380,09</w:t>
            </w:r>
          </w:p>
        </w:tc>
      </w:tr>
      <w:tr>
        <w:trPr>
          <w:trHeight w:val="243" w:hRule="atLeast"/>
        </w:trPr>
        <w:tc>
          <w:tcPr>
            <w:tcW w:w="793" w:type="dxa"/>
          </w:tcPr>
          <w:p>
            <w:pPr>
              <w:pStyle w:val="TableParagraph"/>
              <w:spacing w:line="184" w:lineRule="exact" w:before="39"/>
              <w:ind w:left="104"/>
              <w:rPr>
                <w:rFonts w:ascii="Microsoft Sans Serif"/>
                <w:sz w:val="18"/>
              </w:rPr>
            </w:pPr>
            <w:r>
              <w:rPr>
                <w:rFonts w:ascii="Microsoft Sans Serif"/>
                <w:spacing w:val="-4"/>
                <w:sz w:val="18"/>
              </w:rPr>
              <w:t>3292</w:t>
            </w:r>
          </w:p>
        </w:tc>
        <w:tc>
          <w:tcPr>
            <w:tcW w:w="8361" w:type="dxa"/>
          </w:tcPr>
          <w:p>
            <w:pPr>
              <w:pStyle w:val="TableParagraph"/>
              <w:spacing w:before="9"/>
              <w:ind w:left="287"/>
              <w:rPr>
                <w:rFonts w:ascii="Microsoft Sans Serif"/>
                <w:sz w:val="18"/>
              </w:rPr>
            </w:pPr>
            <w:r>
              <w:rPr>
                <w:rFonts w:ascii="Microsoft Sans Serif"/>
                <w:sz w:val="18"/>
              </w:rPr>
              <w:t>Premije</w:t>
            </w:r>
            <w:r>
              <w:rPr>
                <w:rFonts w:ascii="Microsoft Sans Serif"/>
                <w:spacing w:val="-11"/>
                <w:sz w:val="18"/>
              </w:rPr>
              <w:t> </w:t>
            </w:r>
            <w:r>
              <w:rPr>
                <w:rFonts w:ascii="Microsoft Sans Serif"/>
                <w:spacing w:val="-2"/>
                <w:sz w:val="18"/>
              </w:rPr>
              <w:t>osiguranja</w:t>
            </w:r>
          </w:p>
        </w:tc>
        <w:tc>
          <w:tcPr>
            <w:tcW w:w="5788" w:type="dxa"/>
          </w:tcPr>
          <w:p>
            <w:pPr>
              <w:pStyle w:val="TableParagraph"/>
              <w:spacing w:line="184" w:lineRule="exact" w:before="39"/>
              <w:ind w:right="1233"/>
              <w:jc w:val="right"/>
              <w:rPr>
                <w:rFonts w:ascii="Microsoft Sans Serif"/>
                <w:sz w:val="18"/>
              </w:rPr>
            </w:pPr>
            <w:r>
              <w:rPr>
                <w:rFonts w:ascii="Microsoft Sans Serif"/>
                <w:spacing w:val="-2"/>
                <w:sz w:val="18"/>
              </w:rPr>
              <w:t>380,09</w:t>
            </w:r>
          </w:p>
        </w:tc>
      </w:tr>
    </w:tbl>
    <w:p>
      <w:pPr>
        <w:pStyle w:val="BodyText"/>
        <w:spacing w:before="10"/>
        <w:rPr>
          <w:rFonts w:ascii="Microsoft Sans Serif"/>
          <w:sz w:val="3"/>
        </w:rPr>
      </w:pPr>
    </w:p>
    <w:tbl>
      <w:tblPr>
        <w:tblW w:w="0" w:type="auto"/>
        <w:jc w:val="left"/>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17"/>
        <w:gridCol w:w="7514"/>
        <w:gridCol w:w="4169"/>
        <w:gridCol w:w="1456"/>
        <w:gridCol w:w="952"/>
      </w:tblGrid>
      <w:tr>
        <w:trPr>
          <w:trHeight w:val="263" w:hRule="atLeast"/>
        </w:trPr>
        <w:tc>
          <w:tcPr>
            <w:tcW w:w="917" w:type="dxa"/>
            <w:shd w:val="clear" w:color="auto" w:fill="D0D0D0"/>
          </w:tcPr>
          <w:p>
            <w:pPr>
              <w:pStyle w:val="TableParagraph"/>
              <w:spacing w:before="29"/>
              <w:ind w:left="170"/>
              <w:rPr>
                <w:rFonts w:ascii="Arial"/>
                <w:b/>
                <w:sz w:val="18"/>
              </w:rPr>
            </w:pPr>
            <w:r>
              <w:rPr>
                <w:rFonts w:ascii="Arial"/>
                <w:b/>
                <w:spacing w:val="-10"/>
                <w:sz w:val="18"/>
              </w:rPr>
              <w:t>4</w:t>
            </w:r>
          </w:p>
        </w:tc>
        <w:tc>
          <w:tcPr>
            <w:tcW w:w="7514" w:type="dxa"/>
            <w:shd w:val="clear" w:color="auto" w:fill="D0D0D0"/>
          </w:tcPr>
          <w:p>
            <w:pPr>
              <w:pStyle w:val="TableParagraph"/>
              <w:spacing w:before="29"/>
              <w:ind w:left="228"/>
              <w:rPr>
                <w:rFonts w:ascii="Arial"/>
                <w:b/>
                <w:sz w:val="18"/>
              </w:rPr>
            </w:pPr>
            <w:r>
              <w:rPr>
                <w:rFonts w:ascii="Arial"/>
                <w:b/>
                <w:sz w:val="18"/>
              </w:rPr>
              <w:t>Rashodi za nabavu nefinancijske </w:t>
            </w:r>
            <w:r>
              <w:rPr>
                <w:rFonts w:ascii="Arial"/>
                <w:b/>
                <w:spacing w:val="-2"/>
                <w:sz w:val="18"/>
              </w:rPr>
              <w:t>imovine</w:t>
            </w:r>
          </w:p>
        </w:tc>
        <w:tc>
          <w:tcPr>
            <w:tcW w:w="4169" w:type="dxa"/>
            <w:shd w:val="clear" w:color="auto" w:fill="D0D0D0"/>
          </w:tcPr>
          <w:p>
            <w:pPr>
              <w:pStyle w:val="TableParagraph"/>
              <w:spacing w:before="29"/>
              <w:ind w:right="628"/>
              <w:jc w:val="right"/>
              <w:rPr>
                <w:rFonts w:ascii="Arial"/>
                <w:b/>
                <w:sz w:val="18"/>
              </w:rPr>
            </w:pPr>
            <w:r>
              <w:rPr>
                <w:rFonts w:ascii="Arial"/>
                <w:b/>
                <w:spacing w:val="-2"/>
                <w:sz w:val="18"/>
              </w:rPr>
              <w:t>111.000,00</w:t>
            </w:r>
          </w:p>
        </w:tc>
        <w:tc>
          <w:tcPr>
            <w:tcW w:w="1456" w:type="dxa"/>
            <w:shd w:val="clear" w:color="auto" w:fill="D0D0D0"/>
          </w:tcPr>
          <w:p>
            <w:pPr>
              <w:pStyle w:val="TableParagraph"/>
              <w:spacing w:before="29"/>
              <w:ind w:right="282"/>
              <w:jc w:val="right"/>
              <w:rPr>
                <w:rFonts w:ascii="Arial"/>
                <w:b/>
                <w:sz w:val="18"/>
              </w:rPr>
            </w:pPr>
            <w:r>
              <w:rPr>
                <w:rFonts w:ascii="Arial"/>
                <w:b/>
                <w:spacing w:val="-2"/>
                <w:sz w:val="18"/>
              </w:rPr>
              <w:t>317,13</w:t>
            </w:r>
          </w:p>
        </w:tc>
        <w:tc>
          <w:tcPr>
            <w:tcW w:w="952" w:type="dxa"/>
            <w:shd w:val="clear" w:color="auto" w:fill="D0D0D0"/>
          </w:tcPr>
          <w:p>
            <w:pPr>
              <w:pStyle w:val="TableParagraph"/>
              <w:spacing w:before="29"/>
              <w:ind w:right="101"/>
              <w:jc w:val="right"/>
              <w:rPr>
                <w:rFonts w:ascii="Arial"/>
                <w:b/>
                <w:sz w:val="18"/>
              </w:rPr>
            </w:pPr>
            <w:r>
              <w:rPr>
                <w:rFonts w:ascii="Arial"/>
                <w:b/>
                <w:spacing w:val="-2"/>
                <w:sz w:val="18"/>
              </w:rPr>
              <w:t>0,29%</w:t>
            </w:r>
          </w:p>
        </w:tc>
      </w:tr>
      <w:tr>
        <w:trPr>
          <w:trHeight w:val="276" w:hRule="atLeast"/>
        </w:trPr>
        <w:tc>
          <w:tcPr>
            <w:tcW w:w="917" w:type="dxa"/>
            <w:shd w:val="clear" w:color="auto" w:fill="D0D0D0"/>
          </w:tcPr>
          <w:p>
            <w:pPr>
              <w:pStyle w:val="TableParagraph"/>
              <w:spacing w:before="36"/>
              <w:ind w:left="170"/>
              <w:rPr>
                <w:rFonts w:ascii="Arial"/>
                <w:b/>
                <w:sz w:val="18"/>
              </w:rPr>
            </w:pPr>
            <w:r>
              <w:rPr>
                <w:rFonts w:ascii="Arial"/>
                <w:b/>
                <w:spacing w:val="-5"/>
                <w:sz w:val="18"/>
              </w:rPr>
              <w:t>41</w:t>
            </w:r>
          </w:p>
        </w:tc>
        <w:tc>
          <w:tcPr>
            <w:tcW w:w="7514" w:type="dxa"/>
            <w:shd w:val="clear" w:color="auto" w:fill="D0D0D0"/>
          </w:tcPr>
          <w:p>
            <w:pPr>
              <w:pStyle w:val="TableParagraph"/>
              <w:spacing w:before="36"/>
              <w:ind w:left="228"/>
              <w:rPr>
                <w:rFonts w:ascii="Arial"/>
                <w:b/>
                <w:sz w:val="18"/>
              </w:rPr>
            </w:pPr>
            <w:r>
              <w:rPr>
                <w:rFonts w:ascii="Arial"/>
                <w:b/>
                <w:sz w:val="18"/>
              </w:rPr>
              <w:t>Rashodi za nabavu neproizvedene dugotrajne </w:t>
            </w:r>
            <w:r>
              <w:rPr>
                <w:rFonts w:ascii="Arial"/>
                <w:b/>
                <w:spacing w:val="-2"/>
                <w:sz w:val="18"/>
              </w:rPr>
              <w:t>imovine</w:t>
            </w:r>
          </w:p>
        </w:tc>
        <w:tc>
          <w:tcPr>
            <w:tcW w:w="4169" w:type="dxa"/>
            <w:shd w:val="clear" w:color="auto" w:fill="D0D0D0"/>
          </w:tcPr>
          <w:p>
            <w:pPr>
              <w:pStyle w:val="TableParagraph"/>
              <w:spacing w:before="36"/>
              <w:ind w:right="627"/>
              <w:jc w:val="right"/>
              <w:rPr>
                <w:rFonts w:ascii="Arial"/>
                <w:b/>
                <w:sz w:val="18"/>
              </w:rPr>
            </w:pPr>
            <w:r>
              <w:rPr>
                <w:rFonts w:ascii="Arial"/>
                <w:b/>
                <w:spacing w:val="-2"/>
                <w:sz w:val="18"/>
              </w:rPr>
              <w:t>30.000,00</w:t>
            </w:r>
          </w:p>
        </w:tc>
        <w:tc>
          <w:tcPr>
            <w:tcW w:w="1456" w:type="dxa"/>
            <w:shd w:val="clear" w:color="auto" w:fill="D0D0D0"/>
          </w:tcPr>
          <w:p>
            <w:pPr>
              <w:pStyle w:val="TableParagraph"/>
              <w:spacing w:before="36"/>
              <w:ind w:right="280"/>
              <w:jc w:val="right"/>
              <w:rPr>
                <w:rFonts w:ascii="Arial"/>
                <w:b/>
                <w:sz w:val="18"/>
              </w:rPr>
            </w:pPr>
            <w:r>
              <w:rPr>
                <w:rFonts w:ascii="Arial"/>
                <w:b/>
                <w:spacing w:val="-4"/>
                <w:sz w:val="18"/>
              </w:rPr>
              <w:t>0,00</w:t>
            </w:r>
          </w:p>
        </w:tc>
        <w:tc>
          <w:tcPr>
            <w:tcW w:w="952" w:type="dxa"/>
            <w:shd w:val="clear" w:color="auto" w:fill="D0D0D0"/>
          </w:tcPr>
          <w:p>
            <w:pPr>
              <w:pStyle w:val="TableParagraph"/>
              <w:spacing w:before="21"/>
              <w:ind w:right="101"/>
              <w:jc w:val="right"/>
              <w:rPr>
                <w:rFonts w:ascii="Arial"/>
                <w:b/>
                <w:sz w:val="18"/>
              </w:rPr>
            </w:pPr>
            <w:r>
              <w:rPr>
                <w:rFonts w:ascii="Arial"/>
                <w:b/>
                <w:spacing w:val="-2"/>
                <w:sz w:val="18"/>
              </w:rPr>
              <w:t>0,00%</w:t>
            </w:r>
          </w:p>
        </w:tc>
      </w:tr>
      <w:tr>
        <w:trPr>
          <w:trHeight w:val="269" w:hRule="atLeast"/>
        </w:trPr>
        <w:tc>
          <w:tcPr>
            <w:tcW w:w="917" w:type="dxa"/>
            <w:shd w:val="clear" w:color="auto" w:fill="DFDFDF"/>
          </w:tcPr>
          <w:p>
            <w:pPr>
              <w:pStyle w:val="TableParagraph"/>
              <w:spacing w:before="29"/>
              <w:ind w:left="170"/>
              <w:rPr>
                <w:rFonts w:ascii="Arial"/>
                <w:b/>
                <w:sz w:val="18"/>
              </w:rPr>
            </w:pPr>
            <w:r>
              <w:rPr>
                <w:rFonts w:ascii="Arial"/>
                <w:b/>
                <w:spacing w:val="-5"/>
                <w:sz w:val="18"/>
              </w:rPr>
              <w:t>411</w:t>
            </w:r>
          </w:p>
        </w:tc>
        <w:tc>
          <w:tcPr>
            <w:tcW w:w="7514" w:type="dxa"/>
            <w:shd w:val="clear" w:color="auto" w:fill="DFDFDF"/>
          </w:tcPr>
          <w:p>
            <w:pPr>
              <w:pStyle w:val="TableParagraph"/>
              <w:spacing w:before="29"/>
              <w:ind w:left="228"/>
              <w:rPr>
                <w:rFonts w:ascii="Arial"/>
                <w:b/>
                <w:sz w:val="18"/>
              </w:rPr>
            </w:pPr>
            <w:r>
              <w:rPr>
                <w:rFonts w:ascii="Arial"/>
                <w:b/>
                <w:sz w:val="18"/>
              </w:rPr>
              <w:t>Materijalna imovina - prirodna </w:t>
            </w:r>
            <w:r>
              <w:rPr>
                <w:rFonts w:ascii="Arial"/>
                <w:b/>
                <w:spacing w:val="-2"/>
                <w:sz w:val="18"/>
              </w:rPr>
              <w:t>bogatstva</w:t>
            </w:r>
          </w:p>
        </w:tc>
        <w:tc>
          <w:tcPr>
            <w:tcW w:w="4169" w:type="dxa"/>
            <w:shd w:val="clear" w:color="auto" w:fill="DFDFDF"/>
          </w:tcPr>
          <w:p>
            <w:pPr>
              <w:pStyle w:val="TableParagraph"/>
              <w:rPr>
                <w:sz w:val="16"/>
              </w:rPr>
            </w:pPr>
          </w:p>
        </w:tc>
        <w:tc>
          <w:tcPr>
            <w:tcW w:w="1456" w:type="dxa"/>
            <w:shd w:val="clear" w:color="auto" w:fill="DFDFDF"/>
          </w:tcPr>
          <w:p>
            <w:pPr>
              <w:pStyle w:val="TableParagraph"/>
              <w:spacing w:before="29"/>
              <w:ind w:right="280"/>
              <w:jc w:val="right"/>
              <w:rPr>
                <w:rFonts w:ascii="Arial"/>
                <w:b/>
                <w:sz w:val="18"/>
              </w:rPr>
            </w:pPr>
            <w:r>
              <w:rPr>
                <w:rFonts w:ascii="Arial"/>
                <w:b/>
                <w:spacing w:val="-4"/>
                <w:sz w:val="18"/>
              </w:rPr>
              <w:t>0,00</w:t>
            </w:r>
          </w:p>
        </w:tc>
        <w:tc>
          <w:tcPr>
            <w:tcW w:w="952" w:type="dxa"/>
            <w:shd w:val="clear" w:color="auto" w:fill="DFDFDF"/>
          </w:tcPr>
          <w:p>
            <w:pPr>
              <w:pStyle w:val="TableParagraph"/>
              <w:rPr>
                <w:sz w:val="16"/>
              </w:rPr>
            </w:pPr>
          </w:p>
        </w:tc>
      </w:tr>
      <w:tr>
        <w:trPr>
          <w:trHeight w:val="269" w:hRule="atLeast"/>
        </w:trPr>
        <w:tc>
          <w:tcPr>
            <w:tcW w:w="917" w:type="dxa"/>
            <w:shd w:val="clear" w:color="auto" w:fill="D0D0D0"/>
          </w:tcPr>
          <w:p>
            <w:pPr>
              <w:pStyle w:val="TableParagraph"/>
              <w:spacing w:before="29"/>
              <w:ind w:left="170"/>
              <w:rPr>
                <w:rFonts w:ascii="Arial"/>
                <w:b/>
                <w:sz w:val="18"/>
              </w:rPr>
            </w:pPr>
            <w:r>
              <w:rPr>
                <w:rFonts w:ascii="Arial"/>
                <w:b/>
                <w:spacing w:val="-5"/>
                <w:sz w:val="18"/>
              </w:rPr>
              <w:t>42</w:t>
            </w:r>
          </w:p>
        </w:tc>
        <w:tc>
          <w:tcPr>
            <w:tcW w:w="7514" w:type="dxa"/>
            <w:shd w:val="clear" w:color="auto" w:fill="D0D0D0"/>
          </w:tcPr>
          <w:p>
            <w:pPr>
              <w:pStyle w:val="TableParagraph"/>
              <w:spacing w:before="29"/>
              <w:ind w:left="228"/>
              <w:rPr>
                <w:rFonts w:ascii="Arial"/>
                <w:b/>
                <w:sz w:val="18"/>
              </w:rPr>
            </w:pPr>
            <w:r>
              <w:rPr>
                <w:rFonts w:ascii="Arial"/>
                <w:b/>
                <w:sz w:val="18"/>
              </w:rPr>
              <w:t>Rashodi za nabavu proizvedene dugotrajne </w:t>
            </w:r>
            <w:r>
              <w:rPr>
                <w:rFonts w:ascii="Arial"/>
                <w:b/>
                <w:spacing w:val="-2"/>
                <w:sz w:val="18"/>
              </w:rPr>
              <w:t>imovine</w:t>
            </w:r>
          </w:p>
        </w:tc>
        <w:tc>
          <w:tcPr>
            <w:tcW w:w="4169" w:type="dxa"/>
            <w:shd w:val="clear" w:color="auto" w:fill="D0D0D0"/>
          </w:tcPr>
          <w:p>
            <w:pPr>
              <w:pStyle w:val="TableParagraph"/>
              <w:spacing w:before="29"/>
              <w:ind w:right="627"/>
              <w:jc w:val="right"/>
              <w:rPr>
                <w:rFonts w:ascii="Arial"/>
                <w:b/>
                <w:sz w:val="18"/>
              </w:rPr>
            </w:pPr>
            <w:r>
              <w:rPr>
                <w:rFonts w:ascii="Arial"/>
                <w:b/>
                <w:spacing w:val="-2"/>
                <w:sz w:val="18"/>
              </w:rPr>
              <w:t>81.000,00</w:t>
            </w:r>
          </w:p>
        </w:tc>
        <w:tc>
          <w:tcPr>
            <w:tcW w:w="1456" w:type="dxa"/>
            <w:shd w:val="clear" w:color="auto" w:fill="D0D0D0"/>
          </w:tcPr>
          <w:p>
            <w:pPr>
              <w:pStyle w:val="TableParagraph"/>
              <w:spacing w:before="29"/>
              <w:ind w:right="282"/>
              <w:jc w:val="right"/>
              <w:rPr>
                <w:rFonts w:ascii="Arial"/>
                <w:b/>
                <w:sz w:val="18"/>
              </w:rPr>
            </w:pPr>
            <w:r>
              <w:rPr>
                <w:rFonts w:ascii="Arial"/>
                <w:b/>
                <w:spacing w:val="-2"/>
                <w:sz w:val="18"/>
              </w:rPr>
              <w:t>317,13</w:t>
            </w:r>
          </w:p>
        </w:tc>
        <w:tc>
          <w:tcPr>
            <w:tcW w:w="952" w:type="dxa"/>
            <w:shd w:val="clear" w:color="auto" w:fill="D0D0D0"/>
          </w:tcPr>
          <w:p>
            <w:pPr>
              <w:pStyle w:val="TableParagraph"/>
              <w:spacing w:before="14"/>
              <w:ind w:right="101"/>
              <w:jc w:val="right"/>
              <w:rPr>
                <w:rFonts w:ascii="Arial"/>
                <w:b/>
                <w:sz w:val="18"/>
              </w:rPr>
            </w:pPr>
            <w:r>
              <w:rPr>
                <w:rFonts w:ascii="Arial"/>
                <w:b/>
                <w:spacing w:val="-2"/>
                <w:sz w:val="18"/>
              </w:rPr>
              <w:t>0,39%</w:t>
            </w:r>
          </w:p>
        </w:tc>
      </w:tr>
      <w:tr>
        <w:trPr>
          <w:trHeight w:val="270" w:hRule="atLeast"/>
        </w:trPr>
        <w:tc>
          <w:tcPr>
            <w:tcW w:w="917" w:type="dxa"/>
            <w:shd w:val="clear" w:color="auto" w:fill="DFDFDF"/>
          </w:tcPr>
          <w:p>
            <w:pPr>
              <w:pStyle w:val="TableParagraph"/>
              <w:spacing w:before="29"/>
              <w:ind w:left="170"/>
              <w:rPr>
                <w:rFonts w:ascii="Arial"/>
                <w:b/>
                <w:sz w:val="18"/>
              </w:rPr>
            </w:pPr>
            <w:r>
              <w:rPr>
                <w:rFonts w:ascii="Arial"/>
                <w:b/>
                <w:spacing w:val="-5"/>
                <w:sz w:val="18"/>
              </w:rPr>
              <w:t>422</w:t>
            </w:r>
          </w:p>
        </w:tc>
        <w:tc>
          <w:tcPr>
            <w:tcW w:w="7514" w:type="dxa"/>
            <w:shd w:val="clear" w:color="auto" w:fill="DFDFDF"/>
          </w:tcPr>
          <w:p>
            <w:pPr>
              <w:pStyle w:val="TableParagraph"/>
              <w:spacing w:before="29"/>
              <w:ind w:left="228"/>
              <w:rPr>
                <w:rFonts w:ascii="Arial"/>
                <w:b/>
                <w:sz w:val="18"/>
              </w:rPr>
            </w:pPr>
            <w:r>
              <w:rPr>
                <w:rFonts w:ascii="Arial"/>
                <w:b/>
                <w:sz w:val="18"/>
              </w:rPr>
              <w:t>Postrojenja i </w:t>
            </w:r>
            <w:r>
              <w:rPr>
                <w:rFonts w:ascii="Arial"/>
                <w:b/>
                <w:spacing w:val="-2"/>
                <w:sz w:val="18"/>
              </w:rPr>
              <w:t>oprema</w:t>
            </w:r>
          </w:p>
        </w:tc>
        <w:tc>
          <w:tcPr>
            <w:tcW w:w="4169" w:type="dxa"/>
            <w:shd w:val="clear" w:color="auto" w:fill="DFDFDF"/>
          </w:tcPr>
          <w:p>
            <w:pPr>
              <w:pStyle w:val="TableParagraph"/>
              <w:rPr>
                <w:sz w:val="16"/>
              </w:rPr>
            </w:pPr>
          </w:p>
        </w:tc>
        <w:tc>
          <w:tcPr>
            <w:tcW w:w="1456" w:type="dxa"/>
            <w:shd w:val="clear" w:color="auto" w:fill="DFDFDF"/>
          </w:tcPr>
          <w:p>
            <w:pPr>
              <w:pStyle w:val="TableParagraph"/>
              <w:spacing w:before="29"/>
              <w:ind w:right="282"/>
              <w:jc w:val="right"/>
              <w:rPr>
                <w:rFonts w:ascii="Arial"/>
                <w:b/>
                <w:sz w:val="18"/>
              </w:rPr>
            </w:pPr>
            <w:r>
              <w:rPr>
                <w:rFonts w:ascii="Arial"/>
                <w:b/>
                <w:spacing w:val="-2"/>
                <w:sz w:val="18"/>
              </w:rPr>
              <w:t>317,13</w:t>
            </w:r>
          </w:p>
        </w:tc>
        <w:tc>
          <w:tcPr>
            <w:tcW w:w="952" w:type="dxa"/>
            <w:shd w:val="clear" w:color="auto" w:fill="DFDFDF"/>
          </w:tcPr>
          <w:p>
            <w:pPr>
              <w:pStyle w:val="TableParagraph"/>
              <w:rPr>
                <w:sz w:val="16"/>
              </w:rPr>
            </w:pPr>
          </w:p>
        </w:tc>
      </w:tr>
      <w:tr>
        <w:trPr>
          <w:trHeight w:val="270" w:hRule="atLeast"/>
        </w:trPr>
        <w:tc>
          <w:tcPr>
            <w:tcW w:w="917" w:type="dxa"/>
          </w:tcPr>
          <w:p>
            <w:pPr>
              <w:pStyle w:val="TableParagraph"/>
              <w:spacing w:before="27"/>
              <w:ind w:left="170"/>
              <w:rPr>
                <w:rFonts w:ascii="Microsoft Sans Serif"/>
                <w:sz w:val="18"/>
              </w:rPr>
            </w:pPr>
            <w:r>
              <w:rPr>
                <w:rFonts w:ascii="Microsoft Sans Serif"/>
                <w:spacing w:val="-4"/>
                <w:sz w:val="18"/>
              </w:rPr>
              <w:t>4227</w:t>
            </w:r>
          </w:p>
        </w:tc>
        <w:tc>
          <w:tcPr>
            <w:tcW w:w="7514" w:type="dxa"/>
          </w:tcPr>
          <w:p>
            <w:pPr>
              <w:pStyle w:val="TableParagraph"/>
              <w:spacing w:line="201" w:lineRule="exact"/>
              <w:ind w:left="228"/>
              <w:rPr>
                <w:rFonts w:ascii="Microsoft Sans Serif" w:hAnsi="Microsoft Sans Serif"/>
                <w:sz w:val="18"/>
              </w:rPr>
            </w:pPr>
            <w:r>
              <w:rPr>
                <w:rFonts w:ascii="Microsoft Sans Serif" w:hAnsi="Microsoft Sans Serif"/>
                <w:sz w:val="18"/>
              </w:rPr>
              <w:t>Uređaji,</w:t>
            </w:r>
            <w:r>
              <w:rPr>
                <w:rFonts w:ascii="Microsoft Sans Serif" w:hAnsi="Microsoft Sans Serif"/>
                <w:spacing w:val="-4"/>
                <w:sz w:val="18"/>
              </w:rPr>
              <w:t> </w:t>
            </w:r>
            <w:r>
              <w:rPr>
                <w:rFonts w:ascii="Microsoft Sans Serif" w:hAnsi="Microsoft Sans Serif"/>
                <w:sz w:val="18"/>
              </w:rPr>
              <w:t>strojevi</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4"/>
                <w:sz w:val="18"/>
              </w:rPr>
              <w:t> </w:t>
            </w:r>
            <w:r>
              <w:rPr>
                <w:rFonts w:ascii="Microsoft Sans Serif" w:hAnsi="Microsoft Sans Serif"/>
                <w:sz w:val="18"/>
              </w:rPr>
              <w:t>oprema</w:t>
            </w:r>
            <w:r>
              <w:rPr>
                <w:rFonts w:ascii="Microsoft Sans Serif" w:hAnsi="Microsoft Sans Serif"/>
                <w:spacing w:val="-4"/>
                <w:sz w:val="18"/>
              </w:rPr>
              <w:t> </w:t>
            </w:r>
            <w:r>
              <w:rPr>
                <w:rFonts w:ascii="Microsoft Sans Serif" w:hAnsi="Microsoft Sans Serif"/>
                <w:sz w:val="18"/>
              </w:rPr>
              <w:t>za</w:t>
            </w:r>
            <w:r>
              <w:rPr>
                <w:rFonts w:ascii="Microsoft Sans Serif" w:hAnsi="Microsoft Sans Serif"/>
                <w:spacing w:val="-4"/>
                <w:sz w:val="18"/>
              </w:rPr>
              <w:t> </w:t>
            </w:r>
            <w:r>
              <w:rPr>
                <w:rFonts w:ascii="Microsoft Sans Serif" w:hAnsi="Microsoft Sans Serif"/>
                <w:sz w:val="18"/>
              </w:rPr>
              <w:t>ostale</w:t>
            </w:r>
            <w:r>
              <w:rPr>
                <w:rFonts w:ascii="Microsoft Sans Serif" w:hAnsi="Microsoft Sans Serif"/>
                <w:spacing w:val="-4"/>
                <w:sz w:val="18"/>
              </w:rPr>
              <w:t> </w:t>
            </w:r>
            <w:r>
              <w:rPr>
                <w:rFonts w:ascii="Microsoft Sans Serif" w:hAnsi="Microsoft Sans Serif"/>
                <w:spacing w:val="-2"/>
                <w:sz w:val="18"/>
              </w:rPr>
              <w:t>namjene</w:t>
            </w:r>
          </w:p>
        </w:tc>
        <w:tc>
          <w:tcPr>
            <w:tcW w:w="4169" w:type="dxa"/>
          </w:tcPr>
          <w:p>
            <w:pPr>
              <w:pStyle w:val="TableParagraph"/>
              <w:rPr>
                <w:sz w:val="16"/>
              </w:rPr>
            </w:pPr>
          </w:p>
        </w:tc>
        <w:tc>
          <w:tcPr>
            <w:tcW w:w="1456" w:type="dxa"/>
          </w:tcPr>
          <w:p>
            <w:pPr>
              <w:pStyle w:val="TableParagraph"/>
              <w:spacing w:before="27"/>
              <w:ind w:right="282"/>
              <w:jc w:val="right"/>
              <w:rPr>
                <w:rFonts w:ascii="Microsoft Sans Serif"/>
                <w:sz w:val="18"/>
              </w:rPr>
            </w:pPr>
            <w:r>
              <w:rPr>
                <w:rFonts w:ascii="Microsoft Sans Serif"/>
                <w:spacing w:val="-2"/>
                <w:sz w:val="18"/>
              </w:rPr>
              <w:t>317,13</w:t>
            </w:r>
          </w:p>
        </w:tc>
        <w:tc>
          <w:tcPr>
            <w:tcW w:w="952" w:type="dxa"/>
          </w:tcPr>
          <w:p>
            <w:pPr>
              <w:pStyle w:val="TableParagraph"/>
              <w:rPr>
                <w:sz w:val="16"/>
              </w:rPr>
            </w:pPr>
          </w:p>
        </w:tc>
      </w:tr>
      <w:tr>
        <w:trPr>
          <w:trHeight w:val="267" w:hRule="atLeast"/>
        </w:trPr>
        <w:tc>
          <w:tcPr>
            <w:tcW w:w="917" w:type="dxa"/>
            <w:tcBorders>
              <w:bottom w:val="single" w:sz="36" w:space="0" w:color="FFFFFF"/>
            </w:tcBorders>
            <w:shd w:val="clear" w:color="auto" w:fill="DFDFDF"/>
          </w:tcPr>
          <w:p>
            <w:pPr>
              <w:pStyle w:val="TableParagraph"/>
              <w:spacing w:before="29"/>
              <w:ind w:left="170"/>
              <w:rPr>
                <w:rFonts w:ascii="Arial"/>
                <w:b/>
                <w:sz w:val="18"/>
              </w:rPr>
            </w:pPr>
            <w:r>
              <w:rPr>
                <w:rFonts w:ascii="Arial"/>
                <w:b/>
                <w:spacing w:val="-5"/>
                <w:sz w:val="18"/>
              </w:rPr>
              <w:t>426</w:t>
            </w:r>
          </w:p>
        </w:tc>
        <w:tc>
          <w:tcPr>
            <w:tcW w:w="7514" w:type="dxa"/>
            <w:tcBorders>
              <w:bottom w:val="single" w:sz="36" w:space="0" w:color="FFFFFF"/>
            </w:tcBorders>
            <w:shd w:val="clear" w:color="auto" w:fill="DFDFDF"/>
          </w:tcPr>
          <w:p>
            <w:pPr>
              <w:pStyle w:val="TableParagraph"/>
              <w:spacing w:before="29"/>
              <w:ind w:left="228"/>
              <w:rPr>
                <w:rFonts w:ascii="Arial"/>
                <w:b/>
                <w:sz w:val="18"/>
              </w:rPr>
            </w:pPr>
            <w:r>
              <w:rPr>
                <w:rFonts w:ascii="Arial"/>
                <w:b/>
                <w:sz w:val="18"/>
              </w:rPr>
              <w:t>Nematerijalna proizvedena </w:t>
            </w:r>
            <w:r>
              <w:rPr>
                <w:rFonts w:ascii="Arial"/>
                <w:b/>
                <w:spacing w:val="-2"/>
                <w:sz w:val="18"/>
              </w:rPr>
              <w:t>imovina</w:t>
            </w:r>
          </w:p>
        </w:tc>
        <w:tc>
          <w:tcPr>
            <w:tcW w:w="4169" w:type="dxa"/>
            <w:tcBorders>
              <w:bottom w:val="single" w:sz="36" w:space="0" w:color="FFFFFF"/>
            </w:tcBorders>
            <w:shd w:val="clear" w:color="auto" w:fill="DFDFDF"/>
          </w:tcPr>
          <w:p>
            <w:pPr>
              <w:pStyle w:val="TableParagraph"/>
              <w:rPr>
                <w:sz w:val="16"/>
              </w:rPr>
            </w:pPr>
          </w:p>
        </w:tc>
        <w:tc>
          <w:tcPr>
            <w:tcW w:w="1456" w:type="dxa"/>
            <w:tcBorders>
              <w:bottom w:val="single" w:sz="36" w:space="0" w:color="FFFFFF"/>
            </w:tcBorders>
            <w:shd w:val="clear" w:color="auto" w:fill="DFDFDF"/>
          </w:tcPr>
          <w:p>
            <w:pPr>
              <w:pStyle w:val="TableParagraph"/>
              <w:spacing w:before="29"/>
              <w:ind w:right="280"/>
              <w:jc w:val="right"/>
              <w:rPr>
                <w:rFonts w:ascii="Arial"/>
                <w:b/>
                <w:sz w:val="18"/>
              </w:rPr>
            </w:pPr>
            <w:r>
              <w:rPr>
                <w:rFonts w:ascii="Arial"/>
                <w:b/>
                <w:spacing w:val="-4"/>
                <w:sz w:val="18"/>
              </w:rPr>
              <w:t>0,00</w:t>
            </w:r>
          </w:p>
        </w:tc>
        <w:tc>
          <w:tcPr>
            <w:tcW w:w="952" w:type="dxa"/>
            <w:tcBorders>
              <w:bottom w:val="single" w:sz="36" w:space="0" w:color="FFFFFF"/>
            </w:tcBorders>
            <w:shd w:val="clear" w:color="auto" w:fill="DFDFDF"/>
          </w:tcPr>
          <w:p>
            <w:pPr>
              <w:pStyle w:val="TableParagraph"/>
              <w:rPr>
                <w:sz w:val="16"/>
              </w:rPr>
            </w:pPr>
          </w:p>
        </w:tc>
      </w:tr>
      <w:tr>
        <w:trPr>
          <w:trHeight w:val="252" w:hRule="atLeast"/>
        </w:trPr>
        <w:tc>
          <w:tcPr>
            <w:tcW w:w="917" w:type="dxa"/>
            <w:tcBorders>
              <w:top w:val="single" w:sz="36" w:space="0" w:color="FFFFFF"/>
            </w:tcBorders>
            <w:shd w:val="clear" w:color="auto" w:fill="D0D0D0"/>
          </w:tcPr>
          <w:p>
            <w:pPr>
              <w:pStyle w:val="TableParagraph"/>
              <w:spacing w:line="208" w:lineRule="exact" w:before="24"/>
              <w:ind w:left="50"/>
              <w:rPr>
                <w:rFonts w:ascii="Arial"/>
                <w:b/>
                <w:sz w:val="20"/>
              </w:rPr>
            </w:pPr>
            <w:r>
              <w:rPr>
                <w:rFonts w:ascii="Arial"/>
                <w:b/>
                <w:spacing w:val="-2"/>
                <w:sz w:val="20"/>
              </w:rPr>
              <w:t>A100407</w:t>
            </w:r>
          </w:p>
        </w:tc>
        <w:tc>
          <w:tcPr>
            <w:tcW w:w="7514" w:type="dxa"/>
            <w:tcBorders>
              <w:top w:val="single" w:sz="36" w:space="0" w:color="FFFFFF"/>
            </w:tcBorders>
            <w:shd w:val="clear" w:color="auto" w:fill="D0D0D0"/>
          </w:tcPr>
          <w:p>
            <w:pPr>
              <w:pStyle w:val="TableParagraph"/>
              <w:spacing w:line="208" w:lineRule="exact" w:before="24"/>
              <w:ind w:left="56"/>
              <w:rPr>
                <w:rFonts w:ascii="Arial" w:hAnsi="Arial"/>
                <w:b/>
                <w:sz w:val="20"/>
              </w:rPr>
            </w:pPr>
            <w:r>
              <w:rPr>
                <w:rFonts w:ascii="Arial" w:hAnsi="Arial"/>
                <w:b/>
                <w:sz w:val="20"/>
              </w:rPr>
              <w:t>Arheološka </w:t>
            </w:r>
            <w:r>
              <w:rPr>
                <w:rFonts w:ascii="Arial" w:hAnsi="Arial"/>
                <w:b/>
                <w:spacing w:val="-2"/>
                <w:sz w:val="20"/>
              </w:rPr>
              <w:t>istraživanja</w:t>
            </w:r>
          </w:p>
        </w:tc>
        <w:tc>
          <w:tcPr>
            <w:tcW w:w="4169" w:type="dxa"/>
            <w:tcBorders>
              <w:top w:val="single" w:sz="36" w:space="0" w:color="FFFFFF"/>
            </w:tcBorders>
            <w:shd w:val="clear" w:color="auto" w:fill="D0D0D0"/>
          </w:tcPr>
          <w:p>
            <w:pPr>
              <w:pStyle w:val="TableParagraph"/>
              <w:spacing w:line="212" w:lineRule="exact" w:before="20"/>
              <w:ind w:right="615"/>
              <w:jc w:val="right"/>
              <w:rPr>
                <w:rFonts w:ascii="Microsoft Sans Serif"/>
                <w:sz w:val="20"/>
              </w:rPr>
            </w:pPr>
            <w:r>
              <w:rPr>
                <w:rFonts w:ascii="Microsoft Sans Serif"/>
                <w:spacing w:val="-2"/>
                <w:sz w:val="20"/>
              </w:rPr>
              <w:t>25.000,00</w:t>
            </w:r>
          </w:p>
        </w:tc>
        <w:tc>
          <w:tcPr>
            <w:tcW w:w="1456" w:type="dxa"/>
            <w:tcBorders>
              <w:top w:val="single" w:sz="36" w:space="0" w:color="FFFFFF"/>
            </w:tcBorders>
            <w:shd w:val="clear" w:color="auto" w:fill="D0D0D0"/>
          </w:tcPr>
          <w:p>
            <w:pPr>
              <w:pStyle w:val="TableParagraph"/>
              <w:spacing w:line="212" w:lineRule="exact" w:before="20"/>
              <w:ind w:right="275"/>
              <w:jc w:val="right"/>
              <w:rPr>
                <w:rFonts w:ascii="Microsoft Sans Serif"/>
                <w:sz w:val="20"/>
              </w:rPr>
            </w:pPr>
            <w:r>
              <w:rPr>
                <w:rFonts w:ascii="Microsoft Sans Serif"/>
                <w:spacing w:val="-4"/>
                <w:sz w:val="20"/>
              </w:rPr>
              <w:t>0,00</w:t>
            </w:r>
          </w:p>
        </w:tc>
        <w:tc>
          <w:tcPr>
            <w:tcW w:w="952" w:type="dxa"/>
            <w:tcBorders>
              <w:top w:val="single" w:sz="36" w:space="0" w:color="FFFFFF"/>
            </w:tcBorders>
            <w:shd w:val="clear" w:color="auto" w:fill="D0D0D0"/>
          </w:tcPr>
          <w:p>
            <w:pPr>
              <w:pStyle w:val="TableParagraph"/>
              <w:spacing w:line="212" w:lineRule="exact" w:before="20"/>
              <w:ind w:right="102"/>
              <w:jc w:val="right"/>
              <w:rPr>
                <w:rFonts w:ascii="Microsoft Sans Serif"/>
                <w:sz w:val="20"/>
              </w:rPr>
            </w:pPr>
            <w:r>
              <w:rPr>
                <w:rFonts w:ascii="Microsoft Sans Serif"/>
                <w:spacing w:val="-2"/>
                <w:sz w:val="20"/>
              </w:rPr>
              <w:t>0,00%</w:t>
            </w:r>
          </w:p>
        </w:tc>
      </w:tr>
      <w:tr>
        <w:trPr>
          <w:trHeight w:val="183" w:hRule="atLeast"/>
        </w:trPr>
        <w:tc>
          <w:tcPr>
            <w:tcW w:w="8431" w:type="dxa"/>
            <w:gridSpan w:val="2"/>
          </w:tcPr>
          <w:p>
            <w:pPr>
              <w:pStyle w:val="TableParagraph"/>
              <w:spacing w:line="161" w:lineRule="exact"/>
              <w:ind w:left="50"/>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50</w:t>
            </w:r>
            <w:r>
              <w:rPr>
                <w:rFonts w:ascii="Microsoft Sans Serif" w:hAnsi="Microsoft Sans Serif"/>
                <w:spacing w:val="-3"/>
                <w:sz w:val="16"/>
              </w:rPr>
              <w:t> </w:t>
            </w:r>
            <w:r>
              <w:rPr>
                <w:rFonts w:ascii="Microsoft Sans Serif" w:hAnsi="Microsoft Sans Serif"/>
                <w:sz w:val="16"/>
              </w:rPr>
              <w:t>Pomoći</w:t>
            </w:r>
            <w:r>
              <w:rPr>
                <w:rFonts w:ascii="Microsoft Sans Serif" w:hAnsi="Microsoft Sans Serif"/>
                <w:spacing w:val="-3"/>
                <w:sz w:val="16"/>
              </w:rPr>
              <w:t> </w:t>
            </w:r>
            <w:r>
              <w:rPr>
                <w:rFonts w:ascii="Microsoft Sans Serif" w:hAnsi="Microsoft Sans Serif"/>
                <w:sz w:val="16"/>
              </w:rPr>
              <w:t>iz</w:t>
            </w:r>
            <w:r>
              <w:rPr>
                <w:rFonts w:ascii="Microsoft Sans Serif" w:hAnsi="Microsoft Sans Serif"/>
                <w:spacing w:val="-3"/>
                <w:sz w:val="16"/>
              </w:rPr>
              <w:t> </w:t>
            </w:r>
            <w:r>
              <w:rPr>
                <w:rFonts w:ascii="Microsoft Sans Serif" w:hAnsi="Microsoft Sans Serif"/>
                <w:sz w:val="16"/>
              </w:rPr>
              <w:t>državnog</w:t>
            </w:r>
            <w:r>
              <w:rPr>
                <w:rFonts w:ascii="Microsoft Sans Serif" w:hAnsi="Microsoft Sans Serif"/>
                <w:spacing w:val="-2"/>
                <w:sz w:val="16"/>
              </w:rPr>
              <w:t> proračuna</w:t>
            </w:r>
          </w:p>
        </w:tc>
        <w:tc>
          <w:tcPr>
            <w:tcW w:w="4169" w:type="dxa"/>
          </w:tcPr>
          <w:p>
            <w:pPr>
              <w:pStyle w:val="TableParagraph"/>
              <w:spacing w:line="161" w:lineRule="exact"/>
              <w:ind w:right="623"/>
              <w:jc w:val="right"/>
              <w:rPr>
                <w:rFonts w:ascii="Microsoft Sans Serif"/>
                <w:sz w:val="16"/>
              </w:rPr>
            </w:pPr>
            <w:r>
              <w:rPr>
                <w:rFonts w:ascii="Microsoft Sans Serif"/>
                <w:spacing w:val="-2"/>
                <w:sz w:val="16"/>
              </w:rPr>
              <w:t>25.000,00</w:t>
            </w:r>
          </w:p>
        </w:tc>
        <w:tc>
          <w:tcPr>
            <w:tcW w:w="1456" w:type="dxa"/>
          </w:tcPr>
          <w:p>
            <w:pPr>
              <w:pStyle w:val="TableParagraph"/>
              <w:spacing w:line="161" w:lineRule="exact"/>
              <w:ind w:right="278"/>
              <w:jc w:val="right"/>
              <w:rPr>
                <w:rFonts w:ascii="Microsoft Sans Serif"/>
                <w:sz w:val="16"/>
              </w:rPr>
            </w:pPr>
            <w:r>
              <w:rPr>
                <w:rFonts w:ascii="Microsoft Sans Serif"/>
                <w:spacing w:val="-4"/>
                <w:sz w:val="16"/>
              </w:rPr>
              <w:t>0,00</w:t>
            </w:r>
          </w:p>
        </w:tc>
        <w:tc>
          <w:tcPr>
            <w:tcW w:w="952" w:type="dxa"/>
          </w:tcPr>
          <w:p>
            <w:pPr>
              <w:pStyle w:val="TableParagraph"/>
              <w:spacing w:line="161" w:lineRule="exact"/>
              <w:ind w:right="92"/>
              <w:jc w:val="right"/>
              <w:rPr>
                <w:rFonts w:ascii="Microsoft Sans Serif"/>
                <w:sz w:val="16"/>
              </w:rPr>
            </w:pPr>
            <w:r>
              <w:rPr>
                <w:rFonts w:ascii="Microsoft Sans Serif"/>
                <w:spacing w:val="-2"/>
                <w:sz w:val="16"/>
              </w:rPr>
              <w:t>0,00%</w:t>
            </w:r>
          </w:p>
        </w:tc>
      </w:tr>
    </w:tbl>
    <w:p>
      <w:pPr>
        <w:pStyle w:val="BodyText"/>
        <w:spacing w:before="3"/>
        <w:rPr>
          <w:rFonts w:ascii="Microsoft Sans Serif"/>
          <w:sz w:val="7"/>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379"/>
        <w:gridCol w:w="4048"/>
        <w:gridCol w:w="1566"/>
        <w:gridCol w:w="946"/>
      </w:tblGrid>
      <w:tr>
        <w:trPr>
          <w:trHeight w:val="539" w:hRule="atLeast"/>
        </w:trPr>
        <w:tc>
          <w:tcPr>
            <w:tcW w:w="8379" w:type="dxa"/>
            <w:shd w:val="clear" w:color="auto" w:fill="D0D0D0"/>
          </w:tcPr>
          <w:p>
            <w:pPr>
              <w:pStyle w:val="TableParagraph"/>
              <w:tabs>
                <w:tab w:pos="1079" w:val="left" w:leader="none"/>
              </w:tabs>
              <w:spacing w:before="29"/>
              <w:ind w:left="104"/>
              <w:rPr>
                <w:rFonts w:ascii="Arial"/>
                <w:b/>
                <w:sz w:val="18"/>
              </w:rPr>
            </w:pPr>
            <w:r>
              <w:rPr>
                <w:rFonts w:ascii="Arial"/>
                <w:b/>
                <w:spacing w:val="-10"/>
                <w:sz w:val="18"/>
              </w:rPr>
              <w:t>4</w:t>
            </w:r>
            <w:r>
              <w:rPr>
                <w:rFonts w:ascii="Arial"/>
                <w:b/>
                <w:sz w:val="18"/>
              </w:rPr>
              <w:tab/>
              <w:t>Rashodi za nabavu nefinancijske </w:t>
            </w:r>
            <w:r>
              <w:rPr>
                <w:rFonts w:ascii="Arial"/>
                <w:b/>
                <w:spacing w:val="-2"/>
                <w:sz w:val="18"/>
              </w:rPr>
              <w:t>imovine</w:t>
            </w:r>
          </w:p>
          <w:p>
            <w:pPr>
              <w:pStyle w:val="TableParagraph"/>
              <w:tabs>
                <w:tab w:pos="1079" w:val="left" w:leader="none"/>
              </w:tabs>
              <w:spacing w:before="63"/>
              <w:ind w:left="104"/>
              <w:rPr>
                <w:rFonts w:ascii="Arial"/>
                <w:b/>
                <w:sz w:val="18"/>
              </w:rPr>
            </w:pPr>
            <w:r>
              <w:rPr>
                <w:rFonts w:ascii="Arial"/>
                <w:b/>
                <w:spacing w:val="-5"/>
                <w:sz w:val="18"/>
              </w:rPr>
              <w:t>41</w:t>
            </w:r>
            <w:r>
              <w:rPr>
                <w:rFonts w:ascii="Arial"/>
                <w:b/>
                <w:sz w:val="18"/>
              </w:rPr>
              <w:tab/>
              <w:t>Rashodi za nabavu neproizvedene dugotrajne </w:t>
            </w:r>
            <w:r>
              <w:rPr>
                <w:rFonts w:ascii="Arial"/>
                <w:b/>
                <w:spacing w:val="-2"/>
                <w:sz w:val="18"/>
              </w:rPr>
              <w:t>imovine</w:t>
            </w:r>
          </w:p>
        </w:tc>
        <w:tc>
          <w:tcPr>
            <w:tcW w:w="4048" w:type="dxa"/>
            <w:shd w:val="clear" w:color="auto" w:fill="D0D0D0"/>
          </w:tcPr>
          <w:p>
            <w:pPr>
              <w:pStyle w:val="TableParagraph"/>
              <w:spacing w:before="29"/>
              <w:ind w:right="520"/>
              <w:jc w:val="right"/>
              <w:rPr>
                <w:rFonts w:ascii="Arial"/>
                <w:b/>
                <w:sz w:val="18"/>
              </w:rPr>
            </w:pPr>
            <w:r>
              <w:rPr>
                <w:rFonts w:ascii="Arial"/>
                <w:b/>
                <w:spacing w:val="-2"/>
                <w:sz w:val="18"/>
              </w:rPr>
              <w:t>25.000,00</w:t>
            </w:r>
          </w:p>
          <w:p>
            <w:pPr>
              <w:pStyle w:val="TableParagraph"/>
              <w:spacing w:before="63"/>
              <w:ind w:right="520"/>
              <w:jc w:val="right"/>
              <w:rPr>
                <w:rFonts w:ascii="Arial"/>
                <w:b/>
                <w:sz w:val="18"/>
              </w:rPr>
            </w:pPr>
            <w:r>
              <w:rPr>
                <w:rFonts w:ascii="Arial"/>
                <w:b/>
                <w:spacing w:val="-2"/>
                <w:sz w:val="18"/>
              </w:rPr>
              <w:t>25.000,00</w:t>
            </w:r>
          </w:p>
        </w:tc>
        <w:tc>
          <w:tcPr>
            <w:tcW w:w="2512" w:type="dxa"/>
            <w:gridSpan w:val="2"/>
            <w:shd w:val="clear" w:color="auto" w:fill="D0D0D0"/>
          </w:tcPr>
          <w:p>
            <w:pPr>
              <w:pStyle w:val="TableParagraph"/>
              <w:tabs>
                <w:tab w:pos="1902" w:val="left" w:leader="none"/>
              </w:tabs>
              <w:spacing w:before="29"/>
              <w:ind w:left="930"/>
              <w:rPr>
                <w:rFonts w:ascii="Arial"/>
                <w:b/>
                <w:sz w:val="18"/>
              </w:rPr>
            </w:pPr>
            <w:r>
              <w:rPr>
                <w:rFonts w:ascii="Arial"/>
                <w:b/>
                <w:spacing w:val="-4"/>
                <w:sz w:val="18"/>
              </w:rPr>
              <w:t>0,00</w:t>
            </w:r>
            <w:r>
              <w:rPr>
                <w:rFonts w:ascii="Arial"/>
                <w:b/>
                <w:sz w:val="18"/>
              </w:rPr>
              <w:tab/>
            </w:r>
            <w:r>
              <w:rPr>
                <w:rFonts w:ascii="Arial"/>
                <w:b/>
                <w:spacing w:val="-2"/>
                <w:sz w:val="18"/>
              </w:rPr>
              <w:t>0,00%</w:t>
            </w:r>
          </w:p>
          <w:p>
            <w:pPr>
              <w:pStyle w:val="TableParagraph"/>
              <w:tabs>
                <w:tab w:pos="1902" w:val="left" w:leader="none"/>
              </w:tabs>
              <w:spacing w:before="53"/>
              <w:ind w:left="930"/>
              <w:rPr>
                <w:rFonts w:ascii="Arial"/>
                <w:b/>
                <w:position w:val="1"/>
                <w:sz w:val="18"/>
              </w:rPr>
            </w:pPr>
            <w:r>
              <w:rPr>
                <w:rFonts w:ascii="Arial"/>
                <w:b/>
                <w:spacing w:val="-4"/>
                <w:sz w:val="18"/>
              </w:rPr>
              <w:t>0,00</w:t>
            </w:r>
            <w:r>
              <w:rPr>
                <w:rFonts w:ascii="Arial"/>
                <w:b/>
                <w:sz w:val="18"/>
              </w:rPr>
              <w:tab/>
            </w:r>
            <w:r>
              <w:rPr>
                <w:rFonts w:ascii="Arial"/>
                <w:b/>
                <w:spacing w:val="-2"/>
                <w:position w:val="1"/>
                <w:sz w:val="18"/>
              </w:rPr>
              <w:t>0,00%</w:t>
            </w:r>
          </w:p>
        </w:tc>
      </w:tr>
      <w:tr>
        <w:trPr>
          <w:trHeight w:val="267" w:hRule="atLeast"/>
        </w:trPr>
        <w:tc>
          <w:tcPr>
            <w:tcW w:w="8379" w:type="dxa"/>
            <w:tcBorders>
              <w:bottom w:val="single" w:sz="36" w:space="0" w:color="FFFFFF"/>
            </w:tcBorders>
            <w:shd w:val="clear" w:color="auto" w:fill="DFDFDF"/>
          </w:tcPr>
          <w:p>
            <w:pPr>
              <w:pStyle w:val="TableParagraph"/>
              <w:tabs>
                <w:tab w:pos="1079" w:val="left" w:leader="none"/>
              </w:tabs>
              <w:spacing w:before="29"/>
              <w:ind w:left="104"/>
              <w:rPr>
                <w:rFonts w:ascii="Arial"/>
                <w:b/>
                <w:sz w:val="18"/>
              </w:rPr>
            </w:pPr>
            <w:r>
              <w:rPr>
                <w:rFonts w:ascii="Arial"/>
                <w:b/>
                <w:spacing w:val="-5"/>
                <w:sz w:val="18"/>
              </w:rPr>
              <w:t>411</w:t>
            </w:r>
            <w:r>
              <w:rPr>
                <w:rFonts w:ascii="Arial"/>
                <w:b/>
                <w:sz w:val="18"/>
              </w:rPr>
              <w:tab/>
              <w:t>Materijalna imovina - prirodna </w:t>
            </w:r>
            <w:r>
              <w:rPr>
                <w:rFonts w:ascii="Arial"/>
                <w:b/>
                <w:spacing w:val="-2"/>
                <w:sz w:val="18"/>
              </w:rPr>
              <w:t>bogatstva</w:t>
            </w:r>
          </w:p>
        </w:tc>
        <w:tc>
          <w:tcPr>
            <w:tcW w:w="4048" w:type="dxa"/>
            <w:tcBorders>
              <w:bottom w:val="single" w:sz="36" w:space="0" w:color="FFFFFF"/>
            </w:tcBorders>
            <w:shd w:val="clear" w:color="auto" w:fill="DFDFDF"/>
          </w:tcPr>
          <w:p>
            <w:pPr>
              <w:pStyle w:val="TableParagraph"/>
              <w:rPr>
                <w:sz w:val="16"/>
              </w:rPr>
            </w:pPr>
          </w:p>
        </w:tc>
        <w:tc>
          <w:tcPr>
            <w:tcW w:w="2512" w:type="dxa"/>
            <w:gridSpan w:val="2"/>
            <w:tcBorders>
              <w:bottom w:val="single" w:sz="36" w:space="0" w:color="FFFFFF"/>
            </w:tcBorders>
            <w:shd w:val="clear" w:color="auto" w:fill="DFDFDF"/>
          </w:tcPr>
          <w:p>
            <w:pPr>
              <w:pStyle w:val="TableParagraph"/>
              <w:spacing w:before="29"/>
              <w:ind w:right="298"/>
              <w:jc w:val="center"/>
              <w:rPr>
                <w:rFonts w:ascii="Arial"/>
                <w:b/>
                <w:sz w:val="18"/>
              </w:rPr>
            </w:pPr>
            <w:r>
              <w:rPr>
                <w:rFonts w:ascii="Arial"/>
                <w:b/>
                <w:spacing w:val="-4"/>
                <w:sz w:val="18"/>
              </w:rPr>
              <w:t>0,00</w:t>
            </w:r>
          </w:p>
        </w:tc>
      </w:tr>
      <w:tr>
        <w:trPr>
          <w:trHeight w:val="252" w:hRule="atLeast"/>
        </w:trPr>
        <w:tc>
          <w:tcPr>
            <w:tcW w:w="8379" w:type="dxa"/>
            <w:tcBorders>
              <w:top w:val="single" w:sz="36" w:space="0" w:color="FFFFFF"/>
            </w:tcBorders>
            <w:shd w:val="clear" w:color="auto" w:fill="D0D0D0"/>
          </w:tcPr>
          <w:p>
            <w:pPr>
              <w:pStyle w:val="TableParagraph"/>
              <w:spacing w:line="208" w:lineRule="exact" w:before="24"/>
              <w:ind w:left="-16"/>
              <w:rPr>
                <w:rFonts w:ascii="Arial"/>
                <w:b/>
                <w:sz w:val="20"/>
              </w:rPr>
            </w:pPr>
            <w:r>
              <w:rPr>
                <w:rFonts w:ascii="Arial"/>
                <w:b/>
                <w:sz w:val="20"/>
              </w:rPr>
              <w:t>A100408</w:t>
            </w:r>
            <w:r>
              <w:rPr>
                <w:rFonts w:ascii="Arial"/>
                <w:b/>
                <w:spacing w:val="55"/>
                <w:sz w:val="20"/>
              </w:rPr>
              <w:t> </w:t>
            </w:r>
            <w:r>
              <w:rPr>
                <w:rFonts w:ascii="Arial"/>
                <w:b/>
                <w:sz w:val="20"/>
              </w:rPr>
              <w:t>Gospodarenje </w:t>
            </w:r>
            <w:r>
              <w:rPr>
                <w:rFonts w:ascii="Arial"/>
                <w:b/>
                <w:spacing w:val="-2"/>
                <w:sz w:val="20"/>
              </w:rPr>
              <w:t>otpadom</w:t>
            </w:r>
          </w:p>
        </w:tc>
        <w:tc>
          <w:tcPr>
            <w:tcW w:w="4048" w:type="dxa"/>
            <w:tcBorders>
              <w:top w:val="single" w:sz="36" w:space="0" w:color="FFFFFF"/>
            </w:tcBorders>
            <w:shd w:val="clear" w:color="auto" w:fill="D0D0D0"/>
          </w:tcPr>
          <w:p>
            <w:pPr>
              <w:pStyle w:val="TableParagraph"/>
              <w:spacing w:line="212" w:lineRule="exact" w:before="21"/>
              <w:ind w:left="2648"/>
              <w:rPr>
                <w:rFonts w:ascii="Microsoft Sans Serif"/>
                <w:sz w:val="20"/>
              </w:rPr>
            </w:pPr>
            <w:r>
              <w:rPr>
                <w:rFonts w:ascii="Microsoft Sans Serif"/>
                <w:spacing w:val="-2"/>
                <w:sz w:val="20"/>
              </w:rPr>
              <w:t>71.755,00</w:t>
            </w:r>
          </w:p>
        </w:tc>
        <w:tc>
          <w:tcPr>
            <w:tcW w:w="1566" w:type="dxa"/>
            <w:tcBorders>
              <w:top w:val="single" w:sz="36" w:space="0" w:color="FFFFFF"/>
            </w:tcBorders>
            <w:shd w:val="clear" w:color="auto" w:fill="D0D0D0"/>
          </w:tcPr>
          <w:p>
            <w:pPr>
              <w:pStyle w:val="TableParagraph"/>
              <w:spacing w:line="212" w:lineRule="exact" w:before="21"/>
              <w:ind w:left="510"/>
              <w:rPr>
                <w:rFonts w:ascii="Microsoft Sans Serif"/>
                <w:sz w:val="20"/>
              </w:rPr>
            </w:pPr>
            <w:r>
              <w:rPr>
                <w:rFonts w:ascii="Microsoft Sans Serif"/>
                <w:spacing w:val="-2"/>
                <w:sz w:val="20"/>
              </w:rPr>
              <w:t>3.446,22</w:t>
            </w:r>
          </w:p>
        </w:tc>
        <w:tc>
          <w:tcPr>
            <w:tcW w:w="946" w:type="dxa"/>
            <w:tcBorders>
              <w:top w:val="single" w:sz="36" w:space="0" w:color="FFFFFF"/>
            </w:tcBorders>
            <w:shd w:val="clear" w:color="auto" w:fill="D0D0D0"/>
          </w:tcPr>
          <w:p>
            <w:pPr>
              <w:pStyle w:val="TableParagraph"/>
              <w:spacing w:line="212" w:lineRule="exact" w:before="21"/>
              <w:ind w:left="278"/>
              <w:rPr>
                <w:rFonts w:ascii="Microsoft Sans Serif"/>
                <w:sz w:val="20"/>
              </w:rPr>
            </w:pPr>
            <w:r>
              <w:rPr>
                <w:rFonts w:ascii="Microsoft Sans Serif"/>
                <w:spacing w:val="-2"/>
                <w:sz w:val="20"/>
              </w:rPr>
              <w:t>4,80%</w:t>
            </w:r>
          </w:p>
        </w:tc>
      </w:tr>
    </w:tbl>
    <w:p>
      <w:pPr>
        <w:pStyle w:val="TableParagraph"/>
        <w:spacing w:after="0" w:line="212" w:lineRule="exact"/>
        <w:rPr>
          <w:rFonts w:ascii="Microsoft Sans Serif"/>
          <w:sz w:val="20"/>
        </w:rPr>
        <w:sectPr>
          <w:pgSz w:w="16840" w:h="11910" w:orient="landscape"/>
          <w:pgMar w:header="310" w:footer="0" w:top="740" w:bottom="280" w:left="283" w:right="426"/>
        </w:sectPr>
      </w:pPr>
    </w:p>
    <w:p>
      <w:pPr>
        <w:spacing w:before="4"/>
        <w:ind w:left="1030" w:right="0" w:firstLine="0"/>
        <w:jc w:val="left"/>
        <w:rPr>
          <w:rFonts w:ascii="Microsoft Sans Serif"/>
          <w:sz w:val="16"/>
        </w:rPr>
      </w:pPr>
      <w:r>
        <w:rPr>
          <w:rFonts w:ascii="Microsoft Sans Serif"/>
          <w:sz w:val="16"/>
        </w:rPr>
        <w:t>Izvor</w:t>
      </w:r>
      <w:r>
        <w:rPr>
          <w:rFonts w:ascii="Microsoft Sans Serif"/>
          <w:spacing w:val="1"/>
          <w:sz w:val="16"/>
        </w:rPr>
        <w:t> </w:t>
      </w:r>
      <w:r>
        <w:rPr>
          <w:rFonts w:ascii="Microsoft Sans Serif"/>
          <w:spacing w:val="-2"/>
          <w:sz w:val="16"/>
        </w:rPr>
        <w:t>financiranja:</w:t>
      </w:r>
    </w:p>
    <w:p>
      <w:pPr>
        <w:spacing w:before="4"/>
        <w:ind w:left="71" w:right="0" w:firstLine="0"/>
        <w:jc w:val="left"/>
        <w:rPr>
          <w:rFonts w:ascii="Microsoft Sans Serif" w:hAnsi="Microsoft Sans Serif"/>
          <w:sz w:val="16"/>
        </w:rPr>
      </w:pPr>
      <w:r>
        <w:rPr/>
        <w:br w:type="column"/>
      </w:r>
      <w:r>
        <w:rPr>
          <w:rFonts w:ascii="Microsoft Sans Serif" w:hAnsi="Microsoft Sans Serif"/>
          <w:sz w:val="16"/>
        </w:rPr>
        <w:t>11</w:t>
      </w:r>
      <w:r>
        <w:rPr>
          <w:rFonts w:ascii="Microsoft Sans Serif" w:hAnsi="Microsoft Sans Serif"/>
          <w:spacing w:val="-4"/>
          <w:sz w:val="16"/>
        </w:rPr>
        <w:t> </w:t>
      </w:r>
      <w:r>
        <w:rPr>
          <w:rFonts w:ascii="Microsoft Sans Serif" w:hAnsi="Microsoft Sans Serif"/>
          <w:sz w:val="16"/>
        </w:rPr>
        <w:t>Opći</w:t>
      </w:r>
      <w:r>
        <w:rPr>
          <w:rFonts w:ascii="Microsoft Sans Serif" w:hAnsi="Microsoft Sans Serif"/>
          <w:spacing w:val="-4"/>
          <w:sz w:val="16"/>
        </w:rPr>
        <w:t> </w:t>
      </w:r>
      <w:r>
        <w:rPr>
          <w:rFonts w:ascii="Microsoft Sans Serif" w:hAnsi="Microsoft Sans Serif"/>
          <w:sz w:val="16"/>
        </w:rPr>
        <w:t>prihodi</w:t>
      </w:r>
      <w:r>
        <w:rPr>
          <w:rFonts w:ascii="Microsoft Sans Serif" w:hAnsi="Microsoft Sans Serif"/>
          <w:spacing w:val="-4"/>
          <w:sz w:val="16"/>
        </w:rPr>
        <w:t> </w:t>
      </w:r>
      <w:r>
        <w:rPr>
          <w:rFonts w:ascii="Microsoft Sans Serif" w:hAnsi="Microsoft Sans Serif"/>
          <w:sz w:val="16"/>
        </w:rPr>
        <w:t>i</w:t>
      </w:r>
      <w:r>
        <w:rPr>
          <w:rFonts w:ascii="Microsoft Sans Serif" w:hAnsi="Microsoft Sans Serif"/>
          <w:spacing w:val="-4"/>
          <w:sz w:val="16"/>
        </w:rPr>
        <w:t> </w:t>
      </w:r>
      <w:r>
        <w:rPr>
          <w:rFonts w:ascii="Microsoft Sans Serif" w:hAnsi="Microsoft Sans Serif"/>
          <w:spacing w:val="-2"/>
          <w:sz w:val="16"/>
        </w:rPr>
        <w:t>primici</w:t>
      </w:r>
    </w:p>
    <w:p>
      <w:pPr>
        <w:spacing w:before="4"/>
        <w:ind w:left="1030" w:right="0" w:firstLine="0"/>
        <w:jc w:val="left"/>
        <w:rPr>
          <w:rFonts w:ascii="Microsoft Sans Serif"/>
          <w:sz w:val="16"/>
        </w:rPr>
      </w:pPr>
      <w:r>
        <w:rPr/>
        <w:br w:type="column"/>
      </w:r>
      <w:r>
        <w:rPr>
          <w:rFonts w:ascii="Microsoft Sans Serif"/>
          <w:spacing w:val="-2"/>
          <w:sz w:val="16"/>
        </w:rPr>
        <w:t>71.755,00</w:t>
      </w:r>
    </w:p>
    <w:p>
      <w:pPr>
        <w:spacing w:before="4"/>
        <w:ind w:left="1030" w:right="0" w:firstLine="0"/>
        <w:jc w:val="left"/>
        <w:rPr>
          <w:rFonts w:ascii="Microsoft Sans Serif"/>
          <w:sz w:val="16"/>
        </w:rPr>
      </w:pPr>
      <w:r>
        <w:rPr/>
        <w:br w:type="column"/>
      </w:r>
      <w:r>
        <w:rPr>
          <w:rFonts w:ascii="Microsoft Sans Serif"/>
          <w:spacing w:val="-2"/>
          <w:sz w:val="16"/>
        </w:rPr>
        <w:t>3.446,22</w:t>
      </w:r>
    </w:p>
    <w:p>
      <w:pPr>
        <w:spacing w:before="4"/>
        <w:ind w:left="644" w:right="0" w:firstLine="0"/>
        <w:jc w:val="left"/>
        <w:rPr>
          <w:rFonts w:ascii="Microsoft Sans Serif"/>
          <w:sz w:val="16"/>
        </w:rPr>
      </w:pPr>
      <w:r>
        <w:rPr/>
        <w:br w:type="column"/>
      </w:r>
      <w:r>
        <w:rPr>
          <w:rFonts w:ascii="Microsoft Sans Serif"/>
          <w:spacing w:val="-2"/>
          <w:sz w:val="16"/>
        </w:rPr>
        <w:t>4,80%</w:t>
      </w:r>
    </w:p>
    <w:p>
      <w:pPr>
        <w:spacing w:after="0"/>
        <w:jc w:val="left"/>
        <w:rPr>
          <w:rFonts w:ascii="Microsoft Sans Serif"/>
          <w:sz w:val="16"/>
        </w:rPr>
        <w:sectPr>
          <w:type w:val="continuous"/>
          <w:pgSz w:w="16840" w:h="11910" w:orient="landscape"/>
          <w:pgMar w:header="310" w:footer="0" w:top="1340" w:bottom="280" w:left="283" w:right="426"/>
          <w:cols w:num="5" w:equalWidth="0">
            <w:col w:w="2285" w:space="40"/>
            <w:col w:w="1774" w:space="7114"/>
            <w:col w:w="1783" w:space="106"/>
            <w:col w:w="1654" w:space="39"/>
            <w:col w:w="1336"/>
          </w:cols>
        </w:sectPr>
      </w:pPr>
    </w:p>
    <w:p>
      <w:pPr>
        <w:pStyle w:val="BodyText"/>
        <w:spacing w:before="9"/>
        <w:rPr>
          <w:rFonts w:ascii="Microsoft Sans Serif"/>
          <w:sz w:val="6"/>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3"/>
        <w:gridCol w:w="7570"/>
        <w:gridCol w:w="4093"/>
        <w:gridCol w:w="1563"/>
        <w:gridCol w:w="923"/>
      </w:tblGrid>
      <w:tr>
        <w:trPr>
          <w:trHeight w:val="539" w:hRule="atLeast"/>
        </w:trPr>
        <w:tc>
          <w:tcPr>
            <w:tcW w:w="793" w:type="dxa"/>
            <w:shd w:val="clear" w:color="auto" w:fill="D0D0D0"/>
          </w:tcPr>
          <w:p>
            <w:pPr>
              <w:pStyle w:val="TableParagraph"/>
              <w:spacing w:before="29"/>
              <w:ind w:left="104"/>
              <w:rPr>
                <w:rFonts w:ascii="Arial"/>
                <w:b/>
                <w:sz w:val="18"/>
              </w:rPr>
            </w:pPr>
            <w:r>
              <w:rPr>
                <w:rFonts w:ascii="Arial"/>
                <w:b/>
                <w:spacing w:val="-10"/>
                <w:sz w:val="18"/>
              </w:rPr>
              <w:t>3</w:t>
            </w:r>
          </w:p>
          <w:p>
            <w:pPr>
              <w:pStyle w:val="TableParagraph"/>
              <w:spacing w:before="63"/>
              <w:ind w:left="104"/>
              <w:rPr>
                <w:rFonts w:ascii="Arial"/>
                <w:b/>
                <w:sz w:val="18"/>
              </w:rPr>
            </w:pPr>
            <w:r>
              <w:rPr>
                <w:rFonts w:ascii="Arial"/>
                <w:b/>
                <w:spacing w:val="-5"/>
                <w:sz w:val="18"/>
              </w:rPr>
              <w:t>32</w:t>
            </w:r>
          </w:p>
        </w:tc>
        <w:tc>
          <w:tcPr>
            <w:tcW w:w="7570" w:type="dxa"/>
            <w:shd w:val="clear" w:color="auto" w:fill="D0D0D0"/>
          </w:tcPr>
          <w:p>
            <w:pPr>
              <w:pStyle w:val="TableParagraph"/>
              <w:spacing w:before="29"/>
              <w:ind w:left="287"/>
              <w:rPr>
                <w:rFonts w:ascii="Arial"/>
                <w:b/>
                <w:sz w:val="18"/>
              </w:rPr>
            </w:pPr>
            <w:r>
              <w:rPr>
                <w:rFonts w:ascii="Arial"/>
                <w:b/>
                <w:sz w:val="18"/>
              </w:rPr>
              <w:t>Rashodi </w:t>
            </w:r>
            <w:r>
              <w:rPr>
                <w:rFonts w:ascii="Arial"/>
                <w:b/>
                <w:spacing w:val="-2"/>
                <w:sz w:val="18"/>
              </w:rPr>
              <w:t>poslovanja</w:t>
            </w:r>
          </w:p>
          <w:p>
            <w:pPr>
              <w:pStyle w:val="TableParagraph"/>
              <w:spacing w:before="63"/>
              <w:ind w:left="287"/>
              <w:rPr>
                <w:rFonts w:ascii="Arial"/>
                <w:b/>
                <w:sz w:val="18"/>
              </w:rPr>
            </w:pPr>
            <w:r>
              <w:rPr>
                <w:rFonts w:ascii="Arial"/>
                <w:b/>
                <w:sz w:val="18"/>
              </w:rPr>
              <w:t>Materijalni </w:t>
            </w:r>
            <w:r>
              <w:rPr>
                <w:rFonts w:ascii="Arial"/>
                <w:b/>
                <w:spacing w:val="-2"/>
                <w:sz w:val="18"/>
              </w:rPr>
              <w:t>rashodi</w:t>
            </w:r>
          </w:p>
        </w:tc>
        <w:tc>
          <w:tcPr>
            <w:tcW w:w="4093" w:type="dxa"/>
            <w:shd w:val="clear" w:color="auto" w:fill="D0D0D0"/>
          </w:tcPr>
          <w:p>
            <w:pPr>
              <w:pStyle w:val="TableParagraph"/>
              <w:spacing w:before="29"/>
              <w:ind w:right="549"/>
              <w:jc w:val="right"/>
              <w:rPr>
                <w:rFonts w:ascii="Arial"/>
                <w:b/>
                <w:sz w:val="18"/>
              </w:rPr>
            </w:pPr>
            <w:r>
              <w:rPr>
                <w:rFonts w:ascii="Arial"/>
                <w:b/>
                <w:spacing w:val="-2"/>
                <w:sz w:val="18"/>
              </w:rPr>
              <w:t>71.755,00</w:t>
            </w:r>
          </w:p>
          <w:p>
            <w:pPr>
              <w:pStyle w:val="TableParagraph"/>
              <w:spacing w:before="63"/>
              <w:ind w:right="549"/>
              <w:jc w:val="right"/>
              <w:rPr>
                <w:rFonts w:ascii="Arial"/>
                <w:b/>
                <w:sz w:val="18"/>
              </w:rPr>
            </w:pPr>
            <w:r>
              <w:rPr>
                <w:rFonts w:ascii="Arial"/>
                <w:b/>
                <w:spacing w:val="-2"/>
                <w:sz w:val="18"/>
              </w:rPr>
              <w:t>51.755,00</w:t>
            </w:r>
          </w:p>
        </w:tc>
        <w:tc>
          <w:tcPr>
            <w:tcW w:w="1563" w:type="dxa"/>
            <w:shd w:val="clear" w:color="auto" w:fill="D0D0D0"/>
          </w:tcPr>
          <w:p>
            <w:pPr>
              <w:pStyle w:val="TableParagraph"/>
              <w:spacing w:before="29"/>
              <w:ind w:left="549"/>
              <w:rPr>
                <w:rFonts w:ascii="Arial"/>
                <w:b/>
                <w:sz w:val="18"/>
              </w:rPr>
            </w:pPr>
            <w:r>
              <w:rPr>
                <w:rFonts w:ascii="Arial"/>
                <w:b/>
                <w:spacing w:val="-2"/>
                <w:sz w:val="18"/>
              </w:rPr>
              <w:t>3.446,22</w:t>
            </w:r>
          </w:p>
          <w:p>
            <w:pPr>
              <w:pStyle w:val="TableParagraph"/>
              <w:spacing w:before="63"/>
              <w:ind w:left="549"/>
              <w:rPr>
                <w:rFonts w:ascii="Arial"/>
                <w:b/>
                <w:sz w:val="18"/>
              </w:rPr>
            </w:pPr>
            <w:r>
              <w:rPr>
                <w:rFonts w:ascii="Arial"/>
                <w:b/>
                <w:spacing w:val="-2"/>
                <w:sz w:val="18"/>
              </w:rPr>
              <w:t>3.446,22</w:t>
            </w:r>
          </w:p>
        </w:tc>
        <w:tc>
          <w:tcPr>
            <w:tcW w:w="923" w:type="dxa"/>
            <w:shd w:val="clear" w:color="auto" w:fill="D0D0D0"/>
          </w:tcPr>
          <w:p>
            <w:pPr>
              <w:pStyle w:val="TableParagraph"/>
              <w:spacing w:before="29"/>
              <w:ind w:left="310"/>
              <w:rPr>
                <w:rFonts w:ascii="Arial"/>
                <w:b/>
                <w:sz w:val="18"/>
              </w:rPr>
            </w:pPr>
            <w:r>
              <w:rPr>
                <w:rFonts w:ascii="Arial"/>
                <w:b/>
                <w:spacing w:val="-2"/>
                <w:sz w:val="18"/>
              </w:rPr>
              <w:t>4,80%</w:t>
            </w:r>
          </w:p>
          <w:p>
            <w:pPr>
              <w:pStyle w:val="TableParagraph"/>
              <w:spacing w:before="48"/>
              <w:ind w:left="310"/>
              <w:rPr>
                <w:rFonts w:ascii="Arial"/>
                <w:b/>
                <w:sz w:val="18"/>
              </w:rPr>
            </w:pPr>
            <w:r>
              <w:rPr>
                <w:rFonts w:ascii="Arial"/>
                <w:b/>
                <w:spacing w:val="-2"/>
                <w:sz w:val="18"/>
              </w:rPr>
              <w:t>6,66%</w:t>
            </w:r>
          </w:p>
        </w:tc>
      </w:tr>
      <w:tr>
        <w:trPr>
          <w:trHeight w:val="270" w:hRule="atLeast"/>
        </w:trPr>
        <w:tc>
          <w:tcPr>
            <w:tcW w:w="793" w:type="dxa"/>
            <w:shd w:val="clear" w:color="auto" w:fill="DFDFDF"/>
          </w:tcPr>
          <w:p>
            <w:pPr>
              <w:pStyle w:val="TableParagraph"/>
              <w:spacing w:before="29"/>
              <w:ind w:left="104"/>
              <w:rPr>
                <w:rFonts w:ascii="Arial"/>
                <w:b/>
                <w:sz w:val="18"/>
              </w:rPr>
            </w:pPr>
            <w:r>
              <w:rPr>
                <w:rFonts w:ascii="Arial"/>
                <w:b/>
                <w:spacing w:val="-5"/>
                <w:sz w:val="18"/>
              </w:rPr>
              <w:t>323</w:t>
            </w:r>
          </w:p>
        </w:tc>
        <w:tc>
          <w:tcPr>
            <w:tcW w:w="7570" w:type="dxa"/>
            <w:shd w:val="clear" w:color="auto" w:fill="DFDFDF"/>
          </w:tcPr>
          <w:p>
            <w:pPr>
              <w:pStyle w:val="TableParagraph"/>
              <w:spacing w:before="29"/>
              <w:ind w:left="287"/>
              <w:rPr>
                <w:rFonts w:ascii="Arial"/>
                <w:b/>
                <w:sz w:val="18"/>
              </w:rPr>
            </w:pPr>
            <w:r>
              <w:rPr>
                <w:rFonts w:ascii="Arial"/>
                <w:b/>
                <w:sz w:val="18"/>
              </w:rPr>
              <w:t>Rashodi za </w:t>
            </w:r>
            <w:r>
              <w:rPr>
                <w:rFonts w:ascii="Arial"/>
                <w:b/>
                <w:spacing w:val="-2"/>
                <w:sz w:val="18"/>
              </w:rPr>
              <w:t>usluge</w:t>
            </w:r>
          </w:p>
        </w:tc>
        <w:tc>
          <w:tcPr>
            <w:tcW w:w="6579" w:type="dxa"/>
            <w:gridSpan w:val="3"/>
            <w:shd w:val="clear" w:color="auto" w:fill="DFDFDF"/>
          </w:tcPr>
          <w:p>
            <w:pPr>
              <w:pStyle w:val="TableParagraph"/>
              <w:spacing w:before="29"/>
              <w:ind w:right="1234"/>
              <w:jc w:val="right"/>
              <w:rPr>
                <w:rFonts w:ascii="Arial"/>
                <w:b/>
                <w:sz w:val="18"/>
              </w:rPr>
            </w:pPr>
            <w:r>
              <w:rPr>
                <w:rFonts w:ascii="Arial"/>
                <w:b/>
                <w:spacing w:val="-2"/>
                <w:sz w:val="18"/>
              </w:rPr>
              <w:t>1.379,10</w:t>
            </w:r>
          </w:p>
        </w:tc>
      </w:tr>
      <w:tr>
        <w:trPr>
          <w:trHeight w:val="270" w:hRule="atLeast"/>
        </w:trPr>
        <w:tc>
          <w:tcPr>
            <w:tcW w:w="793" w:type="dxa"/>
          </w:tcPr>
          <w:p>
            <w:pPr>
              <w:pStyle w:val="TableParagraph"/>
              <w:spacing w:before="27"/>
              <w:ind w:left="104"/>
              <w:rPr>
                <w:rFonts w:ascii="Microsoft Sans Serif"/>
                <w:sz w:val="18"/>
              </w:rPr>
            </w:pPr>
            <w:r>
              <w:rPr>
                <w:rFonts w:ascii="Microsoft Sans Serif"/>
                <w:spacing w:val="-4"/>
                <w:sz w:val="18"/>
              </w:rPr>
              <w:t>3234</w:t>
            </w:r>
          </w:p>
        </w:tc>
        <w:tc>
          <w:tcPr>
            <w:tcW w:w="7570" w:type="dxa"/>
          </w:tcPr>
          <w:p>
            <w:pPr>
              <w:pStyle w:val="TableParagraph"/>
              <w:spacing w:line="201" w:lineRule="exact"/>
              <w:ind w:left="287"/>
              <w:rPr>
                <w:rFonts w:ascii="Microsoft Sans Serif"/>
                <w:sz w:val="18"/>
              </w:rPr>
            </w:pPr>
            <w:r>
              <w:rPr>
                <w:rFonts w:ascii="Microsoft Sans Serif"/>
                <w:spacing w:val="-2"/>
                <w:sz w:val="18"/>
              </w:rPr>
              <w:t>Komunalne</w:t>
            </w:r>
            <w:r>
              <w:rPr>
                <w:rFonts w:ascii="Microsoft Sans Serif"/>
                <w:spacing w:val="2"/>
                <w:sz w:val="18"/>
              </w:rPr>
              <w:t> </w:t>
            </w:r>
            <w:r>
              <w:rPr>
                <w:rFonts w:ascii="Microsoft Sans Serif"/>
                <w:spacing w:val="-2"/>
                <w:sz w:val="18"/>
              </w:rPr>
              <w:t>usluge</w:t>
            </w:r>
          </w:p>
        </w:tc>
        <w:tc>
          <w:tcPr>
            <w:tcW w:w="4093" w:type="dxa"/>
          </w:tcPr>
          <w:p>
            <w:pPr>
              <w:pStyle w:val="TableParagraph"/>
              <w:rPr>
                <w:sz w:val="16"/>
              </w:rPr>
            </w:pPr>
          </w:p>
        </w:tc>
        <w:tc>
          <w:tcPr>
            <w:tcW w:w="1563" w:type="dxa"/>
          </w:tcPr>
          <w:p>
            <w:pPr>
              <w:pStyle w:val="TableParagraph"/>
              <w:spacing w:before="27"/>
              <w:ind w:right="311"/>
              <w:jc w:val="right"/>
              <w:rPr>
                <w:rFonts w:ascii="Microsoft Sans Serif"/>
                <w:sz w:val="18"/>
              </w:rPr>
            </w:pPr>
            <w:r>
              <w:rPr>
                <w:rFonts w:ascii="Microsoft Sans Serif"/>
                <w:spacing w:val="-2"/>
                <w:sz w:val="18"/>
              </w:rPr>
              <w:t>1.379,10</w:t>
            </w:r>
          </w:p>
        </w:tc>
        <w:tc>
          <w:tcPr>
            <w:tcW w:w="923" w:type="dxa"/>
          </w:tcPr>
          <w:p>
            <w:pPr>
              <w:pStyle w:val="TableParagraph"/>
              <w:rPr>
                <w:sz w:val="16"/>
              </w:rPr>
            </w:pPr>
          </w:p>
        </w:tc>
      </w:tr>
      <w:tr>
        <w:trPr>
          <w:trHeight w:val="270" w:hRule="atLeast"/>
        </w:trPr>
        <w:tc>
          <w:tcPr>
            <w:tcW w:w="793" w:type="dxa"/>
            <w:shd w:val="clear" w:color="auto" w:fill="DFDFDF"/>
          </w:tcPr>
          <w:p>
            <w:pPr>
              <w:pStyle w:val="TableParagraph"/>
              <w:spacing w:before="29"/>
              <w:ind w:left="104"/>
              <w:rPr>
                <w:rFonts w:ascii="Arial"/>
                <w:b/>
                <w:sz w:val="18"/>
              </w:rPr>
            </w:pPr>
            <w:r>
              <w:rPr>
                <w:rFonts w:ascii="Arial"/>
                <w:b/>
                <w:spacing w:val="-5"/>
                <w:sz w:val="18"/>
              </w:rPr>
              <w:t>329</w:t>
            </w:r>
          </w:p>
        </w:tc>
        <w:tc>
          <w:tcPr>
            <w:tcW w:w="7570" w:type="dxa"/>
            <w:shd w:val="clear" w:color="auto" w:fill="DFDFDF"/>
          </w:tcPr>
          <w:p>
            <w:pPr>
              <w:pStyle w:val="TableParagraph"/>
              <w:spacing w:before="29"/>
              <w:ind w:left="287"/>
              <w:rPr>
                <w:rFonts w:ascii="Arial"/>
                <w:b/>
                <w:sz w:val="18"/>
              </w:rPr>
            </w:pPr>
            <w:r>
              <w:rPr>
                <w:rFonts w:ascii="Arial"/>
                <w:b/>
                <w:sz w:val="18"/>
              </w:rPr>
              <w:t>Ostali nespomenuti rashodi </w:t>
            </w:r>
            <w:r>
              <w:rPr>
                <w:rFonts w:ascii="Arial"/>
                <w:b/>
                <w:spacing w:val="-2"/>
                <w:sz w:val="18"/>
              </w:rPr>
              <w:t>poslovanja</w:t>
            </w:r>
          </w:p>
        </w:tc>
        <w:tc>
          <w:tcPr>
            <w:tcW w:w="4093" w:type="dxa"/>
            <w:shd w:val="clear" w:color="auto" w:fill="DFDFDF"/>
          </w:tcPr>
          <w:p>
            <w:pPr>
              <w:pStyle w:val="TableParagraph"/>
              <w:rPr>
                <w:sz w:val="16"/>
              </w:rPr>
            </w:pPr>
          </w:p>
        </w:tc>
        <w:tc>
          <w:tcPr>
            <w:tcW w:w="1563" w:type="dxa"/>
            <w:shd w:val="clear" w:color="auto" w:fill="DFDFDF"/>
          </w:tcPr>
          <w:p>
            <w:pPr>
              <w:pStyle w:val="TableParagraph"/>
              <w:spacing w:before="29"/>
              <w:ind w:right="311"/>
              <w:jc w:val="right"/>
              <w:rPr>
                <w:rFonts w:ascii="Arial"/>
                <w:b/>
                <w:sz w:val="18"/>
              </w:rPr>
            </w:pPr>
            <w:r>
              <w:rPr>
                <w:rFonts w:ascii="Arial"/>
                <w:b/>
                <w:spacing w:val="-2"/>
                <w:sz w:val="18"/>
              </w:rPr>
              <w:t>2.067,12</w:t>
            </w:r>
          </w:p>
        </w:tc>
        <w:tc>
          <w:tcPr>
            <w:tcW w:w="923" w:type="dxa"/>
            <w:shd w:val="clear" w:color="auto" w:fill="DFDFDF"/>
          </w:tcPr>
          <w:p>
            <w:pPr>
              <w:pStyle w:val="TableParagraph"/>
              <w:rPr>
                <w:sz w:val="16"/>
              </w:rPr>
            </w:pPr>
          </w:p>
        </w:tc>
      </w:tr>
      <w:tr>
        <w:trPr>
          <w:trHeight w:val="270" w:hRule="atLeast"/>
        </w:trPr>
        <w:tc>
          <w:tcPr>
            <w:tcW w:w="793" w:type="dxa"/>
          </w:tcPr>
          <w:p>
            <w:pPr>
              <w:pStyle w:val="TableParagraph"/>
              <w:spacing w:before="39"/>
              <w:ind w:left="104"/>
              <w:rPr>
                <w:rFonts w:ascii="Microsoft Sans Serif"/>
                <w:sz w:val="18"/>
              </w:rPr>
            </w:pPr>
            <w:r>
              <w:rPr>
                <w:rFonts w:ascii="Microsoft Sans Serif"/>
                <w:spacing w:val="-4"/>
                <w:sz w:val="18"/>
              </w:rPr>
              <w:t>3295</w:t>
            </w:r>
          </w:p>
        </w:tc>
        <w:tc>
          <w:tcPr>
            <w:tcW w:w="7570" w:type="dxa"/>
          </w:tcPr>
          <w:p>
            <w:pPr>
              <w:pStyle w:val="TableParagraph"/>
              <w:spacing w:before="9"/>
              <w:ind w:left="287"/>
              <w:rPr>
                <w:rFonts w:ascii="Microsoft Sans Serif"/>
                <w:sz w:val="18"/>
              </w:rPr>
            </w:pPr>
            <w:r>
              <w:rPr>
                <w:rFonts w:ascii="Microsoft Sans Serif"/>
                <w:sz w:val="18"/>
              </w:rPr>
              <w:t>Pristojbe</w:t>
            </w:r>
            <w:r>
              <w:rPr>
                <w:rFonts w:ascii="Microsoft Sans Serif"/>
                <w:spacing w:val="-7"/>
                <w:sz w:val="18"/>
              </w:rPr>
              <w:t> </w:t>
            </w:r>
            <w:r>
              <w:rPr>
                <w:rFonts w:ascii="Microsoft Sans Serif"/>
                <w:sz w:val="18"/>
              </w:rPr>
              <w:t>i</w:t>
            </w:r>
            <w:r>
              <w:rPr>
                <w:rFonts w:ascii="Microsoft Sans Serif"/>
                <w:spacing w:val="-6"/>
                <w:sz w:val="18"/>
              </w:rPr>
              <w:t> </w:t>
            </w:r>
            <w:r>
              <w:rPr>
                <w:rFonts w:ascii="Microsoft Sans Serif"/>
                <w:spacing w:val="-2"/>
                <w:sz w:val="18"/>
              </w:rPr>
              <w:t>naknade</w:t>
            </w:r>
          </w:p>
        </w:tc>
        <w:tc>
          <w:tcPr>
            <w:tcW w:w="4093" w:type="dxa"/>
          </w:tcPr>
          <w:p>
            <w:pPr>
              <w:pStyle w:val="TableParagraph"/>
              <w:rPr>
                <w:sz w:val="16"/>
              </w:rPr>
            </w:pPr>
          </w:p>
        </w:tc>
        <w:tc>
          <w:tcPr>
            <w:tcW w:w="1563" w:type="dxa"/>
          </w:tcPr>
          <w:p>
            <w:pPr>
              <w:pStyle w:val="TableParagraph"/>
              <w:spacing w:before="39"/>
              <w:ind w:right="311"/>
              <w:jc w:val="right"/>
              <w:rPr>
                <w:rFonts w:ascii="Microsoft Sans Serif"/>
                <w:sz w:val="18"/>
              </w:rPr>
            </w:pPr>
            <w:r>
              <w:rPr>
                <w:rFonts w:ascii="Microsoft Sans Serif"/>
                <w:spacing w:val="-2"/>
                <w:sz w:val="18"/>
              </w:rPr>
              <w:t>2.067,12</w:t>
            </w:r>
          </w:p>
        </w:tc>
        <w:tc>
          <w:tcPr>
            <w:tcW w:w="923" w:type="dxa"/>
          </w:tcPr>
          <w:p>
            <w:pPr>
              <w:pStyle w:val="TableParagraph"/>
              <w:rPr>
                <w:sz w:val="16"/>
              </w:rPr>
            </w:pPr>
          </w:p>
        </w:tc>
      </w:tr>
      <w:tr>
        <w:trPr>
          <w:trHeight w:val="270" w:hRule="atLeast"/>
        </w:trPr>
        <w:tc>
          <w:tcPr>
            <w:tcW w:w="793" w:type="dxa"/>
            <w:shd w:val="clear" w:color="auto" w:fill="D0D0D0"/>
          </w:tcPr>
          <w:p>
            <w:pPr>
              <w:pStyle w:val="TableParagraph"/>
              <w:spacing w:before="29"/>
              <w:ind w:left="104"/>
              <w:rPr>
                <w:rFonts w:ascii="Arial"/>
                <w:b/>
                <w:sz w:val="18"/>
              </w:rPr>
            </w:pPr>
            <w:r>
              <w:rPr>
                <w:rFonts w:ascii="Arial"/>
                <w:b/>
                <w:spacing w:val="-5"/>
                <w:sz w:val="18"/>
              </w:rPr>
              <w:t>36</w:t>
            </w:r>
          </w:p>
        </w:tc>
        <w:tc>
          <w:tcPr>
            <w:tcW w:w="7570" w:type="dxa"/>
            <w:shd w:val="clear" w:color="auto" w:fill="D0D0D0"/>
          </w:tcPr>
          <w:p>
            <w:pPr>
              <w:pStyle w:val="TableParagraph"/>
              <w:spacing w:before="29"/>
              <w:ind w:left="287"/>
              <w:rPr>
                <w:rFonts w:ascii="Arial" w:hAnsi="Arial"/>
                <w:b/>
                <w:sz w:val="18"/>
              </w:rPr>
            </w:pPr>
            <w:r>
              <w:rPr>
                <w:rFonts w:ascii="Arial" w:hAnsi="Arial"/>
                <w:b/>
                <w:sz w:val="18"/>
              </w:rPr>
              <w:t>Pomoći dane u inozemstvo i unutar općeg </w:t>
            </w:r>
            <w:r>
              <w:rPr>
                <w:rFonts w:ascii="Arial" w:hAnsi="Arial"/>
                <w:b/>
                <w:spacing w:val="-2"/>
                <w:sz w:val="18"/>
              </w:rPr>
              <w:t>proračuna</w:t>
            </w:r>
          </w:p>
        </w:tc>
        <w:tc>
          <w:tcPr>
            <w:tcW w:w="4093" w:type="dxa"/>
            <w:shd w:val="clear" w:color="auto" w:fill="D0D0D0"/>
          </w:tcPr>
          <w:p>
            <w:pPr>
              <w:pStyle w:val="TableParagraph"/>
              <w:spacing w:before="29"/>
              <w:ind w:right="549"/>
              <w:jc w:val="right"/>
              <w:rPr>
                <w:rFonts w:ascii="Arial"/>
                <w:b/>
                <w:sz w:val="18"/>
              </w:rPr>
            </w:pPr>
            <w:r>
              <w:rPr>
                <w:rFonts w:ascii="Arial"/>
                <w:b/>
                <w:spacing w:val="-2"/>
                <w:sz w:val="18"/>
              </w:rPr>
              <w:t>20.000,00</w:t>
            </w:r>
          </w:p>
        </w:tc>
        <w:tc>
          <w:tcPr>
            <w:tcW w:w="1563" w:type="dxa"/>
            <w:shd w:val="clear" w:color="auto" w:fill="D0D0D0"/>
          </w:tcPr>
          <w:p>
            <w:pPr>
              <w:pStyle w:val="TableParagraph"/>
              <w:spacing w:before="29"/>
              <w:ind w:right="308"/>
              <w:jc w:val="right"/>
              <w:rPr>
                <w:rFonts w:ascii="Arial"/>
                <w:b/>
                <w:sz w:val="18"/>
              </w:rPr>
            </w:pPr>
            <w:r>
              <w:rPr>
                <w:rFonts w:ascii="Arial"/>
                <w:b/>
                <w:spacing w:val="-4"/>
                <w:sz w:val="18"/>
              </w:rPr>
              <w:t>0,00</w:t>
            </w:r>
          </w:p>
        </w:tc>
        <w:tc>
          <w:tcPr>
            <w:tcW w:w="923" w:type="dxa"/>
            <w:shd w:val="clear" w:color="auto" w:fill="D0D0D0"/>
          </w:tcPr>
          <w:p>
            <w:pPr>
              <w:pStyle w:val="TableParagraph"/>
              <w:spacing w:before="14"/>
              <w:ind w:left="310"/>
              <w:rPr>
                <w:rFonts w:ascii="Arial"/>
                <w:b/>
                <w:sz w:val="18"/>
              </w:rPr>
            </w:pPr>
            <w:r>
              <w:rPr>
                <w:rFonts w:ascii="Arial"/>
                <w:b/>
                <w:spacing w:val="-2"/>
                <w:sz w:val="18"/>
              </w:rPr>
              <w:t>0,00%</w:t>
            </w:r>
          </w:p>
        </w:tc>
      </w:tr>
    </w:tbl>
    <w:p>
      <w:pPr>
        <w:pStyle w:val="TableParagraph"/>
        <w:spacing w:after="0"/>
        <w:rPr>
          <w:rFonts w:ascii="Arial"/>
          <w:b/>
          <w:sz w:val="18"/>
        </w:rPr>
        <w:sectPr>
          <w:type w:val="continuous"/>
          <w:pgSz w:w="16840" w:h="11910" w:orient="landscape"/>
          <w:pgMar w:header="310" w:footer="0" w:top="1340" w:bottom="280" w:left="283" w:right="426"/>
        </w:sectPr>
      </w:pPr>
    </w:p>
    <w:p>
      <w:pPr>
        <w:pStyle w:val="BodyText"/>
        <w:rPr>
          <w:rFonts w:ascii="Microsoft Sans Serif"/>
          <w:sz w:val="20"/>
        </w:rPr>
      </w:pPr>
    </w:p>
    <w:p>
      <w:pPr>
        <w:pStyle w:val="BodyText"/>
        <w:spacing w:before="219"/>
        <w:rPr>
          <w:rFonts w:ascii="Microsoft Sans Serif"/>
          <w:sz w:val="20"/>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983"/>
        <w:gridCol w:w="3465"/>
        <w:gridCol w:w="1622"/>
        <w:gridCol w:w="946"/>
      </w:tblGrid>
      <w:tr>
        <w:trPr>
          <w:trHeight w:val="312" w:hRule="atLeast"/>
        </w:trPr>
        <w:tc>
          <w:tcPr>
            <w:tcW w:w="15016" w:type="dxa"/>
            <w:gridSpan w:val="4"/>
            <w:shd w:val="clear" w:color="auto" w:fill="DFDFDF"/>
          </w:tcPr>
          <w:p>
            <w:pPr>
              <w:pStyle w:val="TableParagraph"/>
              <w:tabs>
                <w:tab w:pos="1154" w:val="left" w:leader="none"/>
                <w:tab w:pos="13432" w:val="left" w:leader="none"/>
              </w:tabs>
              <w:spacing w:before="29"/>
              <w:ind w:left="180"/>
              <w:rPr>
                <w:rFonts w:ascii="Arial" w:hAnsi="Arial"/>
                <w:b/>
                <w:sz w:val="18"/>
              </w:rPr>
            </w:pPr>
            <w:r>
              <w:rPr>
                <w:rFonts w:ascii="Arial" w:hAnsi="Arial"/>
                <w:b/>
                <w:sz w:val="18"/>
              </w:rPr>
              <mc:AlternateContent>
                <mc:Choice Requires="wps">
                  <w:drawing>
                    <wp:anchor distT="0" distB="0" distL="0" distR="0" allowOverlap="1" layoutInCell="1" locked="0" behindDoc="1" simplePos="0" relativeHeight="478861312">
                      <wp:simplePos x="0" y="0"/>
                      <wp:positionH relativeFrom="column">
                        <wp:posOffset>76176</wp:posOffset>
                      </wp:positionH>
                      <wp:positionV relativeFrom="paragraph">
                        <wp:posOffset>-104</wp:posOffset>
                      </wp:positionV>
                      <wp:extent cx="9458960" cy="172085"/>
                      <wp:effectExtent l="0" t="0" r="0" b="0"/>
                      <wp:wrapNone/>
                      <wp:docPr id="33" name="Group 33"/>
                      <wp:cNvGraphicFramePr>
                        <a:graphicFrameLocks/>
                      </wp:cNvGraphicFramePr>
                      <a:graphic>
                        <a:graphicData uri="http://schemas.microsoft.com/office/word/2010/wordprocessingGroup">
                          <wpg:wgp>
                            <wpg:cNvPr id="33" name="Group 33"/>
                            <wpg:cNvGrpSpPr/>
                            <wpg:grpSpPr>
                              <a:xfrm>
                                <a:off x="0" y="0"/>
                                <a:ext cx="9458960" cy="172085"/>
                                <a:chExt cx="9458960" cy="172085"/>
                              </a:xfrm>
                            </wpg:grpSpPr>
                            <wps:wsp>
                              <wps:cNvPr id="34" name="Graphic 34"/>
                              <wps:cNvSpPr/>
                              <wps:spPr>
                                <a:xfrm>
                                  <a:off x="0" y="0"/>
                                  <a:ext cx="9458960" cy="172085"/>
                                </a:xfrm>
                                <a:custGeom>
                                  <a:avLst/>
                                  <a:gdLst/>
                                  <a:ahLst/>
                                  <a:cxnLst/>
                                  <a:rect l="l" t="t" r="r" b="b"/>
                                  <a:pathLst>
                                    <a:path w="9458960" h="172085">
                                      <a:moveTo>
                                        <a:pt x="9458357" y="0"/>
                                      </a:moveTo>
                                      <a:lnTo>
                                        <a:pt x="0" y="0"/>
                                      </a:lnTo>
                                      <a:lnTo>
                                        <a:pt x="0" y="171468"/>
                                      </a:lnTo>
                                      <a:lnTo>
                                        <a:pt x="9458357" y="171468"/>
                                      </a:lnTo>
                                      <a:lnTo>
                                        <a:pt x="9458357"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style="position:absolute;margin-left:5.998114pt;margin-top:-.008202pt;width:744.8pt;height:13.55pt;mso-position-horizontal-relative:column;mso-position-vertical-relative:paragraph;z-index:-24455168" id="docshapegroup30" coordorigin="120,0" coordsize="14896,271">
                      <v:rect style="position:absolute;left:119;top:-1;width:14896;height:271" id="docshape31" filled="true" fillcolor="#dfdfdf" stroked="false">
                        <v:fill type="solid"/>
                      </v:rect>
                      <w10:wrap type="none"/>
                    </v:group>
                  </w:pict>
                </mc:Fallback>
              </mc:AlternateContent>
            </w:r>
            <w:r>
              <w:rPr>
                <w:rFonts w:ascii="Arial" w:hAnsi="Arial"/>
                <w:b/>
                <w:spacing w:val="-5"/>
                <w:sz w:val="18"/>
              </w:rPr>
              <w:t>366</w:t>
            </w:r>
            <w:r>
              <w:rPr>
                <w:rFonts w:ascii="Arial" w:hAnsi="Arial"/>
                <w:b/>
                <w:sz w:val="18"/>
              </w:rPr>
              <w:tab/>
              <w:t>Pomoći</w:t>
            </w:r>
            <w:r>
              <w:rPr>
                <w:rFonts w:ascii="Arial" w:hAnsi="Arial"/>
                <w:b/>
                <w:spacing w:val="-2"/>
                <w:sz w:val="18"/>
              </w:rPr>
              <w:t> </w:t>
            </w:r>
            <w:r>
              <w:rPr>
                <w:rFonts w:ascii="Arial" w:hAnsi="Arial"/>
                <w:b/>
                <w:sz w:val="18"/>
              </w:rPr>
              <w:t>proračunskim korisnicima drugih </w:t>
            </w:r>
            <w:r>
              <w:rPr>
                <w:rFonts w:ascii="Arial" w:hAnsi="Arial"/>
                <w:b/>
                <w:spacing w:val="-2"/>
                <w:sz w:val="18"/>
              </w:rPr>
              <w:t>proračuna</w:t>
            </w:r>
            <w:r>
              <w:rPr>
                <w:rFonts w:ascii="Arial" w:hAnsi="Arial"/>
                <w:b/>
                <w:sz w:val="18"/>
              </w:rPr>
              <w:tab/>
            </w:r>
            <w:r>
              <w:rPr>
                <w:rFonts w:ascii="Arial" w:hAnsi="Arial"/>
                <w:b/>
                <w:spacing w:val="-4"/>
                <w:sz w:val="18"/>
              </w:rPr>
              <w:t>0,00</w:t>
            </w:r>
          </w:p>
        </w:tc>
      </w:tr>
      <w:tr>
        <w:trPr>
          <w:trHeight w:val="297" w:hRule="atLeast"/>
        </w:trPr>
        <w:tc>
          <w:tcPr>
            <w:tcW w:w="8983" w:type="dxa"/>
            <w:shd w:val="clear" w:color="auto" w:fill="D0D0D0"/>
          </w:tcPr>
          <w:p>
            <w:pPr>
              <w:pStyle w:val="TableParagraph"/>
              <w:spacing w:line="208" w:lineRule="exact" w:before="69"/>
              <w:ind w:left="59"/>
              <w:rPr>
                <w:rFonts w:ascii="Arial" w:hAnsi="Arial"/>
                <w:b/>
                <w:sz w:val="20"/>
              </w:rPr>
            </w:pPr>
            <w:r>
              <w:rPr>
                <w:rFonts w:ascii="Arial" w:hAnsi="Arial"/>
                <w:b/>
                <w:sz w:val="20"/>
              </w:rPr>
              <w:t>K100401</w:t>
            </w:r>
            <w:r>
              <w:rPr>
                <w:rFonts w:ascii="Arial" w:hAnsi="Arial"/>
                <w:b/>
                <w:spacing w:val="55"/>
                <w:sz w:val="20"/>
              </w:rPr>
              <w:t> </w:t>
            </w:r>
            <w:r>
              <w:rPr>
                <w:rFonts w:ascii="Arial" w:hAnsi="Arial"/>
                <w:b/>
                <w:sz w:val="20"/>
              </w:rPr>
              <w:t>Izgradnja cesta, nogostupa, mostova, </w:t>
            </w:r>
            <w:r>
              <w:rPr>
                <w:rFonts w:ascii="Arial" w:hAnsi="Arial"/>
                <w:b/>
                <w:spacing w:val="-2"/>
                <w:sz w:val="20"/>
              </w:rPr>
              <w:t>parkirališta</w:t>
            </w:r>
          </w:p>
        </w:tc>
        <w:tc>
          <w:tcPr>
            <w:tcW w:w="3465" w:type="dxa"/>
            <w:shd w:val="clear" w:color="auto" w:fill="D0D0D0"/>
          </w:tcPr>
          <w:p>
            <w:pPr>
              <w:pStyle w:val="TableParagraph"/>
              <w:spacing w:line="212" w:lineRule="exact" w:before="65"/>
              <w:ind w:right="453"/>
              <w:jc w:val="right"/>
              <w:rPr>
                <w:rFonts w:ascii="Microsoft Sans Serif"/>
                <w:sz w:val="20"/>
              </w:rPr>
            </w:pPr>
            <w:r>
              <w:rPr>
                <w:rFonts w:ascii="Microsoft Sans Serif"/>
                <w:spacing w:val="-2"/>
                <w:sz w:val="20"/>
              </w:rPr>
              <w:t>745.000,00</w:t>
            </w:r>
          </w:p>
        </w:tc>
        <w:tc>
          <w:tcPr>
            <w:tcW w:w="1622" w:type="dxa"/>
            <w:shd w:val="clear" w:color="auto" w:fill="D0D0D0"/>
          </w:tcPr>
          <w:p>
            <w:pPr>
              <w:pStyle w:val="TableParagraph"/>
              <w:spacing w:line="212" w:lineRule="exact" w:before="65"/>
              <w:ind w:right="275"/>
              <w:jc w:val="right"/>
              <w:rPr>
                <w:rFonts w:ascii="Microsoft Sans Serif"/>
                <w:sz w:val="20"/>
              </w:rPr>
            </w:pPr>
            <w:r>
              <w:rPr>
                <w:rFonts w:ascii="Microsoft Sans Serif"/>
                <w:spacing w:val="-2"/>
                <w:sz w:val="20"/>
              </w:rPr>
              <w:t>47.074,21</w:t>
            </w:r>
          </w:p>
        </w:tc>
        <w:tc>
          <w:tcPr>
            <w:tcW w:w="946" w:type="dxa"/>
            <w:shd w:val="clear" w:color="auto" w:fill="D0D0D0"/>
          </w:tcPr>
          <w:p>
            <w:pPr>
              <w:pStyle w:val="TableParagraph"/>
              <w:spacing w:line="212" w:lineRule="exact" w:before="65"/>
              <w:ind w:right="100"/>
              <w:jc w:val="right"/>
              <w:rPr>
                <w:rFonts w:ascii="Microsoft Sans Serif"/>
                <w:sz w:val="20"/>
              </w:rPr>
            </w:pPr>
            <w:r>
              <w:rPr>
                <w:rFonts w:ascii="Microsoft Sans Serif"/>
                <w:spacing w:val="-2"/>
                <w:sz w:val="20"/>
              </w:rPr>
              <w:t>6,32%</w:t>
            </w:r>
          </w:p>
        </w:tc>
      </w:tr>
      <w:tr>
        <w:trPr>
          <w:trHeight w:val="221" w:hRule="atLeast"/>
        </w:trPr>
        <w:tc>
          <w:tcPr>
            <w:tcW w:w="8983" w:type="dxa"/>
          </w:tcPr>
          <w:p>
            <w:pPr>
              <w:pStyle w:val="TableParagraph"/>
              <w:spacing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3465" w:type="dxa"/>
          </w:tcPr>
          <w:p>
            <w:pPr>
              <w:pStyle w:val="TableParagraph"/>
              <w:spacing w:before="2"/>
              <w:ind w:right="461"/>
              <w:jc w:val="right"/>
              <w:rPr>
                <w:rFonts w:ascii="Microsoft Sans Serif"/>
                <w:sz w:val="16"/>
              </w:rPr>
            </w:pPr>
            <w:r>
              <w:rPr>
                <w:rFonts w:ascii="Microsoft Sans Serif"/>
                <w:spacing w:val="-2"/>
                <w:sz w:val="16"/>
              </w:rPr>
              <w:t>82.400,00</w:t>
            </w:r>
          </w:p>
        </w:tc>
        <w:tc>
          <w:tcPr>
            <w:tcW w:w="1622" w:type="dxa"/>
          </w:tcPr>
          <w:p>
            <w:pPr>
              <w:pStyle w:val="TableParagraph"/>
              <w:spacing w:before="2"/>
              <w:ind w:right="282"/>
              <w:jc w:val="right"/>
              <w:rPr>
                <w:rFonts w:ascii="Microsoft Sans Serif"/>
                <w:sz w:val="16"/>
              </w:rPr>
            </w:pPr>
            <w:r>
              <w:rPr>
                <w:rFonts w:ascii="Microsoft Sans Serif"/>
                <w:spacing w:val="-4"/>
                <w:sz w:val="16"/>
              </w:rPr>
              <w:t>0,00</w:t>
            </w:r>
          </w:p>
        </w:tc>
        <w:tc>
          <w:tcPr>
            <w:tcW w:w="946" w:type="dxa"/>
          </w:tcPr>
          <w:p>
            <w:pPr>
              <w:pStyle w:val="TableParagraph"/>
              <w:spacing w:before="2"/>
              <w:ind w:right="90"/>
              <w:jc w:val="right"/>
              <w:rPr>
                <w:rFonts w:ascii="Microsoft Sans Serif"/>
                <w:sz w:val="16"/>
              </w:rPr>
            </w:pPr>
            <w:r>
              <w:rPr>
                <w:rFonts w:ascii="Microsoft Sans Serif"/>
                <w:spacing w:val="-2"/>
                <w:sz w:val="16"/>
              </w:rPr>
              <w:t>0,00%</w:t>
            </w:r>
          </w:p>
        </w:tc>
      </w:tr>
      <w:tr>
        <w:trPr>
          <w:trHeight w:val="255" w:hRule="atLeast"/>
        </w:trPr>
        <w:tc>
          <w:tcPr>
            <w:tcW w:w="8983" w:type="dxa"/>
          </w:tcPr>
          <w:p>
            <w:pPr>
              <w:pStyle w:val="TableParagraph"/>
              <w:spacing w:before="35"/>
              <w:ind w:left="1424"/>
              <w:rPr>
                <w:rFonts w:ascii="Microsoft Sans Serif"/>
                <w:sz w:val="16"/>
              </w:rPr>
            </w:pPr>
            <w:r>
              <w:rPr>
                <w:rFonts w:ascii="Microsoft Sans Serif"/>
                <w:sz w:val="16"/>
              </w:rPr>
              <w:t>40</w:t>
            </w:r>
            <w:r>
              <w:rPr>
                <w:rFonts w:ascii="Microsoft Sans Serif"/>
                <w:spacing w:val="-7"/>
                <w:sz w:val="16"/>
              </w:rPr>
              <w:t> </w:t>
            </w:r>
            <w:r>
              <w:rPr>
                <w:rFonts w:ascii="Microsoft Sans Serif"/>
                <w:sz w:val="16"/>
              </w:rPr>
              <w:t>Prihodi</w:t>
            </w:r>
            <w:r>
              <w:rPr>
                <w:rFonts w:ascii="Microsoft Sans Serif"/>
                <w:spacing w:val="-7"/>
                <w:sz w:val="16"/>
              </w:rPr>
              <w:t> </w:t>
            </w:r>
            <w:r>
              <w:rPr>
                <w:rFonts w:ascii="Microsoft Sans Serif"/>
                <w:sz w:val="16"/>
              </w:rPr>
              <w:t>od</w:t>
            </w:r>
            <w:r>
              <w:rPr>
                <w:rFonts w:ascii="Microsoft Sans Serif"/>
                <w:spacing w:val="-7"/>
                <w:sz w:val="16"/>
              </w:rPr>
              <w:t> </w:t>
            </w:r>
            <w:r>
              <w:rPr>
                <w:rFonts w:ascii="Microsoft Sans Serif"/>
                <w:sz w:val="16"/>
              </w:rPr>
              <w:t>komunalne</w:t>
            </w:r>
            <w:r>
              <w:rPr>
                <w:rFonts w:ascii="Microsoft Sans Serif"/>
                <w:spacing w:val="-7"/>
                <w:sz w:val="16"/>
              </w:rPr>
              <w:t> </w:t>
            </w:r>
            <w:r>
              <w:rPr>
                <w:rFonts w:ascii="Microsoft Sans Serif"/>
                <w:sz w:val="16"/>
              </w:rPr>
              <w:t>naknade</w:t>
            </w:r>
            <w:r>
              <w:rPr>
                <w:rFonts w:ascii="Microsoft Sans Serif"/>
                <w:spacing w:val="-6"/>
                <w:sz w:val="16"/>
              </w:rPr>
              <w:t> </w:t>
            </w:r>
            <w:r>
              <w:rPr>
                <w:rFonts w:ascii="Microsoft Sans Serif"/>
                <w:sz w:val="16"/>
              </w:rPr>
              <w:t>i</w:t>
            </w:r>
            <w:r>
              <w:rPr>
                <w:rFonts w:ascii="Microsoft Sans Serif"/>
                <w:spacing w:val="-7"/>
                <w:sz w:val="16"/>
              </w:rPr>
              <w:t> </w:t>
            </w:r>
            <w:r>
              <w:rPr>
                <w:rFonts w:ascii="Microsoft Sans Serif"/>
                <w:sz w:val="16"/>
              </w:rPr>
              <w:t>komunalnog</w:t>
            </w:r>
            <w:r>
              <w:rPr>
                <w:rFonts w:ascii="Microsoft Sans Serif"/>
                <w:spacing w:val="-7"/>
                <w:sz w:val="16"/>
              </w:rPr>
              <w:t> </w:t>
            </w:r>
            <w:r>
              <w:rPr>
                <w:rFonts w:ascii="Microsoft Sans Serif"/>
                <w:spacing w:val="-2"/>
                <w:sz w:val="16"/>
              </w:rPr>
              <w:t>doprinosa</w:t>
            </w:r>
          </w:p>
        </w:tc>
        <w:tc>
          <w:tcPr>
            <w:tcW w:w="3465" w:type="dxa"/>
          </w:tcPr>
          <w:p>
            <w:pPr>
              <w:pStyle w:val="TableParagraph"/>
              <w:spacing w:before="35"/>
              <w:ind w:right="461"/>
              <w:jc w:val="right"/>
              <w:rPr>
                <w:rFonts w:ascii="Microsoft Sans Serif"/>
                <w:sz w:val="16"/>
              </w:rPr>
            </w:pPr>
            <w:r>
              <w:rPr>
                <w:rFonts w:ascii="Microsoft Sans Serif"/>
                <w:spacing w:val="-2"/>
                <w:sz w:val="16"/>
              </w:rPr>
              <w:t>20.000,00</w:t>
            </w:r>
          </w:p>
        </w:tc>
        <w:tc>
          <w:tcPr>
            <w:tcW w:w="1622" w:type="dxa"/>
          </w:tcPr>
          <w:p>
            <w:pPr>
              <w:pStyle w:val="TableParagraph"/>
              <w:spacing w:before="35"/>
              <w:ind w:right="282"/>
              <w:jc w:val="right"/>
              <w:rPr>
                <w:rFonts w:ascii="Microsoft Sans Serif"/>
                <w:sz w:val="16"/>
              </w:rPr>
            </w:pPr>
            <w:r>
              <w:rPr>
                <w:rFonts w:ascii="Microsoft Sans Serif"/>
                <w:spacing w:val="-4"/>
                <w:sz w:val="16"/>
              </w:rPr>
              <w:t>0,00</w:t>
            </w:r>
          </w:p>
        </w:tc>
        <w:tc>
          <w:tcPr>
            <w:tcW w:w="946" w:type="dxa"/>
          </w:tcPr>
          <w:p>
            <w:pPr>
              <w:pStyle w:val="TableParagraph"/>
              <w:spacing w:before="35"/>
              <w:ind w:right="90"/>
              <w:jc w:val="right"/>
              <w:rPr>
                <w:rFonts w:ascii="Microsoft Sans Serif"/>
                <w:sz w:val="16"/>
              </w:rPr>
            </w:pPr>
            <w:r>
              <w:rPr>
                <w:rFonts w:ascii="Microsoft Sans Serif"/>
                <w:spacing w:val="-2"/>
                <w:sz w:val="16"/>
              </w:rPr>
              <w:t>0,00%</w:t>
            </w:r>
          </w:p>
        </w:tc>
      </w:tr>
      <w:tr>
        <w:trPr>
          <w:trHeight w:val="255" w:hRule="atLeast"/>
        </w:trPr>
        <w:tc>
          <w:tcPr>
            <w:tcW w:w="8983" w:type="dxa"/>
          </w:tcPr>
          <w:p>
            <w:pPr>
              <w:pStyle w:val="TableParagraph"/>
              <w:spacing w:before="35"/>
              <w:ind w:left="1424"/>
              <w:rPr>
                <w:rFonts w:ascii="Microsoft Sans Serif"/>
                <w:sz w:val="16"/>
              </w:rPr>
            </w:pPr>
            <w:r>
              <w:rPr>
                <w:rFonts w:ascii="Microsoft Sans Serif"/>
                <w:sz w:val="16"/>
              </w:rPr>
              <w:t>43</w:t>
            </w:r>
            <w:r>
              <w:rPr>
                <w:rFonts w:ascii="Microsoft Sans Serif"/>
                <w:spacing w:val="-5"/>
                <w:sz w:val="16"/>
              </w:rPr>
              <w:t> </w:t>
            </w:r>
            <w:r>
              <w:rPr>
                <w:rFonts w:ascii="Microsoft Sans Serif"/>
                <w:sz w:val="16"/>
              </w:rPr>
              <w:t>Ostali</w:t>
            </w:r>
            <w:r>
              <w:rPr>
                <w:rFonts w:ascii="Microsoft Sans Serif"/>
                <w:spacing w:val="-5"/>
                <w:sz w:val="16"/>
              </w:rPr>
              <w:t> </w:t>
            </w:r>
            <w:r>
              <w:rPr>
                <w:rFonts w:ascii="Microsoft Sans Serif"/>
                <w:sz w:val="16"/>
              </w:rPr>
              <w:t>prihodi</w:t>
            </w:r>
            <w:r>
              <w:rPr>
                <w:rFonts w:ascii="Microsoft Sans Serif"/>
                <w:spacing w:val="-5"/>
                <w:sz w:val="16"/>
              </w:rPr>
              <w:t> </w:t>
            </w:r>
            <w:r>
              <w:rPr>
                <w:rFonts w:ascii="Microsoft Sans Serif"/>
                <w:sz w:val="16"/>
              </w:rPr>
              <w:t>za</w:t>
            </w:r>
            <w:r>
              <w:rPr>
                <w:rFonts w:ascii="Microsoft Sans Serif"/>
                <w:spacing w:val="-4"/>
                <w:sz w:val="16"/>
              </w:rPr>
              <w:t> </w:t>
            </w:r>
            <w:r>
              <w:rPr>
                <w:rFonts w:ascii="Microsoft Sans Serif"/>
                <w:sz w:val="16"/>
              </w:rPr>
              <w:t>posebne</w:t>
            </w:r>
            <w:r>
              <w:rPr>
                <w:rFonts w:ascii="Microsoft Sans Serif"/>
                <w:spacing w:val="-5"/>
                <w:sz w:val="16"/>
              </w:rPr>
              <w:t> </w:t>
            </w:r>
            <w:r>
              <w:rPr>
                <w:rFonts w:ascii="Microsoft Sans Serif"/>
                <w:spacing w:val="-2"/>
                <w:sz w:val="16"/>
              </w:rPr>
              <w:t>namjene</w:t>
            </w:r>
          </w:p>
        </w:tc>
        <w:tc>
          <w:tcPr>
            <w:tcW w:w="3465" w:type="dxa"/>
          </w:tcPr>
          <w:p>
            <w:pPr>
              <w:pStyle w:val="TableParagraph"/>
              <w:spacing w:before="35"/>
              <w:ind w:right="461"/>
              <w:jc w:val="right"/>
              <w:rPr>
                <w:rFonts w:ascii="Microsoft Sans Serif"/>
                <w:sz w:val="16"/>
              </w:rPr>
            </w:pPr>
            <w:r>
              <w:rPr>
                <w:rFonts w:ascii="Microsoft Sans Serif"/>
                <w:spacing w:val="-2"/>
                <w:sz w:val="16"/>
              </w:rPr>
              <w:t>64.600,00</w:t>
            </w:r>
          </w:p>
        </w:tc>
        <w:tc>
          <w:tcPr>
            <w:tcW w:w="1622" w:type="dxa"/>
          </w:tcPr>
          <w:p>
            <w:pPr>
              <w:pStyle w:val="TableParagraph"/>
              <w:spacing w:before="35"/>
              <w:ind w:right="283"/>
              <w:jc w:val="right"/>
              <w:rPr>
                <w:rFonts w:ascii="Microsoft Sans Serif"/>
                <w:sz w:val="16"/>
              </w:rPr>
            </w:pPr>
            <w:r>
              <w:rPr>
                <w:rFonts w:ascii="Microsoft Sans Serif"/>
                <w:spacing w:val="-2"/>
                <w:sz w:val="16"/>
              </w:rPr>
              <w:t>12.200,00</w:t>
            </w:r>
          </w:p>
        </w:tc>
        <w:tc>
          <w:tcPr>
            <w:tcW w:w="946" w:type="dxa"/>
          </w:tcPr>
          <w:p>
            <w:pPr>
              <w:pStyle w:val="TableParagraph"/>
              <w:spacing w:before="35"/>
              <w:ind w:right="90"/>
              <w:jc w:val="right"/>
              <w:rPr>
                <w:rFonts w:ascii="Microsoft Sans Serif"/>
                <w:sz w:val="16"/>
              </w:rPr>
            </w:pPr>
            <w:r>
              <w:rPr>
                <w:rFonts w:ascii="Microsoft Sans Serif"/>
                <w:spacing w:val="-2"/>
                <w:sz w:val="16"/>
              </w:rPr>
              <w:t>18,89%</w:t>
            </w:r>
          </w:p>
        </w:tc>
      </w:tr>
      <w:tr>
        <w:trPr>
          <w:trHeight w:val="255" w:hRule="atLeast"/>
        </w:trPr>
        <w:tc>
          <w:tcPr>
            <w:tcW w:w="8983" w:type="dxa"/>
          </w:tcPr>
          <w:p>
            <w:pPr>
              <w:pStyle w:val="TableParagraph"/>
              <w:spacing w:before="35"/>
              <w:ind w:left="1424"/>
              <w:rPr>
                <w:rFonts w:ascii="Microsoft Sans Serif" w:hAnsi="Microsoft Sans Serif"/>
                <w:sz w:val="16"/>
              </w:rPr>
            </w:pPr>
            <w:r>
              <w:rPr>
                <w:rFonts w:ascii="Microsoft Sans Serif" w:hAnsi="Microsoft Sans Serif"/>
                <w:sz w:val="16"/>
              </w:rPr>
              <w:t>50</w:t>
            </w:r>
            <w:r>
              <w:rPr>
                <w:rFonts w:ascii="Microsoft Sans Serif" w:hAnsi="Microsoft Sans Serif"/>
                <w:spacing w:val="-5"/>
                <w:sz w:val="16"/>
              </w:rPr>
              <w:t> </w:t>
            </w:r>
            <w:r>
              <w:rPr>
                <w:rFonts w:ascii="Microsoft Sans Serif" w:hAnsi="Microsoft Sans Serif"/>
                <w:sz w:val="16"/>
              </w:rPr>
              <w:t>Pomoći</w:t>
            </w:r>
            <w:r>
              <w:rPr>
                <w:rFonts w:ascii="Microsoft Sans Serif" w:hAnsi="Microsoft Sans Serif"/>
                <w:spacing w:val="-4"/>
                <w:sz w:val="16"/>
              </w:rPr>
              <w:t> </w:t>
            </w:r>
            <w:r>
              <w:rPr>
                <w:rFonts w:ascii="Microsoft Sans Serif" w:hAnsi="Microsoft Sans Serif"/>
                <w:sz w:val="16"/>
              </w:rPr>
              <w:t>iz</w:t>
            </w:r>
            <w:r>
              <w:rPr>
                <w:rFonts w:ascii="Microsoft Sans Serif" w:hAnsi="Microsoft Sans Serif"/>
                <w:spacing w:val="-4"/>
                <w:sz w:val="16"/>
              </w:rPr>
              <w:t> </w:t>
            </w:r>
            <w:r>
              <w:rPr>
                <w:rFonts w:ascii="Microsoft Sans Serif" w:hAnsi="Microsoft Sans Serif"/>
                <w:sz w:val="16"/>
              </w:rPr>
              <w:t>državnog</w:t>
            </w:r>
            <w:r>
              <w:rPr>
                <w:rFonts w:ascii="Microsoft Sans Serif" w:hAnsi="Microsoft Sans Serif"/>
                <w:spacing w:val="-4"/>
                <w:sz w:val="16"/>
              </w:rPr>
              <w:t> </w:t>
            </w:r>
            <w:r>
              <w:rPr>
                <w:rFonts w:ascii="Microsoft Sans Serif" w:hAnsi="Microsoft Sans Serif"/>
                <w:spacing w:val="-2"/>
                <w:sz w:val="16"/>
              </w:rPr>
              <w:t>proračuna</w:t>
            </w:r>
          </w:p>
        </w:tc>
        <w:tc>
          <w:tcPr>
            <w:tcW w:w="3465" w:type="dxa"/>
          </w:tcPr>
          <w:p>
            <w:pPr>
              <w:pStyle w:val="TableParagraph"/>
              <w:spacing w:before="35"/>
              <w:ind w:right="461"/>
              <w:jc w:val="right"/>
              <w:rPr>
                <w:rFonts w:ascii="Microsoft Sans Serif"/>
                <w:sz w:val="16"/>
              </w:rPr>
            </w:pPr>
            <w:r>
              <w:rPr>
                <w:rFonts w:ascii="Microsoft Sans Serif"/>
                <w:spacing w:val="-2"/>
                <w:sz w:val="16"/>
              </w:rPr>
              <w:t>197.000,00</w:t>
            </w:r>
          </w:p>
        </w:tc>
        <w:tc>
          <w:tcPr>
            <w:tcW w:w="1622" w:type="dxa"/>
          </w:tcPr>
          <w:p>
            <w:pPr>
              <w:pStyle w:val="TableParagraph"/>
              <w:spacing w:before="35"/>
              <w:ind w:right="282"/>
              <w:jc w:val="right"/>
              <w:rPr>
                <w:rFonts w:ascii="Microsoft Sans Serif"/>
                <w:sz w:val="16"/>
              </w:rPr>
            </w:pPr>
            <w:r>
              <w:rPr>
                <w:rFonts w:ascii="Microsoft Sans Serif"/>
                <w:spacing w:val="-4"/>
                <w:sz w:val="16"/>
              </w:rPr>
              <w:t>0,00</w:t>
            </w:r>
          </w:p>
        </w:tc>
        <w:tc>
          <w:tcPr>
            <w:tcW w:w="946" w:type="dxa"/>
          </w:tcPr>
          <w:p>
            <w:pPr>
              <w:pStyle w:val="TableParagraph"/>
              <w:spacing w:before="35"/>
              <w:ind w:right="90"/>
              <w:jc w:val="right"/>
              <w:rPr>
                <w:rFonts w:ascii="Microsoft Sans Serif"/>
                <w:sz w:val="16"/>
              </w:rPr>
            </w:pPr>
            <w:r>
              <w:rPr>
                <w:rFonts w:ascii="Microsoft Sans Serif"/>
                <w:spacing w:val="-2"/>
                <w:sz w:val="16"/>
              </w:rPr>
              <w:t>0,00%</w:t>
            </w:r>
          </w:p>
        </w:tc>
      </w:tr>
      <w:tr>
        <w:trPr>
          <w:trHeight w:val="255" w:hRule="atLeast"/>
        </w:trPr>
        <w:tc>
          <w:tcPr>
            <w:tcW w:w="8983" w:type="dxa"/>
          </w:tcPr>
          <w:p>
            <w:pPr>
              <w:pStyle w:val="TableParagraph"/>
              <w:spacing w:before="35"/>
              <w:ind w:left="1424"/>
              <w:rPr>
                <w:rFonts w:ascii="Microsoft Sans Serif" w:hAnsi="Microsoft Sans Serif"/>
                <w:sz w:val="16"/>
              </w:rPr>
            </w:pPr>
            <w:r>
              <w:rPr>
                <w:rFonts w:ascii="Microsoft Sans Serif" w:hAnsi="Microsoft Sans Serif"/>
                <w:sz w:val="16"/>
              </w:rPr>
              <w:t>50</w:t>
            </w:r>
            <w:r>
              <w:rPr>
                <w:rFonts w:ascii="Microsoft Sans Serif" w:hAnsi="Microsoft Sans Serif"/>
                <w:spacing w:val="-7"/>
                <w:sz w:val="16"/>
              </w:rPr>
              <w:t> </w:t>
            </w:r>
            <w:r>
              <w:rPr>
                <w:rFonts w:ascii="Microsoft Sans Serif" w:hAnsi="Microsoft Sans Serif"/>
                <w:sz w:val="16"/>
              </w:rPr>
              <w:t>Pomoći</w:t>
            </w:r>
            <w:r>
              <w:rPr>
                <w:rFonts w:ascii="Microsoft Sans Serif" w:hAnsi="Microsoft Sans Serif"/>
                <w:spacing w:val="-7"/>
                <w:sz w:val="16"/>
              </w:rPr>
              <w:t> </w:t>
            </w:r>
            <w:r>
              <w:rPr>
                <w:rFonts w:ascii="Microsoft Sans Serif" w:hAnsi="Microsoft Sans Serif"/>
                <w:sz w:val="16"/>
              </w:rPr>
              <w:t>iz</w:t>
            </w:r>
            <w:r>
              <w:rPr>
                <w:rFonts w:ascii="Microsoft Sans Serif" w:hAnsi="Microsoft Sans Serif"/>
                <w:spacing w:val="-7"/>
                <w:sz w:val="16"/>
              </w:rPr>
              <w:t> </w:t>
            </w:r>
            <w:r>
              <w:rPr>
                <w:rFonts w:ascii="Microsoft Sans Serif" w:hAnsi="Microsoft Sans Serif"/>
                <w:sz w:val="16"/>
              </w:rPr>
              <w:t>državnog</w:t>
            </w:r>
            <w:r>
              <w:rPr>
                <w:rFonts w:ascii="Microsoft Sans Serif" w:hAnsi="Microsoft Sans Serif"/>
                <w:spacing w:val="-7"/>
                <w:sz w:val="16"/>
              </w:rPr>
              <w:t> </w:t>
            </w:r>
            <w:r>
              <w:rPr>
                <w:rFonts w:ascii="Microsoft Sans Serif" w:hAnsi="Microsoft Sans Serif"/>
                <w:sz w:val="16"/>
              </w:rPr>
              <w:t>proračuna</w:t>
            </w:r>
            <w:r>
              <w:rPr>
                <w:rFonts w:ascii="Microsoft Sans Serif" w:hAnsi="Microsoft Sans Serif"/>
                <w:spacing w:val="-6"/>
                <w:sz w:val="16"/>
              </w:rPr>
              <w:t> </w:t>
            </w:r>
            <w:r>
              <w:rPr>
                <w:rFonts w:ascii="Microsoft Sans Serif" w:hAnsi="Microsoft Sans Serif"/>
                <w:sz w:val="16"/>
              </w:rPr>
              <w:t>kroz</w:t>
            </w:r>
            <w:r>
              <w:rPr>
                <w:rFonts w:ascii="Microsoft Sans Serif" w:hAnsi="Microsoft Sans Serif"/>
                <w:spacing w:val="-7"/>
                <w:sz w:val="16"/>
              </w:rPr>
              <w:t> </w:t>
            </w:r>
            <w:r>
              <w:rPr>
                <w:rFonts w:ascii="Microsoft Sans Serif" w:hAnsi="Microsoft Sans Serif"/>
                <w:sz w:val="16"/>
              </w:rPr>
              <w:t>nacionalno</w:t>
            </w:r>
            <w:r>
              <w:rPr>
                <w:rFonts w:ascii="Microsoft Sans Serif" w:hAnsi="Microsoft Sans Serif"/>
                <w:spacing w:val="-7"/>
                <w:sz w:val="16"/>
              </w:rPr>
              <w:t> </w:t>
            </w:r>
            <w:r>
              <w:rPr>
                <w:rFonts w:ascii="Microsoft Sans Serif" w:hAnsi="Microsoft Sans Serif"/>
                <w:sz w:val="16"/>
              </w:rPr>
              <w:t>sufinanciranje</w:t>
            </w:r>
            <w:r>
              <w:rPr>
                <w:rFonts w:ascii="Microsoft Sans Serif" w:hAnsi="Microsoft Sans Serif"/>
                <w:spacing w:val="-7"/>
                <w:sz w:val="16"/>
              </w:rPr>
              <w:t> </w:t>
            </w:r>
            <w:r>
              <w:rPr>
                <w:rFonts w:ascii="Microsoft Sans Serif" w:hAnsi="Microsoft Sans Serif"/>
                <w:sz w:val="16"/>
              </w:rPr>
              <w:t>EU</w:t>
            </w:r>
            <w:r>
              <w:rPr>
                <w:rFonts w:ascii="Microsoft Sans Serif" w:hAnsi="Microsoft Sans Serif"/>
                <w:spacing w:val="-7"/>
                <w:sz w:val="16"/>
              </w:rPr>
              <w:t> </w:t>
            </w:r>
            <w:r>
              <w:rPr>
                <w:rFonts w:ascii="Microsoft Sans Serif" w:hAnsi="Microsoft Sans Serif"/>
                <w:spacing w:val="-2"/>
                <w:sz w:val="16"/>
              </w:rPr>
              <w:t>projekata</w:t>
            </w:r>
          </w:p>
        </w:tc>
        <w:tc>
          <w:tcPr>
            <w:tcW w:w="3465" w:type="dxa"/>
          </w:tcPr>
          <w:p>
            <w:pPr>
              <w:pStyle w:val="TableParagraph"/>
              <w:spacing w:before="35"/>
              <w:ind w:right="461"/>
              <w:jc w:val="right"/>
              <w:rPr>
                <w:rFonts w:ascii="Microsoft Sans Serif"/>
                <w:sz w:val="16"/>
              </w:rPr>
            </w:pPr>
            <w:r>
              <w:rPr>
                <w:rFonts w:ascii="Microsoft Sans Serif"/>
                <w:spacing w:val="-2"/>
                <w:sz w:val="16"/>
              </w:rPr>
              <w:t>85.000,00</w:t>
            </w:r>
          </w:p>
        </w:tc>
        <w:tc>
          <w:tcPr>
            <w:tcW w:w="1622" w:type="dxa"/>
          </w:tcPr>
          <w:p>
            <w:pPr>
              <w:pStyle w:val="TableParagraph"/>
              <w:spacing w:before="35"/>
              <w:ind w:right="283"/>
              <w:jc w:val="right"/>
              <w:rPr>
                <w:rFonts w:ascii="Microsoft Sans Serif"/>
                <w:sz w:val="16"/>
              </w:rPr>
            </w:pPr>
            <w:r>
              <w:rPr>
                <w:rFonts w:ascii="Microsoft Sans Serif"/>
                <w:spacing w:val="-2"/>
                <w:sz w:val="16"/>
              </w:rPr>
              <w:t>9.767,15</w:t>
            </w:r>
          </w:p>
        </w:tc>
        <w:tc>
          <w:tcPr>
            <w:tcW w:w="946" w:type="dxa"/>
          </w:tcPr>
          <w:p>
            <w:pPr>
              <w:pStyle w:val="TableParagraph"/>
              <w:spacing w:before="35"/>
              <w:ind w:right="90"/>
              <w:jc w:val="right"/>
              <w:rPr>
                <w:rFonts w:ascii="Microsoft Sans Serif"/>
                <w:sz w:val="16"/>
              </w:rPr>
            </w:pPr>
            <w:r>
              <w:rPr>
                <w:rFonts w:ascii="Microsoft Sans Serif"/>
                <w:spacing w:val="-2"/>
                <w:sz w:val="16"/>
              </w:rPr>
              <w:t>11,49%</w:t>
            </w:r>
          </w:p>
        </w:tc>
      </w:tr>
      <w:tr>
        <w:trPr>
          <w:trHeight w:val="255" w:hRule="atLeast"/>
        </w:trPr>
        <w:tc>
          <w:tcPr>
            <w:tcW w:w="8983" w:type="dxa"/>
          </w:tcPr>
          <w:p>
            <w:pPr>
              <w:pStyle w:val="TableParagraph"/>
              <w:spacing w:before="35"/>
              <w:ind w:left="1424"/>
              <w:rPr>
                <w:rFonts w:ascii="Microsoft Sans Serif" w:hAnsi="Microsoft Sans Serif"/>
                <w:sz w:val="16"/>
              </w:rPr>
            </w:pPr>
            <w:r>
              <w:rPr>
                <w:rFonts w:ascii="Microsoft Sans Serif" w:hAnsi="Microsoft Sans Serif"/>
                <w:sz w:val="16"/>
              </w:rPr>
              <w:t>50</w:t>
            </w:r>
            <w:r>
              <w:rPr>
                <w:rFonts w:ascii="Microsoft Sans Serif" w:hAnsi="Microsoft Sans Serif"/>
                <w:spacing w:val="-4"/>
                <w:sz w:val="16"/>
              </w:rPr>
              <w:t> </w:t>
            </w:r>
            <w:r>
              <w:rPr>
                <w:rFonts w:ascii="Microsoft Sans Serif" w:hAnsi="Microsoft Sans Serif"/>
                <w:sz w:val="16"/>
              </w:rPr>
              <w:t>Pomoći</w:t>
            </w:r>
            <w:r>
              <w:rPr>
                <w:rFonts w:ascii="Microsoft Sans Serif" w:hAnsi="Microsoft Sans Serif"/>
                <w:spacing w:val="-4"/>
                <w:sz w:val="16"/>
              </w:rPr>
              <w:t> </w:t>
            </w:r>
            <w:r>
              <w:rPr>
                <w:rFonts w:ascii="Microsoft Sans Serif" w:hAnsi="Microsoft Sans Serif"/>
                <w:sz w:val="16"/>
              </w:rPr>
              <w:t>iz</w:t>
            </w:r>
            <w:r>
              <w:rPr>
                <w:rFonts w:ascii="Microsoft Sans Serif" w:hAnsi="Microsoft Sans Serif"/>
                <w:spacing w:val="-4"/>
                <w:sz w:val="16"/>
              </w:rPr>
              <w:t> </w:t>
            </w:r>
            <w:r>
              <w:rPr>
                <w:rFonts w:ascii="Microsoft Sans Serif" w:hAnsi="Microsoft Sans Serif"/>
                <w:sz w:val="16"/>
              </w:rPr>
              <w:t>državnog</w:t>
            </w:r>
            <w:r>
              <w:rPr>
                <w:rFonts w:ascii="Microsoft Sans Serif" w:hAnsi="Microsoft Sans Serif"/>
                <w:spacing w:val="-4"/>
                <w:sz w:val="16"/>
              </w:rPr>
              <w:t> </w:t>
            </w:r>
            <w:r>
              <w:rPr>
                <w:rFonts w:ascii="Microsoft Sans Serif" w:hAnsi="Microsoft Sans Serif"/>
                <w:sz w:val="16"/>
              </w:rPr>
              <w:t>proračuna</w:t>
            </w:r>
            <w:r>
              <w:rPr>
                <w:rFonts w:ascii="Microsoft Sans Serif" w:hAnsi="Microsoft Sans Serif"/>
                <w:spacing w:val="-4"/>
                <w:sz w:val="16"/>
              </w:rPr>
              <w:t> </w:t>
            </w:r>
            <w:r>
              <w:rPr>
                <w:rFonts w:ascii="Microsoft Sans Serif" w:hAnsi="Microsoft Sans Serif"/>
                <w:sz w:val="16"/>
              </w:rPr>
              <w:t>kroz</w:t>
            </w:r>
            <w:r>
              <w:rPr>
                <w:rFonts w:ascii="Microsoft Sans Serif" w:hAnsi="Microsoft Sans Serif"/>
                <w:spacing w:val="-4"/>
                <w:sz w:val="16"/>
              </w:rPr>
              <w:t> </w:t>
            </w:r>
            <w:r>
              <w:rPr>
                <w:rFonts w:ascii="Microsoft Sans Serif" w:hAnsi="Microsoft Sans Serif"/>
                <w:sz w:val="16"/>
              </w:rPr>
              <w:t>opće</w:t>
            </w:r>
            <w:r>
              <w:rPr>
                <w:rFonts w:ascii="Microsoft Sans Serif" w:hAnsi="Microsoft Sans Serif"/>
                <w:spacing w:val="-4"/>
                <w:sz w:val="16"/>
              </w:rPr>
              <w:t> </w:t>
            </w:r>
            <w:r>
              <w:rPr>
                <w:rFonts w:ascii="Microsoft Sans Serif" w:hAnsi="Microsoft Sans Serif"/>
                <w:sz w:val="16"/>
              </w:rPr>
              <w:t>prihode</w:t>
            </w:r>
            <w:r>
              <w:rPr>
                <w:rFonts w:ascii="Microsoft Sans Serif" w:hAnsi="Microsoft Sans Serif"/>
                <w:spacing w:val="-3"/>
                <w:sz w:val="16"/>
              </w:rPr>
              <w:t> </w:t>
            </w:r>
            <w:r>
              <w:rPr>
                <w:rFonts w:ascii="Microsoft Sans Serif" w:hAnsi="Microsoft Sans Serif"/>
                <w:sz w:val="16"/>
              </w:rPr>
              <w:t>i</w:t>
            </w:r>
            <w:r>
              <w:rPr>
                <w:rFonts w:ascii="Microsoft Sans Serif" w:hAnsi="Microsoft Sans Serif"/>
                <w:spacing w:val="-4"/>
                <w:sz w:val="16"/>
              </w:rPr>
              <w:t> </w:t>
            </w:r>
            <w:r>
              <w:rPr>
                <w:rFonts w:ascii="Microsoft Sans Serif" w:hAnsi="Microsoft Sans Serif"/>
                <w:spacing w:val="-2"/>
                <w:sz w:val="16"/>
              </w:rPr>
              <w:t>primitke</w:t>
            </w:r>
          </w:p>
        </w:tc>
        <w:tc>
          <w:tcPr>
            <w:tcW w:w="3465" w:type="dxa"/>
          </w:tcPr>
          <w:p>
            <w:pPr>
              <w:pStyle w:val="TableParagraph"/>
              <w:spacing w:before="35"/>
              <w:ind w:right="461"/>
              <w:jc w:val="right"/>
              <w:rPr>
                <w:rFonts w:ascii="Microsoft Sans Serif"/>
                <w:sz w:val="16"/>
              </w:rPr>
            </w:pPr>
            <w:r>
              <w:rPr>
                <w:rFonts w:ascii="Microsoft Sans Serif"/>
                <w:spacing w:val="-2"/>
                <w:sz w:val="16"/>
              </w:rPr>
              <w:t>1.000,00</w:t>
            </w:r>
          </w:p>
        </w:tc>
        <w:tc>
          <w:tcPr>
            <w:tcW w:w="1622" w:type="dxa"/>
          </w:tcPr>
          <w:p>
            <w:pPr>
              <w:pStyle w:val="TableParagraph"/>
              <w:spacing w:before="35"/>
              <w:ind w:right="282"/>
              <w:jc w:val="right"/>
              <w:rPr>
                <w:rFonts w:ascii="Microsoft Sans Serif"/>
                <w:sz w:val="16"/>
              </w:rPr>
            </w:pPr>
            <w:r>
              <w:rPr>
                <w:rFonts w:ascii="Microsoft Sans Serif"/>
                <w:spacing w:val="-4"/>
                <w:sz w:val="16"/>
              </w:rPr>
              <w:t>0,00</w:t>
            </w:r>
          </w:p>
        </w:tc>
        <w:tc>
          <w:tcPr>
            <w:tcW w:w="946" w:type="dxa"/>
          </w:tcPr>
          <w:p>
            <w:pPr>
              <w:pStyle w:val="TableParagraph"/>
              <w:spacing w:before="35"/>
              <w:ind w:right="90"/>
              <w:jc w:val="right"/>
              <w:rPr>
                <w:rFonts w:ascii="Microsoft Sans Serif"/>
                <w:sz w:val="16"/>
              </w:rPr>
            </w:pPr>
            <w:r>
              <w:rPr>
                <w:rFonts w:ascii="Microsoft Sans Serif"/>
                <w:spacing w:val="-2"/>
                <w:sz w:val="16"/>
              </w:rPr>
              <w:t>0,00%</w:t>
            </w:r>
          </w:p>
        </w:tc>
      </w:tr>
      <w:tr>
        <w:trPr>
          <w:trHeight w:val="255" w:hRule="atLeast"/>
        </w:trPr>
        <w:tc>
          <w:tcPr>
            <w:tcW w:w="8983" w:type="dxa"/>
          </w:tcPr>
          <w:p>
            <w:pPr>
              <w:pStyle w:val="TableParagraph"/>
              <w:spacing w:before="35"/>
              <w:ind w:left="1424"/>
              <w:rPr>
                <w:rFonts w:ascii="Microsoft Sans Serif" w:hAnsi="Microsoft Sans Serif"/>
                <w:sz w:val="16"/>
              </w:rPr>
            </w:pPr>
            <w:r>
              <w:rPr>
                <w:rFonts w:ascii="Microsoft Sans Serif" w:hAnsi="Microsoft Sans Serif"/>
                <w:sz w:val="16"/>
              </w:rPr>
              <w:t>52</w:t>
            </w:r>
            <w:r>
              <w:rPr>
                <w:rFonts w:ascii="Microsoft Sans Serif" w:hAnsi="Microsoft Sans Serif"/>
                <w:spacing w:val="-5"/>
                <w:sz w:val="16"/>
              </w:rPr>
              <w:t> </w:t>
            </w:r>
            <w:r>
              <w:rPr>
                <w:rFonts w:ascii="Microsoft Sans Serif" w:hAnsi="Microsoft Sans Serif"/>
                <w:sz w:val="16"/>
              </w:rPr>
              <w:t>Ostale</w:t>
            </w:r>
            <w:r>
              <w:rPr>
                <w:rFonts w:ascii="Microsoft Sans Serif" w:hAnsi="Microsoft Sans Serif"/>
                <w:spacing w:val="-5"/>
                <w:sz w:val="16"/>
              </w:rPr>
              <w:t> </w:t>
            </w:r>
            <w:r>
              <w:rPr>
                <w:rFonts w:ascii="Microsoft Sans Serif" w:hAnsi="Microsoft Sans Serif"/>
                <w:spacing w:val="-2"/>
                <w:sz w:val="16"/>
              </w:rPr>
              <w:t>pomoći</w:t>
            </w:r>
          </w:p>
        </w:tc>
        <w:tc>
          <w:tcPr>
            <w:tcW w:w="3465" w:type="dxa"/>
          </w:tcPr>
          <w:p>
            <w:pPr>
              <w:pStyle w:val="TableParagraph"/>
              <w:spacing w:before="35"/>
              <w:ind w:right="461"/>
              <w:jc w:val="right"/>
              <w:rPr>
                <w:rFonts w:ascii="Microsoft Sans Serif"/>
                <w:sz w:val="16"/>
              </w:rPr>
            </w:pPr>
            <w:r>
              <w:rPr>
                <w:rFonts w:ascii="Microsoft Sans Serif"/>
                <w:spacing w:val="-2"/>
                <w:sz w:val="16"/>
              </w:rPr>
              <w:t>25.000,00</w:t>
            </w:r>
          </w:p>
        </w:tc>
        <w:tc>
          <w:tcPr>
            <w:tcW w:w="1622" w:type="dxa"/>
          </w:tcPr>
          <w:p>
            <w:pPr>
              <w:pStyle w:val="TableParagraph"/>
              <w:spacing w:before="35"/>
              <w:ind w:right="282"/>
              <w:jc w:val="right"/>
              <w:rPr>
                <w:rFonts w:ascii="Microsoft Sans Serif"/>
                <w:sz w:val="16"/>
              </w:rPr>
            </w:pPr>
            <w:r>
              <w:rPr>
                <w:rFonts w:ascii="Microsoft Sans Serif"/>
                <w:spacing w:val="-4"/>
                <w:sz w:val="16"/>
              </w:rPr>
              <w:t>0,00</w:t>
            </w:r>
          </w:p>
        </w:tc>
        <w:tc>
          <w:tcPr>
            <w:tcW w:w="946" w:type="dxa"/>
          </w:tcPr>
          <w:p>
            <w:pPr>
              <w:pStyle w:val="TableParagraph"/>
              <w:spacing w:before="35"/>
              <w:ind w:right="90"/>
              <w:jc w:val="right"/>
              <w:rPr>
                <w:rFonts w:ascii="Microsoft Sans Serif"/>
                <w:sz w:val="16"/>
              </w:rPr>
            </w:pPr>
            <w:r>
              <w:rPr>
                <w:rFonts w:ascii="Microsoft Sans Serif"/>
                <w:spacing w:val="-2"/>
                <w:sz w:val="16"/>
              </w:rPr>
              <w:t>0,00%</w:t>
            </w:r>
          </w:p>
        </w:tc>
      </w:tr>
      <w:tr>
        <w:trPr>
          <w:trHeight w:val="216" w:hRule="atLeast"/>
        </w:trPr>
        <w:tc>
          <w:tcPr>
            <w:tcW w:w="8983" w:type="dxa"/>
          </w:tcPr>
          <w:p>
            <w:pPr>
              <w:pStyle w:val="TableParagraph"/>
              <w:spacing w:line="161" w:lineRule="exact" w:before="35"/>
              <w:ind w:left="1424"/>
              <w:rPr>
                <w:rFonts w:ascii="Microsoft Sans Serif" w:hAnsi="Microsoft Sans Serif"/>
                <w:sz w:val="16"/>
              </w:rPr>
            </w:pPr>
            <w:r>
              <w:rPr>
                <w:rFonts w:ascii="Microsoft Sans Serif" w:hAnsi="Microsoft Sans Serif"/>
                <w:sz w:val="16"/>
              </w:rPr>
              <w:t>81</w:t>
            </w:r>
            <w:r>
              <w:rPr>
                <w:rFonts w:ascii="Microsoft Sans Serif" w:hAnsi="Microsoft Sans Serif"/>
                <w:spacing w:val="-7"/>
                <w:sz w:val="16"/>
              </w:rPr>
              <w:t> </w:t>
            </w:r>
            <w:r>
              <w:rPr>
                <w:rFonts w:ascii="Microsoft Sans Serif" w:hAnsi="Microsoft Sans Serif"/>
                <w:sz w:val="16"/>
              </w:rPr>
              <w:t>Namjenski</w:t>
            </w:r>
            <w:r>
              <w:rPr>
                <w:rFonts w:ascii="Microsoft Sans Serif" w:hAnsi="Microsoft Sans Serif"/>
                <w:spacing w:val="-6"/>
                <w:sz w:val="16"/>
              </w:rPr>
              <w:t> </w:t>
            </w:r>
            <w:r>
              <w:rPr>
                <w:rFonts w:ascii="Microsoft Sans Serif" w:hAnsi="Microsoft Sans Serif"/>
                <w:sz w:val="16"/>
              </w:rPr>
              <w:t>primici</w:t>
            </w:r>
            <w:r>
              <w:rPr>
                <w:rFonts w:ascii="Microsoft Sans Serif" w:hAnsi="Microsoft Sans Serif"/>
                <w:spacing w:val="-6"/>
                <w:sz w:val="16"/>
              </w:rPr>
              <w:t> </w:t>
            </w:r>
            <w:r>
              <w:rPr>
                <w:rFonts w:ascii="Microsoft Sans Serif" w:hAnsi="Microsoft Sans Serif"/>
                <w:sz w:val="16"/>
              </w:rPr>
              <w:t>od</w:t>
            </w:r>
            <w:r>
              <w:rPr>
                <w:rFonts w:ascii="Microsoft Sans Serif" w:hAnsi="Microsoft Sans Serif"/>
                <w:spacing w:val="-6"/>
                <w:sz w:val="16"/>
              </w:rPr>
              <w:t> </w:t>
            </w:r>
            <w:r>
              <w:rPr>
                <w:rFonts w:ascii="Microsoft Sans Serif" w:hAnsi="Microsoft Sans Serif"/>
                <w:spacing w:val="-2"/>
                <w:sz w:val="16"/>
              </w:rPr>
              <w:t>zaduživanja</w:t>
            </w:r>
          </w:p>
        </w:tc>
        <w:tc>
          <w:tcPr>
            <w:tcW w:w="3465" w:type="dxa"/>
          </w:tcPr>
          <w:p>
            <w:pPr>
              <w:pStyle w:val="TableParagraph"/>
              <w:spacing w:line="161" w:lineRule="exact" w:before="35"/>
              <w:ind w:right="461"/>
              <w:jc w:val="right"/>
              <w:rPr>
                <w:rFonts w:ascii="Microsoft Sans Serif"/>
                <w:sz w:val="16"/>
              </w:rPr>
            </w:pPr>
            <w:r>
              <w:rPr>
                <w:rFonts w:ascii="Microsoft Sans Serif"/>
                <w:spacing w:val="-2"/>
                <w:sz w:val="16"/>
              </w:rPr>
              <w:t>270.000,00</w:t>
            </w:r>
          </w:p>
        </w:tc>
        <w:tc>
          <w:tcPr>
            <w:tcW w:w="1622" w:type="dxa"/>
          </w:tcPr>
          <w:p>
            <w:pPr>
              <w:pStyle w:val="TableParagraph"/>
              <w:spacing w:line="161" w:lineRule="exact" w:before="35"/>
              <w:ind w:right="283"/>
              <w:jc w:val="right"/>
              <w:rPr>
                <w:rFonts w:ascii="Microsoft Sans Serif"/>
                <w:sz w:val="16"/>
              </w:rPr>
            </w:pPr>
            <w:r>
              <w:rPr>
                <w:rFonts w:ascii="Microsoft Sans Serif"/>
                <w:spacing w:val="-2"/>
                <w:sz w:val="16"/>
              </w:rPr>
              <w:t>25.107,06</w:t>
            </w:r>
          </w:p>
        </w:tc>
        <w:tc>
          <w:tcPr>
            <w:tcW w:w="946" w:type="dxa"/>
          </w:tcPr>
          <w:p>
            <w:pPr>
              <w:pStyle w:val="TableParagraph"/>
              <w:spacing w:line="161" w:lineRule="exact" w:before="35"/>
              <w:ind w:right="90"/>
              <w:jc w:val="right"/>
              <w:rPr>
                <w:rFonts w:ascii="Microsoft Sans Serif"/>
                <w:sz w:val="16"/>
              </w:rPr>
            </w:pPr>
            <w:r>
              <w:rPr>
                <w:rFonts w:ascii="Microsoft Sans Serif"/>
                <w:spacing w:val="-2"/>
                <w:sz w:val="16"/>
              </w:rPr>
              <w:t>9,30%</w:t>
            </w:r>
          </w:p>
        </w:tc>
      </w:tr>
    </w:tbl>
    <w:p>
      <w:pPr>
        <w:pStyle w:val="BodyText"/>
        <w:rPr>
          <w:rFonts w:ascii="Microsoft Sans Serif"/>
          <w:sz w:val="7"/>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7520"/>
        <w:gridCol w:w="4142"/>
        <w:gridCol w:w="1613"/>
        <w:gridCol w:w="923"/>
      </w:tblGrid>
      <w:tr>
        <w:trPr>
          <w:trHeight w:val="539" w:hRule="atLeast"/>
        </w:trPr>
        <w:tc>
          <w:tcPr>
            <w:tcW w:w="698" w:type="dxa"/>
            <w:shd w:val="clear" w:color="auto" w:fill="D0D0D0"/>
          </w:tcPr>
          <w:p>
            <w:pPr>
              <w:pStyle w:val="TableParagraph"/>
              <w:spacing w:before="29"/>
              <w:ind w:left="60"/>
              <w:rPr>
                <w:rFonts w:ascii="Arial"/>
                <w:b/>
                <w:sz w:val="18"/>
              </w:rPr>
            </w:pPr>
            <w:r>
              <w:rPr>
                <w:rFonts w:ascii="Arial"/>
                <w:b/>
                <w:spacing w:val="-10"/>
                <w:sz w:val="18"/>
              </w:rPr>
              <w:t>4</w:t>
            </w:r>
          </w:p>
          <w:p>
            <w:pPr>
              <w:pStyle w:val="TableParagraph"/>
              <w:spacing w:before="63"/>
              <w:ind w:left="60"/>
              <w:rPr>
                <w:rFonts w:ascii="Arial"/>
                <w:b/>
                <w:sz w:val="18"/>
              </w:rPr>
            </w:pPr>
            <w:r>
              <w:rPr>
                <w:rFonts w:ascii="Arial"/>
                <w:b/>
                <w:spacing w:val="-5"/>
                <w:sz w:val="18"/>
              </w:rPr>
              <w:t>42</w:t>
            </w:r>
          </w:p>
        </w:tc>
        <w:tc>
          <w:tcPr>
            <w:tcW w:w="7520" w:type="dxa"/>
            <w:shd w:val="clear" w:color="auto" w:fill="D0D0D0"/>
          </w:tcPr>
          <w:p>
            <w:pPr>
              <w:pStyle w:val="TableParagraph"/>
              <w:spacing w:before="29"/>
              <w:ind w:left="337"/>
              <w:rPr>
                <w:rFonts w:ascii="Arial"/>
                <w:b/>
                <w:sz w:val="18"/>
              </w:rPr>
            </w:pPr>
            <w:r>
              <w:rPr>
                <w:rFonts w:ascii="Arial"/>
                <w:b/>
                <w:sz w:val="18"/>
              </w:rPr>
              <w:t>Rashodi za nabavu nefinancijske </w:t>
            </w:r>
            <w:r>
              <w:rPr>
                <w:rFonts w:ascii="Arial"/>
                <w:b/>
                <w:spacing w:val="-2"/>
                <w:sz w:val="18"/>
              </w:rPr>
              <w:t>imovine</w:t>
            </w:r>
          </w:p>
          <w:p>
            <w:pPr>
              <w:pStyle w:val="TableParagraph"/>
              <w:spacing w:before="63"/>
              <w:ind w:left="337"/>
              <w:rPr>
                <w:rFonts w:ascii="Arial"/>
                <w:b/>
                <w:sz w:val="18"/>
              </w:rPr>
            </w:pPr>
            <w:r>
              <w:rPr>
                <w:rFonts w:ascii="Arial"/>
                <w:b/>
                <w:sz w:val="18"/>
              </w:rPr>
              <w:t>Rashodi za nabavu proizvedene dugotrajne </w:t>
            </w:r>
            <w:r>
              <w:rPr>
                <w:rFonts w:ascii="Arial"/>
                <w:b/>
                <w:spacing w:val="-2"/>
                <w:sz w:val="18"/>
              </w:rPr>
              <w:t>imovine</w:t>
            </w:r>
          </w:p>
        </w:tc>
        <w:tc>
          <w:tcPr>
            <w:tcW w:w="4142" w:type="dxa"/>
            <w:shd w:val="clear" w:color="auto" w:fill="D0D0D0"/>
          </w:tcPr>
          <w:p>
            <w:pPr>
              <w:pStyle w:val="TableParagraph"/>
              <w:spacing w:before="29"/>
              <w:ind w:left="2740"/>
              <w:rPr>
                <w:rFonts w:ascii="Arial"/>
                <w:b/>
                <w:sz w:val="18"/>
              </w:rPr>
            </w:pPr>
            <w:r>
              <w:rPr>
                <w:rFonts w:ascii="Arial"/>
                <w:b/>
                <w:spacing w:val="-2"/>
                <w:sz w:val="18"/>
              </w:rPr>
              <w:t>745.000,00</w:t>
            </w:r>
          </w:p>
          <w:p>
            <w:pPr>
              <w:pStyle w:val="TableParagraph"/>
              <w:spacing w:before="63"/>
              <w:ind w:left="2740"/>
              <w:rPr>
                <w:rFonts w:ascii="Arial"/>
                <w:b/>
                <w:sz w:val="18"/>
              </w:rPr>
            </w:pPr>
            <w:r>
              <w:rPr>
                <w:rFonts w:ascii="Arial"/>
                <w:b/>
                <w:spacing w:val="-2"/>
                <w:sz w:val="18"/>
              </w:rPr>
              <w:t>745.000,00</w:t>
            </w:r>
          </w:p>
        </w:tc>
        <w:tc>
          <w:tcPr>
            <w:tcW w:w="1613" w:type="dxa"/>
            <w:shd w:val="clear" w:color="auto" w:fill="D0D0D0"/>
          </w:tcPr>
          <w:p>
            <w:pPr>
              <w:pStyle w:val="TableParagraph"/>
              <w:spacing w:before="29"/>
              <w:ind w:left="499"/>
              <w:rPr>
                <w:rFonts w:ascii="Arial"/>
                <w:b/>
                <w:sz w:val="18"/>
              </w:rPr>
            </w:pPr>
            <w:r>
              <w:rPr>
                <w:rFonts w:ascii="Arial"/>
                <w:b/>
                <w:spacing w:val="-2"/>
                <w:sz w:val="18"/>
              </w:rPr>
              <w:t>47.074,21</w:t>
            </w:r>
          </w:p>
          <w:p>
            <w:pPr>
              <w:pStyle w:val="TableParagraph"/>
              <w:spacing w:before="63"/>
              <w:ind w:left="499"/>
              <w:rPr>
                <w:rFonts w:ascii="Arial"/>
                <w:b/>
                <w:sz w:val="18"/>
              </w:rPr>
            </w:pPr>
            <w:r>
              <w:rPr>
                <w:rFonts w:ascii="Arial"/>
                <w:b/>
                <w:spacing w:val="-2"/>
                <w:sz w:val="18"/>
              </w:rPr>
              <w:t>47.074,21</w:t>
            </w:r>
          </w:p>
        </w:tc>
        <w:tc>
          <w:tcPr>
            <w:tcW w:w="923" w:type="dxa"/>
            <w:shd w:val="clear" w:color="auto" w:fill="D0D0D0"/>
          </w:tcPr>
          <w:p>
            <w:pPr>
              <w:pStyle w:val="TableParagraph"/>
              <w:spacing w:before="29"/>
              <w:ind w:left="311"/>
              <w:rPr>
                <w:rFonts w:ascii="Arial"/>
                <w:b/>
                <w:sz w:val="18"/>
              </w:rPr>
            </w:pPr>
            <w:r>
              <w:rPr>
                <w:rFonts w:ascii="Arial"/>
                <w:b/>
                <w:spacing w:val="-2"/>
                <w:sz w:val="18"/>
              </w:rPr>
              <w:t>6,32%</w:t>
            </w:r>
          </w:p>
          <w:p>
            <w:pPr>
              <w:pStyle w:val="TableParagraph"/>
              <w:spacing w:before="48"/>
              <w:ind w:left="311"/>
              <w:rPr>
                <w:rFonts w:ascii="Arial"/>
                <w:b/>
                <w:sz w:val="18"/>
              </w:rPr>
            </w:pPr>
            <w:r>
              <w:rPr>
                <w:rFonts w:ascii="Arial"/>
                <w:b/>
                <w:spacing w:val="-2"/>
                <w:sz w:val="18"/>
              </w:rPr>
              <w:t>6,32%</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421</w:t>
            </w:r>
          </w:p>
        </w:tc>
        <w:tc>
          <w:tcPr>
            <w:tcW w:w="7520" w:type="dxa"/>
            <w:shd w:val="clear" w:color="auto" w:fill="DFDFDF"/>
          </w:tcPr>
          <w:p>
            <w:pPr>
              <w:pStyle w:val="TableParagraph"/>
              <w:spacing w:before="29"/>
              <w:ind w:left="337"/>
              <w:rPr>
                <w:rFonts w:ascii="Arial" w:hAnsi="Arial"/>
                <w:b/>
                <w:sz w:val="18"/>
              </w:rPr>
            </w:pPr>
            <w:r>
              <w:rPr>
                <w:rFonts w:ascii="Arial" w:hAnsi="Arial"/>
                <w:b/>
                <w:sz w:val="18"/>
              </w:rPr>
              <w:t>Građevinski </w:t>
            </w:r>
            <w:r>
              <w:rPr>
                <w:rFonts w:ascii="Arial" w:hAnsi="Arial"/>
                <w:b/>
                <w:spacing w:val="-2"/>
                <w:sz w:val="18"/>
              </w:rPr>
              <w:t>objekti</w:t>
            </w:r>
          </w:p>
        </w:tc>
        <w:tc>
          <w:tcPr>
            <w:tcW w:w="6678" w:type="dxa"/>
            <w:gridSpan w:val="3"/>
            <w:shd w:val="clear" w:color="auto" w:fill="DFDFDF"/>
          </w:tcPr>
          <w:p>
            <w:pPr>
              <w:pStyle w:val="TableParagraph"/>
              <w:spacing w:before="29"/>
              <w:ind w:right="1233"/>
              <w:jc w:val="right"/>
              <w:rPr>
                <w:rFonts w:ascii="Arial"/>
                <w:b/>
                <w:sz w:val="18"/>
              </w:rPr>
            </w:pPr>
            <w:r>
              <w:rPr>
                <w:rFonts w:ascii="Arial"/>
                <w:b/>
                <w:spacing w:val="-2"/>
                <w:sz w:val="18"/>
              </w:rPr>
              <w:t>47.074,21</w:t>
            </w:r>
          </w:p>
        </w:tc>
      </w:tr>
    </w:tbl>
    <w:p>
      <w:pPr>
        <w:pStyle w:val="TableParagraph"/>
        <w:spacing w:after="0"/>
        <w:jc w:val="right"/>
        <w:rPr>
          <w:rFonts w:ascii="Arial"/>
          <w:b/>
          <w:sz w:val="18"/>
        </w:rPr>
        <w:sectPr>
          <w:pgSz w:w="16840" w:h="11910" w:orient="landscape"/>
          <w:pgMar w:header="310" w:footer="0" w:top="740" w:bottom="280" w:left="283" w:right="426"/>
        </w:sectPr>
      </w:pPr>
    </w:p>
    <w:p>
      <w:pPr>
        <w:spacing w:before="40"/>
        <w:ind w:left="0" w:right="0" w:firstLine="0"/>
        <w:jc w:val="right"/>
        <w:rPr>
          <w:rFonts w:ascii="Microsoft Sans Serif"/>
          <w:sz w:val="18"/>
        </w:rPr>
      </w:pPr>
      <w:r>
        <w:rPr>
          <w:rFonts w:ascii="Microsoft Sans Serif"/>
          <w:spacing w:val="-4"/>
          <w:sz w:val="18"/>
        </w:rPr>
        <w:t>4213</w:t>
      </w:r>
    </w:p>
    <w:p>
      <w:pPr>
        <w:spacing w:before="10"/>
        <w:ind w:left="534" w:right="0" w:firstLine="0"/>
        <w:jc w:val="left"/>
        <w:rPr>
          <w:rFonts w:ascii="Microsoft Sans Serif" w:hAnsi="Microsoft Sans Serif"/>
          <w:sz w:val="18"/>
        </w:rPr>
      </w:pPr>
      <w:r>
        <w:rPr/>
        <w:br w:type="column"/>
      </w:r>
      <w:r>
        <w:rPr>
          <w:rFonts w:ascii="Microsoft Sans Serif" w:hAnsi="Microsoft Sans Serif"/>
          <w:sz w:val="18"/>
        </w:rPr>
        <w:t>Ceste,</w:t>
      </w:r>
      <w:r>
        <w:rPr>
          <w:rFonts w:ascii="Microsoft Sans Serif" w:hAnsi="Microsoft Sans Serif"/>
          <w:spacing w:val="-7"/>
          <w:sz w:val="18"/>
        </w:rPr>
        <w:t> </w:t>
      </w:r>
      <w:r>
        <w:rPr>
          <w:rFonts w:ascii="Microsoft Sans Serif" w:hAnsi="Microsoft Sans Serif"/>
          <w:sz w:val="18"/>
        </w:rPr>
        <w:t>željeznice</w:t>
      </w:r>
      <w:r>
        <w:rPr>
          <w:rFonts w:ascii="Microsoft Sans Serif" w:hAnsi="Microsoft Sans Serif"/>
          <w:spacing w:val="-6"/>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ostali</w:t>
      </w:r>
      <w:r>
        <w:rPr>
          <w:rFonts w:ascii="Microsoft Sans Serif" w:hAnsi="Microsoft Sans Serif"/>
          <w:spacing w:val="-7"/>
          <w:sz w:val="18"/>
        </w:rPr>
        <w:t> </w:t>
      </w:r>
      <w:r>
        <w:rPr>
          <w:rFonts w:ascii="Microsoft Sans Serif" w:hAnsi="Microsoft Sans Serif"/>
          <w:sz w:val="18"/>
        </w:rPr>
        <w:t>prometni</w:t>
      </w:r>
      <w:r>
        <w:rPr>
          <w:rFonts w:ascii="Microsoft Sans Serif" w:hAnsi="Microsoft Sans Serif"/>
          <w:spacing w:val="-6"/>
          <w:sz w:val="18"/>
        </w:rPr>
        <w:t> </w:t>
      </w:r>
      <w:r>
        <w:rPr>
          <w:rFonts w:ascii="Microsoft Sans Serif" w:hAnsi="Microsoft Sans Serif"/>
          <w:spacing w:val="-2"/>
          <w:sz w:val="18"/>
        </w:rPr>
        <w:t>objekti</w:t>
      </w:r>
    </w:p>
    <w:p>
      <w:pPr>
        <w:spacing w:before="40"/>
        <w:ind w:left="0" w:right="226" w:firstLine="0"/>
        <w:jc w:val="center"/>
        <w:rPr>
          <w:rFonts w:ascii="Microsoft Sans Serif"/>
          <w:sz w:val="18"/>
        </w:rPr>
      </w:pPr>
      <w:r>
        <w:rPr/>
        <w:br w:type="column"/>
      </w:r>
      <w:r>
        <w:rPr>
          <w:rFonts w:ascii="Microsoft Sans Serif"/>
          <w:spacing w:val="-2"/>
          <w:sz w:val="18"/>
        </w:rPr>
        <w:t>47.074,21</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3816" w:space="7391"/>
            <w:col w:w="3332"/>
          </w:cols>
        </w:sectPr>
      </w:pPr>
    </w:p>
    <w:p>
      <w:pPr>
        <w:pStyle w:val="BodyText"/>
        <w:spacing w:before="10" w:after="1"/>
        <w:rPr>
          <w:rFonts w:ascii="Microsoft Sans Serif"/>
          <w:sz w:val="9"/>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27"/>
        <w:gridCol w:w="8494"/>
        <w:gridCol w:w="3163"/>
        <w:gridCol w:w="1482"/>
        <w:gridCol w:w="946"/>
      </w:tblGrid>
      <w:tr>
        <w:trPr>
          <w:trHeight w:val="255" w:hRule="atLeast"/>
        </w:trPr>
        <w:tc>
          <w:tcPr>
            <w:tcW w:w="9421" w:type="dxa"/>
            <w:gridSpan w:val="2"/>
            <w:shd w:val="clear" w:color="auto" w:fill="D0D0D0"/>
          </w:tcPr>
          <w:p>
            <w:pPr>
              <w:pStyle w:val="TableParagraph"/>
              <w:spacing w:line="208" w:lineRule="exact" w:before="27"/>
              <w:ind w:left="59"/>
              <w:rPr>
                <w:rFonts w:ascii="Arial"/>
                <w:b/>
                <w:sz w:val="20"/>
              </w:rPr>
            </w:pPr>
            <w:r>
              <w:rPr>
                <w:rFonts w:ascii="Arial"/>
                <w:b/>
                <w:sz w:val="20"/>
              </w:rPr>
              <w:t>K100402</w:t>
            </w:r>
            <w:r>
              <w:rPr>
                <w:rFonts w:ascii="Arial"/>
                <w:b/>
                <w:spacing w:val="55"/>
                <w:sz w:val="20"/>
              </w:rPr>
              <w:t> </w:t>
            </w:r>
            <w:r>
              <w:rPr>
                <w:rFonts w:ascii="Arial"/>
                <w:b/>
                <w:sz w:val="20"/>
              </w:rPr>
              <w:t>Izgradnja energetskih i komunikacijskih vodova i LED </w:t>
            </w:r>
            <w:r>
              <w:rPr>
                <w:rFonts w:ascii="Arial"/>
                <w:b/>
                <w:spacing w:val="-2"/>
                <w:sz w:val="20"/>
              </w:rPr>
              <w:t>rasvjeta</w:t>
            </w:r>
          </w:p>
        </w:tc>
        <w:tc>
          <w:tcPr>
            <w:tcW w:w="3163" w:type="dxa"/>
            <w:shd w:val="clear" w:color="auto" w:fill="D0D0D0"/>
          </w:tcPr>
          <w:p>
            <w:pPr>
              <w:pStyle w:val="TableParagraph"/>
              <w:spacing w:line="212" w:lineRule="exact" w:before="23"/>
              <w:ind w:right="589"/>
              <w:jc w:val="right"/>
              <w:rPr>
                <w:rFonts w:ascii="Microsoft Sans Serif"/>
                <w:sz w:val="20"/>
              </w:rPr>
            </w:pPr>
            <w:r>
              <w:rPr>
                <w:rFonts w:ascii="Microsoft Sans Serif"/>
                <w:spacing w:val="-2"/>
                <w:sz w:val="20"/>
              </w:rPr>
              <w:t>135.000,00</w:t>
            </w:r>
          </w:p>
        </w:tc>
        <w:tc>
          <w:tcPr>
            <w:tcW w:w="1482" w:type="dxa"/>
            <w:shd w:val="clear" w:color="auto" w:fill="D0D0D0"/>
          </w:tcPr>
          <w:p>
            <w:pPr>
              <w:pStyle w:val="TableParagraph"/>
              <w:spacing w:line="212" w:lineRule="exact" w:before="23"/>
              <w:ind w:right="275"/>
              <w:jc w:val="right"/>
              <w:rPr>
                <w:rFonts w:ascii="Microsoft Sans Serif"/>
                <w:sz w:val="20"/>
              </w:rPr>
            </w:pPr>
            <w:r>
              <w:rPr>
                <w:rFonts w:ascii="Microsoft Sans Serif"/>
                <w:spacing w:val="-4"/>
                <w:sz w:val="20"/>
              </w:rPr>
              <w:t>0,00</w:t>
            </w:r>
          </w:p>
        </w:tc>
        <w:tc>
          <w:tcPr>
            <w:tcW w:w="946" w:type="dxa"/>
            <w:shd w:val="clear" w:color="auto" w:fill="D0D0D0"/>
          </w:tcPr>
          <w:p>
            <w:pPr>
              <w:pStyle w:val="TableParagraph"/>
              <w:spacing w:line="212" w:lineRule="exact" w:before="23"/>
              <w:ind w:right="96"/>
              <w:jc w:val="right"/>
              <w:rPr>
                <w:rFonts w:ascii="Microsoft Sans Serif"/>
                <w:sz w:val="20"/>
              </w:rPr>
            </w:pPr>
            <w:r>
              <w:rPr>
                <w:rFonts w:ascii="Microsoft Sans Serif"/>
                <w:spacing w:val="-2"/>
                <w:sz w:val="20"/>
              </w:rPr>
              <w:t>0,00%</w:t>
            </w:r>
          </w:p>
        </w:tc>
      </w:tr>
      <w:tr>
        <w:trPr>
          <w:trHeight w:val="183" w:hRule="atLeast"/>
        </w:trPr>
        <w:tc>
          <w:tcPr>
            <w:tcW w:w="9421" w:type="dxa"/>
            <w:gridSpan w:val="2"/>
          </w:tcPr>
          <w:p>
            <w:pPr>
              <w:pStyle w:val="TableParagraph"/>
              <w:spacing w:line="161" w:lineRule="exact"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3163" w:type="dxa"/>
          </w:tcPr>
          <w:p>
            <w:pPr>
              <w:pStyle w:val="TableParagraph"/>
              <w:spacing w:line="161" w:lineRule="exact" w:before="2"/>
              <w:ind w:right="597"/>
              <w:jc w:val="right"/>
              <w:rPr>
                <w:rFonts w:ascii="Microsoft Sans Serif"/>
                <w:sz w:val="16"/>
              </w:rPr>
            </w:pPr>
            <w:r>
              <w:rPr>
                <w:rFonts w:ascii="Microsoft Sans Serif"/>
                <w:spacing w:val="-2"/>
                <w:sz w:val="16"/>
              </w:rPr>
              <w:t>75.000,00</w:t>
            </w:r>
          </w:p>
        </w:tc>
        <w:tc>
          <w:tcPr>
            <w:tcW w:w="1482" w:type="dxa"/>
          </w:tcPr>
          <w:p>
            <w:pPr>
              <w:pStyle w:val="TableParagraph"/>
              <w:spacing w:line="161" w:lineRule="exact" w:before="2"/>
              <w:ind w:right="278"/>
              <w:jc w:val="right"/>
              <w:rPr>
                <w:rFonts w:ascii="Microsoft Sans Serif"/>
                <w:sz w:val="16"/>
              </w:rPr>
            </w:pPr>
            <w:r>
              <w:rPr>
                <w:rFonts w:ascii="Microsoft Sans Serif"/>
                <w:spacing w:val="-4"/>
                <w:sz w:val="16"/>
              </w:rPr>
              <w:t>0,00</w:t>
            </w:r>
          </w:p>
        </w:tc>
        <w:tc>
          <w:tcPr>
            <w:tcW w:w="946" w:type="dxa"/>
          </w:tcPr>
          <w:p>
            <w:pPr>
              <w:pStyle w:val="TableParagraph"/>
              <w:spacing w:line="161" w:lineRule="exact" w:before="2"/>
              <w:ind w:right="86"/>
              <w:jc w:val="right"/>
              <w:rPr>
                <w:rFonts w:ascii="Microsoft Sans Serif"/>
                <w:sz w:val="16"/>
              </w:rPr>
            </w:pPr>
            <w:r>
              <w:rPr>
                <w:rFonts w:ascii="Microsoft Sans Serif"/>
                <w:spacing w:val="-2"/>
                <w:sz w:val="16"/>
              </w:rPr>
              <w:t>0,00%</w:t>
            </w:r>
          </w:p>
        </w:tc>
      </w:tr>
      <w:tr>
        <w:trPr>
          <w:trHeight w:val="332" w:hRule="atLeast"/>
        </w:trPr>
        <w:tc>
          <w:tcPr>
            <w:tcW w:w="927" w:type="dxa"/>
          </w:tcPr>
          <w:p>
            <w:pPr>
              <w:pStyle w:val="TableParagraph"/>
              <w:rPr>
                <w:sz w:val="16"/>
              </w:rPr>
            </w:pPr>
          </w:p>
        </w:tc>
        <w:tc>
          <w:tcPr>
            <w:tcW w:w="8494" w:type="dxa"/>
          </w:tcPr>
          <w:p>
            <w:pPr>
              <w:pStyle w:val="TableParagraph"/>
              <w:spacing w:before="73"/>
              <w:ind w:left="497"/>
              <w:rPr>
                <w:rFonts w:ascii="Microsoft Sans Serif" w:hAnsi="Microsoft Sans Serif"/>
                <w:sz w:val="16"/>
              </w:rPr>
            </w:pPr>
            <w:r>
              <w:rPr>
                <w:rFonts w:ascii="Microsoft Sans Serif" w:hAnsi="Microsoft Sans Serif"/>
                <w:sz w:val="16"/>
              </w:rPr>
              <w:t>81</w:t>
            </w:r>
            <w:r>
              <w:rPr>
                <w:rFonts w:ascii="Microsoft Sans Serif" w:hAnsi="Microsoft Sans Serif"/>
                <w:spacing w:val="-7"/>
                <w:sz w:val="16"/>
              </w:rPr>
              <w:t> </w:t>
            </w:r>
            <w:r>
              <w:rPr>
                <w:rFonts w:ascii="Microsoft Sans Serif" w:hAnsi="Microsoft Sans Serif"/>
                <w:sz w:val="16"/>
              </w:rPr>
              <w:t>Namjenski</w:t>
            </w:r>
            <w:r>
              <w:rPr>
                <w:rFonts w:ascii="Microsoft Sans Serif" w:hAnsi="Microsoft Sans Serif"/>
                <w:spacing w:val="-6"/>
                <w:sz w:val="16"/>
              </w:rPr>
              <w:t> </w:t>
            </w:r>
            <w:r>
              <w:rPr>
                <w:rFonts w:ascii="Microsoft Sans Serif" w:hAnsi="Microsoft Sans Serif"/>
                <w:sz w:val="16"/>
              </w:rPr>
              <w:t>primici</w:t>
            </w:r>
            <w:r>
              <w:rPr>
                <w:rFonts w:ascii="Microsoft Sans Serif" w:hAnsi="Microsoft Sans Serif"/>
                <w:spacing w:val="-6"/>
                <w:sz w:val="16"/>
              </w:rPr>
              <w:t> </w:t>
            </w:r>
            <w:r>
              <w:rPr>
                <w:rFonts w:ascii="Microsoft Sans Serif" w:hAnsi="Microsoft Sans Serif"/>
                <w:sz w:val="16"/>
              </w:rPr>
              <w:t>od</w:t>
            </w:r>
            <w:r>
              <w:rPr>
                <w:rFonts w:ascii="Microsoft Sans Serif" w:hAnsi="Microsoft Sans Serif"/>
                <w:spacing w:val="-6"/>
                <w:sz w:val="16"/>
              </w:rPr>
              <w:t> </w:t>
            </w:r>
            <w:r>
              <w:rPr>
                <w:rFonts w:ascii="Microsoft Sans Serif" w:hAnsi="Microsoft Sans Serif"/>
                <w:spacing w:val="-2"/>
                <w:sz w:val="16"/>
              </w:rPr>
              <w:t>zaduživanja</w:t>
            </w:r>
          </w:p>
        </w:tc>
        <w:tc>
          <w:tcPr>
            <w:tcW w:w="3163" w:type="dxa"/>
          </w:tcPr>
          <w:p>
            <w:pPr>
              <w:pStyle w:val="TableParagraph"/>
              <w:spacing w:before="73"/>
              <w:ind w:right="597"/>
              <w:jc w:val="right"/>
              <w:rPr>
                <w:rFonts w:ascii="Microsoft Sans Serif"/>
                <w:sz w:val="16"/>
              </w:rPr>
            </w:pPr>
            <w:r>
              <w:rPr>
                <w:rFonts w:ascii="Microsoft Sans Serif"/>
                <w:spacing w:val="-2"/>
                <w:sz w:val="16"/>
              </w:rPr>
              <w:t>60.000,00</w:t>
            </w:r>
          </w:p>
        </w:tc>
        <w:tc>
          <w:tcPr>
            <w:tcW w:w="1482" w:type="dxa"/>
          </w:tcPr>
          <w:p>
            <w:pPr>
              <w:pStyle w:val="TableParagraph"/>
              <w:spacing w:before="73"/>
              <w:ind w:right="278"/>
              <w:jc w:val="right"/>
              <w:rPr>
                <w:rFonts w:ascii="Microsoft Sans Serif"/>
                <w:sz w:val="16"/>
              </w:rPr>
            </w:pPr>
            <w:r>
              <w:rPr>
                <w:rFonts w:ascii="Microsoft Sans Serif"/>
                <w:spacing w:val="-4"/>
                <w:sz w:val="16"/>
              </w:rPr>
              <w:t>0,00</w:t>
            </w:r>
          </w:p>
        </w:tc>
        <w:tc>
          <w:tcPr>
            <w:tcW w:w="946" w:type="dxa"/>
          </w:tcPr>
          <w:p>
            <w:pPr>
              <w:pStyle w:val="TableParagraph"/>
              <w:spacing w:before="73"/>
              <w:ind w:right="86"/>
              <w:jc w:val="right"/>
              <w:rPr>
                <w:rFonts w:ascii="Microsoft Sans Serif"/>
                <w:sz w:val="16"/>
              </w:rPr>
            </w:pPr>
            <w:r>
              <w:rPr>
                <w:rFonts w:ascii="Microsoft Sans Serif"/>
                <w:spacing w:val="-2"/>
                <w:sz w:val="16"/>
              </w:rPr>
              <w:t>0,00%</w:t>
            </w:r>
          </w:p>
        </w:tc>
      </w:tr>
      <w:tr>
        <w:trPr>
          <w:trHeight w:val="262" w:hRule="atLeast"/>
        </w:trPr>
        <w:tc>
          <w:tcPr>
            <w:tcW w:w="927" w:type="dxa"/>
            <w:shd w:val="clear" w:color="auto" w:fill="D0D0D0"/>
          </w:tcPr>
          <w:p>
            <w:pPr>
              <w:pStyle w:val="TableParagraph"/>
              <w:spacing w:before="29"/>
              <w:ind w:left="180"/>
              <w:rPr>
                <w:rFonts w:ascii="Arial"/>
                <w:b/>
                <w:sz w:val="18"/>
              </w:rPr>
            </w:pPr>
            <w:r>
              <w:rPr>
                <w:rFonts w:ascii="Arial"/>
                <w:b/>
                <w:sz w:val="18"/>
              </w:rPr>
              <mc:AlternateContent>
                <mc:Choice Requires="wps">
                  <w:drawing>
                    <wp:anchor distT="0" distB="0" distL="0" distR="0" allowOverlap="1" layoutInCell="1" locked="0" behindDoc="1" simplePos="0" relativeHeight="478861824">
                      <wp:simplePos x="0" y="0"/>
                      <wp:positionH relativeFrom="column">
                        <wp:posOffset>76176</wp:posOffset>
                      </wp:positionH>
                      <wp:positionV relativeFrom="paragraph">
                        <wp:posOffset>-38</wp:posOffset>
                      </wp:positionV>
                      <wp:extent cx="9458960" cy="514350"/>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9458960" cy="514350"/>
                                <a:chExt cx="9458960" cy="514350"/>
                              </a:xfrm>
                            </wpg:grpSpPr>
                            <wps:wsp>
                              <wps:cNvPr id="36" name="Graphic 36"/>
                              <wps:cNvSpPr/>
                              <wps:spPr>
                                <a:xfrm>
                                  <a:off x="0" y="11"/>
                                  <a:ext cx="9458960" cy="342900"/>
                                </a:xfrm>
                                <a:custGeom>
                                  <a:avLst/>
                                  <a:gdLst/>
                                  <a:ahLst/>
                                  <a:cxnLst/>
                                  <a:rect l="l" t="t" r="r" b="b"/>
                                  <a:pathLst>
                                    <a:path w="9458960" h="342900">
                                      <a:moveTo>
                                        <a:pt x="9458350" y="0"/>
                                      </a:moveTo>
                                      <a:lnTo>
                                        <a:pt x="0" y="0"/>
                                      </a:lnTo>
                                      <a:lnTo>
                                        <a:pt x="0" y="171424"/>
                                      </a:lnTo>
                                      <a:lnTo>
                                        <a:pt x="0" y="342900"/>
                                      </a:lnTo>
                                      <a:lnTo>
                                        <a:pt x="9458350" y="342900"/>
                                      </a:lnTo>
                                      <a:lnTo>
                                        <a:pt x="9458350" y="171462"/>
                                      </a:lnTo>
                                      <a:lnTo>
                                        <a:pt x="9458350" y="0"/>
                                      </a:lnTo>
                                      <a:close/>
                                    </a:path>
                                  </a:pathLst>
                                </a:custGeom>
                                <a:solidFill>
                                  <a:srgbClr val="D0D0D0"/>
                                </a:solidFill>
                              </wps:spPr>
                              <wps:bodyPr wrap="square" lIns="0" tIns="0" rIns="0" bIns="0" rtlCol="0">
                                <a:prstTxWarp prst="textNoShape">
                                  <a:avLst/>
                                </a:prstTxWarp>
                                <a:noAutofit/>
                              </wps:bodyPr>
                            </wps:wsp>
                            <wps:wsp>
                              <wps:cNvPr id="37" name="Graphic 37"/>
                              <wps:cNvSpPr/>
                              <wps:spPr>
                                <a:xfrm>
                                  <a:off x="0" y="342864"/>
                                  <a:ext cx="9458960" cy="172085"/>
                                </a:xfrm>
                                <a:custGeom>
                                  <a:avLst/>
                                  <a:gdLst/>
                                  <a:ahLst/>
                                  <a:cxnLst/>
                                  <a:rect l="l" t="t" r="r" b="b"/>
                                  <a:pathLst>
                                    <a:path w="9458960" h="172085">
                                      <a:moveTo>
                                        <a:pt x="9458357" y="0"/>
                                      </a:moveTo>
                                      <a:lnTo>
                                        <a:pt x="0" y="0"/>
                                      </a:lnTo>
                                      <a:lnTo>
                                        <a:pt x="0" y="171468"/>
                                      </a:lnTo>
                                      <a:lnTo>
                                        <a:pt x="9458357" y="171468"/>
                                      </a:lnTo>
                                      <a:lnTo>
                                        <a:pt x="9458357"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style="position:absolute;margin-left:5.998114pt;margin-top:-.002998pt;width:744.8pt;height:40.5pt;mso-position-horizontal-relative:column;mso-position-vertical-relative:paragraph;z-index:-24454656" id="docshapegroup32" coordorigin="120,0" coordsize="14896,810">
                      <v:shape style="position:absolute;left:119;top:-1;width:14896;height:540" id="docshape33" coordorigin="120,0" coordsize="14896,540" path="m15015,0l120,0,120,270,120,540,15015,540,15015,270,15015,0xe" filled="true" fillcolor="#d0d0d0" stroked="false">
                        <v:path arrowok="t"/>
                        <v:fill type="solid"/>
                      </v:shape>
                      <v:rect style="position:absolute;left:119;top:539;width:14896;height:271" id="docshape34" filled="true" fillcolor="#dfdfdf" stroked="false">
                        <v:fill type="solid"/>
                      </v:rect>
                      <w10:wrap type="none"/>
                    </v:group>
                  </w:pict>
                </mc:Fallback>
              </mc:AlternateContent>
            </w:r>
            <w:r>
              <w:rPr>
                <w:rFonts w:ascii="Arial"/>
                <w:b/>
                <w:spacing w:val="-10"/>
                <w:sz w:val="18"/>
              </w:rPr>
              <w:t>4</w:t>
            </w:r>
          </w:p>
        </w:tc>
        <w:tc>
          <w:tcPr>
            <w:tcW w:w="8494" w:type="dxa"/>
            <w:shd w:val="clear" w:color="auto" w:fill="D0D0D0"/>
          </w:tcPr>
          <w:p>
            <w:pPr>
              <w:pStyle w:val="TableParagraph"/>
              <w:spacing w:before="29"/>
              <w:ind w:left="228"/>
              <w:rPr>
                <w:rFonts w:ascii="Arial"/>
                <w:b/>
                <w:sz w:val="18"/>
              </w:rPr>
            </w:pPr>
            <w:r>
              <w:rPr>
                <w:rFonts w:ascii="Arial"/>
                <w:b/>
                <w:sz w:val="18"/>
              </w:rPr>
              <w:t>Rashodi za nabavu nefinancijske </w:t>
            </w:r>
            <w:r>
              <w:rPr>
                <w:rFonts w:ascii="Arial"/>
                <w:b/>
                <w:spacing w:val="-2"/>
                <w:sz w:val="18"/>
              </w:rPr>
              <w:t>imovine</w:t>
            </w:r>
          </w:p>
        </w:tc>
        <w:tc>
          <w:tcPr>
            <w:tcW w:w="3163" w:type="dxa"/>
            <w:shd w:val="clear" w:color="auto" w:fill="D0D0D0"/>
          </w:tcPr>
          <w:p>
            <w:pPr>
              <w:pStyle w:val="TableParagraph"/>
              <w:spacing w:before="29"/>
              <w:ind w:right="602"/>
              <w:jc w:val="right"/>
              <w:rPr>
                <w:rFonts w:ascii="Arial"/>
                <w:b/>
                <w:sz w:val="18"/>
              </w:rPr>
            </w:pPr>
            <w:r>
              <w:rPr>
                <w:rFonts w:ascii="Arial"/>
                <w:b/>
                <w:spacing w:val="-2"/>
                <w:sz w:val="18"/>
              </w:rPr>
              <w:t>135.000,00</w:t>
            </w:r>
          </w:p>
        </w:tc>
        <w:tc>
          <w:tcPr>
            <w:tcW w:w="1482" w:type="dxa"/>
            <w:shd w:val="clear" w:color="auto" w:fill="D0D0D0"/>
          </w:tcPr>
          <w:p>
            <w:pPr>
              <w:pStyle w:val="TableParagraph"/>
              <w:spacing w:before="29"/>
              <w:ind w:right="280"/>
              <w:jc w:val="right"/>
              <w:rPr>
                <w:rFonts w:ascii="Arial"/>
                <w:b/>
                <w:sz w:val="18"/>
              </w:rPr>
            </w:pPr>
            <w:r>
              <w:rPr>
                <w:rFonts w:ascii="Arial"/>
                <w:b/>
                <w:spacing w:val="-4"/>
                <w:sz w:val="18"/>
              </w:rPr>
              <w:t>0,00</w:t>
            </w:r>
          </w:p>
        </w:tc>
        <w:tc>
          <w:tcPr>
            <w:tcW w:w="946" w:type="dxa"/>
            <w:shd w:val="clear" w:color="auto" w:fill="D0D0D0"/>
          </w:tcPr>
          <w:p>
            <w:pPr>
              <w:pStyle w:val="TableParagraph"/>
              <w:spacing w:before="29"/>
              <w:ind w:right="95"/>
              <w:jc w:val="right"/>
              <w:rPr>
                <w:rFonts w:ascii="Arial"/>
                <w:b/>
                <w:sz w:val="18"/>
              </w:rPr>
            </w:pPr>
            <w:r>
              <w:rPr>
                <w:rFonts w:ascii="Arial"/>
                <w:b/>
                <w:spacing w:val="-2"/>
                <w:sz w:val="18"/>
              </w:rPr>
              <w:t>0,00%</w:t>
            </w:r>
          </w:p>
        </w:tc>
      </w:tr>
      <w:tr>
        <w:trPr>
          <w:trHeight w:val="276" w:hRule="atLeast"/>
        </w:trPr>
        <w:tc>
          <w:tcPr>
            <w:tcW w:w="927" w:type="dxa"/>
            <w:shd w:val="clear" w:color="auto" w:fill="D0D0D0"/>
          </w:tcPr>
          <w:p>
            <w:pPr>
              <w:pStyle w:val="TableParagraph"/>
              <w:spacing w:before="36"/>
              <w:ind w:left="180"/>
              <w:rPr>
                <w:rFonts w:ascii="Arial"/>
                <w:b/>
                <w:sz w:val="18"/>
              </w:rPr>
            </w:pPr>
            <w:r>
              <w:rPr>
                <w:rFonts w:ascii="Arial"/>
                <w:b/>
                <w:spacing w:val="-5"/>
                <w:sz w:val="18"/>
              </w:rPr>
              <w:t>42</w:t>
            </w:r>
          </w:p>
        </w:tc>
        <w:tc>
          <w:tcPr>
            <w:tcW w:w="8494" w:type="dxa"/>
            <w:shd w:val="clear" w:color="auto" w:fill="D0D0D0"/>
          </w:tcPr>
          <w:p>
            <w:pPr>
              <w:pStyle w:val="TableParagraph"/>
              <w:spacing w:before="36"/>
              <w:ind w:left="228"/>
              <w:rPr>
                <w:rFonts w:ascii="Arial"/>
                <w:b/>
                <w:sz w:val="18"/>
              </w:rPr>
            </w:pPr>
            <w:r>
              <w:rPr>
                <w:rFonts w:ascii="Arial"/>
                <w:b/>
                <w:sz w:val="18"/>
              </w:rPr>
              <w:t>Rashodi za nabavu proizvedene dugotrajne </w:t>
            </w:r>
            <w:r>
              <w:rPr>
                <w:rFonts w:ascii="Arial"/>
                <w:b/>
                <w:spacing w:val="-2"/>
                <w:sz w:val="18"/>
              </w:rPr>
              <w:t>imovine</w:t>
            </w:r>
          </w:p>
        </w:tc>
        <w:tc>
          <w:tcPr>
            <w:tcW w:w="3163" w:type="dxa"/>
            <w:shd w:val="clear" w:color="auto" w:fill="D0D0D0"/>
          </w:tcPr>
          <w:p>
            <w:pPr>
              <w:pStyle w:val="TableParagraph"/>
              <w:spacing w:before="36"/>
              <w:ind w:right="602"/>
              <w:jc w:val="right"/>
              <w:rPr>
                <w:rFonts w:ascii="Arial"/>
                <w:b/>
                <w:sz w:val="18"/>
              </w:rPr>
            </w:pPr>
            <w:r>
              <w:rPr>
                <w:rFonts w:ascii="Arial"/>
                <w:b/>
                <w:spacing w:val="-2"/>
                <w:sz w:val="18"/>
              </w:rPr>
              <w:t>135.000,00</w:t>
            </w:r>
          </w:p>
        </w:tc>
        <w:tc>
          <w:tcPr>
            <w:tcW w:w="1482" w:type="dxa"/>
            <w:shd w:val="clear" w:color="auto" w:fill="D0D0D0"/>
          </w:tcPr>
          <w:p>
            <w:pPr>
              <w:pStyle w:val="TableParagraph"/>
              <w:spacing w:before="36"/>
              <w:ind w:right="280"/>
              <w:jc w:val="right"/>
              <w:rPr>
                <w:rFonts w:ascii="Arial"/>
                <w:b/>
                <w:sz w:val="18"/>
              </w:rPr>
            </w:pPr>
            <w:r>
              <w:rPr>
                <w:rFonts w:ascii="Arial"/>
                <w:b/>
                <w:spacing w:val="-4"/>
                <w:sz w:val="18"/>
              </w:rPr>
              <w:t>0,00</w:t>
            </w:r>
          </w:p>
        </w:tc>
        <w:tc>
          <w:tcPr>
            <w:tcW w:w="946" w:type="dxa"/>
            <w:shd w:val="clear" w:color="auto" w:fill="D0D0D0"/>
          </w:tcPr>
          <w:p>
            <w:pPr>
              <w:pStyle w:val="TableParagraph"/>
              <w:spacing w:before="21"/>
              <w:ind w:right="95"/>
              <w:jc w:val="right"/>
              <w:rPr>
                <w:rFonts w:ascii="Arial"/>
                <w:b/>
                <w:sz w:val="18"/>
              </w:rPr>
            </w:pPr>
            <w:r>
              <w:rPr>
                <w:rFonts w:ascii="Arial"/>
                <w:b/>
                <w:spacing w:val="-2"/>
                <w:sz w:val="18"/>
              </w:rPr>
              <w:t>0,00%</w:t>
            </w:r>
          </w:p>
        </w:tc>
      </w:tr>
      <w:tr>
        <w:trPr>
          <w:trHeight w:val="312" w:hRule="atLeast"/>
        </w:trPr>
        <w:tc>
          <w:tcPr>
            <w:tcW w:w="927" w:type="dxa"/>
            <w:shd w:val="clear" w:color="auto" w:fill="DFDFDF"/>
          </w:tcPr>
          <w:p>
            <w:pPr>
              <w:pStyle w:val="TableParagraph"/>
              <w:spacing w:before="29"/>
              <w:ind w:left="180"/>
              <w:rPr>
                <w:rFonts w:ascii="Arial"/>
                <w:b/>
                <w:sz w:val="18"/>
              </w:rPr>
            </w:pPr>
            <w:r>
              <w:rPr>
                <w:rFonts w:ascii="Arial"/>
                <w:b/>
                <w:spacing w:val="-5"/>
                <w:sz w:val="18"/>
              </w:rPr>
              <w:t>421</w:t>
            </w:r>
          </w:p>
        </w:tc>
        <w:tc>
          <w:tcPr>
            <w:tcW w:w="8494" w:type="dxa"/>
            <w:shd w:val="clear" w:color="auto" w:fill="DFDFDF"/>
          </w:tcPr>
          <w:p>
            <w:pPr>
              <w:pStyle w:val="TableParagraph"/>
              <w:spacing w:before="29"/>
              <w:ind w:left="228"/>
              <w:rPr>
                <w:rFonts w:ascii="Arial" w:hAnsi="Arial"/>
                <w:b/>
                <w:sz w:val="18"/>
              </w:rPr>
            </w:pPr>
            <w:r>
              <w:rPr>
                <w:rFonts w:ascii="Arial" w:hAnsi="Arial"/>
                <w:b/>
                <w:sz w:val="18"/>
              </w:rPr>
              <w:t>Građevinski </w:t>
            </w:r>
            <w:r>
              <w:rPr>
                <w:rFonts w:ascii="Arial" w:hAnsi="Arial"/>
                <w:b/>
                <w:spacing w:val="-2"/>
                <w:sz w:val="18"/>
              </w:rPr>
              <w:t>objekti</w:t>
            </w:r>
          </w:p>
        </w:tc>
        <w:tc>
          <w:tcPr>
            <w:tcW w:w="3163" w:type="dxa"/>
            <w:shd w:val="clear" w:color="auto" w:fill="DFDFDF"/>
          </w:tcPr>
          <w:p>
            <w:pPr>
              <w:pStyle w:val="TableParagraph"/>
              <w:rPr>
                <w:sz w:val="16"/>
              </w:rPr>
            </w:pPr>
          </w:p>
        </w:tc>
        <w:tc>
          <w:tcPr>
            <w:tcW w:w="1482" w:type="dxa"/>
            <w:shd w:val="clear" w:color="auto" w:fill="DFDFDF"/>
          </w:tcPr>
          <w:p>
            <w:pPr>
              <w:pStyle w:val="TableParagraph"/>
              <w:spacing w:before="29"/>
              <w:ind w:right="280"/>
              <w:jc w:val="right"/>
              <w:rPr>
                <w:rFonts w:ascii="Arial"/>
                <w:b/>
                <w:sz w:val="18"/>
              </w:rPr>
            </w:pPr>
            <w:r>
              <w:rPr>
                <w:rFonts w:ascii="Arial"/>
                <w:b/>
                <w:spacing w:val="-4"/>
                <w:sz w:val="18"/>
              </w:rPr>
              <w:t>0,00</w:t>
            </w:r>
          </w:p>
        </w:tc>
        <w:tc>
          <w:tcPr>
            <w:tcW w:w="946" w:type="dxa"/>
            <w:shd w:val="clear" w:color="auto" w:fill="DFDFDF"/>
          </w:tcPr>
          <w:p>
            <w:pPr>
              <w:pStyle w:val="TableParagraph"/>
              <w:rPr>
                <w:sz w:val="16"/>
              </w:rPr>
            </w:pPr>
          </w:p>
        </w:tc>
      </w:tr>
      <w:tr>
        <w:trPr>
          <w:trHeight w:val="297" w:hRule="atLeast"/>
        </w:trPr>
        <w:tc>
          <w:tcPr>
            <w:tcW w:w="927" w:type="dxa"/>
            <w:shd w:val="clear" w:color="auto" w:fill="D0D0D0"/>
          </w:tcPr>
          <w:p>
            <w:pPr>
              <w:pStyle w:val="TableParagraph"/>
              <w:spacing w:line="208" w:lineRule="exact" w:before="69"/>
              <w:ind w:left="59"/>
              <w:rPr>
                <w:rFonts w:ascii="Arial"/>
                <w:b/>
                <w:sz w:val="20"/>
              </w:rPr>
            </w:pPr>
            <w:r>
              <w:rPr>
                <w:rFonts w:ascii="Arial"/>
                <w:b/>
                <w:spacing w:val="-2"/>
                <w:sz w:val="20"/>
              </w:rPr>
              <w:t>K100403</w:t>
            </w:r>
          </w:p>
        </w:tc>
        <w:tc>
          <w:tcPr>
            <w:tcW w:w="8494" w:type="dxa"/>
            <w:shd w:val="clear" w:color="auto" w:fill="D0D0D0"/>
          </w:tcPr>
          <w:p>
            <w:pPr>
              <w:pStyle w:val="TableParagraph"/>
              <w:spacing w:line="208" w:lineRule="exact" w:before="69"/>
              <w:ind w:left="55"/>
              <w:rPr>
                <w:rFonts w:ascii="Arial" w:hAnsi="Arial"/>
                <w:b/>
                <w:sz w:val="20"/>
              </w:rPr>
            </w:pPr>
            <w:r>
              <w:rPr>
                <w:rFonts w:ascii="Arial" w:hAnsi="Arial"/>
                <w:b/>
                <w:sz w:val="20"/>
              </w:rPr>
              <w:t>Izgradnja parkirališta na grobljima, rekonstrukcija groblja i grobnih </w:t>
            </w:r>
            <w:r>
              <w:rPr>
                <w:rFonts w:ascii="Arial" w:hAnsi="Arial"/>
                <w:b/>
                <w:spacing w:val="-4"/>
                <w:sz w:val="20"/>
              </w:rPr>
              <w:t>kuća</w:t>
            </w:r>
          </w:p>
        </w:tc>
        <w:tc>
          <w:tcPr>
            <w:tcW w:w="3163" w:type="dxa"/>
            <w:shd w:val="clear" w:color="auto" w:fill="D0D0D0"/>
          </w:tcPr>
          <w:p>
            <w:pPr>
              <w:pStyle w:val="TableParagraph"/>
              <w:spacing w:line="212" w:lineRule="exact" w:before="65"/>
              <w:ind w:right="589"/>
              <w:jc w:val="right"/>
              <w:rPr>
                <w:rFonts w:ascii="Microsoft Sans Serif"/>
                <w:sz w:val="20"/>
              </w:rPr>
            </w:pPr>
            <w:r>
              <w:rPr>
                <w:rFonts w:ascii="Microsoft Sans Serif"/>
                <w:spacing w:val="-2"/>
                <w:sz w:val="20"/>
              </w:rPr>
              <w:t>400.000,00</w:t>
            </w:r>
          </w:p>
        </w:tc>
        <w:tc>
          <w:tcPr>
            <w:tcW w:w="1482" w:type="dxa"/>
            <w:shd w:val="clear" w:color="auto" w:fill="D0D0D0"/>
          </w:tcPr>
          <w:p>
            <w:pPr>
              <w:pStyle w:val="TableParagraph"/>
              <w:spacing w:line="212" w:lineRule="exact" w:before="65"/>
              <w:ind w:right="273"/>
              <w:jc w:val="right"/>
              <w:rPr>
                <w:rFonts w:ascii="Microsoft Sans Serif"/>
                <w:sz w:val="20"/>
              </w:rPr>
            </w:pPr>
            <w:r>
              <w:rPr>
                <w:rFonts w:ascii="Microsoft Sans Serif"/>
                <w:spacing w:val="-2"/>
                <w:sz w:val="20"/>
              </w:rPr>
              <w:t>937,50</w:t>
            </w:r>
          </w:p>
        </w:tc>
        <w:tc>
          <w:tcPr>
            <w:tcW w:w="946" w:type="dxa"/>
            <w:shd w:val="clear" w:color="auto" w:fill="D0D0D0"/>
          </w:tcPr>
          <w:p>
            <w:pPr>
              <w:pStyle w:val="TableParagraph"/>
              <w:spacing w:line="212" w:lineRule="exact" w:before="65"/>
              <w:ind w:right="96"/>
              <w:jc w:val="right"/>
              <w:rPr>
                <w:rFonts w:ascii="Microsoft Sans Serif"/>
                <w:sz w:val="20"/>
              </w:rPr>
            </w:pPr>
            <w:r>
              <w:rPr>
                <w:rFonts w:ascii="Microsoft Sans Serif"/>
                <w:spacing w:val="-2"/>
                <w:sz w:val="20"/>
              </w:rPr>
              <w:t>0,23%</w:t>
            </w:r>
          </w:p>
        </w:tc>
      </w:tr>
      <w:tr>
        <w:trPr>
          <w:trHeight w:val="221" w:hRule="atLeast"/>
        </w:trPr>
        <w:tc>
          <w:tcPr>
            <w:tcW w:w="9421" w:type="dxa"/>
            <w:gridSpan w:val="2"/>
          </w:tcPr>
          <w:p>
            <w:pPr>
              <w:pStyle w:val="TableParagraph"/>
              <w:spacing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3163" w:type="dxa"/>
          </w:tcPr>
          <w:p>
            <w:pPr>
              <w:pStyle w:val="TableParagraph"/>
              <w:spacing w:before="2"/>
              <w:ind w:right="597"/>
              <w:jc w:val="right"/>
              <w:rPr>
                <w:rFonts w:ascii="Microsoft Sans Serif"/>
                <w:sz w:val="16"/>
              </w:rPr>
            </w:pPr>
            <w:r>
              <w:rPr>
                <w:rFonts w:ascii="Microsoft Sans Serif"/>
                <w:spacing w:val="-2"/>
                <w:sz w:val="16"/>
              </w:rPr>
              <w:t>208.000,00</w:t>
            </w:r>
          </w:p>
        </w:tc>
        <w:tc>
          <w:tcPr>
            <w:tcW w:w="1482" w:type="dxa"/>
          </w:tcPr>
          <w:p>
            <w:pPr>
              <w:pStyle w:val="TableParagraph"/>
              <w:spacing w:before="2"/>
              <w:ind w:right="278"/>
              <w:jc w:val="right"/>
              <w:rPr>
                <w:rFonts w:ascii="Microsoft Sans Serif"/>
                <w:sz w:val="16"/>
              </w:rPr>
            </w:pPr>
            <w:r>
              <w:rPr>
                <w:rFonts w:ascii="Microsoft Sans Serif"/>
                <w:spacing w:val="-2"/>
                <w:sz w:val="16"/>
              </w:rPr>
              <w:t>937,50</w:t>
            </w:r>
          </w:p>
        </w:tc>
        <w:tc>
          <w:tcPr>
            <w:tcW w:w="946" w:type="dxa"/>
          </w:tcPr>
          <w:p>
            <w:pPr>
              <w:pStyle w:val="TableParagraph"/>
              <w:spacing w:before="2"/>
              <w:ind w:right="86"/>
              <w:jc w:val="right"/>
              <w:rPr>
                <w:rFonts w:ascii="Microsoft Sans Serif"/>
                <w:sz w:val="16"/>
              </w:rPr>
            </w:pPr>
            <w:r>
              <w:rPr>
                <w:rFonts w:ascii="Microsoft Sans Serif"/>
                <w:spacing w:val="-2"/>
                <w:sz w:val="16"/>
              </w:rPr>
              <w:t>0,45%</w:t>
            </w:r>
          </w:p>
        </w:tc>
      </w:tr>
      <w:tr>
        <w:trPr>
          <w:trHeight w:val="216" w:hRule="atLeast"/>
        </w:trPr>
        <w:tc>
          <w:tcPr>
            <w:tcW w:w="9421" w:type="dxa"/>
            <w:gridSpan w:val="2"/>
          </w:tcPr>
          <w:p>
            <w:pPr>
              <w:pStyle w:val="TableParagraph"/>
              <w:spacing w:line="161" w:lineRule="exact" w:before="35"/>
              <w:ind w:left="1424"/>
              <w:rPr>
                <w:rFonts w:ascii="Microsoft Sans Serif" w:hAnsi="Microsoft Sans Serif"/>
                <w:sz w:val="16"/>
              </w:rPr>
            </w:pPr>
            <w:r>
              <w:rPr>
                <w:rFonts w:ascii="Microsoft Sans Serif" w:hAnsi="Microsoft Sans Serif"/>
                <w:sz w:val="16"/>
              </w:rPr>
              <w:t>81</w:t>
            </w:r>
            <w:r>
              <w:rPr>
                <w:rFonts w:ascii="Microsoft Sans Serif" w:hAnsi="Microsoft Sans Serif"/>
                <w:spacing w:val="-7"/>
                <w:sz w:val="16"/>
              </w:rPr>
              <w:t> </w:t>
            </w:r>
            <w:r>
              <w:rPr>
                <w:rFonts w:ascii="Microsoft Sans Serif" w:hAnsi="Microsoft Sans Serif"/>
                <w:sz w:val="16"/>
              </w:rPr>
              <w:t>Namjenski</w:t>
            </w:r>
            <w:r>
              <w:rPr>
                <w:rFonts w:ascii="Microsoft Sans Serif" w:hAnsi="Microsoft Sans Serif"/>
                <w:spacing w:val="-6"/>
                <w:sz w:val="16"/>
              </w:rPr>
              <w:t> </w:t>
            </w:r>
            <w:r>
              <w:rPr>
                <w:rFonts w:ascii="Microsoft Sans Serif" w:hAnsi="Microsoft Sans Serif"/>
                <w:sz w:val="16"/>
              </w:rPr>
              <w:t>primici</w:t>
            </w:r>
            <w:r>
              <w:rPr>
                <w:rFonts w:ascii="Microsoft Sans Serif" w:hAnsi="Microsoft Sans Serif"/>
                <w:spacing w:val="-6"/>
                <w:sz w:val="16"/>
              </w:rPr>
              <w:t> </w:t>
            </w:r>
            <w:r>
              <w:rPr>
                <w:rFonts w:ascii="Microsoft Sans Serif" w:hAnsi="Microsoft Sans Serif"/>
                <w:sz w:val="16"/>
              </w:rPr>
              <w:t>od</w:t>
            </w:r>
            <w:r>
              <w:rPr>
                <w:rFonts w:ascii="Microsoft Sans Serif" w:hAnsi="Microsoft Sans Serif"/>
                <w:spacing w:val="-6"/>
                <w:sz w:val="16"/>
              </w:rPr>
              <w:t> </w:t>
            </w:r>
            <w:r>
              <w:rPr>
                <w:rFonts w:ascii="Microsoft Sans Serif" w:hAnsi="Microsoft Sans Serif"/>
                <w:spacing w:val="-2"/>
                <w:sz w:val="16"/>
              </w:rPr>
              <w:t>zaduživanja</w:t>
            </w:r>
          </w:p>
        </w:tc>
        <w:tc>
          <w:tcPr>
            <w:tcW w:w="3163" w:type="dxa"/>
          </w:tcPr>
          <w:p>
            <w:pPr>
              <w:pStyle w:val="TableParagraph"/>
              <w:spacing w:line="161" w:lineRule="exact" w:before="35"/>
              <w:ind w:right="597"/>
              <w:jc w:val="right"/>
              <w:rPr>
                <w:rFonts w:ascii="Microsoft Sans Serif"/>
                <w:sz w:val="16"/>
              </w:rPr>
            </w:pPr>
            <w:r>
              <w:rPr>
                <w:rFonts w:ascii="Microsoft Sans Serif"/>
                <w:spacing w:val="-2"/>
                <w:sz w:val="16"/>
              </w:rPr>
              <w:t>192.000,00</w:t>
            </w:r>
          </w:p>
        </w:tc>
        <w:tc>
          <w:tcPr>
            <w:tcW w:w="1482" w:type="dxa"/>
          </w:tcPr>
          <w:p>
            <w:pPr>
              <w:pStyle w:val="TableParagraph"/>
              <w:spacing w:line="161" w:lineRule="exact" w:before="35"/>
              <w:ind w:right="278"/>
              <w:jc w:val="right"/>
              <w:rPr>
                <w:rFonts w:ascii="Microsoft Sans Serif"/>
                <w:sz w:val="16"/>
              </w:rPr>
            </w:pPr>
            <w:r>
              <w:rPr>
                <w:rFonts w:ascii="Microsoft Sans Serif"/>
                <w:spacing w:val="-4"/>
                <w:sz w:val="16"/>
              </w:rPr>
              <w:t>0,00</w:t>
            </w:r>
          </w:p>
        </w:tc>
        <w:tc>
          <w:tcPr>
            <w:tcW w:w="946" w:type="dxa"/>
          </w:tcPr>
          <w:p>
            <w:pPr>
              <w:pStyle w:val="TableParagraph"/>
              <w:spacing w:line="161" w:lineRule="exact" w:before="35"/>
              <w:ind w:right="86"/>
              <w:jc w:val="right"/>
              <w:rPr>
                <w:rFonts w:ascii="Microsoft Sans Serif"/>
                <w:sz w:val="16"/>
              </w:rPr>
            </w:pPr>
            <w:r>
              <w:rPr>
                <w:rFonts w:ascii="Microsoft Sans Serif"/>
                <w:spacing w:val="-2"/>
                <w:sz w:val="16"/>
              </w:rPr>
              <w:t>0,00%</w:t>
            </w:r>
          </w:p>
        </w:tc>
      </w:tr>
    </w:tbl>
    <w:p>
      <w:pPr>
        <w:pStyle w:val="BodyText"/>
        <w:spacing w:before="2"/>
        <w:rPr>
          <w:rFonts w:ascii="Microsoft Sans Serif"/>
          <w:sz w:val="7"/>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7635"/>
        <w:gridCol w:w="4154"/>
        <w:gridCol w:w="1489"/>
        <w:gridCol w:w="922"/>
      </w:tblGrid>
      <w:tr>
        <w:trPr>
          <w:trHeight w:val="263" w:hRule="atLeast"/>
        </w:trPr>
        <w:tc>
          <w:tcPr>
            <w:tcW w:w="698" w:type="dxa"/>
            <w:shd w:val="clear" w:color="auto" w:fill="D0D0D0"/>
          </w:tcPr>
          <w:p>
            <w:pPr>
              <w:pStyle w:val="TableParagraph"/>
              <w:spacing w:before="29"/>
              <w:ind w:left="60"/>
              <w:rPr>
                <w:rFonts w:ascii="Arial"/>
                <w:b/>
                <w:sz w:val="18"/>
              </w:rPr>
            </w:pPr>
            <w:r>
              <w:rPr>
                <w:rFonts w:ascii="Arial"/>
                <w:b/>
                <w:spacing w:val="-10"/>
                <w:sz w:val="18"/>
              </w:rPr>
              <w:t>4</w:t>
            </w:r>
          </w:p>
        </w:tc>
        <w:tc>
          <w:tcPr>
            <w:tcW w:w="7635" w:type="dxa"/>
            <w:shd w:val="clear" w:color="auto" w:fill="D0D0D0"/>
          </w:tcPr>
          <w:p>
            <w:pPr>
              <w:pStyle w:val="TableParagraph"/>
              <w:spacing w:before="29"/>
              <w:ind w:left="337"/>
              <w:rPr>
                <w:rFonts w:ascii="Arial"/>
                <w:b/>
                <w:sz w:val="18"/>
              </w:rPr>
            </w:pPr>
            <w:r>
              <w:rPr>
                <w:rFonts w:ascii="Arial"/>
                <w:b/>
                <w:sz w:val="18"/>
              </w:rPr>
              <w:t>Rashodi za nabavu nefinancijske </w:t>
            </w:r>
            <w:r>
              <w:rPr>
                <w:rFonts w:ascii="Arial"/>
                <w:b/>
                <w:spacing w:val="-2"/>
                <w:sz w:val="18"/>
              </w:rPr>
              <w:t>imovine</w:t>
            </w:r>
          </w:p>
        </w:tc>
        <w:tc>
          <w:tcPr>
            <w:tcW w:w="4154" w:type="dxa"/>
            <w:shd w:val="clear" w:color="auto" w:fill="D0D0D0"/>
          </w:tcPr>
          <w:p>
            <w:pPr>
              <w:pStyle w:val="TableParagraph"/>
              <w:spacing w:before="29"/>
              <w:ind w:right="625"/>
              <w:jc w:val="right"/>
              <w:rPr>
                <w:rFonts w:ascii="Arial"/>
                <w:b/>
                <w:sz w:val="18"/>
              </w:rPr>
            </w:pPr>
            <w:r>
              <w:rPr>
                <w:rFonts w:ascii="Arial"/>
                <w:b/>
                <w:spacing w:val="-2"/>
                <w:sz w:val="18"/>
              </w:rPr>
              <w:t>400.000,00</w:t>
            </w:r>
          </w:p>
        </w:tc>
        <w:tc>
          <w:tcPr>
            <w:tcW w:w="1489" w:type="dxa"/>
            <w:shd w:val="clear" w:color="auto" w:fill="D0D0D0"/>
          </w:tcPr>
          <w:p>
            <w:pPr>
              <w:pStyle w:val="TableParagraph"/>
              <w:spacing w:before="29"/>
              <w:ind w:right="312"/>
              <w:jc w:val="right"/>
              <w:rPr>
                <w:rFonts w:ascii="Arial"/>
                <w:b/>
                <w:sz w:val="18"/>
              </w:rPr>
            </w:pPr>
            <w:r>
              <w:rPr>
                <w:rFonts w:ascii="Arial"/>
                <w:b/>
                <w:spacing w:val="-2"/>
                <w:sz w:val="18"/>
              </w:rPr>
              <w:t>937,50</w:t>
            </w:r>
          </w:p>
        </w:tc>
        <w:tc>
          <w:tcPr>
            <w:tcW w:w="922" w:type="dxa"/>
            <w:shd w:val="clear" w:color="auto" w:fill="D0D0D0"/>
          </w:tcPr>
          <w:p>
            <w:pPr>
              <w:pStyle w:val="TableParagraph"/>
              <w:spacing w:before="29"/>
              <w:ind w:right="101"/>
              <w:jc w:val="right"/>
              <w:rPr>
                <w:rFonts w:ascii="Arial"/>
                <w:b/>
                <w:sz w:val="18"/>
              </w:rPr>
            </w:pPr>
            <w:r>
              <w:rPr>
                <w:rFonts w:ascii="Arial"/>
                <w:b/>
                <w:spacing w:val="-2"/>
                <w:sz w:val="18"/>
              </w:rPr>
              <w:t>0,23%</w:t>
            </w:r>
          </w:p>
        </w:tc>
      </w:tr>
      <w:tr>
        <w:trPr>
          <w:trHeight w:val="276" w:hRule="atLeast"/>
        </w:trPr>
        <w:tc>
          <w:tcPr>
            <w:tcW w:w="698" w:type="dxa"/>
            <w:shd w:val="clear" w:color="auto" w:fill="D0D0D0"/>
          </w:tcPr>
          <w:p>
            <w:pPr>
              <w:pStyle w:val="TableParagraph"/>
              <w:spacing w:before="36"/>
              <w:ind w:left="60"/>
              <w:rPr>
                <w:rFonts w:ascii="Arial"/>
                <w:b/>
                <w:sz w:val="18"/>
              </w:rPr>
            </w:pPr>
            <w:r>
              <w:rPr>
                <w:rFonts w:ascii="Arial"/>
                <w:b/>
                <w:spacing w:val="-5"/>
                <w:sz w:val="18"/>
              </w:rPr>
              <w:t>42</w:t>
            </w:r>
          </w:p>
        </w:tc>
        <w:tc>
          <w:tcPr>
            <w:tcW w:w="7635" w:type="dxa"/>
            <w:shd w:val="clear" w:color="auto" w:fill="D0D0D0"/>
          </w:tcPr>
          <w:p>
            <w:pPr>
              <w:pStyle w:val="TableParagraph"/>
              <w:spacing w:before="36"/>
              <w:ind w:left="337"/>
              <w:rPr>
                <w:rFonts w:ascii="Arial"/>
                <w:b/>
                <w:sz w:val="18"/>
              </w:rPr>
            </w:pPr>
            <w:r>
              <w:rPr>
                <w:rFonts w:ascii="Arial"/>
                <w:b/>
                <w:sz w:val="18"/>
              </w:rPr>
              <w:t>Rashodi za nabavu proizvedene dugotrajne </w:t>
            </w:r>
            <w:r>
              <w:rPr>
                <w:rFonts w:ascii="Arial"/>
                <w:b/>
                <w:spacing w:val="-2"/>
                <w:sz w:val="18"/>
              </w:rPr>
              <w:t>imovine</w:t>
            </w:r>
          </w:p>
        </w:tc>
        <w:tc>
          <w:tcPr>
            <w:tcW w:w="4154" w:type="dxa"/>
            <w:shd w:val="clear" w:color="auto" w:fill="D0D0D0"/>
          </w:tcPr>
          <w:p>
            <w:pPr>
              <w:pStyle w:val="TableParagraph"/>
              <w:spacing w:before="36"/>
              <w:ind w:right="624"/>
              <w:jc w:val="right"/>
              <w:rPr>
                <w:rFonts w:ascii="Arial"/>
                <w:b/>
                <w:sz w:val="18"/>
              </w:rPr>
            </w:pPr>
            <w:r>
              <w:rPr>
                <w:rFonts w:ascii="Arial"/>
                <w:b/>
                <w:spacing w:val="-2"/>
                <w:sz w:val="18"/>
              </w:rPr>
              <w:t>50.000,00</w:t>
            </w:r>
          </w:p>
        </w:tc>
        <w:tc>
          <w:tcPr>
            <w:tcW w:w="1489" w:type="dxa"/>
            <w:shd w:val="clear" w:color="auto" w:fill="D0D0D0"/>
          </w:tcPr>
          <w:p>
            <w:pPr>
              <w:pStyle w:val="TableParagraph"/>
              <w:spacing w:before="36"/>
              <w:ind w:right="310"/>
              <w:jc w:val="right"/>
              <w:rPr>
                <w:rFonts w:ascii="Arial"/>
                <w:b/>
                <w:sz w:val="18"/>
              </w:rPr>
            </w:pPr>
            <w:r>
              <w:rPr>
                <w:rFonts w:ascii="Arial"/>
                <w:b/>
                <w:spacing w:val="-4"/>
                <w:sz w:val="18"/>
              </w:rPr>
              <w:t>0,00</w:t>
            </w:r>
          </w:p>
        </w:tc>
        <w:tc>
          <w:tcPr>
            <w:tcW w:w="922" w:type="dxa"/>
            <w:shd w:val="clear" w:color="auto" w:fill="D0D0D0"/>
          </w:tcPr>
          <w:p>
            <w:pPr>
              <w:pStyle w:val="TableParagraph"/>
              <w:spacing w:before="21"/>
              <w:ind w:right="101"/>
              <w:jc w:val="right"/>
              <w:rPr>
                <w:rFonts w:ascii="Arial"/>
                <w:b/>
                <w:sz w:val="18"/>
              </w:rPr>
            </w:pPr>
            <w:r>
              <w:rPr>
                <w:rFonts w:ascii="Arial"/>
                <w:b/>
                <w:spacing w:val="-2"/>
                <w:sz w:val="18"/>
              </w:rPr>
              <w:t>0,00%</w:t>
            </w:r>
          </w:p>
        </w:tc>
      </w:tr>
      <w:tr>
        <w:trPr>
          <w:trHeight w:val="269" w:hRule="atLeast"/>
        </w:trPr>
        <w:tc>
          <w:tcPr>
            <w:tcW w:w="698" w:type="dxa"/>
            <w:shd w:val="clear" w:color="auto" w:fill="DFDFDF"/>
          </w:tcPr>
          <w:p>
            <w:pPr>
              <w:pStyle w:val="TableParagraph"/>
              <w:spacing w:before="29"/>
              <w:ind w:left="60"/>
              <w:rPr>
                <w:rFonts w:ascii="Arial"/>
                <w:b/>
                <w:sz w:val="18"/>
              </w:rPr>
            </w:pPr>
            <w:r>
              <w:rPr>
                <w:rFonts w:ascii="Arial"/>
                <w:b/>
                <w:spacing w:val="-5"/>
                <w:sz w:val="18"/>
              </w:rPr>
              <w:t>421</w:t>
            </w:r>
          </w:p>
        </w:tc>
        <w:tc>
          <w:tcPr>
            <w:tcW w:w="7635" w:type="dxa"/>
            <w:shd w:val="clear" w:color="auto" w:fill="DFDFDF"/>
          </w:tcPr>
          <w:p>
            <w:pPr>
              <w:pStyle w:val="TableParagraph"/>
              <w:spacing w:before="29"/>
              <w:ind w:left="337"/>
              <w:rPr>
                <w:rFonts w:ascii="Arial" w:hAnsi="Arial"/>
                <w:b/>
                <w:sz w:val="18"/>
              </w:rPr>
            </w:pPr>
            <w:r>
              <w:rPr>
                <w:rFonts w:ascii="Arial" w:hAnsi="Arial"/>
                <w:b/>
                <w:sz w:val="18"/>
              </w:rPr>
              <w:t>Građevinski </w:t>
            </w:r>
            <w:r>
              <w:rPr>
                <w:rFonts w:ascii="Arial" w:hAnsi="Arial"/>
                <w:b/>
                <w:spacing w:val="-2"/>
                <w:sz w:val="18"/>
              </w:rPr>
              <w:t>objekti</w:t>
            </w:r>
          </w:p>
        </w:tc>
        <w:tc>
          <w:tcPr>
            <w:tcW w:w="4154" w:type="dxa"/>
            <w:shd w:val="clear" w:color="auto" w:fill="DFDFDF"/>
          </w:tcPr>
          <w:p>
            <w:pPr>
              <w:pStyle w:val="TableParagraph"/>
              <w:rPr>
                <w:sz w:val="16"/>
              </w:rPr>
            </w:pPr>
          </w:p>
        </w:tc>
        <w:tc>
          <w:tcPr>
            <w:tcW w:w="1489" w:type="dxa"/>
            <w:shd w:val="clear" w:color="auto" w:fill="DFDFDF"/>
          </w:tcPr>
          <w:p>
            <w:pPr>
              <w:pStyle w:val="TableParagraph"/>
              <w:spacing w:before="29"/>
              <w:ind w:right="310"/>
              <w:jc w:val="right"/>
              <w:rPr>
                <w:rFonts w:ascii="Arial"/>
                <w:b/>
                <w:sz w:val="18"/>
              </w:rPr>
            </w:pPr>
            <w:r>
              <w:rPr>
                <w:rFonts w:ascii="Arial"/>
                <w:b/>
                <w:spacing w:val="-4"/>
                <w:sz w:val="18"/>
              </w:rPr>
              <w:t>0,00</w:t>
            </w:r>
          </w:p>
        </w:tc>
        <w:tc>
          <w:tcPr>
            <w:tcW w:w="922" w:type="dxa"/>
            <w:shd w:val="clear" w:color="auto" w:fill="DFDFDF"/>
          </w:tcPr>
          <w:p>
            <w:pPr>
              <w:pStyle w:val="TableParagraph"/>
              <w:rPr>
                <w:sz w:val="16"/>
              </w:rPr>
            </w:pPr>
          </w:p>
        </w:tc>
      </w:tr>
      <w:tr>
        <w:trPr>
          <w:trHeight w:val="269" w:hRule="atLeast"/>
        </w:trPr>
        <w:tc>
          <w:tcPr>
            <w:tcW w:w="698" w:type="dxa"/>
            <w:shd w:val="clear" w:color="auto" w:fill="D0D0D0"/>
          </w:tcPr>
          <w:p>
            <w:pPr>
              <w:pStyle w:val="TableParagraph"/>
              <w:spacing w:before="29"/>
              <w:ind w:left="60"/>
              <w:rPr>
                <w:rFonts w:ascii="Arial"/>
                <w:b/>
                <w:sz w:val="18"/>
              </w:rPr>
            </w:pPr>
            <w:r>
              <w:rPr>
                <w:rFonts w:ascii="Arial"/>
                <w:b/>
                <w:spacing w:val="-5"/>
                <w:sz w:val="18"/>
              </w:rPr>
              <w:t>45</w:t>
            </w:r>
          </w:p>
        </w:tc>
        <w:tc>
          <w:tcPr>
            <w:tcW w:w="7635" w:type="dxa"/>
            <w:shd w:val="clear" w:color="auto" w:fill="D0D0D0"/>
          </w:tcPr>
          <w:p>
            <w:pPr>
              <w:pStyle w:val="TableParagraph"/>
              <w:spacing w:before="29"/>
              <w:ind w:left="337"/>
              <w:rPr>
                <w:rFonts w:ascii="Arial"/>
                <w:b/>
                <w:sz w:val="18"/>
              </w:rPr>
            </w:pPr>
            <w:r>
              <w:rPr>
                <w:rFonts w:ascii="Arial"/>
                <w:b/>
                <w:sz w:val="18"/>
              </w:rPr>
              <w:t>Rashodi za dodatna ulaganja na nefinancijskoj </w:t>
            </w:r>
            <w:r>
              <w:rPr>
                <w:rFonts w:ascii="Arial"/>
                <w:b/>
                <w:spacing w:val="-2"/>
                <w:sz w:val="18"/>
              </w:rPr>
              <w:t>imovini</w:t>
            </w:r>
          </w:p>
        </w:tc>
        <w:tc>
          <w:tcPr>
            <w:tcW w:w="4154" w:type="dxa"/>
            <w:shd w:val="clear" w:color="auto" w:fill="D0D0D0"/>
          </w:tcPr>
          <w:p>
            <w:pPr>
              <w:pStyle w:val="TableParagraph"/>
              <w:spacing w:before="29"/>
              <w:ind w:right="625"/>
              <w:jc w:val="right"/>
              <w:rPr>
                <w:rFonts w:ascii="Arial"/>
                <w:b/>
                <w:sz w:val="18"/>
              </w:rPr>
            </w:pPr>
            <w:r>
              <w:rPr>
                <w:rFonts w:ascii="Arial"/>
                <w:b/>
                <w:spacing w:val="-2"/>
                <w:sz w:val="18"/>
              </w:rPr>
              <w:t>350.000,00</w:t>
            </w:r>
          </w:p>
        </w:tc>
        <w:tc>
          <w:tcPr>
            <w:tcW w:w="1489" w:type="dxa"/>
            <w:shd w:val="clear" w:color="auto" w:fill="D0D0D0"/>
          </w:tcPr>
          <w:p>
            <w:pPr>
              <w:pStyle w:val="TableParagraph"/>
              <w:spacing w:before="29"/>
              <w:ind w:right="312"/>
              <w:jc w:val="right"/>
              <w:rPr>
                <w:rFonts w:ascii="Arial"/>
                <w:b/>
                <w:sz w:val="18"/>
              </w:rPr>
            </w:pPr>
            <w:r>
              <w:rPr>
                <w:rFonts w:ascii="Arial"/>
                <w:b/>
                <w:spacing w:val="-2"/>
                <w:sz w:val="18"/>
              </w:rPr>
              <w:t>937,50</w:t>
            </w:r>
          </w:p>
        </w:tc>
        <w:tc>
          <w:tcPr>
            <w:tcW w:w="922" w:type="dxa"/>
            <w:shd w:val="clear" w:color="auto" w:fill="D0D0D0"/>
          </w:tcPr>
          <w:p>
            <w:pPr>
              <w:pStyle w:val="TableParagraph"/>
              <w:spacing w:before="14"/>
              <w:ind w:right="101"/>
              <w:jc w:val="right"/>
              <w:rPr>
                <w:rFonts w:ascii="Arial"/>
                <w:b/>
                <w:sz w:val="18"/>
              </w:rPr>
            </w:pPr>
            <w:r>
              <w:rPr>
                <w:rFonts w:ascii="Arial"/>
                <w:b/>
                <w:spacing w:val="-2"/>
                <w:sz w:val="18"/>
              </w:rPr>
              <w:t>0,27%</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451</w:t>
            </w:r>
          </w:p>
        </w:tc>
        <w:tc>
          <w:tcPr>
            <w:tcW w:w="7635" w:type="dxa"/>
            <w:shd w:val="clear" w:color="auto" w:fill="DFDFDF"/>
          </w:tcPr>
          <w:p>
            <w:pPr>
              <w:pStyle w:val="TableParagraph"/>
              <w:spacing w:before="29"/>
              <w:ind w:left="337"/>
              <w:rPr>
                <w:rFonts w:ascii="Arial" w:hAnsi="Arial"/>
                <w:b/>
                <w:sz w:val="18"/>
              </w:rPr>
            </w:pPr>
            <w:r>
              <w:rPr>
                <w:rFonts w:ascii="Arial" w:hAnsi="Arial"/>
                <w:b/>
                <w:sz w:val="18"/>
              </w:rPr>
              <w:t>Dodatna ulaganja na građevinskim </w:t>
            </w:r>
            <w:r>
              <w:rPr>
                <w:rFonts w:ascii="Arial" w:hAnsi="Arial"/>
                <w:b/>
                <w:spacing w:val="-2"/>
                <w:sz w:val="18"/>
              </w:rPr>
              <w:t>objektima</w:t>
            </w:r>
          </w:p>
        </w:tc>
        <w:tc>
          <w:tcPr>
            <w:tcW w:w="4154" w:type="dxa"/>
            <w:shd w:val="clear" w:color="auto" w:fill="DFDFDF"/>
          </w:tcPr>
          <w:p>
            <w:pPr>
              <w:pStyle w:val="TableParagraph"/>
              <w:rPr>
                <w:sz w:val="16"/>
              </w:rPr>
            </w:pPr>
          </w:p>
        </w:tc>
        <w:tc>
          <w:tcPr>
            <w:tcW w:w="1489" w:type="dxa"/>
            <w:shd w:val="clear" w:color="auto" w:fill="DFDFDF"/>
          </w:tcPr>
          <w:p>
            <w:pPr>
              <w:pStyle w:val="TableParagraph"/>
              <w:spacing w:before="29"/>
              <w:ind w:right="312"/>
              <w:jc w:val="right"/>
              <w:rPr>
                <w:rFonts w:ascii="Arial"/>
                <w:b/>
                <w:sz w:val="18"/>
              </w:rPr>
            </w:pPr>
            <w:r>
              <w:rPr>
                <w:rFonts w:ascii="Arial"/>
                <w:b/>
                <w:spacing w:val="-2"/>
                <w:sz w:val="18"/>
              </w:rPr>
              <w:t>937,50</w:t>
            </w:r>
          </w:p>
        </w:tc>
        <w:tc>
          <w:tcPr>
            <w:tcW w:w="922" w:type="dxa"/>
            <w:shd w:val="clear" w:color="auto" w:fill="DFDFDF"/>
          </w:tcPr>
          <w:p>
            <w:pPr>
              <w:pStyle w:val="TableParagraph"/>
              <w:rPr>
                <w:sz w:val="16"/>
              </w:rPr>
            </w:pPr>
          </w:p>
        </w:tc>
      </w:tr>
    </w:tbl>
    <w:p>
      <w:pPr>
        <w:pStyle w:val="TableParagraph"/>
        <w:spacing w:after="0"/>
        <w:rPr>
          <w:sz w:val="16"/>
        </w:rPr>
        <w:sectPr>
          <w:type w:val="continuous"/>
          <w:pgSz w:w="16840" w:h="11910" w:orient="landscape"/>
          <w:pgMar w:header="310" w:footer="0" w:top="1340" w:bottom="280" w:left="283" w:right="426"/>
        </w:sectPr>
      </w:pPr>
    </w:p>
    <w:p>
      <w:pPr>
        <w:spacing w:before="42"/>
        <w:ind w:left="0" w:right="0" w:firstLine="0"/>
        <w:jc w:val="right"/>
        <w:rPr>
          <w:rFonts w:ascii="Microsoft Sans Serif"/>
          <w:sz w:val="18"/>
        </w:rPr>
      </w:pPr>
      <w:r>
        <w:rPr>
          <w:rFonts w:ascii="Microsoft Sans Serif"/>
          <w:spacing w:val="-4"/>
          <w:sz w:val="18"/>
        </w:rPr>
        <w:t>4511</w:t>
      </w:r>
    </w:p>
    <w:p>
      <w:pPr>
        <w:spacing w:before="12"/>
        <w:ind w:left="534" w:right="0" w:firstLine="0"/>
        <w:jc w:val="left"/>
        <w:rPr>
          <w:rFonts w:ascii="Microsoft Sans Serif" w:hAnsi="Microsoft Sans Serif"/>
          <w:sz w:val="18"/>
        </w:rPr>
      </w:pPr>
      <w:r>
        <w:rPr/>
        <w:br w:type="column"/>
      </w:r>
      <w:r>
        <w:rPr>
          <w:rFonts w:ascii="Microsoft Sans Serif" w:hAnsi="Microsoft Sans Serif"/>
          <w:sz w:val="18"/>
        </w:rPr>
        <w:t>Dodatna</w:t>
      </w:r>
      <w:r>
        <w:rPr>
          <w:rFonts w:ascii="Microsoft Sans Serif" w:hAnsi="Microsoft Sans Serif"/>
          <w:spacing w:val="-8"/>
          <w:sz w:val="18"/>
        </w:rPr>
        <w:t> </w:t>
      </w:r>
      <w:r>
        <w:rPr>
          <w:rFonts w:ascii="Microsoft Sans Serif" w:hAnsi="Microsoft Sans Serif"/>
          <w:sz w:val="18"/>
        </w:rPr>
        <w:t>ulaganja</w:t>
      </w:r>
      <w:r>
        <w:rPr>
          <w:rFonts w:ascii="Microsoft Sans Serif" w:hAnsi="Microsoft Sans Serif"/>
          <w:spacing w:val="-8"/>
          <w:sz w:val="18"/>
        </w:rPr>
        <w:t> </w:t>
      </w:r>
      <w:r>
        <w:rPr>
          <w:rFonts w:ascii="Microsoft Sans Serif" w:hAnsi="Microsoft Sans Serif"/>
          <w:sz w:val="18"/>
        </w:rPr>
        <w:t>na</w:t>
      </w:r>
      <w:r>
        <w:rPr>
          <w:rFonts w:ascii="Microsoft Sans Serif" w:hAnsi="Microsoft Sans Serif"/>
          <w:spacing w:val="-8"/>
          <w:sz w:val="18"/>
        </w:rPr>
        <w:t> </w:t>
      </w:r>
      <w:r>
        <w:rPr>
          <w:rFonts w:ascii="Microsoft Sans Serif" w:hAnsi="Microsoft Sans Serif"/>
          <w:sz w:val="18"/>
        </w:rPr>
        <w:t>građevinskim</w:t>
      </w:r>
      <w:r>
        <w:rPr>
          <w:rFonts w:ascii="Microsoft Sans Serif" w:hAnsi="Microsoft Sans Serif"/>
          <w:spacing w:val="-7"/>
          <w:sz w:val="18"/>
        </w:rPr>
        <w:t> </w:t>
      </w:r>
      <w:r>
        <w:rPr>
          <w:rFonts w:ascii="Microsoft Sans Serif" w:hAnsi="Microsoft Sans Serif"/>
          <w:spacing w:val="-2"/>
          <w:sz w:val="18"/>
        </w:rPr>
        <w:t>objektima</w:t>
      </w:r>
    </w:p>
    <w:p>
      <w:pPr>
        <w:spacing w:before="42"/>
        <w:ind w:left="0" w:right="224" w:firstLine="0"/>
        <w:jc w:val="center"/>
        <w:rPr>
          <w:rFonts w:ascii="Microsoft Sans Serif"/>
          <w:sz w:val="18"/>
        </w:rPr>
      </w:pPr>
      <w:r>
        <w:rPr/>
        <w:br w:type="column"/>
      </w:r>
      <w:r>
        <w:rPr>
          <w:rFonts w:ascii="Microsoft Sans Serif"/>
          <w:spacing w:val="-2"/>
          <w:sz w:val="18"/>
        </w:rPr>
        <w:t>937,50</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4167" w:space="7293"/>
            <w:col w:w="3079"/>
          </w:cols>
        </w:sectPr>
      </w:pPr>
    </w:p>
    <w:p>
      <w:pPr>
        <w:pStyle w:val="BodyText"/>
        <w:spacing w:before="10" w:after="1"/>
        <w:rPr>
          <w:rFonts w:ascii="Microsoft Sans Serif"/>
          <w:sz w:val="9"/>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664"/>
        <w:gridCol w:w="4733"/>
        <w:gridCol w:w="1639"/>
        <w:gridCol w:w="977"/>
      </w:tblGrid>
      <w:tr>
        <w:trPr>
          <w:trHeight w:val="327" w:hRule="atLeast"/>
        </w:trPr>
        <w:tc>
          <w:tcPr>
            <w:tcW w:w="7664" w:type="dxa"/>
            <w:shd w:val="clear" w:color="auto" w:fill="D0D0D0"/>
          </w:tcPr>
          <w:p>
            <w:pPr>
              <w:pStyle w:val="TableParagraph"/>
              <w:spacing w:before="45"/>
              <w:ind w:left="59"/>
              <w:rPr>
                <w:rFonts w:ascii="Arial"/>
                <w:b/>
                <w:sz w:val="22"/>
              </w:rPr>
            </w:pPr>
            <w:r>
              <w:rPr>
                <w:rFonts w:ascii="Arial"/>
                <w:b/>
                <w:sz w:val="22"/>
              </w:rPr>
              <w:t>PROGRAM 1005 UPRAVLJANJE </w:t>
            </w:r>
            <w:r>
              <w:rPr>
                <w:rFonts w:ascii="Arial"/>
                <w:b/>
                <w:spacing w:val="-2"/>
                <w:sz w:val="22"/>
              </w:rPr>
              <w:t>IMOVINOM</w:t>
            </w:r>
          </w:p>
        </w:tc>
        <w:tc>
          <w:tcPr>
            <w:tcW w:w="4733" w:type="dxa"/>
            <w:shd w:val="clear" w:color="auto" w:fill="D0D0D0"/>
          </w:tcPr>
          <w:p>
            <w:pPr>
              <w:pStyle w:val="TableParagraph"/>
              <w:spacing w:before="45"/>
              <w:ind w:right="413"/>
              <w:jc w:val="right"/>
              <w:rPr>
                <w:rFonts w:ascii="Arial"/>
                <w:b/>
                <w:sz w:val="22"/>
              </w:rPr>
            </w:pPr>
            <w:r>
              <w:rPr>
                <w:rFonts w:ascii="Arial"/>
                <w:b/>
                <w:spacing w:val="-2"/>
                <w:sz w:val="22"/>
              </w:rPr>
              <w:t>3.557.000,00</w:t>
            </w:r>
          </w:p>
        </w:tc>
        <w:tc>
          <w:tcPr>
            <w:tcW w:w="1639" w:type="dxa"/>
            <w:shd w:val="clear" w:color="auto" w:fill="D0D0D0"/>
          </w:tcPr>
          <w:p>
            <w:pPr>
              <w:pStyle w:val="TableParagraph"/>
              <w:spacing w:before="45"/>
              <w:ind w:right="251"/>
              <w:jc w:val="right"/>
              <w:rPr>
                <w:rFonts w:ascii="Arial"/>
                <w:b/>
                <w:sz w:val="22"/>
              </w:rPr>
            </w:pPr>
            <w:r>
              <w:rPr>
                <w:rFonts w:ascii="Arial"/>
                <w:b/>
                <w:spacing w:val="-2"/>
                <w:sz w:val="22"/>
              </w:rPr>
              <w:t>82.450,44</w:t>
            </w:r>
          </w:p>
        </w:tc>
        <w:tc>
          <w:tcPr>
            <w:tcW w:w="977" w:type="dxa"/>
            <w:shd w:val="clear" w:color="auto" w:fill="D0D0D0"/>
          </w:tcPr>
          <w:p>
            <w:pPr>
              <w:pStyle w:val="TableParagraph"/>
              <w:spacing w:before="45"/>
              <w:ind w:right="100"/>
              <w:jc w:val="right"/>
              <w:rPr>
                <w:rFonts w:ascii="Arial"/>
                <w:b/>
                <w:sz w:val="22"/>
              </w:rPr>
            </w:pPr>
            <w:r>
              <w:rPr>
                <w:rFonts w:ascii="Arial"/>
                <w:b/>
                <w:spacing w:val="-2"/>
                <w:sz w:val="22"/>
              </w:rPr>
              <w:t>2,32%</w:t>
            </w:r>
          </w:p>
        </w:tc>
      </w:tr>
      <w:tr>
        <w:trPr>
          <w:trHeight w:val="257" w:hRule="atLeast"/>
        </w:trPr>
        <w:tc>
          <w:tcPr>
            <w:tcW w:w="7664" w:type="dxa"/>
            <w:shd w:val="clear" w:color="auto" w:fill="D0D0D0"/>
          </w:tcPr>
          <w:p>
            <w:pPr>
              <w:pStyle w:val="TableParagraph"/>
              <w:spacing w:line="208" w:lineRule="exact" w:before="30"/>
              <w:ind w:left="59"/>
              <w:rPr>
                <w:rFonts w:ascii="Arial"/>
                <w:b/>
                <w:sz w:val="20"/>
              </w:rPr>
            </w:pPr>
            <w:r>
              <w:rPr>
                <w:rFonts w:ascii="Arial"/>
                <w:b/>
                <w:sz w:val="20"/>
              </w:rPr>
              <w:t>A100501</w:t>
            </w:r>
            <w:r>
              <w:rPr>
                <w:rFonts w:ascii="Arial"/>
                <w:b/>
                <w:spacing w:val="55"/>
                <w:sz w:val="20"/>
              </w:rPr>
              <w:t> </w:t>
            </w:r>
            <w:r>
              <w:rPr>
                <w:rFonts w:ascii="Arial"/>
                <w:b/>
                <w:sz w:val="20"/>
              </w:rPr>
              <w:t>UPU SVETI ILIJA I </w:t>
            </w:r>
            <w:r>
              <w:rPr>
                <w:rFonts w:ascii="Arial"/>
                <w:b/>
                <w:spacing w:val="-2"/>
                <w:sz w:val="20"/>
              </w:rPr>
              <w:t>BELETINEC</w:t>
            </w:r>
          </w:p>
        </w:tc>
        <w:tc>
          <w:tcPr>
            <w:tcW w:w="4733" w:type="dxa"/>
            <w:shd w:val="clear" w:color="auto" w:fill="D0D0D0"/>
          </w:tcPr>
          <w:p>
            <w:pPr>
              <w:pStyle w:val="TableParagraph"/>
              <w:spacing w:line="212" w:lineRule="exact" w:before="26"/>
              <w:ind w:right="402"/>
              <w:jc w:val="right"/>
              <w:rPr>
                <w:rFonts w:ascii="Microsoft Sans Serif"/>
                <w:sz w:val="20"/>
              </w:rPr>
            </w:pPr>
            <w:r>
              <w:rPr>
                <w:rFonts w:ascii="Microsoft Sans Serif"/>
                <w:spacing w:val="-2"/>
                <w:sz w:val="20"/>
              </w:rPr>
              <w:t>60.000,00</w:t>
            </w:r>
          </w:p>
        </w:tc>
        <w:tc>
          <w:tcPr>
            <w:tcW w:w="1639" w:type="dxa"/>
            <w:shd w:val="clear" w:color="auto" w:fill="D0D0D0"/>
          </w:tcPr>
          <w:p>
            <w:pPr>
              <w:pStyle w:val="TableParagraph"/>
              <w:spacing w:line="212" w:lineRule="exact" w:before="26"/>
              <w:ind w:right="245"/>
              <w:jc w:val="right"/>
              <w:rPr>
                <w:rFonts w:ascii="Microsoft Sans Serif"/>
                <w:sz w:val="20"/>
              </w:rPr>
            </w:pPr>
            <w:r>
              <w:rPr>
                <w:rFonts w:ascii="Microsoft Sans Serif"/>
                <w:spacing w:val="-4"/>
                <w:sz w:val="20"/>
              </w:rPr>
              <w:t>0,00</w:t>
            </w:r>
          </w:p>
        </w:tc>
        <w:tc>
          <w:tcPr>
            <w:tcW w:w="977" w:type="dxa"/>
            <w:shd w:val="clear" w:color="auto" w:fill="D0D0D0"/>
          </w:tcPr>
          <w:p>
            <w:pPr>
              <w:pStyle w:val="TableParagraph"/>
              <w:spacing w:line="212" w:lineRule="exact" w:before="26"/>
              <w:ind w:right="97"/>
              <w:jc w:val="right"/>
              <w:rPr>
                <w:rFonts w:ascii="Microsoft Sans Serif"/>
                <w:sz w:val="20"/>
              </w:rPr>
            </w:pPr>
            <w:r>
              <w:rPr>
                <w:rFonts w:ascii="Microsoft Sans Serif"/>
                <w:spacing w:val="-2"/>
                <w:sz w:val="20"/>
              </w:rPr>
              <w:t>0,00%</w:t>
            </w:r>
          </w:p>
        </w:tc>
      </w:tr>
      <w:tr>
        <w:trPr>
          <w:trHeight w:val="221" w:hRule="atLeast"/>
        </w:trPr>
        <w:tc>
          <w:tcPr>
            <w:tcW w:w="7664" w:type="dxa"/>
          </w:tcPr>
          <w:p>
            <w:pPr>
              <w:pStyle w:val="TableParagraph"/>
              <w:spacing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4733" w:type="dxa"/>
          </w:tcPr>
          <w:p>
            <w:pPr>
              <w:pStyle w:val="TableParagraph"/>
              <w:spacing w:before="2"/>
              <w:ind w:right="410"/>
              <w:jc w:val="right"/>
              <w:rPr>
                <w:rFonts w:ascii="Microsoft Sans Serif"/>
                <w:sz w:val="16"/>
              </w:rPr>
            </w:pPr>
            <w:r>
              <w:rPr>
                <w:rFonts w:ascii="Microsoft Sans Serif"/>
                <w:spacing w:val="-2"/>
                <w:sz w:val="16"/>
              </w:rPr>
              <w:t>50.000,00</w:t>
            </w:r>
          </w:p>
        </w:tc>
        <w:tc>
          <w:tcPr>
            <w:tcW w:w="1639" w:type="dxa"/>
          </w:tcPr>
          <w:p>
            <w:pPr>
              <w:pStyle w:val="TableParagraph"/>
              <w:spacing w:before="2"/>
              <w:ind w:right="248"/>
              <w:jc w:val="right"/>
              <w:rPr>
                <w:rFonts w:ascii="Microsoft Sans Serif"/>
                <w:sz w:val="16"/>
              </w:rPr>
            </w:pPr>
            <w:r>
              <w:rPr>
                <w:rFonts w:ascii="Microsoft Sans Serif"/>
                <w:spacing w:val="-4"/>
                <w:sz w:val="16"/>
              </w:rPr>
              <w:t>0,00</w:t>
            </w:r>
          </w:p>
        </w:tc>
        <w:tc>
          <w:tcPr>
            <w:tcW w:w="977" w:type="dxa"/>
          </w:tcPr>
          <w:p>
            <w:pPr>
              <w:pStyle w:val="TableParagraph"/>
              <w:spacing w:before="2"/>
              <w:ind w:right="87"/>
              <w:jc w:val="right"/>
              <w:rPr>
                <w:rFonts w:ascii="Microsoft Sans Serif"/>
                <w:sz w:val="16"/>
              </w:rPr>
            </w:pPr>
            <w:r>
              <w:rPr>
                <w:rFonts w:ascii="Microsoft Sans Serif"/>
                <w:spacing w:val="-2"/>
                <w:sz w:val="16"/>
              </w:rPr>
              <w:t>0,00%</w:t>
            </w:r>
          </w:p>
        </w:tc>
      </w:tr>
      <w:tr>
        <w:trPr>
          <w:trHeight w:val="294" w:hRule="atLeast"/>
        </w:trPr>
        <w:tc>
          <w:tcPr>
            <w:tcW w:w="7664" w:type="dxa"/>
          </w:tcPr>
          <w:p>
            <w:pPr>
              <w:pStyle w:val="TableParagraph"/>
              <w:spacing w:before="35"/>
              <w:ind w:left="1424"/>
              <w:rPr>
                <w:rFonts w:ascii="Microsoft Sans Serif" w:hAnsi="Microsoft Sans Serif"/>
                <w:sz w:val="16"/>
              </w:rPr>
            </w:pPr>
            <w:r>
              <w:rPr>
                <w:rFonts w:ascii="Microsoft Sans Serif" w:hAnsi="Microsoft Sans Serif"/>
                <w:sz w:val="16"/>
              </w:rPr>
              <w:t>81</w:t>
            </w:r>
            <w:r>
              <w:rPr>
                <w:rFonts w:ascii="Microsoft Sans Serif" w:hAnsi="Microsoft Sans Serif"/>
                <w:spacing w:val="-7"/>
                <w:sz w:val="16"/>
              </w:rPr>
              <w:t> </w:t>
            </w:r>
            <w:r>
              <w:rPr>
                <w:rFonts w:ascii="Microsoft Sans Serif" w:hAnsi="Microsoft Sans Serif"/>
                <w:sz w:val="16"/>
              </w:rPr>
              <w:t>Namjenski</w:t>
            </w:r>
            <w:r>
              <w:rPr>
                <w:rFonts w:ascii="Microsoft Sans Serif" w:hAnsi="Microsoft Sans Serif"/>
                <w:spacing w:val="-6"/>
                <w:sz w:val="16"/>
              </w:rPr>
              <w:t> </w:t>
            </w:r>
            <w:r>
              <w:rPr>
                <w:rFonts w:ascii="Microsoft Sans Serif" w:hAnsi="Microsoft Sans Serif"/>
                <w:sz w:val="16"/>
              </w:rPr>
              <w:t>primici</w:t>
            </w:r>
            <w:r>
              <w:rPr>
                <w:rFonts w:ascii="Microsoft Sans Serif" w:hAnsi="Microsoft Sans Serif"/>
                <w:spacing w:val="-6"/>
                <w:sz w:val="16"/>
              </w:rPr>
              <w:t> </w:t>
            </w:r>
            <w:r>
              <w:rPr>
                <w:rFonts w:ascii="Microsoft Sans Serif" w:hAnsi="Microsoft Sans Serif"/>
                <w:sz w:val="16"/>
              </w:rPr>
              <w:t>od</w:t>
            </w:r>
            <w:r>
              <w:rPr>
                <w:rFonts w:ascii="Microsoft Sans Serif" w:hAnsi="Microsoft Sans Serif"/>
                <w:spacing w:val="-6"/>
                <w:sz w:val="16"/>
              </w:rPr>
              <w:t> </w:t>
            </w:r>
            <w:r>
              <w:rPr>
                <w:rFonts w:ascii="Microsoft Sans Serif" w:hAnsi="Microsoft Sans Serif"/>
                <w:spacing w:val="-2"/>
                <w:sz w:val="16"/>
              </w:rPr>
              <w:t>zaduživanja</w:t>
            </w:r>
          </w:p>
        </w:tc>
        <w:tc>
          <w:tcPr>
            <w:tcW w:w="4733" w:type="dxa"/>
          </w:tcPr>
          <w:p>
            <w:pPr>
              <w:pStyle w:val="TableParagraph"/>
              <w:spacing w:before="35"/>
              <w:ind w:right="410"/>
              <w:jc w:val="right"/>
              <w:rPr>
                <w:rFonts w:ascii="Microsoft Sans Serif"/>
                <w:sz w:val="16"/>
              </w:rPr>
            </w:pPr>
            <w:r>
              <w:rPr>
                <w:rFonts w:ascii="Microsoft Sans Serif"/>
                <w:spacing w:val="-2"/>
                <w:sz w:val="16"/>
              </w:rPr>
              <w:t>10.000,00</w:t>
            </w:r>
          </w:p>
        </w:tc>
        <w:tc>
          <w:tcPr>
            <w:tcW w:w="1639" w:type="dxa"/>
          </w:tcPr>
          <w:p>
            <w:pPr>
              <w:pStyle w:val="TableParagraph"/>
              <w:spacing w:before="35"/>
              <w:ind w:right="248"/>
              <w:jc w:val="right"/>
              <w:rPr>
                <w:rFonts w:ascii="Microsoft Sans Serif"/>
                <w:sz w:val="16"/>
              </w:rPr>
            </w:pPr>
            <w:r>
              <w:rPr>
                <w:rFonts w:ascii="Microsoft Sans Serif"/>
                <w:spacing w:val="-4"/>
                <w:sz w:val="16"/>
              </w:rPr>
              <w:t>0,00</w:t>
            </w:r>
          </w:p>
        </w:tc>
        <w:tc>
          <w:tcPr>
            <w:tcW w:w="977" w:type="dxa"/>
          </w:tcPr>
          <w:p>
            <w:pPr>
              <w:pStyle w:val="TableParagraph"/>
              <w:spacing w:before="35"/>
              <w:ind w:right="87"/>
              <w:jc w:val="right"/>
              <w:rPr>
                <w:rFonts w:ascii="Microsoft Sans Serif"/>
                <w:sz w:val="16"/>
              </w:rPr>
            </w:pPr>
            <w:r>
              <w:rPr>
                <w:rFonts w:ascii="Microsoft Sans Serif"/>
                <w:spacing w:val="-2"/>
                <w:sz w:val="16"/>
              </w:rPr>
              <w:t>0,00%</w:t>
            </w:r>
          </w:p>
        </w:tc>
      </w:tr>
      <w:tr>
        <w:trPr>
          <w:trHeight w:val="263" w:hRule="atLeast"/>
        </w:trPr>
        <w:tc>
          <w:tcPr>
            <w:tcW w:w="7664" w:type="dxa"/>
            <w:shd w:val="clear" w:color="auto" w:fill="D0D0D0"/>
          </w:tcPr>
          <w:p>
            <w:pPr>
              <w:pStyle w:val="TableParagraph"/>
              <w:tabs>
                <w:tab w:pos="1154" w:val="left" w:leader="none"/>
              </w:tabs>
              <w:spacing w:before="29"/>
              <w:ind w:left="180"/>
              <w:rPr>
                <w:rFonts w:ascii="Arial"/>
                <w:b/>
                <w:sz w:val="18"/>
              </w:rPr>
            </w:pPr>
            <w:r>
              <w:rPr>
                <w:rFonts w:ascii="Arial"/>
                <w:b/>
                <w:sz w:val="18"/>
              </w:rPr>
              <mc:AlternateContent>
                <mc:Choice Requires="wps">
                  <w:drawing>
                    <wp:anchor distT="0" distB="0" distL="0" distR="0" allowOverlap="1" layoutInCell="1" locked="0" behindDoc="1" simplePos="0" relativeHeight="478862336">
                      <wp:simplePos x="0" y="0"/>
                      <wp:positionH relativeFrom="column">
                        <wp:posOffset>76176</wp:posOffset>
                      </wp:positionH>
                      <wp:positionV relativeFrom="paragraph">
                        <wp:posOffset>-55</wp:posOffset>
                      </wp:positionV>
                      <wp:extent cx="9458960" cy="342900"/>
                      <wp:effectExtent l="0" t="0" r="0" b="0"/>
                      <wp:wrapNone/>
                      <wp:docPr id="38" name="Group 38"/>
                      <wp:cNvGraphicFramePr>
                        <a:graphicFrameLocks/>
                      </wp:cNvGraphicFramePr>
                      <a:graphic>
                        <a:graphicData uri="http://schemas.microsoft.com/office/word/2010/wordprocessingGroup">
                          <wpg:wgp>
                            <wpg:cNvPr id="38" name="Group 38"/>
                            <wpg:cNvGrpSpPr/>
                            <wpg:grpSpPr>
                              <a:xfrm>
                                <a:off x="0" y="0"/>
                                <a:ext cx="9458960" cy="342900"/>
                                <a:chExt cx="9458960" cy="342900"/>
                              </a:xfrm>
                            </wpg:grpSpPr>
                            <wps:wsp>
                              <wps:cNvPr id="39" name="Graphic 39"/>
                              <wps:cNvSpPr/>
                              <wps:spPr>
                                <a:xfrm>
                                  <a:off x="0" y="3"/>
                                  <a:ext cx="9458960" cy="342900"/>
                                </a:xfrm>
                                <a:custGeom>
                                  <a:avLst/>
                                  <a:gdLst/>
                                  <a:ahLst/>
                                  <a:cxnLst/>
                                  <a:rect l="l" t="t" r="r" b="b"/>
                                  <a:pathLst>
                                    <a:path w="9458960" h="342900">
                                      <a:moveTo>
                                        <a:pt x="9458350" y="0"/>
                                      </a:moveTo>
                                      <a:lnTo>
                                        <a:pt x="0" y="0"/>
                                      </a:lnTo>
                                      <a:lnTo>
                                        <a:pt x="0" y="171437"/>
                                      </a:lnTo>
                                      <a:lnTo>
                                        <a:pt x="0" y="342900"/>
                                      </a:lnTo>
                                      <a:lnTo>
                                        <a:pt x="9458350" y="342900"/>
                                      </a:lnTo>
                                      <a:lnTo>
                                        <a:pt x="9458350" y="171475"/>
                                      </a:lnTo>
                                      <a:lnTo>
                                        <a:pt x="9458350" y="0"/>
                                      </a:lnTo>
                                      <a:close/>
                                    </a:path>
                                  </a:pathLst>
                                </a:custGeom>
                                <a:solidFill>
                                  <a:srgbClr val="D0D0D0"/>
                                </a:solidFill>
                              </wps:spPr>
                              <wps:bodyPr wrap="square" lIns="0" tIns="0" rIns="0" bIns="0" rtlCol="0">
                                <a:prstTxWarp prst="textNoShape">
                                  <a:avLst/>
                                </a:prstTxWarp>
                                <a:noAutofit/>
                              </wps:bodyPr>
                            </wps:wsp>
                          </wpg:wgp>
                        </a:graphicData>
                      </a:graphic>
                    </wp:anchor>
                  </w:drawing>
                </mc:Choice>
                <mc:Fallback>
                  <w:pict>
                    <v:group style="position:absolute;margin-left:5.998114pt;margin-top:-.004365pt;width:744.8pt;height:27pt;mso-position-horizontal-relative:column;mso-position-vertical-relative:paragraph;z-index:-24454144" id="docshapegroup35" coordorigin="120,0" coordsize="14896,540">
                      <v:shape style="position:absolute;left:119;top:-1;width:14896;height:540" id="docshape36" coordorigin="120,0" coordsize="14896,540" path="m15015,0l120,0,120,270,120,540,15015,540,15015,270,15015,0xe" filled="true" fillcolor="#d0d0d0" stroked="false">
                        <v:path arrowok="t"/>
                        <v:fill type="solid"/>
                      </v:shape>
                      <w10:wrap type="none"/>
                    </v:group>
                  </w:pict>
                </mc:Fallback>
              </mc:AlternateContent>
            </w:r>
            <w:r>
              <w:rPr>
                <w:rFonts w:ascii="Arial"/>
                <w:b/>
                <w:spacing w:val="-10"/>
                <w:sz w:val="18"/>
              </w:rPr>
              <w:t>3</w:t>
            </w:r>
            <w:r>
              <w:rPr>
                <w:rFonts w:ascii="Arial"/>
                <w:b/>
                <w:sz w:val="18"/>
              </w:rPr>
              <w:tab/>
              <w:t>Rashodi</w:t>
            </w:r>
            <w:r>
              <w:rPr>
                <w:rFonts w:ascii="Arial"/>
                <w:b/>
                <w:spacing w:val="-2"/>
                <w:sz w:val="18"/>
              </w:rPr>
              <w:t> poslovanja</w:t>
            </w:r>
          </w:p>
        </w:tc>
        <w:tc>
          <w:tcPr>
            <w:tcW w:w="4733" w:type="dxa"/>
            <w:shd w:val="clear" w:color="auto" w:fill="D0D0D0"/>
          </w:tcPr>
          <w:p>
            <w:pPr>
              <w:pStyle w:val="TableParagraph"/>
              <w:spacing w:before="29"/>
              <w:ind w:right="415"/>
              <w:jc w:val="right"/>
              <w:rPr>
                <w:rFonts w:ascii="Arial"/>
                <w:b/>
                <w:sz w:val="18"/>
              </w:rPr>
            </w:pPr>
            <w:r>
              <w:rPr>
                <w:rFonts w:ascii="Arial"/>
                <w:b/>
                <w:spacing w:val="-2"/>
                <w:sz w:val="18"/>
              </w:rPr>
              <w:t>60.000,00</w:t>
            </w:r>
          </w:p>
        </w:tc>
        <w:tc>
          <w:tcPr>
            <w:tcW w:w="1639" w:type="dxa"/>
            <w:shd w:val="clear" w:color="auto" w:fill="D0D0D0"/>
          </w:tcPr>
          <w:p>
            <w:pPr>
              <w:pStyle w:val="TableParagraph"/>
              <w:spacing w:before="29"/>
              <w:ind w:right="250"/>
              <w:jc w:val="right"/>
              <w:rPr>
                <w:rFonts w:ascii="Arial"/>
                <w:b/>
                <w:sz w:val="18"/>
              </w:rPr>
            </w:pPr>
            <w:r>
              <w:rPr>
                <w:rFonts w:ascii="Arial"/>
                <w:b/>
                <w:spacing w:val="-4"/>
                <w:sz w:val="18"/>
              </w:rPr>
              <w:t>0,00</w:t>
            </w:r>
          </w:p>
        </w:tc>
        <w:tc>
          <w:tcPr>
            <w:tcW w:w="977" w:type="dxa"/>
            <w:shd w:val="clear" w:color="auto" w:fill="D0D0D0"/>
          </w:tcPr>
          <w:p>
            <w:pPr>
              <w:pStyle w:val="TableParagraph"/>
              <w:spacing w:before="29"/>
              <w:ind w:right="96"/>
              <w:jc w:val="right"/>
              <w:rPr>
                <w:rFonts w:ascii="Arial"/>
                <w:b/>
                <w:sz w:val="18"/>
              </w:rPr>
            </w:pPr>
            <w:r>
              <w:rPr>
                <w:rFonts w:ascii="Arial"/>
                <w:b/>
                <w:spacing w:val="-2"/>
                <w:sz w:val="18"/>
              </w:rPr>
              <w:t>0,00%</w:t>
            </w:r>
          </w:p>
        </w:tc>
      </w:tr>
      <w:tr>
        <w:trPr>
          <w:trHeight w:val="276" w:hRule="atLeast"/>
        </w:trPr>
        <w:tc>
          <w:tcPr>
            <w:tcW w:w="7664" w:type="dxa"/>
            <w:shd w:val="clear" w:color="auto" w:fill="D0D0D0"/>
          </w:tcPr>
          <w:p>
            <w:pPr>
              <w:pStyle w:val="TableParagraph"/>
              <w:tabs>
                <w:tab w:pos="1154" w:val="left" w:leader="none"/>
              </w:tabs>
              <w:spacing w:before="36"/>
              <w:ind w:left="180"/>
              <w:rPr>
                <w:rFonts w:ascii="Arial"/>
                <w:b/>
                <w:sz w:val="18"/>
              </w:rPr>
            </w:pPr>
            <w:r>
              <w:rPr>
                <w:rFonts w:ascii="Arial"/>
                <w:b/>
                <w:spacing w:val="-5"/>
                <w:sz w:val="18"/>
              </w:rPr>
              <w:t>32</w:t>
            </w:r>
            <w:r>
              <w:rPr>
                <w:rFonts w:ascii="Arial"/>
                <w:b/>
                <w:sz w:val="18"/>
              </w:rPr>
              <w:tab/>
              <w:t>Materijalni </w:t>
            </w:r>
            <w:r>
              <w:rPr>
                <w:rFonts w:ascii="Arial"/>
                <w:b/>
                <w:spacing w:val="-2"/>
                <w:sz w:val="18"/>
              </w:rPr>
              <w:t>rashodi</w:t>
            </w:r>
          </w:p>
        </w:tc>
        <w:tc>
          <w:tcPr>
            <w:tcW w:w="4733" w:type="dxa"/>
            <w:shd w:val="clear" w:color="auto" w:fill="D0D0D0"/>
          </w:tcPr>
          <w:p>
            <w:pPr>
              <w:pStyle w:val="TableParagraph"/>
              <w:spacing w:before="36"/>
              <w:ind w:right="415"/>
              <w:jc w:val="right"/>
              <w:rPr>
                <w:rFonts w:ascii="Arial"/>
                <w:b/>
                <w:sz w:val="18"/>
              </w:rPr>
            </w:pPr>
            <w:r>
              <w:rPr>
                <w:rFonts w:ascii="Arial"/>
                <w:b/>
                <w:spacing w:val="-2"/>
                <w:sz w:val="18"/>
              </w:rPr>
              <w:t>60.000,00</w:t>
            </w:r>
          </w:p>
        </w:tc>
        <w:tc>
          <w:tcPr>
            <w:tcW w:w="1639" w:type="dxa"/>
            <w:shd w:val="clear" w:color="auto" w:fill="D0D0D0"/>
          </w:tcPr>
          <w:p>
            <w:pPr>
              <w:pStyle w:val="TableParagraph"/>
              <w:spacing w:before="36"/>
              <w:ind w:right="250"/>
              <w:jc w:val="right"/>
              <w:rPr>
                <w:rFonts w:ascii="Arial"/>
                <w:b/>
                <w:sz w:val="18"/>
              </w:rPr>
            </w:pPr>
            <w:r>
              <w:rPr>
                <w:rFonts w:ascii="Arial"/>
                <w:b/>
                <w:spacing w:val="-4"/>
                <w:sz w:val="18"/>
              </w:rPr>
              <w:t>0,00</w:t>
            </w:r>
          </w:p>
        </w:tc>
        <w:tc>
          <w:tcPr>
            <w:tcW w:w="977" w:type="dxa"/>
            <w:shd w:val="clear" w:color="auto" w:fill="D0D0D0"/>
          </w:tcPr>
          <w:p>
            <w:pPr>
              <w:pStyle w:val="TableParagraph"/>
              <w:spacing w:before="21"/>
              <w:ind w:right="96"/>
              <w:jc w:val="right"/>
              <w:rPr>
                <w:rFonts w:ascii="Arial"/>
                <w:b/>
                <w:sz w:val="18"/>
              </w:rPr>
            </w:pPr>
            <w:r>
              <w:rPr>
                <w:rFonts w:ascii="Arial"/>
                <w:b/>
                <w:spacing w:val="-2"/>
                <w:sz w:val="18"/>
              </w:rPr>
              <w:t>0,00%</w:t>
            </w:r>
          </w:p>
        </w:tc>
      </w:tr>
    </w:tbl>
    <w:p>
      <w:pPr>
        <w:pStyle w:val="TableParagraph"/>
        <w:spacing w:after="0"/>
        <w:jc w:val="right"/>
        <w:rPr>
          <w:rFonts w:ascii="Arial"/>
          <w:b/>
          <w:sz w:val="18"/>
        </w:rPr>
        <w:sectPr>
          <w:type w:val="continuous"/>
          <w:pgSz w:w="16840" w:h="11910" w:orient="landscape"/>
          <w:pgMar w:header="310" w:footer="0" w:top="1340" w:bottom="280" w:left="283" w:right="426"/>
        </w:sectPr>
      </w:pPr>
    </w:p>
    <w:p>
      <w:pPr>
        <w:pStyle w:val="BodyText"/>
        <w:rPr>
          <w:rFonts w:ascii="Microsoft Sans Serif"/>
          <w:sz w:val="20"/>
        </w:rPr>
      </w:pPr>
    </w:p>
    <w:p>
      <w:pPr>
        <w:pStyle w:val="BodyText"/>
        <w:spacing w:before="219"/>
        <w:rPr>
          <w:rFonts w:ascii="Microsoft Sans Serif"/>
          <w:sz w:val="20"/>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197"/>
        <w:gridCol w:w="3176"/>
        <w:gridCol w:w="1567"/>
        <w:gridCol w:w="1001"/>
      </w:tblGrid>
      <w:tr>
        <w:trPr>
          <w:trHeight w:val="267" w:hRule="atLeast"/>
        </w:trPr>
        <w:tc>
          <w:tcPr>
            <w:tcW w:w="14941" w:type="dxa"/>
            <w:gridSpan w:val="4"/>
            <w:tcBorders>
              <w:bottom w:val="single" w:sz="36" w:space="0" w:color="FFFFFF"/>
            </w:tcBorders>
            <w:shd w:val="clear" w:color="auto" w:fill="DFDFDF"/>
          </w:tcPr>
          <w:p>
            <w:pPr>
              <w:pStyle w:val="TableParagraph"/>
              <w:tabs>
                <w:tab w:pos="1079" w:val="left" w:leader="none"/>
                <w:tab w:pos="13357" w:val="left" w:leader="none"/>
              </w:tabs>
              <w:spacing w:before="29"/>
              <w:ind w:left="104"/>
              <w:rPr>
                <w:rFonts w:ascii="Arial"/>
                <w:b/>
                <w:sz w:val="18"/>
              </w:rPr>
            </w:pPr>
            <w:r>
              <w:rPr>
                <w:rFonts w:ascii="Arial"/>
                <w:b/>
                <w:spacing w:val="-5"/>
                <w:sz w:val="18"/>
              </w:rPr>
              <w:t>323</w:t>
            </w:r>
            <w:r>
              <w:rPr>
                <w:rFonts w:ascii="Arial"/>
                <w:b/>
                <w:sz w:val="18"/>
              </w:rPr>
              <w:tab/>
              <w:t>Rashodi za </w:t>
            </w:r>
            <w:r>
              <w:rPr>
                <w:rFonts w:ascii="Arial"/>
                <w:b/>
                <w:spacing w:val="-2"/>
                <w:sz w:val="18"/>
              </w:rPr>
              <w:t>usluge</w:t>
            </w:r>
            <w:r>
              <w:rPr>
                <w:rFonts w:ascii="Arial"/>
                <w:b/>
                <w:sz w:val="18"/>
              </w:rPr>
              <w:tab/>
            </w:r>
            <w:r>
              <w:rPr>
                <w:rFonts w:ascii="Arial"/>
                <w:b/>
                <w:spacing w:val="-4"/>
                <w:sz w:val="18"/>
              </w:rPr>
              <w:t>0,00</w:t>
            </w:r>
          </w:p>
        </w:tc>
      </w:tr>
      <w:tr>
        <w:trPr>
          <w:trHeight w:val="254" w:hRule="atLeast"/>
        </w:trPr>
        <w:tc>
          <w:tcPr>
            <w:tcW w:w="9197" w:type="dxa"/>
            <w:tcBorders>
              <w:top w:val="single" w:sz="36" w:space="0" w:color="FFFFFF"/>
            </w:tcBorders>
            <w:shd w:val="clear" w:color="auto" w:fill="D0D0D0"/>
          </w:tcPr>
          <w:p>
            <w:pPr>
              <w:pStyle w:val="TableParagraph"/>
              <w:spacing w:line="208" w:lineRule="exact" w:before="24"/>
              <w:ind w:left="-16"/>
              <w:rPr>
                <w:rFonts w:ascii="Arial" w:hAnsi="Arial"/>
                <w:b/>
                <w:sz w:val="20"/>
              </w:rPr>
            </w:pPr>
            <w:r>
              <w:rPr>
                <w:rFonts w:ascii="Arial" w:hAnsi="Arial"/>
                <w:b/>
                <w:sz w:val="20"/>
              </w:rPr>
              <w:t>A100502</w:t>
            </w:r>
            <w:r>
              <w:rPr>
                <w:rFonts w:ascii="Arial" w:hAnsi="Arial"/>
                <w:b/>
                <w:spacing w:val="55"/>
                <w:sz w:val="20"/>
              </w:rPr>
              <w:t> </w:t>
            </w:r>
            <w:r>
              <w:rPr>
                <w:rFonts w:ascii="Arial" w:hAnsi="Arial"/>
                <w:b/>
                <w:sz w:val="20"/>
              </w:rPr>
              <w:t>Općinske </w:t>
            </w:r>
            <w:r>
              <w:rPr>
                <w:rFonts w:ascii="Arial" w:hAnsi="Arial"/>
                <w:b/>
                <w:spacing w:val="-2"/>
                <w:sz w:val="20"/>
              </w:rPr>
              <w:t>zgrade</w:t>
            </w:r>
          </w:p>
        </w:tc>
        <w:tc>
          <w:tcPr>
            <w:tcW w:w="3176" w:type="dxa"/>
            <w:tcBorders>
              <w:top w:val="single" w:sz="36" w:space="0" w:color="FFFFFF"/>
            </w:tcBorders>
            <w:shd w:val="clear" w:color="auto" w:fill="D0D0D0"/>
          </w:tcPr>
          <w:p>
            <w:pPr>
              <w:pStyle w:val="TableParagraph"/>
              <w:spacing w:line="212" w:lineRule="exact" w:before="20"/>
              <w:ind w:right="453"/>
              <w:jc w:val="right"/>
              <w:rPr>
                <w:rFonts w:ascii="Microsoft Sans Serif"/>
                <w:sz w:val="20"/>
              </w:rPr>
            </w:pPr>
            <w:r>
              <w:rPr>
                <w:rFonts w:ascii="Microsoft Sans Serif"/>
                <w:spacing w:val="-2"/>
                <w:sz w:val="20"/>
              </w:rPr>
              <w:t>207.000,00</w:t>
            </w:r>
          </w:p>
        </w:tc>
        <w:tc>
          <w:tcPr>
            <w:tcW w:w="1567" w:type="dxa"/>
            <w:tcBorders>
              <w:top w:val="single" w:sz="36" w:space="0" w:color="FFFFFF"/>
            </w:tcBorders>
            <w:shd w:val="clear" w:color="auto" w:fill="D0D0D0"/>
          </w:tcPr>
          <w:p>
            <w:pPr>
              <w:pStyle w:val="TableParagraph"/>
              <w:spacing w:line="212" w:lineRule="exact" w:before="20"/>
              <w:ind w:right="220"/>
              <w:jc w:val="right"/>
              <w:rPr>
                <w:rFonts w:ascii="Microsoft Sans Serif"/>
                <w:sz w:val="20"/>
              </w:rPr>
            </w:pPr>
            <w:r>
              <w:rPr>
                <w:rFonts w:ascii="Microsoft Sans Serif"/>
                <w:spacing w:val="-2"/>
                <w:sz w:val="20"/>
              </w:rPr>
              <w:t>32.301,35</w:t>
            </w:r>
          </w:p>
        </w:tc>
        <w:tc>
          <w:tcPr>
            <w:tcW w:w="1001" w:type="dxa"/>
            <w:tcBorders>
              <w:top w:val="single" w:sz="36" w:space="0" w:color="FFFFFF"/>
            </w:tcBorders>
            <w:shd w:val="clear" w:color="auto" w:fill="D0D0D0"/>
          </w:tcPr>
          <w:p>
            <w:pPr>
              <w:pStyle w:val="TableParagraph"/>
              <w:spacing w:line="212" w:lineRule="exact" w:before="20"/>
              <w:ind w:right="99"/>
              <w:jc w:val="right"/>
              <w:rPr>
                <w:rFonts w:ascii="Microsoft Sans Serif"/>
                <w:sz w:val="20"/>
              </w:rPr>
            </w:pPr>
            <w:r>
              <w:rPr>
                <w:rFonts w:ascii="Microsoft Sans Serif"/>
                <w:spacing w:val="-2"/>
                <w:sz w:val="20"/>
              </w:rPr>
              <w:t>15,60%</w:t>
            </w:r>
          </w:p>
        </w:tc>
      </w:tr>
      <w:tr>
        <w:trPr>
          <w:trHeight w:val="219" w:hRule="atLeast"/>
        </w:trPr>
        <w:tc>
          <w:tcPr>
            <w:tcW w:w="9197" w:type="dxa"/>
          </w:tcPr>
          <w:p>
            <w:pPr>
              <w:pStyle w:val="TableParagraph"/>
              <w:spacing w:before="2"/>
              <w:ind w:left="-16"/>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3176" w:type="dxa"/>
          </w:tcPr>
          <w:p>
            <w:pPr>
              <w:pStyle w:val="TableParagraph"/>
              <w:spacing w:before="2"/>
              <w:ind w:right="461"/>
              <w:jc w:val="right"/>
              <w:rPr>
                <w:rFonts w:ascii="Microsoft Sans Serif"/>
                <w:sz w:val="16"/>
              </w:rPr>
            </w:pPr>
            <w:r>
              <w:rPr>
                <w:rFonts w:ascii="Microsoft Sans Serif"/>
                <w:spacing w:val="-2"/>
                <w:sz w:val="16"/>
              </w:rPr>
              <w:t>79.000,00</w:t>
            </w:r>
          </w:p>
        </w:tc>
        <w:tc>
          <w:tcPr>
            <w:tcW w:w="1567" w:type="dxa"/>
          </w:tcPr>
          <w:p>
            <w:pPr>
              <w:pStyle w:val="TableParagraph"/>
              <w:spacing w:before="2"/>
              <w:ind w:right="228"/>
              <w:jc w:val="right"/>
              <w:rPr>
                <w:rFonts w:ascii="Microsoft Sans Serif"/>
                <w:sz w:val="16"/>
              </w:rPr>
            </w:pPr>
            <w:r>
              <w:rPr>
                <w:rFonts w:ascii="Microsoft Sans Serif"/>
                <w:spacing w:val="-2"/>
                <w:sz w:val="16"/>
              </w:rPr>
              <w:t>16.051,35</w:t>
            </w:r>
          </w:p>
        </w:tc>
        <w:tc>
          <w:tcPr>
            <w:tcW w:w="1001" w:type="dxa"/>
          </w:tcPr>
          <w:p>
            <w:pPr>
              <w:pStyle w:val="TableParagraph"/>
              <w:spacing w:before="2"/>
              <w:ind w:right="90"/>
              <w:jc w:val="right"/>
              <w:rPr>
                <w:rFonts w:ascii="Microsoft Sans Serif"/>
                <w:sz w:val="16"/>
              </w:rPr>
            </w:pPr>
            <w:r>
              <w:rPr>
                <w:rFonts w:ascii="Microsoft Sans Serif"/>
                <w:spacing w:val="-2"/>
                <w:sz w:val="16"/>
              </w:rPr>
              <w:t>20,32%</w:t>
            </w:r>
          </w:p>
        </w:tc>
      </w:tr>
      <w:tr>
        <w:trPr>
          <w:trHeight w:val="255" w:hRule="atLeast"/>
        </w:trPr>
        <w:tc>
          <w:tcPr>
            <w:tcW w:w="9197" w:type="dxa"/>
          </w:tcPr>
          <w:p>
            <w:pPr>
              <w:pStyle w:val="TableParagraph"/>
              <w:spacing w:before="35"/>
              <w:ind w:left="1349"/>
              <w:rPr>
                <w:rFonts w:ascii="Microsoft Sans Serif"/>
                <w:sz w:val="16"/>
              </w:rPr>
            </w:pPr>
            <w:r>
              <w:rPr>
                <w:rFonts w:ascii="Microsoft Sans Serif"/>
                <w:sz w:val="16"/>
              </w:rPr>
              <w:t>71</w:t>
            </w:r>
            <w:r>
              <w:rPr>
                <w:rFonts w:ascii="Microsoft Sans Serif"/>
                <w:spacing w:val="-7"/>
                <w:sz w:val="16"/>
              </w:rPr>
              <w:t> </w:t>
            </w:r>
            <w:r>
              <w:rPr>
                <w:rFonts w:ascii="Microsoft Sans Serif"/>
                <w:sz w:val="16"/>
              </w:rPr>
              <w:t>Prihodi</w:t>
            </w:r>
            <w:r>
              <w:rPr>
                <w:rFonts w:ascii="Microsoft Sans Serif"/>
                <w:spacing w:val="-7"/>
                <w:sz w:val="16"/>
              </w:rPr>
              <w:t> </w:t>
            </w:r>
            <w:r>
              <w:rPr>
                <w:rFonts w:ascii="Microsoft Sans Serif"/>
                <w:sz w:val="16"/>
              </w:rPr>
              <w:t>od</w:t>
            </w:r>
            <w:r>
              <w:rPr>
                <w:rFonts w:ascii="Microsoft Sans Serif"/>
                <w:spacing w:val="-7"/>
                <w:sz w:val="16"/>
              </w:rPr>
              <w:t> </w:t>
            </w:r>
            <w:r>
              <w:rPr>
                <w:rFonts w:ascii="Microsoft Sans Serif"/>
                <w:sz w:val="16"/>
              </w:rPr>
              <w:t>prodaje</w:t>
            </w:r>
            <w:r>
              <w:rPr>
                <w:rFonts w:ascii="Microsoft Sans Serif"/>
                <w:spacing w:val="-7"/>
                <w:sz w:val="16"/>
              </w:rPr>
              <w:t> </w:t>
            </w:r>
            <w:r>
              <w:rPr>
                <w:rFonts w:ascii="Microsoft Sans Serif"/>
                <w:sz w:val="16"/>
              </w:rPr>
              <w:t>ili</w:t>
            </w:r>
            <w:r>
              <w:rPr>
                <w:rFonts w:ascii="Microsoft Sans Serif"/>
                <w:spacing w:val="-7"/>
                <w:sz w:val="16"/>
              </w:rPr>
              <w:t> </w:t>
            </w:r>
            <w:r>
              <w:rPr>
                <w:rFonts w:ascii="Microsoft Sans Serif"/>
                <w:sz w:val="16"/>
              </w:rPr>
              <w:t>zamjene</w:t>
            </w:r>
            <w:r>
              <w:rPr>
                <w:rFonts w:ascii="Microsoft Sans Serif"/>
                <w:spacing w:val="-6"/>
                <w:sz w:val="16"/>
              </w:rPr>
              <w:t> </w:t>
            </w:r>
            <w:r>
              <w:rPr>
                <w:rFonts w:ascii="Microsoft Sans Serif"/>
                <w:sz w:val="16"/>
              </w:rPr>
              <w:t>nefinancijske</w:t>
            </w:r>
            <w:r>
              <w:rPr>
                <w:rFonts w:ascii="Microsoft Sans Serif"/>
                <w:spacing w:val="-7"/>
                <w:sz w:val="16"/>
              </w:rPr>
              <w:t> </w:t>
            </w:r>
            <w:r>
              <w:rPr>
                <w:rFonts w:ascii="Microsoft Sans Serif"/>
                <w:sz w:val="16"/>
              </w:rPr>
              <w:t>imovine</w:t>
            </w:r>
            <w:r>
              <w:rPr>
                <w:rFonts w:ascii="Microsoft Sans Serif"/>
                <w:spacing w:val="-7"/>
                <w:sz w:val="16"/>
              </w:rPr>
              <w:t> </w:t>
            </w:r>
            <w:r>
              <w:rPr>
                <w:rFonts w:ascii="Microsoft Sans Serif"/>
                <w:sz w:val="16"/>
              </w:rPr>
              <w:t>i</w:t>
            </w:r>
            <w:r>
              <w:rPr>
                <w:rFonts w:ascii="Microsoft Sans Serif"/>
                <w:spacing w:val="-7"/>
                <w:sz w:val="16"/>
              </w:rPr>
              <w:t> </w:t>
            </w:r>
            <w:r>
              <w:rPr>
                <w:rFonts w:ascii="Microsoft Sans Serif"/>
                <w:sz w:val="16"/>
              </w:rPr>
              <w:t>naknade</w:t>
            </w:r>
            <w:r>
              <w:rPr>
                <w:rFonts w:ascii="Microsoft Sans Serif"/>
                <w:spacing w:val="-7"/>
                <w:sz w:val="16"/>
              </w:rPr>
              <w:t> </w:t>
            </w:r>
            <w:r>
              <w:rPr>
                <w:rFonts w:ascii="Microsoft Sans Serif"/>
                <w:sz w:val="16"/>
              </w:rPr>
              <w:t>s</w:t>
            </w:r>
            <w:r>
              <w:rPr>
                <w:rFonts w:ascii="Microsoft Sans Serif"/>
                <w:spacing w:val="-7"/>
                <w:sz w:val="16"/>
              </w:rPr>
              <w:t> </w:t>
            </w:r>
            <w:r>
              <w:rPr>
                <w:rFonts w:ascii="Microsoft Sans Serif"/>
                <w:sz w:val="16"/>
              </w:rPr>
              <w:t>naslova</w:t>
            </w:r>
            <w:r>
              <w:rPr>
                <w:rFonts w:ascii="Microsoft Sans Serif"/>
                <w:spacing w:val="-6"/>
                <w:sz w:val="16"/>
              </w:rPr>
              <w:t> </w:t>
            </w:r>
            <w:r>
              <w:rPr>
                <w:rFonts w:ascii="Microsoft Sans Serif"/>
                <w:spacing w:val="-2"/>
                <w:sz w:val="16"/>
              </w:rPr>
              <w:t>osiguranja</w:t>
            </w:r>
          </w:p>
        </w:tc>
        <w:tc>
          <w:tcPr>
            <w:tcW w:w="3176" w:type="dxa"/>
          </w:tcPr>
          <w:p>
            <w:pPr>
              <w:pStyle w:val="TableParagraph"/>
              <w:spacing w:before="35"/>
              <w:ind w:right="461"/>
              <w:jc w:val="right"/>
              <w:rPr>
                <w:rFonts w:ascii="Microsoft Sans Serif"/>
                <w:sz w:val="16"/>
              </w:rPr>
            </w:pPr>
            <w:r>
              <w:rPr>
                <w:rFonts w:ascii="Microsoft Sans Serif"/>
                <w:spacing w:val="-2"/>
                <w:sz w:val="16"/>
              </w:rPr>
              <w:t>3.000,00</w:t>
            </w:r>
          </w:p>
        </w:tc>
        <w:tc>
          <w:tcPr>
            <w:tcW w:w="1567" w:type="dxa"/>
          </w:tcPr>
          <w:p>
            <w:pPr>
              <w:pStyle w:val="TableParagraph"/>
              <w:spacing w:before="35"/>
              <w:ind w:right="227"/>
              <w:jc w:val="right"/>
              <w:rPr>
                <w:rFonts w:ascii="Microsoft Sans Serif"/>
                <w:sz w:val="16"/>
              </w:rPr>
            </w:pPr>
            <w:r>
              <w:rPr>
                <w:rFonts w:ascii="Microsoft Sans Serif"/>
                <w:spacing w:val="-4"/>
                <w:sz w:val="16"/>
              </w:rPr>
              <w:t>0,00</w:t>
            </w:r>
          </w:p>
        </w:tc>
        <w:tc>
          <w:tcPr>
            <w:tcW w:w="1001" w:type="dxa"/>
          </w:tcPr>
          <w:p>
            <w:pPr>
              <w:pStyle w:val="TableParagraph"/>
              <w:spacing w:before="35"/>
              <w:ind w:right="90"/>
              <w:jc w:val="right"/>
              <w:rPr>
                <w:rFonts w:ascii="Microsoft Sans Serif"/>
                <w:sz w:val="16"/>
              </w:rPr>
            </w:pPr>
            <w:r>
              <w:rPr>
                <w:rFonts w:ascii="Microsoft Sans Serif"/>
                <w:spacing w:val="-2"/>
                <w:sz w:val="16"/>
              </w:rPr>
              <w:t>0,00%</w:t>
            </w:r>
          </w:p>
        </w:tc>
      </w:tr>
      <w:tr>
        <w:trPr>
          <w:trHeight w:val="216" w:hRule="atLeast"/>
        </w:trPr>
        <w:tc>
          <w:tcPr>
            <w:tcW w:w="9197" w:type="dxa"/>
          </w:tcPr>
          <w:p>
            <w:pPr>
              <w:pStyle w:val="TableParagraph"/>
              <w:spacing w:line="161" w:lineRule="exact" w:before="35"/>
              <w:ind w:left="1349"/>
              <w:rPr>
                <w:rFonts w:ascii="Microsoft Sans Serif" w:hAnsi="Microsoft Sans Serif"/>
                <w:sz w:val="16"/>
              </w:rPr>
            </w:pPr>
            <w:r>
              <w:rPr>
                <w:rFonts w:ascii="Microsoft Sans Serif" w:hAnsi="Microsoft Sans Serif"/>
                <w:sz w:val="16"/>
              </w:rPr>
              <w:t>81</w:t>
            </w:r>
            <w:r>
              <w:rPr>
                <w:rFonts w:ascii="Microsoft Sans Serif" w:hAnsi="Microsoft Sans Serif"/>
                <w:spacing w:val="-7"/>
                <w:sz w:val="16"/>
              </w:rPr>
              <w:t> </w:t>
            </w:r>
            <w:r>
              <w:rPr>
                <w:rFonts w:ascii="Microsoft Sans Serif" w:hAnsi="Microsoft Sans Serif"/>
                <w:sz w:val="16"/>
              </w:rPr>
              <w:t>Namjenski</w:t>
            </w:r>
            <w:r>
              <w:rPr>
                <w:rFonts w:ascii="Microsoft Sans Serif" w:hAnsi="Microsoft Sans Serif"/>
                <w:spacing w:val="-6"/>
                <w:sz w:val="16"/>
              </w:rPr>
              <w:t> </w:t>
            </w:r>
            <w:r>
              <w:rPr>
                <w:rFonts w:ascii="Microsoft Sans Serif" w:hAnsi="Microsoft Sans Serif"/>
                <w:sz w:val="16"/>
              </w:rPr>
              <w:t>primici</w:t>
            </w:r>
            <w:r>
              <w:rPr>
                <w:rFonts w:ascii="Microsoft Sans Serif" w:hAnsi="Microsoft Sans Serif"/>
                <w:spacing w:val="-6"/>
                <w:sz w:val="16"/>
              </w:rPr>
              <w:t> </w:t>
            </w:r>
            <w:r>
              <w:rPr>
                <w:rFonts w:ascii="Microsoft Sans Serif" w:hAnsi="Microsoft Sans Serif"/>
                <w:sz w:val="16"/>
              </w:rPr>
              <w:t>od</w:t>
            </w:r>
            <w:r>
              <w:rPr>
                <w:rFonts w:ascii="Microsoft Sans Serif" w:hAnsi="Microsoft Sans Serif"/>
                <w:spacing w:val="-6"/>
                <w:sz w:val="16"/>
              </w:rPr>
              <w:t> </w:t>
            </w:r>
            <w:r>
              <w:rPr>
                <w:rFonts w:ascii="Microsoft Sans Serif" w:hAnsi="Microsoft Sans Serif"/>
                <w:spacing w:val="-2"/>
                <w:sz w:val="16"/>
              </w:rPr>
              <w:t>zaduživanja</w:t>
            </w:r>
          </w:p>
        </w:tc>
        <w:tc>
          <w:tcPr>
            <w:tcW w:w="3176" w:type="dxa"/>
          </w:tcPr>
          <w:p>
            <w:pPr>
              <w:pStyle w:val="TableParagraph"/>
              <w:spacing w:line="161" w:lineRule="exact" w:before="35"/>
              <w:ind w:right="461"/>
              <w:jc w:val="right"/>
              <w:rPr>
                <w:rFonts w:ascii="Microsoft Sans Serif"/>
                <w:sz w:val="16"/>
              </w:rPr>
            </w:pPr>
            <w:r>
              <w:rPr>
                <w:rFonts w:ascii="Microsoft Sans Serif"/>
                <w:spacing w:val="-2"/>
                <w:sz w:val="16"/>
              </w:rPr>
              <w:t>125.000,00</w:t>
            </w:r>
          </w:p>
        </w:tc>
        <w:tc>
          <w:tcPr>
            <w:tcW w:w="1567" w:type="dxa"/>
          </w:tcPr>
          <w:p>
            <w:pPr>
              <w:pStyle w:val="TableParagraph"/>
              <w:spacing w:line="161" w:lineRule="exact" w:before="35"/>
              <w:ind w:right="228"/>
              <w:jc w:val="right"/>
              <w:rPr>
                <w:rFonts w:ascii="Microsoft Sans Serif"/>
                <w:sz w:val="16"/>
              </w:rPr>
            </w:pPr>
            <w:r>
              <w:rPr>
                <w:rFonts w:ascii="Microsoft Sans Serif"/>
                <w:spacing w:val="-2"/>
                <w:sz w:val="16"/>
              </w:rPr>
              <w:t>16.250,00</w:t>
            </w:r>
          </w:p>
        </w:tc>
        <w:tc>
          <w:tcPr>
            <w:tcW w:w="1001" w:type="dxa"/>
          </w:tcPr>
          <w:p>
            <w:pPr>
              <w:pStyle w:val="TableParagraph"/>
              <w:spacing w:line="161" w:lineRule="exact" w:before="35"/>
              <w:ind w:right="90"/>
              <w:jc w:val="right"/>
              <w:rPr>
                <w:rFonts w:ascii="Microsoft Sans Serif"/>
                <w:sz w:val="16"/>
              </w:rPr>
            </w:pPr>
            <w:r>
              <w:rPr>
                <w:rFonts w:ascii="Microsoft Sans Serif"/>
                <w:spacing w:val="-2"/>
                <w:sz w:val="16"/>
              </w:rPr>
              <w:t>13,00%</w:t>
            </w:r>
          </w:p>
        </w:tc>
      </w:tr>
    </w:tbl>
    <w:p>
      <w:pPr>
        <w:pStyle w:val="BodyText"/>
        <w:rPr>
          <w:rFonts w:ascii="Microsoft Sans Serif"/>
          <w:sz w:val="7"/>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3"/>
        <w:gridCol w:w="6645"/>
        <w:gridCol w:w="5068"/>
        <w:gridCol w:w="1513"/>
        <w:gridCol w:w="974"/>
      </w:tblGrid>
      <w:tr>
        <w:trPr>
          <w:trHeight w:val="539" w:hRule="atLeast"/>
        </w:trPr>
        <w:tc>
          <w:tcPr>
            <w:tcW w:w="743" w:type="dxa"/>
            <w:shd w:val="clear" w:color="auto" w:fill="D0D0D0"/>
          </w:tcPr>
          <w:p>
            <w:pPr>
              <w:pStyle w:val="TableParagraph"/>
              <w:spacing w:before="29"/>
              <w:ind w:left="104"/>
              <w:rPr>
                <w:rFonts w:ascii="Arial"/>
                <w:b/>
                <w:sz w:val="18"/>
              </w:rPr>
            </w:pPr>
            <w:r>
              <w:rPr>
                <w:rFonts w:ascii="Arial"/>
                <w:b/>
                <w:spacing w:val="-10"/>
                <w:sz w:val="18"/>
              </w:rPr>
              <w:t>3</w:t>
            </w:r>
          </w:p>
          <w:p>
            <w:pPr>
              <w:pStyle w:val="TableParagraph"/>
              <w:spacing w:before="63"/>
              <w:ind w:left="104"/>
              <w:rPr>
                <w:rFonts w:ascii="Arial"/>
                <w:b/>
                <w:sz w:val="18"/>
              </w:rPr>
            </w:pPr>
            <w:r>
              <w:rPr>
                <w:rFonts w:ascii="Arial"/>
                <w:b/>
                <w:spacing w:val="-5"/>
                <w:sz w:val="18"/>
              </w:rPr>
              <w:t>32</w:t>
            </w:r>
          </w:p>
        </w:tc>
        <w:tc>
          <w:tcPr>
            <w:tcW w:w="6645"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b/>
                <w:sz w:val="18"/>
              </w:rPr>
            </w:pPr>
            <w:r>
              <w:rPr>
                <w:rFonts w:ascii="Arial"/>
                <w:b/>
                <w:sz w:val="18"/>
              </w:rPr>
              <w:t>Materijalni </w:t>
            </w:r>
            <w:r>
              <w:rPr>
                <w:rFonts w:ascii="Arial"/>
                <w:b/>
                <w:spacing w:val="-2"/>
                <w:sz w:val="18"/>
              </w:rPr>
              <w:t>rashodi</w:t>
            </w:r>
          </w:p>
        </w:tc>
        <w:tc>
          <w:tcPr>
            <w:tcW w:w="5068" w:type="dxa"/>
            <w:shd w:val="clear" w:color="auto" w:fill="D0D0D0"/>
          </w:tcPr>
          <w:p>
            <w:pPr>
              <w:pStyle w:val="TableParagraph"/>
              <w:spacing w:before="29"/>
              <w:ind w:right="549"/>
              <w:jc w:val="right"/>
              <w:rPr>
                <w:rFonts w:ascii="Arial"/>
                <w:b/>
                <w:sz w:val="18"/>
              </w:rPr>
            </w:pPr>
            <w:r>
              <w:rPr>
                <w:rFonts w:ascii="Arial"/>
                <w:b/>
                <w:spacing w:val="-2"/>
                <w:sz w:val="18"/>
              </w:rPr>
              <w:t>21.000,00</w:t>
            </w:r>
          </w:p>
          <w:p>
            <w:pPr>
              <w:pStyle w:val="TableParagraph"/>
              <w:spacing w:before="63"/>
              <w:ind w:right="549"/>
              <w:jc w:val="right"/>
              <w:rPr>
                <w:rFonts w:ascii="Arial"/>
                <w:b/>
                <w:sz w:val="18"/>
              </w:rPr>
            </w:pPr>
            <w:r>
              <w:rPr>
                <w:rFonts w:ascii="Arial"/>
                <w:b/>
                <w:spacing w:val="-2"/>
                <w:sz w:val="18"/>
              </w:rPr>
              <w:t>21.000,00</w:t>
            </w:r>
          </w:p>
        </w:tc>
        <w:tc>
          <w:tcPr>
            <w:tcW w:w="1513" w:type="dxa"/>
            <w:shd w:val="clear" w:color="auto" w:fill="D0D0D0"/>
          </w:tcPr>
          <w:p>
            <w:pPr>
              <w:pStyle w:val="TableParagraph"/>
              <w:spacing w:before="29"/>
              <w:ind w:left="549"/>
              <w:rPr>
                <w:rFonts w:ascii="Arial"/>
                <w:b/>
                <w:sz w:val="18"/>
              </w:rPr>
            </w:pPr>
            <w:r>
              <w:rPr>
                <w:rFonts w:ascii="Arial"/>
                <w:b/>
                <w:spacing w:val="-2"/>
                <w:sz w:val="18"/>
              </w:rPr>
              <w:t>9.892,62</w:t>
            </w:r>
          </w:p>
          <w:p>
            <w:pPr>
              <w:pStyle w:val="TableParagraph"/>
              <w:spacing w:before="63"/>
              <w:ind w:left="549"/>
              <w:rPr>
                <w:rFonts w:ascii="Arial"/>
                <w:b/>
                <w:sz w:val="18"/>
              </w:rPr>
            </w:pPr>
            <w:r>
              <w:rPr>
                <w:rFonts w:ascii="Arial"/>
                <w:b/>
                <w:spacing w:val="-2"/>
                <w:sz w:val="18"/>
              </w:rPr>
              <w:t>9.892,62</w:t>
            </w:r>
          </w:p>
        </w:tc>
        <w:tc>
          <w:tcPr>
            <w:tcW w:w="974" w:type="dxa"/>
            <w:shd w:val="clear" w:color="auto" w:fill="D0D0D0"/>
          </w:tcPr>
          <w:p>
            <w:pPr>
              <w:pStyle w:val="TableParagraph"/>
              <w:spacing w:before="29"/>
              <w:ind w:left="259"/>
              <w:rPr>
                <w:rFonts w:ascii="Arial"/>
                <w:b/>
                <w:sz w:val="18"/>
              </w:rPr>
            </w:pPr>
            <w:r>
              <w:rPr>
                <w:rFonts w:ascii="Arial"/>
                <w:b/>
                <w:spacing w:val="-2"/>
                <w:sz w:val="18"/>
              </w:rPr>
              <w:t>47,11%</w:t>
            </w:r>
          </w:p>
          <w:p>
            <w:pPr>
              <w:pStyle w:val="TableParagraph"/>
              <w:spacing w:before="48"/>
              <w:ind w:left="259"/>
              <w:rPr>
                <w:rFonts w:ascii="Arial"/>
                <w:b/>
                <w:sz w:val="18"/>
              </w:rPr>
            </w:pPr>
            <w:r>
              <w:rPr>
                <w:rFonts w:ascii="Arial"/>
                <w:b/>
                <w:spacing w:val="-2"/>
                <w:sz w:val="18"/>
              </w:rPr>
              <w:t>47,11%</w:t>
            </w:r>
          </w:p>
        </w:tc>
      </w:tr>
      <w:tr>
        <w:trPr>
          <w:trHeight w:val="270" w:hRule="atLeast"/>
        </w:trPr>
        <w:tc>
          <w:tcPr>
            <w:tcW w:w="743" w:type="dxa"/>
            <w:shd w:val="clear" w:color="auto" w:fill="DFDFDF"/>
          </w:tcPr>
          <w:p>
            <w:pPr>
              <w:pStyle w:val="TableParagraph"/>
              <w:spacing w:before="29"/>
              <w:ind w:left="104"/>
              <w:rPr>
                <w:rFonts w:ascii="Arial"/>
                <w:b/>
                <w:sz w:val="18"/>
              </w:rPr>
            </w:pPr>
            <w:r>
              <w:rPr>
                <w:rFonts w:ascii="Arial"/>
                <w:b/>
                <w:spacing w:val="-5"/>
                <w:sz w:val="18"/>
              </w:rPr>
              <w:t>322</w:t>
            </w:r>
          </w:p>
        </w:tc>
        <w:tc>
          <w:tcPr>
            <w:tcW w:w="6645" w:type="dxa"/>
            <w:shd w:val="clear" w:color="auto" w:fill="DFDFDF"/>
          </w:tcPr>
          <w:p>
            <w:pPr>
              <w:pStyle w:val="TableParagraph"/>
              <w:spacing w:before="29"/>
              <w:ind w:left="337"/>
              <w:rPr>
                <w:rFonts w:ascii="Arial"/>
                <w:b/>
                <w:sz w:val="18"/>
              </w:rPr>
            </w:pPr>
            <w:r>
              <w:rPr>
                <w:rFonts w:ascii="Arial"/>
                <w:b/>
                <w:sz w:val="18"/>
              </w:rPr>
              <w:t>Rashodi za materijal i </w:t>
            </w:r>
            <w:r>
              <w:rPr>
                <w:rFonts w:ascii="Arial"/>
                <w:b/>
                <w:spacing w:val="-2"/>
                <w:sz w:val="18"/>
              </w:rPr>
              <w:t>energiju</w:t>
            </w:r>
          </w:p>
        </w:tc>
        <w:tc>
          <w:tcPr>
            <w:tcW w:w="7555" w:type="dxa"/>
            <w:gridSpan w:val="3"/>
            <w:shd w:val="clear" w:color="auto" w:fill="DFDFDF"/>
          </w:tcPr>
          <w:p>
            <w:pPr>
              <w:pStyle w:val="TableParagraph"/>
              <w:spacing w:before="29"/>
              <w:ind w:right="1235"/>
              <w:jc w:val="right"/>
              <w:rPr>
                <w:rFonts w:ascii="Arial"/>
                <w:b/>
                <w:sz w:val="18"/>
              </w:rPr>
            </w:pPr>
            <w:r>
              <w:rPr>
                <w:rFonts w:ascii="Arial"/>
                <w:b/>
                <w:spacing w:val="-2"/>
                <w:sz w:val="18"/>
              </w:rPr>
              <w:t>4.430,65</w:t>
            </w:r>
          </w:p>
        </w:tc>
      </w:tr>
    </w:tbl>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3"/>
        <w:gridCol w:w="8361"/>
        <w:gridCol w:w="5788"/>
      </w:tblGrid>
      <w:tr>
        <w:trPr>
          <w:trHeight w:val="250" w:hRule="atLeast"/>
        </w:trPr>
        <w:tc>
          <w:tcPr>
            <w:tcW w:w="793" w:type="dxa"/>
          </w:tcPr>
          <w:p>
            <w:pPr>
              <w:pStyle w:val="TableParagraph"/>
              <w:spacing w:before="27"/>
              <w:ind w:left="104"/>
              <w:rPr>
                <w:rFonts w:ascii="Microsoft Sans Serif"/>
                <w:sz w:val="18"/>
              </w:rPr>
            </w:pPr>
            <w:r>
              <w:rPr>
                <w:rFonts w:ascii="Microsoft Sans Serif"/>
                <w:spacing w:val="-4"/>
                <w:sz w:val="18"/>
              </w:rPr>
              <w:t>3221</w:t>
            </w:r>
          </w:p>
        </w:tc>
        <w:tc>
          <w:tcPr>
            <w:tcW w:w="8361" w:type="dxa"/>
          </w:tcPr>
          <w:p>
            <w:pPr>
              <w:pStyle w:val="TableParagraph"/>
              <w:spacing w:line="201" w:lineRule="exact"/>
              <w:ind w:left="287"/>
              <w:rPr>
                <w:rFonts w:ascii="Microsoft Sans Serif"/>
                <w:sz w:val="18"/>
              </w:rPr>
            </w:pPr>
            <w:r>
              <w:rPr>
                <w:rFonts w:ascii="Microsoft Sans Serif"/>
                <w:sz w:val="18"/>
              </w:rPr>
              <w:t>Uredski</w:t>
            </w:r>
            <w:r>
              <w:rPr>
                <w:rFonts w:ascii="Microsoft Sans Serif"/>
                <w:spacing w:val="-10"/>
                <w:sz w:val="18"/>
              </w:rPr>
              <w:t> </w:t>
            </w:r>
            <w:r>
              <w:rPr>
                <w:rFonts w:ascii="Microsoft Sans Serif"/>
                <w:sz w:val="18"/>
              </w:rPr>
              <w:t>materijal</w:t>
            </w:r>
            <w:r>
              <w:rPr>
                <w:rFonts w:ascii="Microsoft Sans Serif"/>
                <w:spacing w:val="-9"/>
                <w:sz w:val="18"/>
              </w:rPr>
              <w:t> </w:t>
            </w:r>
            <w:r>
              <w:rPr>
                <w:rFonts w:ascii="Microsoft Sans Serif"/>
                <w:sz w:val="18"/>
              </w:rPr>
              <w:t>i</w:t>
            </w:r>
            <w:r>
              <w:rPr>
                <w:rFonts w:ascii="Microsoft Sans Serif"/>
                <w:spacing w:val="-9"/>
                <w:sz w:val="18"/>
              </w:rPr>
              <w:t> </w:t>
            </w:r>
            <w:r>
              <w:rPr>
                <w:rFonts w:ascii="Microsoft Sans Serif"/>
                <w:sz w:val="18"/>
              </w:rPr>
              <w:t>ostali</w:t>
            </w:r>
            <w:r>
              <w:rPr>
                <w:rFonts w:ascii="Microsoft Sans Serif"/>
                <w:spacing w:val="-9"/>
                <w:sz w:val="18"/>
              </w:rPr>
              <w:t> </w:t>
            </w:r>
            <w:r>
              <w:rPr>
                <w:rFonts w:ascii="Microsoft Sans Serif"/>
                <w:sz w:val="18"/>
              </w:rPr>
              <w:t>materijalni</w:t>
            </w:r>
            <w:r>
              <w:rPr>
                <w:rFonts w:ascii="Microsoft Sans Serif"/>
                <w:spacing w:val="-9"/>
                <w:sz w:val="18"/>
              </w:rPr>
              <w:t> </w:t>
            </w:r>
            <w:r>
              <w:rPr>
                <w:rFonts w:ascii="Microsoft Sans Serif"/>
                <w:spacing w:val="-2"/>
                <w:sz w:val="18"/>
              </w:rPr>
              <w:t>rashodi</w:t>
            </w:r>
          </w:p>
        </w:tc>
        <w:tc>
          <w:tcPr>
            <w:tcW w:w="5788" w:type="dxa"/>
          </w:tcPr>
          <w:p>
            <w:pPr>
              <w:pStyle w:val="TableParagraph"/>
              <w:spacing w:before="27"/>
              <w:ind w:right="1233"/>
              <w:jc w:val="right"/>
              <w:rPr>
                <w:rFonts w:ascii="Microsoft Sans Serif"/>
                <w:sz w:val="18"/>
              </w:rPr>
            </w:pPr>
            <w:r>
              <w:rPr>
                <w:rFonts w:ascii="Microsoft Sans Serif"/>
                <w:spacing w:val="-2"/>
                <w:sz w:val="18"/>
              </w:rPr>
              <w:t>985,45</w:t>
            </w:r>
          </w:p>
        </w:tc>
      </w:tr>
      <w:tr>
        <w:trPr>
          <w:trHeight w:val="277" w:hRule="atLeast"/>
        </w:trPr>
        <w:tc>
          <w:tcPr>
            <w:tcW w:w="793" w:type="dxa"/>
          </w:tcPr>
          <w:p>
            <w:pPr>
              <w:pStyle w:val="TableParagraph"/>
              <w:spacing w:before="46"/>
              <w:ind w:left="104"/>
              <w:rPr>
                <w:rFonts w:ascii="Microsoft Sans Serif"/>
                <w:sz w:val="18"/>
              </w:rPr>
            </w:pPr>
            <w:r>
              <w:rPr>
                <w:rFonts w:ascii="Microsoft Sans Serif"/>
                <w:spacing w:val="-4"/>
                <w:sz w:val="18"/>
              </w:rPr>
              <w:t>3224</w:t>
            </w:r>
          </w:p>
        </w:tc>
        <w:tc>
          <w:tcPr>
            <w:tcW w:w="8361" w:type="dxa"/>
          </w:tcPr>
          <w:p>
            <w:pPr>
              <w:pStyle w:val="TableParagraph"/>
              <w:spacing w:before="16"/>
              <w:ind w:left="287"/>
              <w:rPr>
                <w:rFonts w:ascii="Microsoft Sans Serif" w:hAnsi="Microsoft Sans Serif"/>
                <w:sz w:val="18"/>
              </w:rPr>
            </w:pPr>
            <w:r>
              <w:rPr>
                <w:rFonts w:ascii="Microsoft Sans Serif" w:hAnsi="Microsoft Sans Serif"/>
                <w:sz w:val="18"/>
              </w:rPr>
              <w:t>Materijal</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dijelovi</w:t>
            </w:r>
            <w:r>
              <w:rPr>
                <w:rFonts w:ascii="Microsoft Sans Serif" w:hAnsi="Microsoft Sans Serif"/>
                <w:spacing w:val="-6"/>
                <w:sz w:val="18"/>
              </w:rPr>
              <w:t> </w:t>
            </w:r>
            <w:r>
              <w:rPr>
                <w:rFonts w:ascii="Microsoft Sans Serif" w:hAnsi="Microsoft Sans Serif"/>
                <w:sz w:val="18"/>
              </w:rPr>
              <w:t>za</w:t>
            </w:r>
            <w:r>
              <w:rPr>
                <w:rFonts w:ascii="Microsoft Sans Serif" w:hAnsi="Microsoft Sans Serif"/>
                <w:spacing w:val="-6"/>
                <w:sz w:val="18"/>
              </w:rPr>
              <w:t> </w:t>
            </w:r>
            <w:r>
              <w:rPr>
                <w:rFonts w:ascii="Microsoft Sans Serif" w:hAnsi="Microsoft Sans Serif"/>
                <w:sz w:val="18"/>
              </w:rPr>
              <w:t>tekuće</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investicijsko</w:t>
            </w:r>
            <w:r>
              <w:rPr>
                <w:rFonts w:ascii="Microsoft Sans Serif" w:hAnsi="Microsoft Sans Serif"/>
                <w:spacing w:val="-6"/>
                <w:sz w:val="18"/>
              </w:rPr>
              <w:t> </w:t>
            </w:r>
            <w:r>
              <w:rPr>
                <w:rFonts w:ascii="Microsoft Sans Serif" w:hAnsi="Microsoft Sans Serif"/>
                <w:spacing w:val="-2"/>
                <w:sz w:val="18"/>
              </w:rPr>
              <w:t>održavanje</w:t>
            </w:r>
          </w:p>
        </w:tc>
        <w:tc>
          <w:tcPr>
            <w:tcW w:w="5788" w:type="dxa"/>
          </w:tcPr>
          <w:p>
            <w:pPr>
              <w:pStyle w:val="TableParagraph"/>
              <w:spacing w:before="46"/>
              <w:ind w:right="1234"/>
              <w:jc w:val="right"/>
              <w:rPr>
                <w:rFonts w:ascii="Microsoft Sans Serif"/>
                <w:sz w:val="18"/>
              </w:rPr>
            </w:pPr>
            <w:r>
              <w:rPr>
                <w:rFonts w:ascii="Microsoft Sans Serif"/>
                <w:spacing w:val="-2"/>
                <w:sz w:val="18"/>
              </w:rPr>
              <w:t>3.445,20</w:t>
            </w:r>
          </w:p>
        </w:tc>
      </w:tr>
      <w:tr>
        <w:trPr>
          <w:trHeight w:val="270" w:hRule="atLeast"/>
        </w:trPr>
        <w:tc>
          <w:tcPr>
            <w:tcW w:w="793" w:type="dxa"/>
            <w:shd w:val="clear" w:color="auto" w:fill="DFDFDF"/>
          </w:tcPr>
          <w:p>
            <w:pPr>
              <w:pStyle w:val="TableParagraph"/>
              <w:spacing w:before="29"/>
              <w:ind w:left="104"/>
              <w:rPr>
                <w:rFonts w:ascii="Arial"/>
                <w:b/>
                <w:sz w:val="18"/>
              </w:rPr>
            </w:pPr>
            <w:r>
              <w:rPr>
                <w:rFonts w:ascii="Arial"/>
                <w:b/>
                <w:spacing w:val="-5"/>
                <w:sz w:val="18"/>
              </w:rPr>
              <w:t>323</w:t>
            </w:r>
          </w:p>
        </w:tc>
        <w:tc>
          <w:tcPr>
            <w:tcW w:w="8361" w:type="dxa"/>
            <w:shd w:val="clear" w:color="auto" w:fill="DFDFDF"/>
          </w:tcPr>
          <w:p>
            <w:pPr>
              <w:pStyle w:val="TableParagraph"/>
              <w:spacing w:before="29"/>
              <w:ind w:left="287"/>
              <w:rPr>
                <w:rFonts w:ascii="Arial"/>
                <w:b/>
                <w:sz w:val="18"/>
              </w:rPr>
            </w:pPr>
            <w:r>
              <w:rPr>
                <w:rFonts w:ascii="Arial"/>
                <w:b/>
                <w:sz w:val="18"/>
              </w:rPr>
              <w:t>Rashodi za </w:t>
            </w:r>
            <w:r>
              <w:rPr>
                <w:rFonts w:ascii="Arial"/>
                <w:b/>
                <w:spacing w:val="-2"/>
                <w:sz w:val="18"/>
              </w:rPr>
              <w:t>usluge</w:t>
            </w:r>
          </w:p>
        </w:tc>
        <w:tc>
          <w:tcPr>
            <w:tcW w:w="5788" w:type="dxa"/>
            <w:shd w:val="clear" w:color="auto" w:fill="DFDFDF"/>
          </w:tcPr>
          <w:p>
            <w:pPr>
              <w:pStyle w:val="TableParagraph"/>
              <w:spacing w:before="29"/>
              <w:ind w:right="1234"/>
              <w:jc w:val="right"/>
              <w:rPr>
                <w:rFonts w:ascii="Arial"/>
                <w:b/>
                <w:sz w:val="18"/>
              </w:rPr>
            </w:pPr>
            <w:r>
              <w:rPr>
                <w:rFonts w:ascii="Arial"/>
                <w:b/>
                <w:spacing w:val="-2"/>
                <w:sz w:val="18"/>
              </w:rPr>
              <w:t>5.461,97</w:t>
            </w:r>
          </w:p>
        </w:tc>
      </w:tr>
      <w:tr>
        <w:trPr>
          <w:trHeight w:val="263" w:hRule="atLeast"/>
        </w:trPr>
        <w:tc>
          <w:tcPr>
            <w:tcW w:w="793" w:type="dxa"/>
          </w:tcPr>
          <w:p>
            <w:pPr>
              <w:pStyle w:val="TableParagraph"/>
              <w:spacing w:before="40"/>
              <w:ind w:left="104"/>
              <w:rPr>
                <w:rFonts w:ascii="Microsoft Sans Serif"/>
                <w:sz w:val="18"/>
              </w:rPr>
            </w:pPr>
            <w:r>
              <w:rPr>
                <w:rFonts w:ascii="Microsoft Sans Serif"/>
                <w:spacing w:val="-4"/>
                <w:sz w:val="18"/>
              </w:rPr>
              <w:t>3232</w:t>
            </w:r>
          </w:p>
        </w:tc>
        <w:tc>
          <w:tcPr>
            <w:tcW w:w="8361" w:type="dxa"/>
          </w:tcPr>
          <w:p>
            <w:pPr>
              <w:pStyle w:val="TableParagraph"/>
              <w:spacing w:before="10"/>
              <w:ind w:left="287"/>
              <w:rPr>
                <w:rFonts w:ascii="Microsoft Sans Serif" w:hAnsi="Microsoft Sans Serif"/>
                <w:sz w:val="18"/>
              </w:rPr>
            </w:pPr>
            <w:r>
              <w:rPr>
                <w:rFonts w:ascii="Microsoft Sans Serif" w:hAnsi="Microsoft Sans Serif"/>
                <w:sz w:val="18"/>
              </w:rPr>
              <w:t>Usluge</w:t>
            </w:r>
            <w:r>
              <w:rPr>
                <w:rFonts w:ascii="Microsoft Sans Serif" w:hAnsi="Microsoft Sans Serif"/>
                <w:spacing w:val="-9"/>
                <w:sz w:val="18"/>
              </w:rPr>
              <w:t> </w:t>
            </w:r>
            <w:r>
              <w:rPr>
                <w:rFonts w:ascii="Microsoft Sans Serif" w:hAnsi="Microsoft Sans Serif"/>
                <w:sz w:val="18"/>
              </w:rPr>
              <w:t>tekućeg</w:t>
            </w:r>
            <w:r>
              <w:rPr>
                <w:rFonts w:ascii="Microsoft Sans Serif" w:hAnsi="Microsoft Sans Serif"/>
                <w:spacing w:val="-8"/>
                <w:sz w:val="18"/>
              </w:rPr>
              <w:t> </w:t>
            </w:r>
            <w:r>
              <w:rPr>
                <w:rFonts w:ascii="Microsoft Sans Serif" w:hAnsi="Microsoft Sans Serif"/>
                <w:sz w:val="18"/>
              </w:rPr>
              <w:t>i</w:t>
            </w:r>
            <w:r>
              <w:rPr>
                <w:rFonts w:ascii="Microsoft Sans Serif" w:hAnsi="Microsoft Sans Serif"/>
                <w:spacing w:val="-9"/>
                <w:sz w:val="18"/>
              </w:rPr>
              <w:t> </w:t>
            </w:r>
            <w:r>
              <w:rPr>
                <w:rFonts w:ascii="Microsoft Sans Serif" w:hAnsi="Microsoft Sans Serif"/>
                <w:sz w:val="18"/>
              </w:rPr>
              <w:t>investicijskog</w:t>
            </w:r>
            <w:r>
              <w:rPr>
                <w:rFonts w:ascii="Microsoft Sans Serif" w:hAnsi="Microsoft Sans Serif"/>
                <w:spacing w:val="-8"/>
                <w:sz w:val="18"/>
              </w:rPr>
              <w:t> </w:t>
            </w:r>
            <w:r>
              <w:rPr>
                <w:rFonts w:ascii="Microsoft Sans Serif" w:hAnsi="Microsoft Sans Serif"/>
                <w:spacing w:val="-2"/>
                <w:sz w:val="18"/>
              </w:rPr>
              <w:t>održavanja</w:t>
            </w:r>
          </w:p>
        </w:tc>
        <w:tc>
          <w:tcPr>
            <w:tcW w:w="5788" w:type="dxa"/>
          </w:tcPr>
          <w:p>
            <w:pPr>
              <w:pStyle w:val="TableParagraph"/>
              <w:spacing w:before="40"/>
              <w:ind w:right="1234"/>
              <w:jc w:val="right"/>
              <w:rPr>
                <w:rFonts w:ascii="Microsoft Sans Serif"/>
                <w:sz w:val="18"/>
              </w:rPr>
            </w:pPr>
            <w:r>
              <w:rPr>
                <w:rFonts w:ascii="Microsoft Sans Serif"/>
                <w:spacing w:val="-2"/>
                <w:sz w:val="18"/>
              </w:rPr>
              <w:t>3.440,72</w:t>
            </w:r>
          </w:p>
        </w:tc>
      </w:tr>
      <w:tr>
        <w:trPr>
          <w:trHeight w:val="250" w:hRule="atLeast"/>
        </w:trPr>
        <w:tc>
          <w:tcPr>
            <w:tcW w:w="793" w:type="dxa"/>
          </w:tcPr>
          <w:p>
            <w:pPr>
              <w:pStyle w:val="TableParagraph"/>
              <w:spacing w:line="184" w:lineRule="exact" w:before="46"/>
              <w:ind w:left="104"/>
              <w:rPr>
                <w:rFonts w:ascii="Microsoft Sans Serif"/>
                <w:sz w:val="18"/>
              </w:rPr>
            </w:pPr>
            <w:r>
              <w:rPr>
                <w:rFonts w:ascii="Microsoft Sans Serif"/>
                <w:spacing w:val="-4"/>
                <w:sz w:val="18"/>
              </w:rPr>
              <w:t>3237</w:t>
            </w:r>
          </w:p>
        </w:tc>
        <w:tc>
          <w:tcPr>
            <w:tcW w:w="8361" w:type="dxa"/>
          </w:tcPr>
          <w:p>
            <w:pPr>
              <w:pStyle w:val="TableParagraph"/>
              <w:spacing w:before="16"/>
              <w:ind w:left="287"/>
              <w:rPr>
                <w:rFonts w:ascii="Microsoft Sans Serif"/>
                <w:sz w:val="18"/>
              </w:rPr>
            </w:pPr>
            <w:r>
              <w:rPr>
                <w:rFonts w:ascii="Microsoft Sans Serif"/>
                <w:sz w:val="18"/>
              </w:rPr>
              <w:t>Intelektualne</w:t>
            </w:r>
            <w:r>
              <w:rPr>
                <w:rFonts w:ascii="Microsoft Sans Serif"/>
                <w:spacing w:val="-8"/>
                <w:sz w:val="18"/>
              </w:rPr>
              <w:t> </w:t>
            </w:r>
            <w:r>
              <w:rPr>
                <w:rFonts w:ascii="Microsoft Sans Serif"/>
                <w:sz w:val="18"/>
              </w:rPr>
              <w:t>i</w:t>
            </w:r>
            <w:r>
              <w:rPr>
                <w:rFonts w:ascii="Microsoft Sans Serif"/>
                <w:spacing w:val="-7"/>
                <w:sz w:val="18"/>
              </w:rPr>
              <w:t> </w:t>
            </w:r>
            <w:r>
              <w:rPr>
                <w:rFonts w:ascii="Microsoft Sans Serif"/>
                <w:sz w:val="18"/>
              </w:rPr>
              <w:t>osobne</w:t>
            </w:r>
            <w:r>
              <w:rPr>
                <w:rFonts w:ascii="Microsoft Sans Serif"/>
                <w:spacing w:val="-8"/>
                <w:sz w:val="18"/>
              </w:rPr>
              <w:t> </w:t>
            </w:r>
            <w:r>
              <w:rPr>
                <w:rFonts w:ascii="Microsoft Sans Serif"/>
                <w:spacing w:val="-2"/>
                <w:sz w:val="18"/>
              </w:rPr>
              <w:t>usluge</w:t>
            </w:r>
          </w:p>
        </w:tc>
        <w:tc>
          <w:tcPr>
            <w:tcW w:w="5788" w:type="dxa"/>
          </w:tcPr>
          <w:p>
            <w:pPr>
              <w:pStyle w:val="TableParagraph"/>
              <w:spacing w:line="184" w:lineRule="exact" w:before="46"/>
              <w:ind w:right="1234"/>
              <w:jc w:val="right"/>
              <w:rPr>
                <w:rFonts w:ascii="Microsoft Sans Serif"/>
                <w:sz w:val="18"/>
              </w:rPr>
            </w:pPr>
            <w:r>
              <w:rPr>
                <w:rFonts w:ascii="Microsoft Sans Serif"/>
                <w:spacing w:val="-2"/>
                <w:sz w:val="18"/>
              </w:rPr>
              <w:t>2.021,25</w:t>
            </w:r>
          </w:p>
        </w:tc>
      </w:tr>
    </w:tbl>
    <w:p>
      <w:pPr>
        <w:pStyle w:val="BodyText"/>
        <w:spacing w:before="9"/>
        <w:rPr>
          <w:rFonts w:ascii="Microsoft Sans Serif"/>
          <w:sz w:val="3"/>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3"/>
        <w:gridCol w:w="7625"/>
        <w:gridCol w:w="4038"/>
        <w:gridCol w:w="1563"/>
        <w:gridCol w:w="974"/>
      </w:tblGrid>
      <w:tr>
        <w:trPr>
          <w:trHeight w:val="539" w:hRule="atLeast"/>
        </w:trPr>
        <w:tc>
          <w:tcPr>
            <w:tcW w:w="743" w:type="dxa"/>
            <w:shd w:val="clear" w:color="auto" w:fill="D0D0D0"/>
          </w:tcPr>
          <w:p>
            <w:pPr>
              <w:pStyle w:val="TableParagraph"/>
              <w:spacing w:before="29"/>
              <w:ind w:left="104"/>
              <w:rPr>
                <w:rFonts w:ascii="Arial"/>
                <w:b/>
                <w:sz w:val="18"/>
              </w:rPr>
            </w:pPr>
            <w:r>
              <w:rPr>
                <w:rFonts w:ascii="Arial"/>
                <w:b/>
                <w:spacing w:val="-10"/>
                <w:sz w:val="18"/>
              </w:rPr>
              <w:t>4</w:t>
            </w:r>
          </w:p>
          <w:p>
            <w:pPr>
              <w:pStyle w:val="TableParagraph"/>
              <w:spacing w:before="63"/>
              <w:ind w:left="104"/>
              <w:rPr>
                <w:rFonts w:ascii="Arial"/>
                <w:b/>
                <w:sz w:val="18"/>
              </w:rPr>
            </w:pPr>
            <w:r>
              <w:rPr>
                <w:rFonts w:ascii="Arial"/>
                <w:b/>
                <w:spacing w:val="-5"/>
                <w:sz w:val="18"/>
              </w:rPr>
              <w:t>41</w:t>
            </w:r>
          </w:p>
        </w:tc>
        <w:tc>
          <w:tcPr>
            <w:tcW w:w="7625" w:type="dxa"/>
            <w:shd w:val="clear" w:color="auto" w:fill="D0D0D0"/>
          </w:tcPr>
          <w:p>
            <w:pPr>
              <w:pStyle w:val="TableParagraph"/>
              <w:spacing w:before="29"/>
              <w:ind w:left="337"/>
              <w:rPr>
                <w:rFonts w:ascii="Arial"/>
                <w:b/>
                <w:sz w:val="18"/>
              </w:rPr>
            </w:pPr>
            <w:r>
              <w:rPr>
                <w:rFonts w:ascii="Arial"/>
                <w:b/>
                <w:sz w:val="18"/>
              </w:rPr>
              <w:t>Rashodi za nabavu nefinancijske </w:t>
            </w:r>
            <w:r>
              <w:rPr>
                <w:rFonts w:ascii="Arial"/>
                <w:b/>
                <w:spacing w:val="-2"/>
                <w:sz w:val="18"/>
              </w:rPr>
              <w:t>imovine</w:t>
            </w:r>
          </w:p>
          <w:p>
            <w:pPr>
              <w:pStyle w:val="TableParagraph"/>
              <w:spacing w:before="63"/>
              <w:ind w:left="337"/>
              <w:rPr>
                <w:rFonts w:ascii="Arial"/>
                <w:b/>
                <w:sz w:val="18"/>
              </w:rPr>
            </w:pPr>
            <w:r>
              <w:rPr>
                <w:rFonts w:ascii="Arial"/>
                <w:b/>
                <w:sz w:val="18"/>
              </w:rPr>
              <w:t>Rashodi za nabavu neproizvedene dugotrajne </w:t>
            </w:r>
            <w:r>
              <w:rPr>
                <w:rFonts w:ascii="Arial"/>
                <w:b/>
                <w:spacing w:val="-2"/>
                <w:sz w:val="18"/>
              </w:rPr>
              <w:t>imovine</w:t>
            </w:r>
          </w:p>
        </w:tc>
        <w:tc>
          <w:tcPr>
            <w:tcW w:w="4038" w:type="dxa"/>
            <w:shd w:val="clear" w:color="auto" w:fill="D0D0D0"/>
          </w:tcPr>
          <w:p>
            <w:pPr>
              <w:pStyle w:val="TableParagraph"/>
              <w:spacing w:before="29"/>
              <w:ind w:right="499"/>
              <w:jc w:val="right"/>
              <w:rPr>
                <w:rFonts w:ascii="Arial"/>
                <w:b/>
                <w:sz w:val="18"/>
              </w:rPr>
            </w:pPr>
            <w:r>
              <w:rPr>
                <w:rFonts w:ascii="Arial"/>
                <w:b/>
                <w:spacing w:val="-2"/>
                <w:sz w:val="18"/>
              </w:rPr>
              <w:t>186.000,00</w:t>
            </w:r>
          </w:p>
          <w:p>
            <w:pPr>
              <w:pStyle w:val="TableParagraph"/>
              <w:spacing w:before="63"/>
              <w:ind w:right="499"/>
              <w:jc w:val="right"/>
              <w:rPr>
                <w:rFonts w:ascii="Arial"/>
                <w:b/>
                <w:sz w:val="18"/>
              </w:rPr>
            </w:pPr>
            <w:r>
              <w:rPr>
                <w:rFonts w:ascii="Arial"/>
                <w:b/>
                <w:spacing w:val="-2"/>
                <w:sz w:val="18"/>
              </w:rPr>
              <w:t>30.000,00</w:t>
            </w:r>
          </w:p>
        </w:tc>
        <w:tc>
          <w:tcPr>
            <w:tcW w:w="1563" w:type="dxa"/>
            <w:shd w:val="clear" w:color="auto" w:fill="D0D0D0"/>
          </w:tcPr>
          <w:p>
            <w:pPr>
              <w:pStyle w:val="TableParagraph"/>
              <w:spacing w:before="29"/>
              <w:ind w:left="498"/>
              <w:rPr>
                <w:rFonts w:ascii="Arial"/>
                <w:b/>
                <w:sz w:val="18"/>
              </w:rPr>
            </w:pPr>
            <w:r>
              <w:rPr>
                <w:rFonts w:ascii="Arial"/>
                <w:b/>
                <w:spacing w:val="-2"/>
                <w:sz w:val="18"/>
              </w:rPr>
              <w:t>22.408,73</w:t>
            </w:r>
          </w:p>
          <w:p>
            <w:pPr>
              <w:pStyle w:val="TableParagraph"/>
              <w:spacing w:before="63"/>
              <w:ind w:left="498"/>
              <w:rPr>
                <w:rFonts w:ascii="Arial"/>
                <w:b/>
                <w:sz w:val="18"/>
              </w:rPr>
            </w:pPr>
            <w:r>
              <w:rPr>
                <w:rFonts w:ascii="Arial"/>
                <w:b/>
                <w:spacing w:val="-2"/>
                <w:sz w:val="18"/>
              </w:rPr>
              <w:t>16.250,00</w:t>
            </w:r>
          </w:p>
        </w:tc>
        <w:tc>
          <w:tcPr>
            <w:tcW w:w="974" w:type="dxa"/>
            <w:shd w:val="clear" w:color="auto" w:fill="D0D0D0"/>
          </w:tcPr>
          <w:p>
            <w:pPr>
              <w:pStyle w:val="TableParagraph"/>
              <w:spacing w:before="29"/>
              <w:ind w:left="259"/>
              <w:rPr>
                <w:rFonts w:ascii="Arial"/>
                <w:b/>
                <w:sz w:val="18"/>
              </w:rPr>
            </w:pPr>
            <w:r>
              <w:rPr>
                <w:rFonts w:ascii="Arial"/>
                <w:b/>
                <w:spacing w:val="-2"/>
                <w:sz w:val="18"/>
              </w:rPr>
              <w:t>12,05%</w:t>
            </w:r>
          </w:p>
          <w:p>
            <w:pPr>
              <w:pStyle w:val="TableParagraph"/>
              <w:spacing w:before="48"/>
              <w:ind w:left="259"/>
              <w:rPr>
                <w:rFonts w:ascii="Arial"/>
                <w:b/>
                <w:sz w:val="18"/>
              </w:rPr>
            </w:pPr>
            <w:r>
              <w:rPr>
                <w:rFonts w:ascii="Arial"/>
                <w:b/>
                <w:spacing w:val="-2"/>
                <w:sz w:val="18"/>
              </w:rPr>
              <w:t>54,17%</w:t>
            </w:r>
          </w:p>
        </w:tc>
      </w:tr>
      <w:tr>
        <w:trPr>
          <w:trHeight w:val="270" w:hRule="atLeast"/>
        </w:trPr>
        <w:tc>
          <w:tcPr>
            <w:tcW w:w="743" w:type="dxa"/>
            <w:shd w:val="clear" w:color="auto" w:fill="DFDFDF"/>
          </w:tcPr>
          <w:p>
            <w:pPr>
              <w:pStyle w:val="TableParagraph"/>
              <w:spacing w:before="29"/>
              <w:ind w:left="104"/>
              <w:rPr>
                <w:rFonts w:ascii="Arial"/>
                <w:b/>
                <w:sz w:val="18"/>
              </w:rPr>
            </w:pPr>
            <w:r>
              <w:rPr>
                <w:rFonts w:ascii="Arial"/>
                <w:b/>
                <w:spacing w:val="-5"/>
                <w:sz w:val="18"/>
              </w:rPr>
              <w:t>411</w:t>
            </w:r>
          </w:p>
        </w:tc>
        <w:tc>
          <w:tcPr>
            <w:tcW w:w="7625" w:type="dxa"/>
            <w:shd w:val="clear" w:color="auto" w:fill="DFDFDF"/>
          </w:tcPr>
          <w:p>
            <w:pPr>
              <w:pStyle w:val="TableParagraph"/>
              <w:spacing w:before="29"/>
              <w:ind w:left="337"/>
              <w:rPr>
                <w:rFonts w:ascii="Arial"/>
                <w:b/>
                <w:sz w:val="18"/>
              </w:rPr>
            </w:pPr>
            <w:r>
              <w:rPr>
                <w:rFonts w:ascii="Arial"/>
                <w:b/>
                <w:sz w:val="18"/>
              </w:rPr>
              <w:t>Materijalna imovina - prirodna </w:t>
            </w:r>
            <w:r>
              <w:rPr>
                <w:rFonts w:ascii="Arial"/>
                <w:b/>
                <w:spacing w:val="-2"/>
                <w:sz w:val="18"/>
              </w:rPr>
              <w:t>bogatstva</w:t>
            </w:r>
          </w:p>
        </w:tc>
        <w:tc>
          <w:tcPr>
            <w:tcW w:w="6575" w:type="dxa"/>
            <w:gridSpan w:val="3"/>
            <w:shd w:val="clear" w:color="auto" w:fill="DFDFDF"/>
          </w:tcPr>
          <w:p>
            <w:pPr>
              <w:pStyle w:val="TableParagraph"/>
              <w:spacing w:before="29"/>
              <w:ind w:right="1236"/>
              <w:jc w:val="right"/>
              <w:rPr>
                <w:rFonts w:ascii="Arial"/>
                <w:b/>
                <w:sz w:val="18"/>
              </w:rPr>
            </w:pPr>
            <w:r>
              <w:rPr>
                <w:rFonts w:ascii="Arial"/>
                <w:b/>
                <w:spacing w:val="-2"/>
                <w:sz w:val="18"/>
              </w:rPr>
              <w:t>16.250,00</w:t>
            </w:r>
          </w:p>
        </w:tc>
      </w:tr>
    </w:tbl>
    <w:p>
      <w:pPr>
        <w:pStyle w:val="TableParagraph"/>
        <w:spacing w:after="0"/>
        <w:jc w:val="right"/>
        <w:rPr>
          <w:rFonts w:ascii="Arial"/>
          <w:b/>
          <w:sz w:val="18"/>
        </w:rPr>
        <w:sectPr>
          <w:headerReference w:type="default" r:id="rId9"/>
          <w:pgSz w:w="16840" w:h="11910" w:orient="landscape"/>
          <w:pgMar w:header="310" w:footer="0" w:top="740" w:bottom="280" w:left="283" w:right="426"/>
        </w:sectPr>
      </w:pPr>
    </w:p>
    <w:p>
      <w:pPr>
        <w:spacing w:before="41"/>
        <w:ind w:left="0" w:right="0" w:firstLine="0"/>
        <w:jc w:val="right"/>
        <w:rPr>
          <w:rFonts w:ascii="Microsoft Sans Serif"/>
          <w:sz w:val="18"/>
        </w:rPr>
      </w:pPr>
      <w:r>
        <w:rPr>
          <w:rFonts w:ascii="Microsoft Sans Serif"/>
          <w:spacing w:val="-4"/>
          <w:sz w:val="18"/>
        </w:rPr>
        <w:t>4111</w:t>
      </w:r>
    </w:p>
    <w:p>
      <w:pPr>
        <w:spacing w:before="11"/>
        <w:ind w:left="534" w:right="0" w:firstLine="0"/>
        <w:jc w:val="left"/>
        <w:rPr>
          <w:rFonts w:ascii="Microsoft Sans Serif" w:hAnsi="Microsoft Sans Serif"/>
          <w:sz w:val="18"/>
        </w:rPr>
      </w:pPr>
      <w:r>
        <w:rPr/>
        <w:br w:type="column"/>
      </w:r>
      <w:r>
        <w:rPr>
          <w:rFonts w:ascii="Microsoft Sans Serif" w:hAnsi="Microsoft Sans Serif"/>
          <w:spacing w:val="-2"/>
          <w:sz w:val="18"/>
        </w:rPr>
        <w:t>Zemljište</w:t>
      </w:r>
    </w:p>
    <w:p>
      <w:pPr>
        <w:spacing w:before="41"/>
        <w:ind w:left="0" w:right="226" w:firstLine="0"/>
        <w:jc w:val="center"/>
        <w:rPr>
          <w:rFonts w:ascii="Microsoft Sans Serif"/>
          <w:sz w:val="18"/>
        </w:rPr>
      </w:pPr>
      <w:r>
        <w:rPr/>
        <w:br w:type="column"/>
      </w:r>
      <w:r>
        <w:rPr>
          <w:rFonts w:ascii="Microsoft Sans Serif"/>
          <w:spacing w:val="-2"/>
          <w:sz w:val="18"/>
        </w:rPr>
        <w:t>16.250,00</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1295" w:space="9912"/>
            <w:col w:w="3332"/>
          </w:cols>
        </w:sectPr>
      </w:pPr>
    </w:p>
    <w:p>
      <w:pPr>
        <w:pStyle w:val="BodyText"/>
        <w:spacing w:before="4"/>
        <w:rPr>
          <w:rFonts w:ascii="Microsoft Sans Serif"/>
          <w:sz w:val="2"/>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3"/>
        <w:gridCol w:w="7520"/>
        <w:gridCol w:w="4193"/>
        <w:gridCol w:w="1565"/>
        <w:gridCol w:w="922"/>
      </w:tblGrid>
      <w:tr>
        <w:trPr>
          <w:trHeight w:val="269" w:hRule="atLeast"/>
        </w:trPr>
        <w:tc>
          <w:tcPr>
            <w:tcW w:w="743" w:type="dxa"/>
            <w:shd w:val="clear" w:color="auto" w:fill="D0D0D0"/>
          </w:tcPr>
          <w:p>
            <w:pPr>
              <w:pStyle w:val="TableParagraph"/>
              <w:spacing w:before="29"/>
              <w:ind w:left="104"/>
              <w:rPr>
                <w:rFonts w:ascii="Arial"/>
                <w:b/>
                <w:sz w:val="18"/>
              </w:rPr>
            </w:pPr>
            <w:r>
              <w:rPr>
                <w:rFonts w:ascii="Arial"/>
                <w:b/>
                <w:spacing w:val="-5"/>
                <w:sz w:val="18"/>
              </w:rPr>
              <w:t>42</w:t>
            </w:r>
          </w:p>
        </w:tc>
        <w:tc>
          <w:tcPr>
            <w:tcW w:w="7520" w:type="dxa"/>
            <w:shd w:val="clear" w:color="auto" w:fill="D0D0D0"/>
          </w:tcPr>
          <w:p>
            <w:pPr>
              <w:pStyle w:val="TableParagraph"/>
              <w:spacing w:before="29"/>
              <w:ind w:left="337"/>
              <w:rPr>
                <w:rFonts w:ascii="Arial"/>
                <w:b/>
                <w:sz w:val="18"/>
              </w:rPr>
            </w:pPr>
            <w:r>
              <w:rPr>
                <w:rFonts w:ascii="Arial"/>
                <w:b/>
                <w:sz w:val="18"/>
              </w:rPr>
              <w:t>Rashodi za nabavu proizvedene dugotrajne </w:t>
            </w:r>
            <w:r>
              <w:rPr>
                <w:rFonts w:ascii="Arial"/>
                <w:b/>
                <w:spacing w:val="-2"/>
                <w:sz w:val="18"/>
              </w:rPr>
              <w:t>imovine</w:t>
            </w:r>
          </w:p>
        </w:tc>
        <w:tc>
          <w:tcPr>
            <w:tcW w:w="4193" w:type="dxa"/>
            <w:shd w:val="clear" w:color="auto" w:fill="D0D0D0"/>
          </w:tcPr>
          <w:p>
            <w:pPr>
              <w:pStyle w:val="TableParagraph"/>
              <w:spacing w:before="29"/>
              <w:ind w:left="2740"/>
              <w:rPr>
                <w:rFonts w:ascii="Arial"/>
                <w:b/>
                <w:sz w:val="18"/>
              </w:rPr>
            </w:pPr>
            <w:r>
              <w:rPr>
                <w:rFonts w:ascii="Arial"/>
                <w:b/>
                <w:spacing w:val="-2"/>
                <w:sz w:val="18"/>
              </w:rPr>
              <w:t>146.000,00</w:t>
            </w:r>
          </w:p>
        </w:tc>
        <w:tc>
          <w:tcPr>
            <w:tcW w:w="1565" w:type="dxa"/>
            <w:shd w:val="clear" w:color="auto" w:fill="D0D0D0"/>
          </w:tcPr>
          <w:p>
            <w:pPr>
              <w:pStyle w:val="TableParagraph"/>
              <w:spacing w:before="29"/>
              <w:ind w:left="549"/>
              <w:rPr>
                <w:rFonts w:ascii="Arial"/>
                <w:b/>
                <w:sz w:val="18"/>
              </w:rPr>
            </w:pPr>
            <w:r>
              <w:rPr>
                <w:rFonts w:ascii="Arial"/>
                <w:b/>
                <w:spacing w:val="-2"/>
                <w:sz w:val="18"/>
              </w:rPr>
              <w:t>6.158,73</w:t>
            </w:r>
          </w:p>
        </w:tc>
        <w:tc>
          <w:tcPr>
            <w:tcW w:w="922" w:type="dxa"/>
            <w:shd w:val="clear" w:color="auto" w:fill="D0D0D0"/>
          </w:tcPr>
          <w:p>
            <w:pPr>
              <w:pStyle w:val="TableParagraph"/>
              <w:spacing w:before="14"/>
              <w:ind w:left="308"/>
              <w:rPr>
                <w:rFonts w:ascii="Arial"/>
                <w:b/>
                <w:sz w:val="18"/>
              </w:rPr>
            </w:pPr>
            <w:r>
              <w:rPr>
                <w:rFonts w:ascii="Arial"/>
                <w:b/>
                <w:spacing w:val="-2"/>
                <w:sz w:val="18"/>
              </w:rPr>
              <w:t>4,22%</w:t>
            </w:r>
          </w:p>
        </w:tc>
      </w:tr>
      <w:tr>
        <w:trPr>
          <w:trHeight w:val="270" w:hRule="atLeast"/>
        </w:trPr>
        <w:tc>
          <w:tcPr>
            <w:tcW w:w="743" w:type="dxa"/>
            <w:shd w:val="clear" w:color="auto" w:fill="DFDFDF"/>
          </w:tcPr>
          <w:p>
            <w:pPr>
              <w:pStyle w:val="TableParagraph"/>
              <w:spacing w:before="29"/>
              <w:ind w:left="104"/>
              <w:rPr>
                <w:rFonts w:ascii="Arial"/>
                <w:b/>
                <w:sz w:val="18"/>
              </w:rPr>
            </w:pPr>
            <w:r>
              <w:rPr>
                <w:rFonts w:ascii="Arial"/>
                <w:b/>
                <w:spacing w:val="-5"/>
                <w:sz w:val="18"/>
              </w:rPr>
              <w:t>421</w:t>
            </w:r>
          </w:p>
        </w:tc>
        <w:tc>
          <w:tcPr>
            <w:tcW w:w="7520" w:type="dxa"/>
            <w:shd w:val="clear" w:color="auto" w:fill="DFDFDF"/>
          </w:tcPr>
          <w:p>
            <w:pPr>
              <w:pStyle w:val="TableParagraph"/>
              <w:spacing w:before="29"/>
              <w:ind w:left="337"/>
              <w:rPr>
                <w:rFonts w:ascii="Arial" w:hAnsi="Arial"/>
                <w:b/>
                <w:sz w:val="18"/>
              </w:rPr>
            </w:pPr>
            <w:r>
              <w:rPr>
                <w:rFonts w:ascii="Arial" w:hAnsi="Arial"/>
                <w:b/>
                <w:sz w:val="18"/>
              </w:rPr>
              <w:t>Građevinski </w:t>
            </w:r>
            <w:r>
              <w:rPr>
                <w:rFonts w:ascii="Arial" w:hAnsi="Arial"/>
                <w:b/>
                <w:spacing w:val="-2"/>
                <w:sz w:val="18"/>
              </w:rPr>
              <w:t>objekti</w:t>
            </w:r>
          </w:p>
        </w:tc>
        <w:tc>
          <w:tcPr>
            <w:tcW w:w="6680" w:type="dxa"/>
            <w:gridSpan w:val="3"/>
            <w:shd w:val="clear" w:color="auto" w:fill="DFDFDF"/>
          </w:tcPr>
          <w:p>
            <w:pPr>
              <w:pStyle w:val="TableParagraph"/>
              <w:spacing w:before="29"/>
              <w:ind w:right="1232"/>
              <w:jc w:val="right"/>
              <w:rPr>
                <w:rFonts w:ascii="Arial"/>
                <w:b/>
                <w:sz w:val="18"/>
              </w:rPr>
            </w:pPr>
            <w:r>
              <w:rPr>
                <w:rFonts w:ascii="Arial"/>
                <w:b/>
                <w:spacing w:val="-4"/>
                <w:sz w:val="18"/>
              </w:rPr>
              <w:t>0,00</w:t>
            </w:r>
          </w:p>
        </w:tc>
      </w:tr>
      <w:tr>
        <w:trPr>
          <w:trHeight w:val="269" w:hRule="atLeast"/>
        </w:trPr>
        <w:tc>
          <w:tcPr>
            <w:tcW w:w="743" w:type="dxa"/>
            <w:shd w:val="clear" w:color="auto" w:fill="DFDFDF"/>
          </w:tcPr>
          <w:p>
            <w:pPr>
              <w:pStyle w:val="TableParagraph"/>
              <w:spacing w:before="28"/>
              <w:ind w:left="104"/>
              <w:rPr>
                <w:rFonts w:ascii="Arial"/>
                <w:b/>
                <w:sz w:val="18"/>
              </w:rPr>
            </w:pPr>
            <w:r>
              <w:rPr>
                <w:rFonts w:ascii="Arial"/>
                <w:b/>
                <w:spacing w:val="-5"/>
                <w:sz w:val="18"/>
              </w:rPr>
              <w:t>422</w:t>
            </w:r>
          </w:p>
        </w:tc>
        <w:tc>
          <w:tcPr>
            <w:tcW w:w="7520" w:type="dxa"/>
            <w:shd w:val="clear" w:color="auto" w:fill="DFDFDF"/>
          </w:tcPr>
          <w:p>
            <w:pPr>
              <w:pStyle w:val="TableParagraph"/>
              <w:spacing w:before="28"/>
              <w:ind w:left="337"/>
              <w:rPr>
                <w:rFonts w:ascii="Arial"/>
                <w:b/>
                <w:sz w:val="18"/>
              </w:rPr>
            </w:pPr>
            <w:r>
              <w:rPr>
                <w:rFonts w:ascii="Arial"/>
                <w:b/>
                <w:sz w:val="18"/>
              </w:rPr>
              <w:t>Postrojenja i </w:t>
            </w:r>
            <w:r>
              <w:rPr>
                <w:rFonts w:ascii="Arial"/>
                <w:b/>
                <w:spacing w:val="-2"/>
                <w:sz w:val="18"/>
              </w:rPr>
              <w:t>oprema</w:t>
            </w:r>
          </w:p>
        </w:tc>
        <w:tc>
          <w:tcPr>
            <w:tcW w:w="6680" w:type="dxa"/>
            <w:gridSpan w:val="3"/>
            <w:shd w:val="clear" w:color="auto" w:fill="DFDFDF"/>
          </w:tcPr>
          <w:p>
            <w:pPr>
              <w:pStyle w:val="TableParagraph"/>
              <w:spacing w:before="28"/>
              <w:ind w:right="1235"/>
              <w:jc w:val="right"/>
              <w:rPr>
                <w:rFonts w:ascii="Arial"/>
                <w:b/>
                <w:sz w:val="18"/>
              </w:rPr>
            </w:pPr>
            <w:r>
              <w:rPr>
                <w:rFonts w:ascii="Arial"/>
                <w:b/>
                <w:spacing w:val="-2"/>
                <w:sz w:val="18"/>
              </w:rPr>
              <w:t>6.158,73</w:t>
            </w:r>
          </w:p>
        </w:tc>
      </w:tr>
    </w:tbl>
    <w:tbl>
      <w:tblPr>
        <w:tblW w:w="0" w:type="auto"/>
        <w:jc w:val="left"/>
        <w:tblInd w:w="1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38"/>
        <w:gridCol w:w="8001"/>
        <w:gridCol w:w="4963"/>
      </w:tblGrid>
      <w:tr>
        <w:trPr>
          <w:trHeight w:val="250" w:hRule="atLeast"/>
        </w:trPr>
        <w:tc>
          <w:tcPr>
            <w:tcW w:w="738" w:type="dxa"/>
          </w:tcPr>
          <w:p>
            <w:pPr>
              <w:pStyle w:val="TableParagraph"/>
              <w:spacing w:before="27"/>
              <w:ind w:left="50"/>
              <w:rPr>
                <w:rFonts w:ascii="Microsoft Sans Serif"/>
                <w:sz w:val="18"/>
              </w:rPr>
            </w:pPr>
            <w:r>
              <w:rPr>
                <w:rFonts w:ascii="Microsoft Sans Serif"/>
                <w:spacing w:val="-4"/>
                <w:sz w:val="18"/>
              </w:rPr>
              <w:t>4221</w:t>
            </w:r>
          </w:p>
        </w:tc>
        <w:tc>
          <w:tcPr>
            <w:tcW w:w="8001" w:type="dxa"/>
          </w:tcPr>
          <w:p>
            <w:pPr>
              <w:pStyle w:val="TableParagraph"/>
              <w:spacing w:line="201" w:lineRule="exact"/>
              <w:ind w:left="287"/>
              <w:rPr>
                <w:rFonts w:ascii="Microsoft Sans Serif" w:hAnsi="Microsoft Sans Serif"/>
                <w:sz w:val="18"/>
              </w:rPr>
            </w:pPr>
            <w:r>
              <w:rPr>
                <w:rFonts w:ascii="Microsoft Sans Serif" w:hAnsi="Microsoft Sans Serif"/>
                <w:sz w:val="18"/>
              </w:rPr>
              <w:t>Uredska</w:t>
            </w:r>
            <w:r>
              <w:rPr>
                <w:rFonts w:ascii="Microsoft Sans Serif" w:hAnsi="Microsoft Sans Serif"/>
                <w:spacing w:val="-7"/>
                <w:sz w:val="18"/>
              </w:rPr>
              <w:t> </w:t>
            </w:r>
            <w:r>
              <w:rPr>
                <w:rFonts w:ascii="Microsoft Sans Serif" w:hAnsi="Microsoft Sans Serif"/>
                <w:sz w:val="18"/>
              </w:rPr>
              <w:t>oprema</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pacing w:val="-2"/>
                <w:sz w:val="18"/>
              </w:rPr>
              <w:t>namještaj</w:t>
            </w:r>
          </w:p>
        </w:tc>
        <w:tc>
          <w:tcPr>
            <w:tcW w:w="4963" w:type="dxa"/>
          </w:tcPr>
          <w:p>
            <w:pPr>
              <w:pStyle w:val="TableParagraph"/>
              <w:spacing w:before="27"/>
              <w:ind w:right="49"/>
              <w:jc w:val="right"/>
              <w:rPr>
                <w:rFonts w:ascii="Microsoft Sans Serif"/>
                <w:sz w:val="18"/>
              </w:rPr>
            </w:pPr>
            <w:r>
              <w:rPr>
                <w:rFonts w:ascii="Microsoft Sans Serif"/>
                <w:spacing w:val="-2"/>
                <w:sz w:val="18"/>
              </w:rPr>
              <w:t>5.031,48</w:t>
            </w:r>
          </w:p>
        </w:tc>
      </w:tr>
      <w:tr>
        <w:trPr>
          <w:trHeight w:val="250" w:hRule="atLeast"/>
        </w:trPr>
        <w:tc>
          <w:tcPr>
            <w:tcW w:w="738" w:type="dxa"/>
          </w:tcPr>
          <w:p>
            <w:pPr>
              <w:pStyle w:val="TableParagraph"/>
              <w:spacing w:line="184" w:lineRule="exact" w:before="46"/>
              <w:ind w:left="50"/>
              <w:rPr>
                <w:rFonts w:ascii="Microsoft Sans Serif"/>
                <w:sz w:val="18"/>
              </w:rPr>
            </w:pPr>
            <w:r>
              <w:rPr>
                <w:rFonts w:ascii="Microsoft Sans Serif"/>
                <w:spacing w:val="-4"/>
                <w:sz w:val="18"/>
              </w:rPr>
              <w:t>4227</w:t>
            </w:r>
          </w:p>
        </w:tc>
        <w:tc>
          <w:tcPr>
            <w:tcW w:w="8001" w:type="dxa"/>
          </w:tcPr>
          <w:p>
            <w:pPr>
              <w:pStyle w:val="TableParagraph"/>
              <w:spacing w:before="16"/>
              <w:ind w:left="287"/>
              <w:rPr>
                <w:rFonts w:ascii="Microsoft Sans Serif" w:hAnsi="Microsoft Sans Serif"/>
                <w:sz w:val="18"/>
              </w:rPr>
            </w:pPr>
            <w:r>
              <w:rPr>
                <w:rFonts w:ascii="Microsoft Sans Serif" w:hAnsi="Microsoft Sans Serif"/>
                <w:sz w:val="18"/>
              </w:rPr>
              <w:t>Uređaji,</w:t>
            </w:r>
            <w:r>
              <w:rPr>
                <w:rFonts w:ascii="Microsoft Sans Serif" w:hAnsi="Microsoft Sans Serif"/>
                <w:spacing w:val="-4"/>
                <w:sz w:val="18"/>
              </w:rPr>
              <w:t> </w:t>
            </w:r>
            <w:r>
              <w:rPr>
                <w:rFonts w:ascii="Microsoft Sans Serif" w:hAnsi="Microsoft Sans Serif"/>
                <w:sz w:val="18"/>
              </w:rPr>
              <w:t>strojevi</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4"/>
                <w:sz w:val="18"/>
              </w:rPr>
              <w:t> </w:t>
            </w:r>
            <w:r>
              <w:rPr>
                <w:rFonts w:ascii="Microsoft Sans Serif" w:hAnsi="Microsoft Sans Serif"/>
                <w:sz w:val="18"/>
              </w:rPr>
              <w:t>oprema</w:t>
            </w:r>
            <w:r>
              <w:rPr>
                <w:rFonts w:ascii="Microsoft Sans Serif" w:hAnsi="Microsoft Sans Serif"/>
                <w:spacing w:val="-4"/>
                <w:sz w:val="18"/>
              </w:rPr>
              <w:t> </w:t>
            </w:r>
            <w:r>
              <w:rPr>
                <w:rFonts w:ascii="Microsoft Sans Serif" w:hAnsi="Microsoft Sans Serif"/>
                <w:sz w:val="18"/>
              </w:rPr>
              <w:t>za</w:t>
            </w:r>
            <w:r>
              <w:rPr>
                <w:rFonts w:ascii="Microsoft Sans Serif" w:hAnsi="Microsoft Sans Serif"/>
                <w:spacing w:val="-4"/>
                <w:sz w:val="18"/>
              </w:rPr>
              <w:t> </w:t>
            </w:r>
            <w:r>
              <w:rPr>
                <w:rFonts w:ascii="Microsoft Sans Serif" w:hAnsi="Microsoft Sans Serif"/>
                <w:sz w:val="18"/>
              </w:rPr>
              <w:t>ostale</w:t>
            </w:r>
            <w:r>
              <w:rPr>
                <w:rFonts w:ascii="Microsoft Sans Serif" w:hAnsi="Microsoft Sans Serif"/>
                <w:spacing w:val="-4"/>
                <w:sz w:val="18"/>
              </w:rPr>
              <w:t> </w:t>
            </w:r>
            <w:r>
              <w:rPr>
                <w:rFonts w:ascii="Microsoft Sans Serif" w:hAnsi="Microsoft Sans Serif"/>
                <w:spacing w:val="-2"/>
                <w:sz w:val="18"/>
              </w:rPr>
              <w:t>namjene</w:t>
            </w:r>
          </w:p>
        </w:tc>
        <w:tc>
          <w:tcPr>
            <w:tcW w:w="4963" w:type="dxa"/>
          </w:tcPr>
          <w:p>
            <w:pPr>
              <w:pStyle w:val="TableParagraph"/>
              <w:spacing w:line="184" w:lineRule="exact" w:before="46"/>
              <w:ind w:right="49"/>
              <w:jc w:val="right"/>
              <w:rPr>
                <w:rFonts w:ascii="Microsoft Sans Serif"/>
                <w:sz w:val="18"/>
              </w:rPr>
            </w:pPr>
            <w:r>
              <w:rPr>
                <w:rFonts w:ascii="Microsoft Sans Serif"/>
                <w:spacing w:val="-2"/>
                <w:sz w:val="18"/>
              </w:rPr>
              <w:t>1.127,25</w:t>
            </w:r>
          </w:p>
        </w:tc>
      </w:tr>
    </w:tbl>
    <w:p>
      <w:pPr>
        <w:pStyle w:val="BodyText"/>
        <w:spacing w:before="9"/>
        <w:rPr>
          <w:rFonts w:ascii="Microsoft Sans Serif"/>
          <w:sz w:val="3"/>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389"/>
        <w:gridCol w:w="4231"/>
        <w:gridCol w:w="2319"/>
      </w:tblGrid>
      <w:tr>
        <w:trPr>
          <w:trHeight w:val="269" w:hRule="atLeast"/>
        </w:trPr>
        <w:tc>
          <w:tcPr>
            <w:tcW w:w="8389" w:type="dxa"/>
            <w:shd w:val="clear" w:color="auto" w:fill="DFDFDF"/>
          </w:tcPr>
          <w:p>
            <w:pPr>
              <w:pStyle w:val="TableParagraph"/>
              <w:tabs>
                <w:tab w:pos="1079" w:val="left" w:leader="none"/>
              </w:tabs>
              <w:spacing w:before="29"/>
              <w:ind w:left="104"/>
              <w:rPr>
                <w:rFonts w:ascii="Arial"/>
                <w:b/>
                <w:sz w:val="18"/>
              </w:rPr>
            </w:pPr>
            <w:r>
              <w:rPr>
                <w:rFonts w:ascii="Arial"/>
                <w:b/>
                <w:spacing w:val="-5"/>
                <w:sz w:val="18"/>
              </w:rPr>
              <w:t>426</w:t>
            </w:r>
            <w:r>
              <w:rPr>
                <w:rFonts w:ascii="Arial"/>
                <w:b/>
                <w:sz w:val="18"/>
              </w:rPr>
              <w:tab/>
              <w:t>Nematerijalna proizvedena </w:t>
            </w:r>
            <w:r>
              <w:rPr>
                <w:rFonts w:ascii="Arial"/>
                <w:b/>
                <w:spacing w:val="-2"/>
                <w:sz w:val="18"/>
              </w:rPr>
              <w:t>imovina</w:t>
            </w:r>
          </w:p>
        </w:tc>
        <w:tc>
          <w:tcPr>
            <w:tcW w:w="4231" w:type="dxa"/>
            <w:shd w:val="clear" w:color="auto" w:fill="DFDFDF"/>
          </w:tcPr>
          <w:p>
            <w:pPr>
              <w:pStyle w:val="TableParagraph"/>
              <w:rPr>
                <w:sz w:val="16"/>
              </w:rPr>
            </w:pPr>
          </w:p>
        </w:tc>
        <w:tc>
          <w:tcPr>
            <w:tcW w:w="2319" w:type="dxa"/>
            <w:shd w:val="clear" w:color="auto" w:fill="DFDFDF"/>
          </w:tcPr>
          <w:p>
            <w:pPr>
              <w:pStyle w:val="TableParagraph"/>
              <w:spacing w:before="29"/>
              <w:ind w:left="737"/>
              <w:rPr>
                <w:rFonts w:ascii="Arial"/>
                <w:b/>
                <w:sz w:val="18"/>
              </w:rPr>
            </w:pPr>
            <w:r>
              <w:rPr>
                <w:rFonts w:ascii="Arial"/>
                <w:b/>
                <w:spacing w:val="-4"/>
                <w:sz w:val="18"/>
              </w:rPr>
              <w:t>0,00</w:t>
            </w:r>
          </w:p>
        </w:tc>
      </w:tr>
      <w:tr>
        <w:trPr>
          <w:trHeight w:val="269" w:hRule="atLeast"/>
        </w:trPr>
        <w:tc>
          <w:tcPr>
            <w:tcW w:w="8389" w:type="dxa"/>
            <w:shd w:val="clear" w:color="auto" w:fill="D0D0D0"/>
          </w:tcPr>
          <w:p>
            <w:pPr>
              <w:pStyle w:val="TableParagraph"/>
              <w:tabs>
                <w:tab w:pos="1079" w:val="left" w:leader="none"/>
              </w:tabs>
              <w:spacing w:before="29"/>
              <w:ind w:left="104"/>
              <w:rPr>
                <w:rFonts w:ascii="Arial"/>
                <w:b/>
                <w:sz w:val="18"/>
              </w:rPr>
            </w:pPr>
            <w:r>
              <w:rPr>
                <w:rFonts w:ascii="Arial"/>
                <w:b/>
                <w:spacing w:val="-5"/>
                <w:sz w:val="18"/>
              </w:rPr>
              <w:t>45</w:t>
            </w:r>
            <w:r>
              <w:rPr>
                <w:rFonts w:ascii="Arial"/>
                <w:b/>
                <w:sz w:val="18"/>
              </w:rPr>
              <w:tab/>
              <w:t>Rashodi za dodatna ulaganja na nefinancijskoj </w:t>
            </w:r>
            <w:r>
              <w:rPr>
                <w:rFonts w:ascii="Arial"/>
                <w:b/>
                <w:spacing w:val="-2"/>
                <w:sz w:val="18"/>
              </w:rPr>
              <w:t>imovini</w:t>
            </w:r>
          </w:p>
        </w:tc>
        <w:tc>
          <w:tcPr>
            <w:tcW w:w="4231" w:type="dxa"/>
            <w:shd w:val="clear" w:color="auto" w:fill="D0D0D0"/>
          </w:tcPr>
          <w:p>
            <w:pPr>
              <w:pStyle w:val="TableParagraph"/>
              <w:spacing w:before="29"/>
              <w:ind w:right="713"/>
              <w:jc w:val="right"/>
              <w:rPr>
                <w:rFonts w:ascii="Arial"/>
                <w:b/>
                <w:sz w:val="18"/>
              </w:rPr>
            </w:pPr>
            <w:r>
              <w:rPr>
                <w:rFonts w:ascii="Arial"/>
                <w:b/>
                <w:spacing w:val="-2"/>
                <w:sz w:val="18"/>
              </w:rPr>
              <w:t>10.000,00</w:t>
            </w:r>
          </w:p>
        </w:tc>
        <w:tc>
          <w:tcPr>
            <w:tcW w:w="2319" w:type="dxa"/>
            <w:shd w:val="clear" w:color="auto" w:fill="D0D0D0"/>
          </w:tcPr>
          <w:p>
            <w:pPr>
              <w:pStyle w:val="TableParagraph"/>
              <w:tabs>
                <w:tab w:pos="1709" w:val="left" w:leader="none"/>
              </w:tabs>
              <w:spacing w:before="19"/>
              <w:ind w:left="737"/>
              <w:rPr>
                <w:rFonts w:ascii="Arial"/>
                <w:b/>
                <w:position w:val="1"/>
                <w:sz w:val="18"/>
              </w:rPr>
            </w:pPr>
            <w:r>
              <w:rPr>
                <w:rFonts w:ascii="Arial"/>
                <w:b/>
                <w:spacing w:val="-4"/>
                <w:sz w:val="18"/>
              </w:rPr>
              <w:t>0,00</w:t>
            </w:r>
            <w:r>
              <w:rPr>
                <w:rFonts w:ascii="Arial"/>
                <w:b/>
                <w:sz w:val="18"/>
              </w:rPr>
              <w:tab/>
            </w:r>
            <w:r>
              <w:rPr>
                <w:rFonts w:ascii="Arial"/>
                <w:b/>
                <w:spacing w:val="-2"/>
                <w:position w:val="1"/>
                <w:sz w:val="18"/>
              </w:rPr>
              <w:t>0,00%</w:t>
            </w:r>
          </w:p>
        </w:tc>
      </w:tr>
      <w:tr>
        <w:trPr>
          <w:trHeight w:val="267" w:hRule="atLeast"/>
        </w:trPr>
        <w:tc>
          <w:tcPr>
            <w:tcW w:w="8389" w:type="dxa"/>
            <w:tcBorders>
              <w:bottom w:val="single" w:sz="36" w:space="0" w:color="FFFFFF"/>
            </w:tcBorders>
            <w:shd w:val="clear" w:color="auto" w:fill="DFDFDF"/>
          </w:tcPr>
          <w:p>
            <w:pPr>
              <w:pStyle w:val="TableParagraph"/>
              <w:tabs>
                <w:tab w:pos="1079" w:val="left" w:leader="none"/>
              </w:tabs>
              <w:spacing w:before="29"/>
              <w:ind w:left="104"/>
              <w:rPr>
                <w:rFonts w:ascii="Arial" w:hAnsi="Arial"/>
                <w:b/>
                <w:sz w:val="18"/>
              </w:rPr>
            </w:pPr>
            <w:r>
              <w:rPr>
                <w:rFonts w:ascii="Arial" w:hAnsi="Arial"/>
                <w:b/>
                <w:spacing w:val="-5"/>
                <w:sz w:val="18"/>
              </w:rPr>
              <w:t>451</w:t>
            </w:r>
            <w:r>
              <w:rPr>
                <w:rFonts w:ascii="Arial" w:hAnsi="Arial"/>
                <w:b/>
                <w:sz w:val="18"/>
              </w:rPr>
              <w:tab/>
              <w:t>Dodatna ulaganja na građevinskim </w:t>
            </w:r>
            <w:r>
              <w:rPr>
                <w:rFonts w:ascii="Arial" w:hAnsi="Arial"/>
                <w:b/>
                <w:spacing w:val="-2"/>
                <w:sz w:val="18"/>
              </w:rPr>
              <w:t>objektima</w:t>
            </w:r>
          </w:p>
        </w:tc>
        <w:tc>
          <w:tcPr>
            <w:tcW w:w="4231" w:type="dxa"/>
            <w:tcBorders>
              <w:bottom w:val="single" w:sz="36" w:space="0" w:color="FFFFFF"/>
            </w:tcBorders>
            <w:shd w:val="clear" w:color="auto" w:fill="DFDFDF"/>
          </w:tcPr>
          <w:p>
            <w:pPr>
              <w:pStyle w:val="TableParagraph"/>
              <w:rPr>
                <w:sz w:val="16"/>
              </w:rPr>
            </w:pPr>
          </w:p>
        </w:tc>
        <w:tc>
          <w:tcPr>
            <w:tcW w:w="2319" w:type="dxa"/>
            <w:tcBorders>
              <w:bottom w:val="single" w:sz="36" w:space="0" w:color="FFFFFF"/>
            </w:tcBorders>
            <w:shd w:val="clear" w:color="auto" w:fill="DFDFDF"/>
          </w:tcPr>
          <w:p>
            <w:pPr>
              <w:pStyle w:val="TableParagraph"/>
              <w:spacing w:before="29"/>
              <w:ind w:left="737"/>
              <w:rPr>
                <w:rFonts w:ascii="Arial"/>
                <w:b/>
                <w:sz w:val="18"/>
              </w:rPr>
            </w:pPr>
            <w:r>
              <w:rPr>
                <w:rFonts w:ascii="Arial"/>
                <w:b/>
                <w:spacing w:val="-4"/>
                <w:sz w:val="18"/>
              </w:rPr>
              <w:t>0,00</w:t>
            </w:r>
          </w:p>
        </w:tc>
      </w:tr>
      <w:tr>
        <w:trPr>
          <w:trHeight w:val="252" w:hRule="atLeast"/>
        </w:trPr>
        <w:tc>
          <w:tcPr>
            <w:tcW w:w="8389" w:type="dxa"/>
            <w:tcBorders>
              <w:top w:val="single" w:sz="36" w:space="0" w:color="FFFFFF"/>
            </w:tcBorders>
            <w:shd w:val="clear" w:color="auto" w:fill="D0D0D0"/>
          </w:tcPr>
          <w:p>
            <w:pPr>
              <w:pStyle w:val="TableParagraph"/>
              <w:spacing w:line="208" w:lineRule="exact" w:before="24"/>
              <w:ind w:left="-16"/>
              <w:rPr>
                <w:rFonts w:ascii="Arial" w:hAnsi="Arial"/>
                <w:b/>
                <w:sz w:val="20"/>
              </w:rPr>
            </w:pPr>
            <w:r>
              <w:rPr>
                <w:rFonts w:ascii="Arial" w:hAnsi="Arial"/>
                <w:b/>
                <w:sz w:val="20"/>
              </w:rPr>
              <w:t>A100503</w:t>
            </w:r>
            <w:r>
              <w:rPr>
                <w:rFonts w:ascii="Arial" w:hAnsi="Arial"/>
                <w:b/>
                <w:spacing w:val="55"/>
                <w:sz w:val="20"/>
              </w:rPr>
              <w:t> </w:t>
            </w:r>
            <w:r>
              <w:rPr>
                <w:rFonts w:ascii="Arial" w:hAnsi="Arial"/>
                <w:b/>
                <w:sz w:val="20"/>
              </w:rPr>
              <w:t>Ošasna </w:t>
            </w:r>
            <w:r>
              <w:rPr>
                <w:rFonts w:ascii="Arial" w:hAnsi="Arial"/>
                <w:b/>
                <w:spacing w:val="-2"/>
                <w:sz w:val="20"/>
              </w:rPr>
              <w:t>imovina</w:t>
            </w:r>
          </w:p>
        </w:tc>
        <w:tc>
          <w:tcPr>
            <w:tcW w:w="4231" w:type="dxa"/>
            <w:tcBorders>
              <w:top w:val="single" w:sz="36" w:space="0" w:color="FFFFFF"/>
            </w:tcBorders>
            <w:shd w:val="clear" w:color="auto" w:fill="D0D0D0"/>
          </w:tcPr>
          <w:p>
            <w:pPr>
              <w:pStyle w:val="TableParagraph"/>
              <w:spacing w:line="212" w:lineRule="exact" w:before="21"/>
              <w:ind w:right="700"/>
              <w:jc w:val="right"/>
              <w:rPr>
                <w:rFonts w:ascii="Microsoft Sans Serif"/>
                <w:sz w:val="20"/>
              </w:rPr>
            </w:pPr>
            <w:r>
              <w:rPr>
                <w:rFonts w:ascii="Microsoft Sans Serif"/>
                <w:spacing w:val="-2"/>
                <w:sz w:val="20"/>
              </w:rPr>
              <w:t>28.000,00</w:t>
            </w:r>
          </w:p>
        </w:tc>
        <w:tc>
          <w:tcPr>
            <w:tcW w:w="2319" w:type="dxa"/>
            <w:tcBorders>
              <w:top w:val="single" w:sz="36" w:space="0" w:color="FFFFFF"/>
            </w:tcBorders>
            <w:shd w:val="clear" w:color="auto" w:fill="D0D0D0"/>
          </w:tcPr>
          <w:p>
            <w:pPr>
              <w:pStyle w:val="TableParagraph"/>
              <w:tabs>
                <w:tab w:pos="1651" w:val="left" w:leader="none"/>
              </w:tabs>
              <w:spacing w:line="212" w:lineRule="exact" w:before="21"/>
              <w:ind w:left="704"/>
              <w:rPr>
                <w:rFonts w:ascii="Microsoft Sans Serif"/>
                <w:sz w:val="20"/>
              </w:rPr>
            </w:pPr>
            <w:r>
              <w:rPr>
                <w:rFonts w:ascii="Microsoft Sans Serif"/>
                <w:spacing w:val="-4"/>
                <w:sz w:val="20"/>
              </w:rPr>
              <w:t>0,00</w:t>
            </w:r>
            <w:r>
              <w:rPr>
                <w:rFonts w:ascii="Microsoft Sans Serif"/>
                <w:sz w:val="20"/>
              </w:rPr>
              <w:tab/>
            </w:r>
            <w:r>
              <w:rPr>
                <w:rFonts w:ascii="Microsoft Sans Serif"/>
                <w:spacing w:val="-2"/>
                <w:sz w:val="20"/>
              </w:rPr>
              <w:t>0,00%</w:t>
            </w:r>
          </w:p>
        </w:tc>
      </w:tr>
    </w:tbl>
    <w:tbl>
      <w:tblPr>
        <w:tblW w:w="0" w:type="auto"/>
        <w:jc w:val="left"/>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170"/>
        <w:gridCol w:w="5549"/>
        <w:gridCol w:w="1398"/>
        <w:gridCol w:w="846"/>
      </w:tblGrid>
      <w:tr>
        <w:trPr>
          <w:trHeight w:val="216" w:hRule="atLeast"/>
        </w:trPr>
        <w:tc>
          <w:tcPr>
            <w:tcW w:w="7170" w:type="dxa"/>
          </w:tcPr>
          <w:p>
            <w:pPr>
              <w:pStyle w:val="TableParagraph"/>
              <w:spacing w:line="178" w:lineRule="exact"/>
              <w:ind w:left="50"/>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5549" w:type="dxa"/>
          </w:tcPr>
          <w:p>
            <w:pPr>
              <w:pStyle w:val="TableParagraph"/>
              <w:spacing w:line="178" w:lineRule="exact"/>
              <w:ind w:right="742"/>
              <w:jc w:val="right"/>
              <w:rPr>
                <w:rFonts w:ascii="Microsoft Sans Serif"/>
                <w:sz w:val="16"/>
              </w:rPr>
            </w:pPr>
            <w:r>
              <w:rPr>
                <w:rFonts w:ascii="Microsoft Sans Serif"/>
                <w:spacing w:val="-2"/>
                <w:sz w:val="16"/>
              </w:rPr>
              <w:t>8.000,00</w:t>
            </w:r>
          </w:p>
        </w:tc>
        <w:tc>
          <w:tcPr>
            <w:tcW w:w="1398" w:type="dxa"/>
          </w:tcPr>
          <w:p>
            <w:pPr>
              <w:pStyle w:val="TableParagraph"/>
              <w:spacing w:line="178" w:lineRule="exact"/>
              <w:ind w:right="339"/>
              <w:jc w:val="right"/>
              <w:rPr>
                <w:rFonts w:ascii="Microsoft Sans Serif"/>
                <w:sz w:val="16"/>
              </w:rPr>
            </w:pPr>
            <w:r>
              <w:rPr>
                <w:rFonts w:ascii="Microsoft Sans Serif"/>
                <w:spacing w:val="-4"/>
                <w:sz w:val="16"/>
              </w:rPr>
              <w:t>0,00</w:t>
            </w:r>
          </w:p>
        </w:tc>
        <w:tc>
          <w:tcPr>
            <w:tcW w:w="846" w:type="dxa"/>
          </w:tcPr>
          <w:p>
            <w:pPr>
              <w:pStyle w:val="TableParagraph"/>
              <w:spacing w:line="178" w:lineRule="exact"/>
              <w:ind w:right="47"/>
              <w:jc w:val="right"/>
              <w:rPr>
                <w:rFonts w:ascii="Microsoft Sans Serif"/>
                <w:sz w:val="16"/>
              </w:rPr>
            </w:pPr>
            <w:r>
              <w:rPr>
                <w:rFonts w:ascii="Microsoft Sans Serif"/>
                <w:spacing w:val="-2"/>
                <w:sz w:val="16"/>
              </w:rPr>
              <w:t>0,00%</w:t>
            </w:r>
          </w:p>
        </w:tc>
      </w:tr>
      <w:tr>
        <w:trPr>
          <w:trHeight w:val="216" w:hRule="atLeast"/>
        </w:trPr>
        <w:tc>
          <w:tcPr>
            <w:tcW w:w="7170" w:type="dxa"/>
          </w:tcPr>
          <w:p>
            <w:pPr>
              <w:pStyle w:val="TableParagraph"/>
              <w:spacing w:line="161" w:lineRule="exact" w:before="35"/>
              <w:ind w:left="1414"/>
              <w:rPr>
                <w:rFonts w:ascii="Microsoft Sans Serif"/>
                <w:sz w:val="16"/>
              </w:rPr>
            </w:pPr>
            <w:r>
              <w:rPr>
                <w:rFonts w:ascii="Microsoft Sans Serif"/>
                <w:sz w:val="16"/>
              </w:rPr>
              <w:t>61</w:t>
            </w:r>
            <w:r>
              <w:rPr>
                <w:rFonts w:ascii="Microsoft Sans Serif"/>
                <w:spacing w:val="-1"/>
                <w:sz w:val="16"/>
              </w:rPr>
              <w:t> </w:t>
            </w:r>
            <w:r>
              <w:rPr>
                <w:rFonts w:ascii="Microsoft Sans Serif"/>
                <w:spacing w:val="-2"/>
                <w:sz w:val="16"/>
              </w:rPr>
              <w:t>Donacije</w:t>
            </w:r>
          </w:p>
        </w:tc>
        <w:tc>
          <w:tcPr>
            <w:tcW w:w="5549" w:type="dxa"/>
          </w:tcPr>
          <w:p>
            <w:pPr>
              <w:pStyle w:val="TableParagraph"/>
              <w:spacing w:line="161" w:lineRule="exact" w:before="35"/>
              <w:ind w:right="742"/>
              <w:jc w:val="right"/>
              <w:rPr>
                <w:rFonts w:ascii="Microsoft Sans Serif"/>
                <w:sz w:val="16"/>
              </w:rPr>
            </w:pPr>
            <w:r>
              <w:rPr>
                <w:rFonts w:ascii="Microsoft Sans Serif"/>
                <w:spacing w:val="-2"/>
                <w:sz w:val="16"/>
              </w:rPr>
              <w:t>20.000,00</w:t>
            </w:r>
          </w:p>
        </w:tc>
        <w:tc>
          <w:tcPr>
            <w:tcW w:w="1398" w:type="dxa"/>
          </w:tcPr>
          <w:p>
            <w:pPr>
              <w:pStyle w:val="TableParagraph"/>
              <w:spacing w:line="161" w:lineRule="exact" w:before="35"/>
              <w:ind w:right="339"/>
              <w:jc w:val="right"/>
              <w:rPr>
                <w:rFonts w:ascii="Microsoft Sans Serif"/>
                <w:sz w:val="16"/>
              </w:rPr>
            </w:pPr>
            <w:r>
              <w:rPr>
                <w:rFonts w:ascii="Microsoft Sans Serif"/>
                <w:spacing w:val="-4"/>
                <w:sz w:val="16"/>
              </w:rPr>
              <w:t>0,00</w:t>
            </w:r>
          </w:p>
        </w:tc>
        <w:tc>
          <w:tcPr>
            <w:tcW w:w="846" w:type="dxa"/>
          </w:tcPr>
          <w:p>
            <w:pPr>
              <w:pStyle w:val="TableParagraph"/>
              <w:spacing w:line="161" w:lineRule="exact" w:before="35"/>
              <w:ind w:right="47"/>
              <w:jc w:val="right"/>
              <w:rPr>
                <w:rFonts w:ascii="Microsoft Sans Serif"/>
                <w:sz w:val="16"/>
              </w:rPr>
            </w:pPr>
            <w:r>
              <w:rPr>
                <w:rFonts w:ascii="Microsoft Sans Serif"/>
                <w:spacing w:val="-2"/>
                <w:sz w:val="16"/>
              </w:rPr>
              <w:t>0,00%</w:t>
            </w:r>
          </w:p>
        </w:tc>
      </w:tr>
    </w:tbl>
    <w:p>
      <w:pPr>
        <w:pStyle w:val="BodyText"/>
        <w:spacing w:before="7"/>
        <w:rPr>
          <w:rFonts w:ascii="Microsoft Sans Serif"/>
          <w:sz w:val="7"/>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3"/>
        <w:gridCol w:w="7675"/>
        <w:gridCol w:w="4214"/>
        <w:gridCol w:w="1387"/>
        <w:gridCol w:w="921"/>
      </w:tblGrid>
      <w:tr>
        <w:trPr>
          <w:trHeight w:val="263" w:hRule="atLeast"/>
        </w:trPr>
        <w:tc>
          <w:tcPr>
            <w:tcW w:w="743" w:type="dxa"/>
            <w:shd w:val="clear" w:color="auto" w:fill="D0D0D0"/>
          </w:tcPr>
          <w:p>
            <w:pPr>
              <w:pStyle w:val="TableParagraph"/>
              <w:spacing w:before="29"/>
              <w:ind w:left="104"/>
              <w:rPr>
                <w:rFonts w:ascii="Arial"/>
                <w:b/>
                <w:sz w:val="18"/>
              </w:rPr>
            </w:pPr>
            <w:r>
              <w:rPr>
                <w:rFonts w:ascii="Arial"/>
                <w:b/>
                <w:spacing w:val="-10"/>
                <w:sz w:val="18"/>
              </w:rPr>
              <w:t>3</w:t>
            </w:r>
          </w:p>
        </w:tc>
        <w:tc>
          <w:tcPr>
            <w:tcW w:w="7675"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tc>
        <w:tc>
          <w:tcPr>
            <w:tcW w:w="4214" w:type="dxa"/>
            <w:shd w:val="clear" w:color="auto" w:fill="D0D0D0"/>
          </w:tcPr>
          <w:p>
            <w:pPr>
              <w:pStyle w:val="TableParagraph"/>
              <w:spacing w:before="29"/>
              <w:ind w:right="724"/>
              <w:jc w:val="right"/>
              <w:rPr>
                <w:rFonts w:ascii="Arial"/>
                <w:b/>
                <w:sz w:val="18"/>
              </w:rPr>
            </w:pPr>
            <w:r>
              <w:rPr>
                <w:rFonts w:ascii="Arial"/>
                <w:b/>
                <w:spacing w:val="-2"/>
                <w:sz w:val="18"/>
              </w:rPr>
              <w:t>3.000,00</w:t>
            </w:r>
          </w:p>
        </w:tc>
        <w:tc>
          <w:tcPr>
            <w:tcW w:w="1387" w:type="dxa"/>
            <w:shd w:val="clear" w:color="auto" w:fill="D0D0D0"/>
          </w:tcPr>
          <w:p>
            <w:pPr>
              <w:pStyle w:val="TableParagraph"/>
              <w:spacing w:before="29"/>
              <w:ind w:right="308"/>
              <w:jc w:val="right"/>
              <w:rPr>
                <w:rFonts w:ascii="Arial"/>
                <w:b/>
                <w:sz w:val="18"/>
              </w:rPr>
            </w:pPr>
            <w:r>
              <w:rPr>
                <w:rFonts w:ascii="Arial"/>
                <w:b/>
                <w:spacing w:val="-4"/>
                <w:sz w:val="18"/>
              </w:rPr>
              <w:t>0,00</w:t>
            </w:r>
          </w:p>
        </w:tc>
        <w:tc>
          <w:tcPr>
            <w:tcW w:w="921" w:type="dxa"/>
            <w:shd w:val="clear" w:color="auto" w:fill="D0D0D0"/>
          </w:tcPr>
          <w:p>
            <w:pPr>
              <w:pStyle w:val="TableParagraph"/>
              <w:spacing w:before="29"/>
              <w:ind w:right="98"/>
              <w:jc w:val="right"/>
              <w:rPr>
                <w:rFonts w:ascii="Arial"/>
                <w:b/>
                <w:sz w:val="18"/>
              </w:rPr>
            </w:pPr>
            <w:r>
              <w:rPr>
                <w:rFonts w:ascii="Arial"/>
                <w:b/>
                <w:spacing w:val="-2"/>
                <w:sz w:val="18"/>
              </w:rPr>
              <w:t>0,00%</w:t>
            </w:r>
          </w:p>
        </w:tc>
      </w:tr>
      <w:tr>
        <w:trPr>
          <w:trHeight w:val="276" w:hRule="atLeast"/>
        </w:trPr>
        <w:tc>
          <w:tcPr>
            <w:tcW w:w="743" w:type="dxa"/>
            <w:shd w:val="clear" w:color="auto" w:fill="D0D0D0"/>
          </w:tcPr>
          <w:p>
            <w:pPr>
              <w:pStyle w:val="TableParagraph"/>
              <w:spacing w:before="36"/>
              <w:ind w:left="104"/>
              <w:rPr>
                <w:rFonts w:ascii="Arial"/>
                <w:b/>
                <w:sz w:val="18"/>
              </w:rPr>
            </w:pPr>
            <w:r>
              <w:rPr>
                <w:rFonts w:ascii="Arial"/>
                <w:b/>
                <w:spacing w:val="-5"/>
                <w:sz w:val="18"/>
              </w:rPr>
              <w:t>32</w:t>
            </w:r>
          </w:p>
        </w:tc>
        <w:tc>
          <w:tcPr>
            <w:tcW w:w="7675" w:type="dxa"/>
            <w:shd w:val="clear" w:color="auto" w:fill="D0D0D0"/>
          </w:tcPr>
          <w:p>
            <w:pPr>
              <w:pStyle w:val="TableParagraph"/>
              <w:spacing w:before="36"/>
              <w:ind w:left="337"/>
              <w:rPr>
                <w:rFonts w:ascii="Arial"/>
                <w:b/>
                <w:sz w:val="18"/>
              </w:rPr>
            </w:pPr>
            <w:r>
              <w:rPr>
                <w:rFonts w:ascii="Arial"/>
                <w:b/>
                <w:sz w:val="18"/>
              </w:rPr>
              <w:t>Materijalni </w:t>
            </w:r>
            <w:r>
              <w:rPr>
                <w:rFonts w:ascii="Arial"/>
                <w:b/>
                <w:spacing w:val="-2"/>
                <w:sz w:val="18"/>
              </w:rPr>
              <w:t>rashodi</w:t>
            </w:r>
          </w:p>
        </w:tc>
        <w:tc>
          <w:tcPr>
            <w:tcW w:w="4214" w:type="dxa"/>
            <w:shd w:val="clear" w:color="auto" w:fill="D0D0D0"/>
          </w:tcPr>
          <w:p>
            <w:pPr>
              <w:pStyle w:val="TableParagraph"/>
              <w:spacing w:before="36"/>
              <w:ind w:right="724"/>
              <w:jc w:val="right"/>
              <w:rPr>
                <w:rFonts w:ascii="Arial"/>
                <w:b/>
                <w:sz w:val="18"/>
              </w:rPr>
            </w:pPr>
            <w:r>
              <w:rPr>
                <w:rFonts w:ascii="Arial"/>
                <w:b/>
                <w:spacing w:val="-2"/>
                <w:sz w:val="18"/>
              </w:rPr>
              <w:t>3.000,00</w:t>
            </w:r>
          </w:p>
        </w:tc>
        <w:tc>
          <w:tcPr>
            <w:tcW w:w="1387" w:type="dxa"/>
            <w:shd w:val="clear" w:color="auto" w:fill="D0D0D0"/>
          </w:tcPr>
          <w:p>
            <w:pPr>
              <w:pStyle w:val="TableParagraph"/>
              <w:spacing w:before="36"/>
              <w:ind w:right="308"/>
              <w:jc w:val="right"/>
              <w:rPr>
                <w:rFonts w:ascii="Arial"/>
                <w:b/>
                <w:sz w:val="18"/>
              </w:rPr>
            </w:pPr>
            <w:r>
              <w:rPr>
                <w:rFonts w:ascii="Arial"/>
                <w:b/>
                <w:spacing w:val="-4"/>
                <w:sz w:val="18"/>
              </w:rPr>
              <w:t>0,00</w:t>
            </w:r>
          </w:p>
        </w:tc>
        <w:tc>
          <w:tcPr>
            <w:tcW w:w="921" w:type="dxa"/>
            <w:shd w:val="clear" w:color="auto" w:fill="D0D0D0"/>
          </w:tcPr>
          <w:p>
            <w:pPr>
              <w:pStyle w:val="TableParagraph"/>
              <w:spacing w:before="21"/>
              <w:ind w:right="98"/>
              <w:jc w:val="right"/>
              <w:rPr>
                <w:rFonts w:ascii="Arial"/>
                <w:b/>
                <w:sz w:val="18"/>
              </w:rPr>
            </w:pPr>
            <w:r>
              <w:rPr>
                <w:rFonts w:ascii="Arial"/>
                <w:b/>
                <w:spacing w:val="-2"/>
                <w:sz w:val="18"/>
              </w:rPr>
              <w:t>0,00%</w:t>
            </w:r>
          </w:p>
        </w:tc>
      </w:tr>
      <w:tr>
        <w:trPr>
          <w:trHeight w:val="269" w:hRule="atLeast"/>
        </w:trPr>
        <w:tc>
          <w:tcPr>
            <w:tcW w:w="743" w:type="dxa"/>
            <w:shd w:val="clear" w:color="auto" w:fill="DFDFDF"/>
          </w:tcPr>
          <w:p>
            <w:pPr>
              <w:pStyle w:val="TableParagraph"/>
              <w:spacing w:before="29"/>
              <w:ind w:left="104"/>
              <w:rPr>
                <w:rFonts w:ascii="Arial"/>
                <w:b/>
                <w:sz w:val="18"/>
              </w:rPr>
            </w:pPr>
            <w:r>
              <w:rPr>
                <w:rFonts w:ascii="Arial"/>
                <w:b/>
                <w:spacing w:val="-5"/>
                <w:sz w:val="18"/>
              </w:rPr>
              <w:t>323</w:t>
            </w:r>
          </w:p>
        </w:tc>
        <w:tc>
          <w:tcPr>
            <w:tcW w:w="7675" w:type="dxa"/>
            <w:shd w:val="clear" w:color="auto" w:fill="DFDFDF"/>
          </w:tcPr>
          <w:p>
            <w:pPr>
              <w:pStyle w:val="TableParagraph"/>
              <w:spacing w:before="29"/>
              <w:ind w:left="337"/>
              <w:rPr>
                <w:rFonts w:ascii="Arial"/>
                <w:b/>
                <w:sz w:val="18"/>
              </w:rPr>
            </w:pPr>
            <w:r>
              <w:rPr>
                <w:rFonts w:ascii="Arial"/>
                <w:b/>
                <w:sz w:val="18"/>
              </w:rPr>
              <w:t>Rashodi za </w:t>
            </w:r>
            <w:r>
              <w:rPr>
                <w:rFonts w:ascii="Arial"/>
                <w:b/>
                <w:spacing w:val="-2"/>
                <w:sz w:val="18"/>
              </w:rPr>
              <w:t>usluge</w:t>
            </w:r>
          </w:p>
        </w:tc>
        <w:tc>
          <w:tcPr>
            <w:tcW w:w="4214" w:type="dxa"/>
            <w:shd w:val="clear" w:color="auto" w:fill="DFDFDF"/>
          </w:tcPr>
          <w:p>
            <w:pPr>
              <w:pStyle w:val="TableParagraph"/>
              <w:rPr>
                <w:sz w:val="16"/>
              </w:rPr>
            </w:pPr>
          </w:p>
        </w:tc>
        <w:tc>
          <w:tcPr>
            <w:tcW w:w="1387" w:type="dxa"/>
            <w:shd w:val="clear" w:color="auto" w:fill="DFDFDF"/>
          </w:tcPr>
          <w:p>
            <w:pPr>
              <w:pStyle w:val="TableParagraph"/>
              <w:spacing w:before="29"/>
              <w:ind w:right="308"/>
              <w:jc w:val="right"/>
              <w:rPr>
                <w:rFonts w:ascii="Arial"/>
                <w:b/>
                <w:sz w:val="18"/>
              </w:rPr>
            </w:pPr>
            <w:r>
              <w:rPr>
                <w:rFonts w:ascii="Arial"/>
                <w:b/>
                <w:spacing w:val="-4"/>
                <w:sz w:val="18"/>
              </w:rPr>
              <w:t>0,00</w:t>
            </w:r>
          </w:p>
        </w:tc>
        <w:tc>
          <w:tcPr>
            <w:tcW w:w="921" w:type="dxa"/>
            <w:shd w:val="clear" w:color="auto" w:fill="DFDFDF"/>
          </w:tcPr>
          <w:p>
            <w:pPr>
              <w:pStyle w:val="TableParagraph"/>
              <w:rPr>
                <w:sz w:val="16"/>
              </w:rPr>
            </w:pPr>
          </w:p>
        </w:tc>
      </w:tr>
      <w:tr>
        <w:trPr>
          <w:trHeight w:val="263" w:hRule="atLeast"/>
        </w:trPr>
        <w:tc>
          <w:tcPr>
            <w:tcW w:w="743" w:type="dxa"/>
            <w:shd w:val="clear" w:color="auto" w:fill="D0D0D0"/>
          </w:tcPr>
          <w:p>
            <w:pPr>
              <w:pStyle w:val="TableParagraph"/>
              <w:spacing w:before="29"/>
              <w:ind w:left="104"/>
              <w:rPr>
                <w:rFonts w:ascii="Arial"/>
                <w:b/>
                <w:sz w:val="18"/>
              </w:rPr>
            </w:pPr>
            <w:r>
              <w:rPr>
                <w:rFonts w:ascii="Arial"/>
                <w:b/>
                <w:spacing w:val="-10"/>
                <w:sz w:val="18"/>
              </w:rPr>
              <w:t>4</w:t>
            </w:r>
          </w:p>
        </w:tc>
        <w:tc>
          <w:tcPr>
            <w:tcW w:w="7675" w:type="dxa"/>
            <w:shd w:val="clear" w:color="auto" w:fill="D0D0D0"/>
          </w:tcPr>
          <w:p>
            <w:pPr>
              <w:pStyle w:val="TableParagraph"/>
              <w:spacing w:before="29"/>
              <w:ind w:left="337"/>
              <w:rPr>
                <w:rFonts w:ascii="Arial"/>
                <w:b/>
                <w:sz w:val="18"/>
              </w:rPr>
            </w:pPr>
            <w:r>
              <w:rPr>
                <w:rFonts w:ascii="Arial"/>
                <w:b/>
                <w:sz w:val="18"/>
              </w:rPr>
              <w:t>Rashodi za nabavu nefinancijske </w:t>
            </w:r>
            <w:r>
              <w:rPr>
                <w:rFonts w:ascii="Arial"/>
                <w:b/>
                <w:spacing w:val="-2"/>
                <w:sz w:val="18"/>
              </w:rPr>
              <w:t>imovine</w:t>
            </w:r>
          </w:p>
        </w:tc>
        <w:tc>
          <w:tcPr>
            <w:tcW w:w="4214" w:type="dxa"/>
            <w:shd w:val="clear" w:color="auto" w:fill="D0D0D0"/>
          </w:tcPr>
          <w:p>
            <w:pPr>
              <w:pStyle w:val="TableParagraph"/>
              <w:spacing w:before="29"/>
              <w:ind w:right="725"/>
              <w:jc w:val="right"/>
              <w:rPr>
                <w:rFonts w:ascii="Arial"/>
                <w:b/>
                <w:sz w:val="18"/>
              </w:rPr>
            </w:pPr>
            <w:r>
              <w:rPr>
                <w:rFonts w:ascii="Arial"/>
                <w:b/>
                <w:spacing w:val="-2"/>
                <w:sz w:val="18"/>
              </w:rPr>
              <w:t>25.000,00</w:t>
            </w:r>
          </w:p>
        </w:tc>
        <w:tc>
          <w:tcPr>
            <w:tcW w:w="1387" w:type="dxa"/>
            <w:shd w:val="clear" w:color="auto" w:fill="D0D0D0"/>
          </w:tcPr>
          <w:p>
            <w:pPr>
              <w:pStyle w:val="TableParagraph"/>
              <w:spacing w:before="29"/>
              <w:ind w:right="308"/>
              <w:jc w:val="right"/>
              <w:rPr>
                <w:rFonts w:ascii="Arial"/>
                <w:b/>
                <w:sz w:val="18"/>
              </w:rPr>
            </w:pPr>
            <w:r>
              <w:rPr>
                <w:rFonts w:ascii="Arial"/>
                <w:b/>
                <w:spacing w:val="-4"/>
                <w:sz w:val="18"/>
              </w:rPr>
              <w:t>0,00</w:t>
            </w:r>
          </w:p>
        </w:tc>
        <w:tc>
          <w:tcPr>
            <w:tcW w:w="921" w:type="dxa"/>
            <w:shd w:val="clear" w:color="auto" w:fill="D0D0D0"/>
          </w:tcPr>
          <w:p>
            <w:pPr>
              <w:pStyle w:val="TableParagraph"/>
              <w:spacing w:before="29"/>
              <w:ind w:right="98"/>
              <w:jc w:val="right"/>
              <w:rPr>
                <w:rFonts w:ascii="Arial"/>
                <w:b/>
                <w:sz w:val="18"/>
              </w:rPr>
            </w:pPr>
            <w:r>
              <w:rPr>
                <w:rFonts w:ascii="Arial"/>
                <w:b/>
                <w:spacing w:val="-2"/>
                <w:sz w:val="18"/>
              </w:rPr>
              <w:t>0,00%</w:t>
            </w:r>
          </w:p>
        </w:tc>
      </w:tr>
      <w:tr>
        <w:trPr>
          <w:trHeight w:val="276" w:hRule="atLeast"/>
        </w:trPr>
        <w:tc>
          <w:tcPr>
            <w:tcW w:w="743" w:type="dxa"/>
            <w:shd w:val="clear" w:color="auto" w:fill="D0D0D0"/>
          </w:tcPr>
          <w:p>
            <w:pPr>
              <w:pStyle w:val="TableParagraph"/>
              <w:spacing w:before="36"/>
              <w:ind w:left="104"/>
              <w:rPr>
                <w:rFonts w:ascii="Arial"/>
                <w:b/>
                <w:sz w:val="18"/>
              </w:rPr>
            </w:pPr>
            <w:r>
              <w:rPr>
                <w:rFonts w:ascii="Arial"/>
                <w:b/>
                <w:spacing w:val="-5"/>
                <w:sz w:val="18"/>
              </w:rPr>
              <w:t>41</w:t>
            </w:r>
          </w:p>
        </w:tc>
        <w:tc>
          <w:tcPr>
            <w:tcW w:w="7675" w:type="dxa"/>
            <w:shd w:val="clear" w:color="auto" w:fill="D0D0D0"/>
          </w:tcPr>
          <w:p>
            <w:pPr>
              <w:pStyle w:val="TableParagraph"/>
              <w:spacing w:before="36"/>
              <w:ind w:left="337"/>
              <w:rPr>
                <w:rFonts w:ascii="Arial"/>
                <w:b/>
                <w:sz w:val="18"/>
              </w:rPr>
            </w:pPr>
            <w:r>
              <w:rPr>
                <w:rFonts w:ascii="Arial"/>
                <w:b/>
                <w:sz w:val="18"/>
              </w:rPr>
              <w:t>Rashodi za nabavu neproizvedene dugotrajne </w:t>
            </w:r>
            <w:r>
              <w:rPr>
                <w:rFonts w:ascii="Arial"/>
                <w:b/>
                <w:spacing w:val="-2"/>
                <w:sz w:val="18"/>
              </w:rPr>
              <w:t>imovine</w:t>
            </w:r>
          </w:p>
        </w:tc>
        <w:tc>
          <w:tcPr>
            <w:tcW w:w="4214" w:type="dxa"/>
            <w:shd w:val="clear" w:color="auto" w:fill="D0D0D0"/>
          </w:tcPr>
          <w:p>
            <w:pPr>
              <w:pStyle w:val="TableParagraph"/>
              <w:spacing w:before="36"/>
              <w:ind w:right="724"/>
              <w:jc w:val="right"/>
              <w:rPr>
                <w:rFonts w:ascii="Arial"/>
                <w:b/>
                <w:sz w:val="18"/>
              </w:rPr>
            </w:pPr>
            <w:r>
              <w:rPr>
                <w:rFonts w:ascii="Arial"/>
                <w:b/>
                <w:spacing w:val="-2"/>
                <w:sz w:val="18"/>
              </w:rPr>
              <w:t>5.000,00</w:t>
            </w:r>
          </w:p>
        </w:tc>
        <w:tc>
          <w:tcPr>
            <w:tcW w:w="1387" w:type="dxa"/>
            <w:shd w:val="clear" w:color="auto" w:fill="D0D0D0"/>
          </w:tcPr>
          <w:p>
            <w:pPr>
              <w:pStyle w:val="TableParagraph"/>
              <w:spacing w:before="36"/>
              <w:ind w:right="308"/>
              <w:jc w:val="right"/>
              <w:rPr>
                <w:rFonts w:ascii="Arial"/>
                <w:b/>
                <w:sz w:val="18"/>
              </w:rPr>
            </w:pPr>
            <w:r>
              <w:rPr>
                <w:rFonts w:ascii="Arial"/>
                <w:b/>
                <w:spacing w:val="-4"/>
                <w:sz w:val="18"/>
              </w:rPr>
              <w:t>0,00</w:t>
            </w:r>
          </w:p>
        </w:tc>
        <w:tc>
          <w:tcPr>
            <w:tcW w:w="921" w:type="dxa"/>
            <w:shd w:val="clear" w:color="auto" w:fill="D0D0D0"/>
          </w:tcPr>
          <w:p>
            <w:pPr>
              <w:pStyle w:val="TableParagraph"/>
              <w:spacing w:before="21"/>
              <w:ind w:right="98"/>
              <w:jc w:val="right"/>
              <w:rPr>
                <w:rFonts w:ascii="Arial"/>
                <w:b/>
                <w:sz w:val="18"/>
              </w:rPr>
            </w:pPr>
            <w:r>
              <w:rPr>
                <w:rFonts w:ascii="Arial"/>
                <w:b/>
                <w:spacing w:val="-2"/>
                <w:sz w:val="18"/>
              </w:rPr>
              <w:t>0,00%</w:t>
            </w:r>
          </w:p>
        </w:tc>
      </w:tr>
      <w:tr>
        <w:trPr>
          <w:trHeight w:val="269" w:hRule="atLeast"/>
        </w:trPr>
        <w:tc>
          <w:tcPr>
            <w:tcW w:w="743" w:type="dxa"/>
            <w:shd w:val="clear" w:color="auto" w:fill="DFDFDF"/>
          </w:tcPr>
          <w:p>
            <w:pPr>
              <w:pStyle w:val="TableParagraph"/>
              <w:spacing w:before="29"/>
              <w:ind w:left="104"/>
              <w:rPr>
                <w:rFonts w:ascii="Arial"/>
                <w:b/>
                <w:sz w:val="18"/>
              </w:rPr>
            </w:pPr>
            <w:r>
              <w:rPr>
                <w:rFonts w:ascii="Arial"/>
                <w:b/>
                <w:spacing w:val="-5"/>
                <w:sz w:val="18"/>
              </w:rPr>
              <w:t>411</w:t>
            </w:r>
          </w:p>
        </w:tc>
        <w:tc>
          <w:tcPr>
            <w:tcW w:w="7675" w:type="dxa"/>
            <w:shd w:val="clear" w:color="auto" w:fill="DFDFDF"/>
          </w:tcPr>
          <w:p>
            <w:pPr>
              <w:pStyle w:val="TableParagraph"/>
              <w:spacing w:before="29"/>
              <w:ind w:left="337"/>
              <w:rPr>
                <w:rFonts w:ascii="Arial"/>
                <w:b/>
                <w:sz w:val="18"/>
              </w:rPr>
            </w:pPr>
            <w:r>
              <w:rPr>
                <w:rFonts w:ascii="Arial"/>
                <w:b/>
                <w:sz w:val="18"/>
              </w:rPr>
              <w:t>Materijalna imovina - prirodna </w:t>
            </w:r>
            <w:r>
              <w:rPr>
                <w:rFonts w:ascii="Arial"/>
                <w:b/>
                <w:spacing w:val="-2"/>
                <w:sz w:val="18"/>
              </w:rPr>
              <w:t>bogatstva</w:t>
            </w:r>
          </w:p>
        </w:tc>
        <w:tc>
          <w:tcPr>
            <w:tcW w:w="4214" w:type="dxa"/>
            <w:shd w:val="clear" w:color="auto" w:fill="DFDFDF"/>
          </w:tcPr>
          <w:p>
            <w:pPr>
              <w:pStyle w:val="TableParagraph"/>
              <w:rPr>
                <w:sz w:val="16"/>
              </w:rPr>
            </w:pPr>
          </w:p>
        </w:tc>
        <w:tc>
          <w:tcPr>
            <w:tcW w:w="1387" w:type="dxa"/>
            <w:shd w:val="clear" w:color="auto" w:fill="DFDFDF"/>
          </w:tcPr>
          <w:p>
            <w:pPr>
              <w:pStyle w:val="TableParagraph"/>
              <w:spacing w:before="29"/>
              <w:ind w:right="308"/>
              <w:jc w:val="right"/>
              <w:rPr>
                <w:rFonts w:ascii="Arial"/>
                <w:b/>
                <w:sz w:val="18"/>
              </w:rPr>
            </w:pPr>
            <w:r>
              <w:rPr>
                <w:rFonts w:ascii="Arial"/>
                <w:b/>
                <w:spacing w:val="-4"/>
                <w:sz w:val="18"/>
              </w:rPr>
              <w:t>0,00</w:t>
            </w:r>
          </w:p>
        </w:tc>
        <w:tc>
          <w:tcPr>
            <w:tcW w:w="921" w:type="dxa"/>
            <w:shd w:val="clear" w:color="auto" w:fill="DFDFDF"/>
          </w:tcPr>
          <w:p>
            <w:pPr>
              <w:pStyle w:val="TableParagraph"/>
              <w:rPr>
                <w:sz w:val="16"/>
              </w:rPr>
            </w:pPr>
          </w:p>
        </w:tc>
      </w:tr>
      <w:tr>
        <w:trPr>
          <w:trHeight w:val="270" w:hRule="atLeast"/>
        </w:trPr>
        <w:tc>
          <w:tcPr>
            <w:tcW w:w="743" w:type="dxa"/>
            <w:shd w:val="clear" w:color="auto" w:fill="D0D0D0"/>
          </w:tcPr>
          <w:p>
            <w:pPr>
              <w:pStyle w:val="TableParagraph"/>
              <w:spacing w:before="29"/>
              <w:ind w:left="104"/>
              <w:rPr>
                <w:rFonts w:ascii="Arial"/>
                <w:b/>
                <w:sz w:val="18"/>
              </w:rPr>
            </w:pPr>
            <w:r>
              <w:rPr>
                <w:rFonts w:ascii="Arial"/>
                <w:b/>
                <w:spacing w:val="-5"/>
                <w:sz w:val="18"/>
              </w:rPr>
              <w:t>42</w:t>
            </w:r>
          </w:p>
        </w:tc>
        <w:tc>
          <w:tcPr>
            <w:tcW w:w="7675" w:type="dxa"/>
            <w:shd w:val="clear" w:color="auto" w:fill="D0D0D0"/>
          </w:tcPr>
          <w:p>
            <w:pPr>
              <w:pStyle w:val="TableParagraph"/>
              <w:spacing w:before="29"/>
              <w:ind w:left="337"/>
              <w:rPr>
                <w:rFonts w:ascii="Arial"/>
                <w:b/>
                <w:sz w:val="18"/>
              </w:rPr>
            </w:pPr>
            <w:r>
              <w:rPr>
                <w:rFonts w:ascii="Arial"/>
                <w:b/>
                <w:sz w:val="18"/>
              </w:rPr>
              <w:t>Rashodi za nabavu proizvedene dugotrajne </w:t>
            </w:r>
            <w:r>
              <w:rPr>
                <w:rFonts w:ascii="Arial"/>
                <w:b/>
                <w:spacing w:val="-2"/>
                <w:sz w:val="18"/>
              </w:rPr>
              <w:t>imovine</w:t>
            </w:r>
          </w:p>
        </w:tc>
        <w:tc>
          <w:tcPr>
            <w:tcW w:w="4214" w:type="dxa"/>
            <w:shd w:val="clear" w:color="auto" w:fill="D0D0D0"/>
          </w:tcPr>
          <w:p>
            <w:pPr>
              <w:pStyle w:val="TableParagraph"/>
              <w:spacing w:before="29"/>
              <w:ind w:right="725"/>
              <w:jc w:val="right"/>
              <w:rPr>
                <w:rFonts w:ascii="Arial"/>
                <w:b/>
                <w:sz w:val="18"/>
              </w:rPr>
            </w:pPr>
            <w:r>
              <w:rPr>
                <w:rFonts w:ascii="Arial"/>
                <w:b/>
                <w:spacing w:val="-2"/>
                <w:sz w:val="18"/>
              </w:rPr>
              <w:t>20.000,00</w:t>
            </w:r>
          </w:p>
        </w:tc>
        <w:tc>
          <w:tcPr>
            <w:tcW w:w="1387" w:type="dxa"/>
            <w:shd w:val="clear" w:color="auto" w:fill="D0D0D0"/>
          </w:tcPr>
          <w:p>
            <w:pPr>
              <w:pStyle w:val="TableParagraph"/>
              <w:spacing w:before="29"/>
              <w:ind w:right="308"/>
              <w:jc w:val="right"/>
              <w:rPr>
                <w:rFonts w:ascii="Arial"/>
                <w:b/>
                <w:sz w:val="18"/>
              </w:rPr>
            </w:pPr>
            <w:r>
              <w:rPr>
                <w:rFonts w:ascii="Arial"/>
                <w:b/>
                <w:spacing w:val="-4"/>
                <w:sz w:val="18"/>
              </w:rPr>
              <w:t>0,00</w:t>
            </w:r>
          </w:p>
        </w:tc>
        <w:tc>
          <w:tcPr>
            <w:tcW w:w="921" w:type="dxa"/>
            <w:shd w:val="clear" w:color="auto" w:fill="D0D0D0"/>
          </w:tcPr>
          <w:p>
            <w:pPr>
              <w:pStyle w:val="TableParagraph"/>
              <w:spacing w:before="14"/>
              <w:ind w:right="98"/>
              <w:jc w:val="right"/>
              <w:rPr>
                <w:rFonts w:ascii="Arial"/>
                <w:b/>
                <w:sz w:val="18"/>
              </w:rPr>
            </w:pPr>
            <w:r>
              <w:rPr>
                <w:rFonts w:ascii="Arial"/>
                <w:b/>
                <w:spacing w:val="-2"/>
                <w:sz w:val="18"/>
              </w:rPr>
              <w:t>0,00%</w:t>
            </w:r>
          </w:p>
        </w:tc>
      </w:tr>
    </w:tbl>
    <w:p>
      <w:pPr>
        <w:pStyle w:val="TableParagraph"/>
        <w:spacing w:after="0"/>
        <w:jc w:val="right"/>
        <w:rPr>
          <w:rFonts w:ascii="Arial"/>
          <w:b/>
          <w:sz w:val="18"/>
        </w:rPr>
        <w:sectPr>
          <w:type w:val="continuous"/>
          <w:pgSz w:w="16840" w:h="11910" w:orient="landscape"/>
          <w:pgMar w:header="310" w:footer="0" w:top="1340" w:bottom="280" w:left="283" w:right="426"/>
        </w:sectPr>
      </w:pPr>
    </w:p>
    <w:p>
      <w:pPr>
        <w:pStyle w:val="BodyText"/>
        <w:rPr>
          <w:rFonts w:ascii="Microsoft Sans Serif"/>
          <w:sz w:val="20"/>
        </w:rPr>
      </w:pPr>
    </w:p>
    <w:p>
      <w:pPr>
        <w:pStyle w:val="BodyText"/>
        <w:spacing w:before="219"/>
        <w:rPr>
          <w:rFonts w:ascii="Microsoft Sans Serif"/>
          <w:sz w:val="20"/>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020"/>
        <w:gridCol w:w="5601"/>
        <w:gridCol w:w="1372"/>
        <w:gridCol w:w="948"/>
      </w:tblGrid>
      <w:tr>
        <w:trPr>
          <w:trHeight w:val="267" w:hRule="atLeast"/>
        </w:trPr>
        <w:tc>
          <w:tcPr>
            <w:tcW w:w="14941" w:type="dxa"/>
            <w:gridSpan w:val="4"/>
            <w:tcBorders>
              <w:bottom w:val="single" w:sz="36" w:space="0" w:color="FFFFFF"/>
            </w:tcBorders>
            <w:shd w:val="clear" w:color="auto" w:fill="DFDFDF"/>
          </w:tcPr>
          <w:p>
            <w:pPr>
              <w:pStyle w:val="TableParagraph"/>
              <w:tabs>
                <w:tab w:pos="1079" w:val="left" w:leader="none"/>
                <w:tab w:pos="13357" w:val="left" w:leader="none"/>
              </w:tabs>
              <w:spacing w:before="29"/>
              <w:ind w:left="104"/>
              <w:rPr>
                <w:rFonts w:ascii="Arial" w:hAnsi="Arial"/>
                <w:b/>
                <w:sz w:val="18"/>
              </w:rPr>
            </w:pPr>
            <w:r>
              <w:rPr>
                <w:rFonts w:ascii="Arial" w:hAnsi="Arial"/>
                <w:b/>
                <w:spacing w:val="-5"/>
                <w:sz w:val="18"/>
              </w:rPr>
              <w:t>421</w:t>
            </w:r>
            <w:r>
              <w:rPr>
                <w:rFonts w:ascii="Arial" w:hAnsi="Arial"/>
                <w:b/>
                <w:sz w:val="18"/>
              </w:rPr>
              <w:tab/>
              <w:t>Građevinski </w:t>
            </w:r>
            <w:r>
              <w:rPr>
                <w:rFonts w:ascii="Arial" w:hAnsi="Arial"/>
                <w:b/>
                <w:spacing w:val="-2"/>
                <w:sz w:val="18"/>
              </w:rPr>
              <w:t>objekti</w:t>
            </w:r>
            <w:r>
              <w:rPr>
                <w:rFonts w:ascii="Arial" w:hAnsi="Arial"/>
                <w:b/>
                <w:sz w:val="18"/>
              </w:rPr>
              <w:tab/>
            </w:r>
            <w:r>
              <w:rPr>
                <w:rFonts w:ascii="Arial" w:hAnsi="Arial"/>
                <w:b/>
                <w:spacing w:val="-4"/>
                <w:sz w:val="18"/>
              </w:rPr>
              <w:t>0,00</w:t>
            </w:r>
          </w:p>
        </w:tc>
      </w:tr>
      <w:tr>
        <w:trPr>
          <w:trHeight w:val="252" w:hRule="atLeast"/>
        </w:trPr>
        <w:tc>
          <w:tcPr>
            <w:tcW w:w="7020" w:type="dxa"/>
            <w:tcBorders>
              <w:top w:val="single" w:sz="36" w:space="0" w:color="FFFFFF"/>
            </w:tcBorders>
            <w:shd w:val="clear" w:color="auto" w:fill="D0D0D0"/>
          </w:tcPr>
          <w:p>
            <w:pPr>
              <w:pStyle w:val="TableParagraph"/>
              <w:spacing w:line="208" w:lineRule="exact" w:before="24"/>
              <w:ind w:left="-16"/>
              <w:rPr>
                <w:rFonts w:ascii="Arial" w:hAnsi="Arial"/>
                <w:b/>
                <w:sz w:val="20"/>
              </w:rPr>
            </w:pPr>
            <w:r>
              <w:rPr>
                <w:rFonts w:ascii="Arial" w:hAnsi="Arial"/>
                <w:b/>
                <w:sz w:val="20"/>
              </w:rPr>
              <w:t>A100504</w:t>
            </w:r>
            <w:r>
              <w:rPr>
                <w:rFonts w:ascii="Arial" w:hAnsi="Arial"/>
                <w:b/>
                <w:spacing w:val="55"/>
                <w:sz w:val="20"/>
              </w:rPr>
              <w:t> </w:t>
            </w:r>
            <w:r>
              <w:rPr>
                <w:rFonts w:ascii="Arial" w:hAnsi="Arial"/>
                <w:b/>
                <w:sz w:val="20"/>
              </w:rPr>
              <w:t>Dječji </w:t>
            </w:r>
            <w:r>
              <w:rPr>
                <w:rFonts w:ascii="Arial" w:hAnsi="Arial"/>
                <w:b/>
                <w:spacing w:val="-2"/>
                <w:sz w:val="20"/>
              </w:rPr>
              <w:t>vrtić</w:t>
            </w:r>
          </w:p>
        </w:tc>
        <w:tc>
          <w:tcPr>
            <w:tcW w:w="5601" w:type="dxa"/>
            <w:tcBorders>
              <w:top w:val="single" w:sz="36" w:space="0" w:color="FFFFFF"/>
            </w:tcBorders>
            <w:shd w:val="clear" w:color="auto" w:fill="D0D0D0"/>
          </w:tcPr>
          <w:p>
            <w:pPr>
              <w:pStyle w:val="TableParagraph"/>
              <w:spacing w:line="212" w:lineRule="exact" w:before="20"/>
              <w:ind w:right="701"/>
              <w:jc w:val="right"/>
              <w:rPr>
                <w:rFonts w:ascii="Microsoft Sans Serif"/>
                <w:sz w:val="20"/>
              </w:rPr>
            </w:pPr>
            <w:r>
              <w:rPr>
                <w:rFonts w:ascii="Microsoft Sans Serif"/>
                <w:spacing w:val="-2"/>
                <w:sz w:val="20"/>
              </w:rPr>
              <w:t>45.000,00</w:t>
            </w:r>
          </w:p>
        </w:tc>
        <w:tc>
          <w:tcPr>
            <w:tcW w:w="1372" w:type="dxa"/>
            <w:tcBorders>
              <w:top w:val="single" w:sz="36" w:space="0" w:color="FFFFFF"/>
            </w:tcBorders>
            <w:shd w:val="clear" w:color="auto" w:fill="D0D0D0"/>
          </w:tcPr>
          <w:p>
            <w:pPr>
              <w:pStyle w:val="TableParagraph"/>
              <w:spacing w:line="212" w:lineRule="exact" w:before="20"/>
              <w:ind w:right="277"/>
              <w:jc w:val="right"/>
              <w:rPr>
                <w:rFonts w:ascii="Microsoft Sans Serif"/>
                <w:sz w:val="20"/>
              </w:rPr>
            </w:pPr>
            <w:r>
              <w:rPr>
                <w:rFonts w:ascii="Microsoft Sans Serif"/>
                <w:spacing w:val="-4"/>
                <w:sz w:val="20"/>
              </w:rPr>
              <w:t>0,00</w:t>
            </w:r>
          </w:p>
        </w:tc>
        <w:tc>
          <w:tcPr>
            <w:tcW w:w="948" w:type="dxa"/>
            <w:tcBorders>
              <w:top w:val="single" w:sz="36" w:space="0" w:color="FFFFFF"/>
            </w:tcBorders>
            <w:shd w:val="clear" w:color="auto" w:fill="D0D0D0"/>
          </w:tcPr>
          <w:p>
            <w:pPr>
              <w:pStyle w:val="TableParagraph"/>
              <w:spacing w:line="212" w:lineRule="exact" w:before="20"/>
              <w:ind w:right="100"/>
              <w:jc w:val="right"/>
              <w:rPr>
                <w:rFonts w:ascii="Microsoft Sans Serif"/>
                <w:sz w:val="20"/>
              </w:rPr>
            </w:pPr>
            <w:r>
              <w:rPr>
                <w:rFonts w:ascii="Microsoft Sans Serif"/>
                <w:spacing w:val="-2"/>
                <w:sz w:val="20"/>
              </w:rPr>
              <w:t>0,00%</w:t>
            </w:r>
          </w:p>
        </w:tc>
      </w:tr>
      <w:tr>
        <w:trPr>
          <w:trHeight w:val="183" w:hRule="atLeast"/>
        </w:trPr>
        <w:tc>
          <w:tcPr>
            <w:tcW w:w="7020" w:type="dxa"/>
          </w:tcPr>
          <w:p>
            <w:pPr>
              <w:pStyle w:val="TableParagraph"/>
              <w:spacing w:line="161" w:lineRule="exact" w:before="2"/>
              <w:ind w:left="-16"/>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5601" w:type="dxa"/>
          </w:tcPr>
          <w:p>
            <w:pPr>
              <w:pStyle w:val="TableParagraph"/>
              <w:spacing w:line="161" w:lineRule="exact" w:before="2"/>
              <w:ind w:right="709"/>
              <w:jc w:val="right"/>
              <w:rPr>
                <w:rFonts w:ascii="Microsoft Sans Serif"/>
                <w:sz w:val="16"/>
              </w:rPr>
            </w:pPr>
            <w:r>
              <w:rPr>
                <w:rFonts w:ascii="Microsoft Sans Serif"/>
                <w:spacing w:val="-2"/>
                <w:sz w:val="16"/>
              </w:rPr>
              <w:t>45.000,00</w:t>
            </w:r>
          </w:p>
        </w:tc>
        <w:tc>
          <w:tcPr>
            <w:tcW w:w="1372" w:type="dxa"/>
          </w:tcPr>
          <w:p>
            <w:pPr>
              <w:pStyle w:val="TableParagraph"/>
              <w:spacing w:line="161" w:lineRule="exact" w:before="2"/>
              <w:ind w:right="280"/>
              <w:jc w:val="right"/>
              <w:rPr>
                <w:rFonts w:ascii="Microsoft Sans Serif"/>
                <w:sz w:val="16"/>
              </w:rPr>
            </w:pPr>
            <w:r>
              <w:rPr>
                <w:rFonts w:ascii="Microsoft Sans Serif"/>
                <w:spacing w:val="-4"/>
                <w:sz w:val="16"/>
              </w:rPr>
              <w:t>0,00</w:t>
            </w:r>
          </w:p>
        </w:tc>
        <w:tc>
          <w:tcPr>
            <w:tcW w:w="948" w:type="dxa"/>
          </w:tcPr>
          <w:p>
            <w:pPr>
              <w:pStyle w:val="TableParagraph"/>
              <w:spacing w:line="161" w:lineRule="exact" w:before="2"/>
              <w:ind w:right="90"/>
              <w:jc w:val="right"/>
              <w:rPr>
                <w:rFonts w:ascii="Microsoft Sans Serif"/>
                <w:sz w:val="16"/>
              </w:rPr>
            </w:pPr>
            <w:r>
              <w:rPr>
                <w:rFonts w:ascii="Microsoft Sans Serif"/>
                <w:spacing w:val="-2"/>
                <w:sz w:val="16"/>
              </w:rPr>
              <w:t>0,00%</w:t>
            </w:r>
          </w:p>
        </w:tc>
      </w:tr>
    </w:tbl>
    <w:p>
      <w:pPr>
        <w:pStyle w:val="BodyText"/>
        <w:spacing w:before="10"/>
        <w:rPr>
          <w:rFonts w:ascii="Microsoft Sans Serif"/>
          <w:sz w:val="6"/>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389"/>
        <w:gridCol w:w="4038"/>
        <w:gridCol w:w="1511"/>
        <w:gridCol w:w="1001"/>
      </w:tblGrid>
      <w:tr>
        <w:trPr>
          <w:trHeight w:val="539" w:hRule="atLeast"/>
        </w:trPr>
        <w:tc>
          <w:tcPr>
            <w:tcW w:w="8389" w:type="dxa"/>
            <w:shd w:val="clear" w:color="auto" w:fill="D0D0D0"/>
          </w:tcPr>
          <w:p>
            <w:pPr>
              <w:pStyle w:val="TableParagraph"/>
              <w:tabs>
                <w:tab w:pos="1079" w:val="left" w:leader="none"/>
              </w:tabs>
              <w:spacing w:before="29"/>
              <w:ind w:left="104"/>
              <w:rPr>
                <w:rFonts w:ascii="Arial"/>
                <w:b/>
                <w:sz w:val="18"/>
              </w:rPr>
            </w:pPr>
            <w:r>
              <w:rPr>
                <w:rFonts w:ascii="Arial"/>
                <w:b/>
                <w:spacing w:val="-10"/>
                <w:sz w:val="18"/>
              </w:rPr>
              <w:t>4</w:t>
            </w:r>
            <w:r>
              <w:rPr>
                <w:rFonts w:ascii="Arial"/>
                <w:b/>
                <w:sz w:val="18"/>
              </w:rPr>
              <w:tab/>
              <w:t>Rashodi za nabavu nefinancijske </w:t>
            </w:r>
            <w:r>
              <w:rPr>
                <w:rFonts w:ascii="Arial"/>
                <w:b/>
                <w:spacing w:val="-2"/>
                <w:sz w:val="18"/>
              </w:rPr>
              <w:t>imovine</w:t>
            </w:r>
          </w:p>
          <w:p>
            <w:pPr>
              <w:pStyle w:val="TableParagraph"/>
              <w:tabs>
                <w:tab w:pos="1079" w:val="left" w:leader="none"/>
              </w:tabs>
              <w:spacing w:before="63"/>
              <w:ind w:left="104"/>
              <w:rPr>
                <w:rFonts w:ascii="Arial"/>
                <w:b/>
                <w:sz w:val="18"/>
              </w:rPr>
            </w:pPr>
            <w:r>
              <w:rPr>
                <w:rFonts w:ascii="Arial"/>
                <w:b/>
                <w:spacing w:val="-5"/>
                <w:sz w:val="18"/>
              </w:rPr>
              <w:t>45</w:t>
            </w:r>
            <w:r>
              <w:rPr>
                <w:rFonts w:ascii="Arial"/>
                <w:b/>
                <w:sz w:val="18"/>
              </w:rPr>
              <w:tab/>
              <w:t>Rashodi za dodatna ulaganja na nefinancijskoj </w:t>
            </w:r>
            <w:r>
              <w:rPr>
                <w:rFonts w:ascii="Arial"/>
                <w:b/>
                <w:spacing w:val="-2"/>
                <w:sz w:val="18"/>
              </w:rPr>
              <w:t>imovini</w:t>
            </w:r>
          </w:p>
        </w:tc>
        <w:tc>
          <w:tcPr>
            <w:tcW w:w="4038" w:type="dxa"/>
            <w:shd w:val="clear" w:color="auto" w:fill="D0D0D0"/>
          </w:tcPr>
          <w:p>
            <w:pPr>
              <w:pStyle w:val="TableParagraph"/>
              <w:spacing w:before="29"/>
              <w:ind w:right="520"/>
              <w:jc w:val="right"/>
              <w:rPr>
                <w:rFonts w:ascii="Arial"/>
                <w:b/>
                <w:sz w:val="18"/>
              </w:rPr>
            </w:pPr>
            <w:r>
              <w:rPr>
                <w:rFonts w:ascii="Arial"/>
                <w:b/>
                <w:spacing w:val="-2"/>
                <w:sz w:val="18"/>
              </w:rPr>
              <w:t>45.000,00</w:t>
            </w:r>
          </w:p>
          <w:p>
            <w:pPr>
              <w:pStyle w:val="TableParagraph"/>
              <w:spacing w:before="63"/>
              <w:ind w:right="520"/>
              <w:jc w:val="right"/>
              <w:rPr>
                <w:rFonts w:ascii="Arial"/>
                <w:b/>
                <w:sz w:val="18"/>
              </w:rPr>
            </w:pPr>
            <w:r>
              <w:rPr>
                <w:rFonts w:ascii="Arial"/>
                <w:b/>
                <w:spacing w:val="-2"/>
                <w:sz w:val="18"/>
              </w:rPr>
              <w:t>45.000,00</w:t>
            </w:r>
          </w:p>
        </w:tc>
        <w:tc>
          <w:tcPr>
            <w:tcW w:w="2512" w:type="dxa"/>
            <w:gridSpan w:val="2"/>
            <w:shd w:val="clear" w:color="auto" w:fill="D0D0D0"/>
          </w:tcPr>
          <w:p>
            <w:pPr>
              <w:pStyle w:val="TableParagraph"/>
              <w:tabs>
                <w:tab w:pos="1902" w:val="left" w:leader="none"/>
              </w:tabs>
              <w:spacing w:before="29"/>
              <w:ind w:left="930"/>
              <w:rPr>
                <w:rFonts w:ascii="Arial"/>
                <w:b/>
                <w:sz w:val="18"/>
              </w:rPr>
            </w:pPr>
            <w:r>
              <w:rPr>
                <w:rFonts w:ascii="Arial"/>
                <w:b/>
                <w:spacing w:val="-4"/>
                <w:sz w:val="18"/>
              </w:rPr>
              <w:t>0,00</w:t>
            </w:r>
            <w:r>
              <w:rPr>
                <w:rFonts w:ascii="Arial"/>
                <w:b/>
                <w:sz w:val="18"/>
              </w:rPr>
              <w:tab/>
            </w:r>
            <w:r>
              <w:rPr>
                <w:rFonts w:ascii="Arial"/>
                <w:b/>
                <w:spacing w:val="-2"/>
                <w:sz w:val="18"/>
              </w:rPr>
              <w:t>0,00%</w:t>
            </w:r>
          </w:p>
          <w:p>
            <w:pPr>
              <w:pStyle w:val="TableParagraph"/>
              <w:tabs>
                <w:tab w:pos="1902" w:val="left" w:leader="none"/>
              </w:tabs>
              <w:spacing w:before="53"/>
              <w:ind w:left="930"/>
              <w:rPr>
                <w:rFonts w:ascii="Arial"/>
                <w:b/>
                <w:position w:val="1"/>
                <w:sz w:val="18"/>
              </w:rPr>
            </w:pPr>
            <w:r>
              <w:rPr>
                <w:rFonts w:ascii="Arial"/>
                <w:b/>
                <w:spacing w:val="-4"/>
                <w:sz w:val="18"/>
              </w:rPr>
              <w:t>0,00</w:t>
            </w:r>
            <w:r>
              <w:rPr>
                <w:rFonts w:ascii="Arial"/>
                <w:b/>
                <w:sz w:val="18"/>
              </w:rPr>
              <w:tab/>
            </w:r>
            <w:r>
              <w:rPr>
                <w:rFonts w:ascii="Arial"/>
                <w:b/>
                <w:spacing w:val="-2"/>
                <w:position w:val="1"/>
                <w:sz w:val="18"/>
              </w:rPr>
              <w:t>0,00%</w:t>
            </w:r>
          </w:p>
        </w:tc>
      </w:tr>
      <w:tr>
        <w:trPr>
          <w:trHeight w:val="267" w:hRule="atLeast"/>
        </w:trPr>
        <w:tc>
          <w:tcPr>
            <w:tcW w:w="8389" w:type="dxa"/>
            <w:tcBorders>
              <w:bottom w:val="single" w:sz="36" w:space="0" w:color="FFFFFF"/>
            </w:tcBorders>
            <w:shd w:val="clear" w:color="auto" w:fill="DFDFDF"/>
          </w:tcPr>
          <w:p>
            <w:pPr>
              <w:pStyle w:val="TableParagraph"/>
              <w:tabs>
                <w:tab w:pos="1079" w:val="left" w:leader="none"/>
              </w:tabs>
              <w:spacing w:before="29"/>
              <w:ind w:left="104"/>
              <w:rPr>
                <w:rFonts w:ascii="Arial" w:hAnsi="Arial"/>
                <w:b/>
                <w:sz w:val="18"/>
              </w:rPr>
            </w:pPr>
            <w:r>
              <w:rPr>
                <w:rFonts w:ascii="Arial" w:hAnsi="Arial"/>
                <w:b/>
                <w:spacing w:val="-5"/>
                <w:sz w:val="18"/>
              </w:rPr>
              <w:t>451</w:t>
            </w:r>
            <w:r>
              <w:rPr>
                <w:rFonts w:ascii="Arial" w:hAnsi="Arial"/>
                <w:b/>
                <w:sz w:val="18"/>
              </w:rPr>
              <w:tab/>
              <w:t>Dodatna ulaganja na građevinskim </w:t>
            </w:r>
            <w:r>
              <w:rPr>
                <w:rFonts w:ascii="Arial" w:hAnsi="Arial"/>
                <w:b/>
                <w:spacing w:val="-2"/>
                <w:sz w:val="18"/>
              </w:rPr>
              <w:t>objektima</w:t>
            </w:r>
          </w:p>
        </w:tc>
        <w:tc>
          <w:tcPr>
            <w:tcW w:w="4038" w:type="dxa"/>
            <w:tcBorders>
              <w:bottom w:val="single" w:sz="36" w:space="0" w:color="FFFFFF"/>
            </w:tcBorders>
            <w:shd w:val="clear" w:color="auto" w:fill="DFDFDF"/>
          </w:tcPr>
          <w:p>
            <w:pPr>
              <w:pStyle w:val="TableParagraph"/>
              <w:rPr>
                <w:sz w:val="16"/>
              </w:rPr>
            </w:pPr>
          </w:p>
        </w:tc>
        <w:tc>
          <w:tcPr>
            <w:tcW w:w="2512" w:type="dxa"/>
            <w:gridSpan w:val="2"/>
            <w:tcBorders>
              <w:bottom w:val="single" w:sz="36" w:space="0" w:color="FFFFFF"/>
            </w:tcBorders>
            <w:shd w:val="clear" w:color="auto" w:fill="DFDFDF"/>
          </w:tcPr>
          <w:p>
            <w:pPr>
              <w:pStyle w:val="TableParagraph"/>
              <w:spacing w:before="29"/>
              <w:ind w:right="298"/>
              <w:jc w:val="center"/>
              <w:rPr>
                <w:rFonts w:ascii="Arial"/>
                <w:b/>
                <w:sz w:val="18"/>
              </w:rPr>
            </w:pPr>
            <w:r>
              <w:rPr>
                <w:rFonts w:ascii="Arial"/>
                <w:b/>
                <w:spacing w:val="-4"/>
                <w:sz w:val="18"/>
              </w:rPr>
              <w:t>0,00</w:t>
            </w:r>
          </w:p>
        </w:tc>
      </w:tr>
      <w:tr>
        <w:trPr>
          <w:trHeight w:val="252" w:hRule="atLeast"/>
        </w:trPr>
        <w:tc>
          <w:tcPr>
            <w:tcW w:w="8389" w:type="dxa"/>
            <w:tcBorders>
              <w:top w:val="single" w:sz="36" w:space="0" w:color="FFFFFF"/>
            </w:tcBorders>
            <w:shd w:val="clear" w:color="auto" w:fill="D0D0D0"/>
          </w:tcPr>
          <w:p>
            <w:pPr>
              <w:pStyle w:val="TableParagraph"/>
              <w:spacing w:line="208" w:lineRule="exact" w:before="24"/>
              <w:ind w:left="-16" w:right="3366"/>
              <w:jc w:val="center"/>
              <w:rPr>
                <w:rFonts w:ascii="Arial" w:hAnsi="Arial"/>
                <w:b/>
                <w:sz w:val="20"/>
              </w:rPr>
            </w:pPr>
            <w:r>
              <w:rPr>
                <w:rFonts w:ascii="Arial" w:hAnsi="Arial"/>
                <w:b/>
                <w:sz w:val="20"/>
              </w:rPr>
              <w:t>A100505</w:t>
            </w:r>
            <w:r>
              <w:rPr>
                <w:rFonts w:ascii="Arial" w:hAnsi="Arial"/>
                <w:b/>
                <w:spacing w:val="55"/>
                <w:sz w:val="20"/>
              </w:rPr>
              <w:t> </w:t>
            </w:r>
            <w:r>
              <w:rPr>
                <w:rFonts w:ascii="Arial" w:hAnsi="Arial"/>
                <w:b/>
                <w:sz w:val="20"/>
              </w:rPr>
              <w:t>Izgradnja dječjih igrališta i sportskih </w:t>
            </w:r>
            <w:r>
              <w:rPr>
                <w:rFonts w:ascii="Arial" w:hAnsi="Arial"/>
                <w:b/>
                <w:spacing w:val="-2"/>
                <w:sz w:val="20"/>
              </w:rPr>
              <w:t>terena</w:t>
            </w:r>
          </w:p>
        </w:tc>
        <w:tc>
          <w:tcPr>
            <w:tcW w:w="4038" w:type="dxa"/>
            <w:tcBorders>
              <w:top w:val="single" w:sz="36" w:space="0" w:color="FFFFFF"/>
            </w:tcBorders>
            <w:shd w:val="clear" w:color="auto" w:fill="D0D0D0"/>
          </w:tcPr>
          <w:p>
            <w:pPr>
              <w:pStyle w:val="TableParagraph"/>
              <w:spacing w:line="212" w:lineRule="exact" w:before="20"/>
              <w:ind w:left="2638"/>
              <w:rPr>
                <w:rFonts w:ascii="Microsoft Sans Serif"/>
                <w:sz w:val="20"/>
              </w:rPr>
            </w:pPr>
            <w:r>
              <w:rPr>
                <w:rFonts w:ascii="Microsoft Sans Serif"/>
                <w:spacing w:val="-2"/>
                <w:sz w:val="20"/>
              </w:rPr>
              <w:t>16.000,00</w:t>
            </w:r>
          </w:p>
        </w:tc>
        <w:tc>
          <w:tcPr>
            <w:tcW w:w="1511" w:type="dxa"/>
            <w:tcBorders>
              <w:top w:val="single" w:sz="36" w:space="0" w:color="FFFFFF"/>
            </w:tcBorders>
            <w:shd w:val="clear" w:color="auto" w:fill="D0D0D0"/>
          </w:tcPr>
          <w:p>
            <w:pPr>
              <w:pStyle w:val="TableParagraph"/>
              <w:spacing w:line="212" w:lineRule="exact" w:before="20"/>
              <w:ind w:left="510"/>
              <w:rPr>
                <w:rFonts w:ascii="Microsoft Sans Serif"/>
                <w:sz w:val="20"/>
              </w:rPr>
            </w:pPr>
            <w:r>
              <w:rPr>
                <w:rFonts w:ascii="Microsoft Sans Serif"/>
                <w:spacing w:val="-2"/>
                <w:sz w:val="20"/>
              </w:rPr>
              <w:t>4.831,64</w:t>
            </w:r>
          </w:p>
        </w:tc>
        <w:tc>
          <w:tcPr>
            <w:tcW w:w="1001" w:type="dxa"/>
            <w:tcBorders>
              <w:top w:val="single" w:sz="36" w:space="0" w:color="FFFFFF"/>
            </w:tcBorders>
            <w:shd w:val="clear" w:color="auto" w:fill="D0D0D0"/>
          </w:tcPr>
          <w:p>
            <w:pPr>
              <w:pStyle w:val="TableParagraph"/>
              <w:spacing w:line="212" w:lineRule="exact" w:before="20"/>
              <w:ind w:left="223"/>
              <w:rPr>
                <w:rFonts w:ascii="Microsoft Sans Serif"/>
                <w:sz w:val="20"/>
              </w:rPr>
            </w:pPr>
            <w:r>
              <w:rPr>
                <w:rFonts w:ascii="Microsoft Sans Serif"/>
                <w:spacing w:val="-2"/>
                <w:sz w:val="20"/>
              </w:rPr>
              <w:t>30,20%</w:t>
            </w:r>
          </w:p>
        </w:tc>
      </w:tr>
    </w:tbl>
    <w:p>
      <w:pPr>
        <w:pStyle w:val="TableParagraph"/>
        <w:spacing w:after="0" w:line="212" w:lineRule="exact"/>
        <w:rPr>
          <w:rFonts w:ascii="Microsoft Sans Serif"/>
          <w:sz w:val="20"/>
        </w:rPr>
        <w:sectPr>
          <w:headerReference w:type="default" r:id="rId10"/>
          <w:pgSz w:w="16840" w:h="11910" w:orient="landscape"/>
          <w:pgMar w:header="310" w:footer="0" w:top="740" w:bottom="280" w:left="283" w:right="426"/>
          <w:pgNumType w:start="25"/>
        </w:sectPr>
      </w:pPr>
    </w:p>
    <w:p>
      <w:pPr>
        <w:spacing w:before="4"/>
        <w:ind w:left="1030" w:right="0" w:firstLine="0"/>
        <w:jc w:val="left"/>
        <w:rPr>
          <w:rFonts w:ascii="Microsoft Sans Serif"/>
          <w:sz w:val="16"/>
        </w:rPr>
      </w:pPr>
      <w:r>
        <w:rPr>
          <w:rFonts w:ascii="Microsoft Sans Serif"/>
          <w:sz w:val="16"/>
        </w:rPr>
        <w:t>Izvor</w:t>
      </w:r>
      <w:r>
        <w:rPr>
          <w:rFonts w:ascii="Microsoft Sans Serif"/>
          <w:spacing w:val="1"/>
          <w:sz w:val="16"/>
        </w:rPr>
        <w:t> </w:t>
      </w:r>
      <w:r>
        <w:rPr>
          <w:rFonts w:ascii="Microsoft Sans Serif"/>
          <w:spacing w:val="-2"/>
          <w:sz w:val="16"/>
        </w:rPr>
        <w:t>financiranja:</w:t>
      </w:r>
    </w:p>
    <w:p>
      <w:pPr>
        <w:spacing w:before="4"/>
        <w:ind w:left="71" w:right="0" w:firstLine="0"/>
        <w:jc w:val="left"/>
        <w:rPr>
          <w:rFonts w:ascii="Microsoft Sans Serif" w:hAnsi="Microsoft Sans Serif"/>
          <w:sz w:val="16"/>
        </w:rPr>
      </w:pPr>
      <w:r>
        <w:rPr/>
        <w:br w:type="column"/>
      </w:r>
      <w:r>
        <w:rPr>
          <w:rFonts w:ascii="Microsoft Sans Serif" w:hAnsi="Microsoft Sans Serif"/>
          <w:sz w:val="16"/>
        </w:rPr>
        <w:t>11</w:t>
      </w:r>
      <w:r>
        <w:rPr>
          <w:rFonts w:ascii="Microsoft Sans Serif" w:hAnsi="Microsoft Sans Serif"/>
          <w:spacing w:val="-4"/>
          <w:sz w:val="16"/>
        </w:rPr>
        <w:t> </w:t>
      </w:r>
      <w:r>
        <w:rPr>
          <w:rFonts w:ascii="Microsoft Sans Serif" w:hAnsi="Microsoft Sans Serif"/>
          <w:sz w:val="16"/>
        </w:rPr>
        <w:t>Opći</w:t>
      </w:r>
      <w:r>
        <w:rPr>
          <w:rFonts w:ascii="Microsoft Sans Serif" w:hAnsi="Microsoft Sans Serif"/>
          <w:spacing w:val="-4"/>
          <w:sz w:val="16"/>
        </w:rPr>
        <w:t> </w:t>
      </w:r>
      <w:r>
        <w:rPr>
          <w:rFonts w:ascii="Microsoft Sans Serif" w:hAnsi="Microsoft Sans Serif"/>
          <w:sz w:val="16"/>
        </w:rPr>
        <w:t>prihodi</w:t>
      </w:r>
      <w:r>
        <w:rPr>
          <w:rFonts w:ascii="Microsoft Sans Serif" w:hAnsi="Microsoft Sans Serif"/>
          <w:spacing w:val="-4"/>
          <w:sz w:val="16"/>
        </w:rPr>
        <w:t> </w:t>
      </w:r>
      <w:r>
        <w:rPr>
          <w:rFonts w:ascii="Microsoft Sans Serif" w:hAnsi="Microsoft Sans Serif"/>
          <w:sz w:val="16"/>
        </w:rPr>
        <w:t>i</w:t>
      </w:r>
      <w:r>
        <w:rPr>
          <w:rFonts w:ascii="Microsoft Sans Serif" w:hAnsi="Microsoft Sans Serif"/>
          <w:spacing w:val="-4"/>
          <w:sz w:val="16"/>
        </w:rPr>
        <w:t> </w:t>
      </w:r>
      <w:r>
        <w:rPr>
          <w:rFonts w:ascii="Microsoft Sans Serif" w:hAnsi="Microsoft Sans Serif"/>
          <w:spacing w:val="-2"/>
          <w:sz w:val="16"/>
        </w:rPr>
        <w:t>primici</w:t>
      </w:r>
    </w:p>
    <w:p>
      <w:pPr>
        <w:spacing w:before="4"/>
        <w:ind w:left="1030" w:right="0" w:firstLine="0"/>
        <w:jc w:val="left"/>
        <w:rPr>
          <w:rFonts w:ascii="Microsoft Sans Serif"/>
          <w:sz w:val="16"/>
        </w:rPr>
      </w:pPr>
      <w:r>
        <w:rPr/>
        <w:br w:type="column"/>
      </w:r>
      <w:r>
        <w:rPr>
          <w:rFonts w:ascii="Microsoft Sans Serif"/>
          <w:spacing w:val="-2"/>
          <w:sz w:val="16"/>
        </w:rPr>
        <w:t>16.000,00</w:t>
      </w:r>
    </w:p>
    <w:p>
      <w:pPr>
        <w:spacing w:before="4"/>
        <w:ind w:left="1030" w:right="0" w:firstLine="0"/>
        <w:jc w:val="left"/>
        <w:rPr>
          <w:rFonts w:ascii="Microsoft Sans Serif"/>
          <w:sz w:val="16"/>
        </w:rPr>
      </w:pPr>
      <w:r>
        <w:rPr/>
        <w:br w:type="column"/>
      </w:r>
      <w:r>
        <w:rPr>
          <w:rFonts w:ascii="Microsoft Sans Serif"/>
          <w:spacing w:val="-2"/>
          <w:sz w:val="16"/>
        </w:rPr>
        <w:t>4.831,64</w:t>
      </w:r>
    </w:p>
    <w:p>
      <w:pPr>
        <w:spacing w:before="4"/>
        <w:ind w:left="556" w:right="0" w:firstLine="0"/>
        <w:jc w:val="left"/>
        <w:rPr>
          <w:rFonts w:ascii="Microsoft Sans Serif"/>
          <w:sz w:val="16"/>
        </w:rPr>
      </w:pPr>
      <w:r>
        <w:rPr/>
        <w:br w:type="column"/>
      </w:r>
      <w:r>
        <w:rPr>
          <w:rFonts w:ascii="Microsoft Sans Serif"/>
          <w:spacing w:val="-2"/>
          <w:sz w:val="16"/>
        </w:rPr>
        <w:t>30,20%</w:t>
      </w:r>
    </w:p>
    <w:p>
      <w:pPr>
        <w:spacing w:after="0"/>
        <w:jc w:val="left"/>
        <w:rPr>
          <w:rFonts w:ascii="Microsoft Sans Serif"/>
          <w:sz w:val="16"/>
        </w:rPr>
        <w:sectPr>
          <w:type w:val="continuous"/>
          <w:pgSz w:w="16840" w:h="11910" w:orient="landscape"/>
          <w:pgMar w:header="310" w:footer="0" w:top="1340" w:bottom="280" w:left="283" w:right="426"/>
          <w:cols w:num="5" w:equalWidth="0">
            <w:col w:w="2285" w:space="40"/>
            <w:col w:w="1774" w:space="7114"/>
            <w:col w:w="1783" w:space="106"/>
            <w:col w:w="1654" w:space="39"/>
            <w:col w:w="1336"/>
          </w:cols>
        </w:sectPr>
      </w:pPr>
    </w:p>
    <w:p>
      <w:pPr>
        <w:pStyle w:val="BodyText"/>
        <w:spacing w:before="9"/>
        <w:rPr>
          <w:rFonts w:ascii="Microsoft Sans Serif"/>
          <w:sz w:val="6"/>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3"/>
        <w:gridCol w:w="8322"/>
        <w:gridCol w:w="3315"/>
        <w:gridCol w:w="1539"/>
        <w:gridCol w:w="973"/>
      </w:tblGrid>
      <w:tr>
        <w:trPr>
          <w:trHeight w:val="539" w:hRule="atLeast"/>
        </w:trPr>
        <w:tc>
          <w:tcPr>
            <w:tcW w:w="793" w:type="dxa"/>
            <w:shd w:val="clear" w:color="auto" w:fill="D0D0D0"/>
          </w:tcPr>
          <w:p>
            <w:pPr>
              <w:pStyle w:val="TableParagraph"/>
              <w:spacing w:before="29"/>
              <w:ind w:left="104"/>
              <w:rPr>
                <w:rFonts w:ascii="Arial"/>
                <w:b/>
                <w:sz w:val="18"/>
              </w:rPr>
            </w:pPr>
            <w:r>
              <w:rPr>
                <w:rFonts w:ascii="Arial"/>
                <w:b/>
                <w:spacing w:val="-10"/>
                <w:sz w:val="18"/>
              </w:rPr>
              <w:t>3</w:t>
            </w:r>
          </w:p>
          <w:p>
            <w:pPr>
              <w:pStyle w:val="TableParagraph"/>
              <w:spacing w:before="63"/>
              <w:ind w:left="104"/>
              <w:rPr>
                <w:rFonts w:ascii="Arial"/>
                <w:b/>
                <w:sz w:val="18"/>
              </w:rPr>
            </w:pPr>
            <w:r>
              <w:rPr>
                <w:rFonts w:ascii="Arial"/>
                <w:b/>
                <w:spacing w:val="-5"/>
                <w:sz w:val="18"/>
              </w:rPr>
              <w:t>32</w:t>
            </w:r>
          </w:p>
        </w:tc>
        <w:tc>
          <w:tcPr>
            <w:tcW w:w="8322" w:type="dxa"/>
            <w:shd w:val="clear" w:color="auto" w:fill="D0D0D0"/>
          </w:tcPr>
          <w:p>
            <w:pPr>
              <w:pStyle w:val="TableParagraph"/>
              <w:spacing w:before="29"/>
              <w:ind w:left="287"/>
              <w:rPr>
                <w:rFonts w:ascii="Arial"/>
                <w:b/>
                <w:sz w:val="18"/>
              </w:rPr>
            </w:pPr>
            <w:r>
              <w:rPr>
                <w:rFonts w:ascii="Arial"/>
                <w:b/>
                <w:sz w:val="18"/>
              </w:rPr>
              <w:t>Rashodi </w:t>
            </w:r>
            <w:r>
              <w:rPr>
                <w:rFonts w:ascii="Arial"/>
                <w:b/>
                <w:spacing w:val="-2"/>
                <w:sz w:val="18"/>
              </w:rPr>
              <w:t>poslovanja</w:t>
            </w:r>
          </w:p>
          <w:p>
            <w:pPr>
              <w:pStyle w:val="TableParagraph"/>
              <w:spacing w:before="63"/>
              <w:ind w:left="287"/>
              <w:rPr>
                <w:rFonts w:ascii="Arial"/>
                <w:b/>
                <w:sz w:val="18"/>
              </w:rPr>
            </w:pPr>
            <w:r>
              <w:rPr>
                <w:rFonts w:ascii="Arial"/>
                <w:b/>
                <w:sz w:val="18"/>
              </w:rPr>
              <w:t>Materijalni </w:t>
            </w:r>
            <w:r>
              <w:rPr>
                <w:rFonts w:ascii="Arial"/>
                <w:b/>
                <w:spacing w:val="-2"/>
                <w:sz w:val="18"/>
              </w:rPr>
              <w:t>rashodi</w:t>
            </w:r>
          </w:p>
        </w:tc>
        <w:tc>
          <w:tcPr>
            <w:tcW w:w="3315" w:type="dxa"/>
            <w:shd w:val="clear" w:color="auto" w:fill="D0D0D0"/>
          </w:tcPr>
          <w:p>
            <w:pPr>
              <w:pStyle w:val="TableParagraph"/>
              <w:spacing w:before="29"/>
              <w:ind w:left="1989"/>
              <w:rPr>
                <w:rFonts w:ascii="Arial"/>
                <w:b/>
                <w:sz w:val="18"/>
              </w:rPr>
            </w:pPr>
            <w:r>
              <w:rPr>
                <w:rFonts w:ascii="Arial"/>
                <w:b/>
                <w:spacing w:val="-2"/>
                <w:sz w:val="18"/>
              </w:rPr>
              <w:t>16.000,00</w:t>
            </w:r>
          </w:p>
          <w:p>
            <w:pPr>
              <w:pStyle w:val="TableParagraph"/>
              <w:spacing w:before="63"/>
              <w:ind w:left="1989"/>
              <w:rPr>
                <w:rFonts w:ascii="Arial"/>
                <w:b/>
                <w:sz w:val="18"/>
              </w:rPr>
            </w:pPr>
            <w:r>
              <w:rPr>
                <w:rFonts w:ascii="Arial"/>
                <w:b/>
                <w:spacing w:val="-2"/>
                <w:sz w:val="18"/>
              </w:rPr>
              <w:t>16.000,00</w:t>
            </w:r>
          </w:p>
        </w:tc>
        <w:tc>
          <w:tcPr>
            <w:tcW w:w="1539" w:type="dxa"/>
            <w:shd w:val="clear" w:color="auto" w:fill="D0D0D0"/>
          </w:tcPr>
          <w:p>
            <w:pPr>
              <w:pStyle w:val="TableParagraph"/>
              <w:spacing w:before="29"/>
              <w:ind w:left="575"/>
              <w:rPr>
                <w:rFonts w:ascii="Arial"/>
                <w:b/>
                <w:sz w:val="18"/>
              </w:rPr>
            </w:pPr>
            <w:r>
              <w:rPr>
                <w:rFonts w:ascii="Arial"/>
                <w:b/>
                <w:spacing w:val="-2"/>
                <w:sz w:val="18"/>
              </w:rPr>
              <w:t>4.831,64</w:t>
            </w:r>
          </w:p>
          <w:p>
            <w:pPr>
              <w:pStyle w:val="TableParagraph"/>
              <w:spacing w:before="63"/>
              <w:ind w:left="575"/>
              <w:rPr>
                <w:rFonts w:ascii="Arial"/>
                <w:b/>
                <w:sz w:val="18"/>
              </w:rPr>
            </w:pPr>
            <w:r>
              <w:rPr>
                <w:rFonts w:ascii="Arial"/>
                <w:b/>
                <w:spacing w:val="-2"/>
                <w:sz w:val="18"/>
              </w:rPr>
              <w:t>4.831,64</w:t>
            </w:r>
          </w:p>
        </w:tc>
        <w:tc>
          <w:tcPr>
            <w:tcW w:w="973" w:type="dxa"/>
            <w:shd w:val="clear" w:color="auto" w:fill="D0D0D0"/>
          </w:tcPr>
          <w:p>
            <w:pPr>
              <w:pStyle w:val="TableParagraph"/>
              <w:spacing w:before="29"/>
              <w:ind w:left="259"/>
              <w:rPr>
                <w:rFonts w:ascii="Arial"/>
                <w:b/>
                <w:sz w:val="18"/>
              </w:rPr>
            </w:pPr>
            <w:r>
              <w:rPr>
                <w:rFonts w:ascii="Arial"/>
                <w:b/>
                <w:spacing w:val="-2"/>
                <w:sz w:val="18"/>
              </w:rPr>
              <w:t>30,20%</w:t>
            </w:r>
          </w:p>
          <w:p>
            <w:pPr>
              <w:pStyle w:val="TableParagraph"/>
              <w:spacing w:before="48"/>
              <w:ind w:left="259"/>
              <w:rPr>
                <w:rFonts w:ascii="Arial"/>
                <w:b/>
                <w:sz w:val="18"/>
              </w:rPr>
            </w:pPr>
            <w:r>
              <w:rPr>
                <w:rFonts w:ascii="Arial"/>
                <w:b/>
                <w:spacing w:val="-2"/>
                <w:sz w:val="18"/>
              </w:rPr>
              <w:t>30,20%</w:t>
            </w:r>
          </w:p>
        </w:tc>
      </w:tr>
      <w:tr>
        <w:trPr>
          <w:trHeight w:val="270" w:hRule="atLeast"/>
        </w:trPr>
        <w:tc>
          <w:tcPr>
            <w:tcW w:w="793" w:type="dxa"/>
            <w:shd w:val="clear" w:color="auto" w:fill="DFDFDF"/>
          </w:tcPr>
          <w:p>
            <w:pPr>
              <w:pStyle w:val="TableParagraph"/>
              <w:spacing w:before="29"/>
              <w:ind w:left="104"/>
              <w:rPr>
                <w:rFonts w:ascii="Arial"/>
                <w:b/>
                <w:sz w:val="18"/>
              </w:rPr>
            </w:pPr>
            <w:r>
              <w:rPr>
                <w:rFonts w:ascii="Arial"/>
                <w:b/>
                <w:spacing w:val="-5"/>
                <w:sz w:val="18"/>
              </w:rPr>
              <w:t>322</w:t>
            </w:r>
          </w:p>
        </w:tc>
        <w:tc>
          <w:tcPr>
            <w:tcW w:w="8322" w:type="dxa"/>
            <w:shd w:val="clear" w:color="auto" w:fill="DFDFDF"/>
          </w:tcPr>
          <w:p>
            <w:pPr>
              <w:pStyle w:val="TableParagraph"/>
              <w:spacing w:before="29"/>
              <w:ind w:left="287"/>
              <w:rPr>
                <w:rFonts w:ascii="Arial"/>
                <w:b/>
                <w:sz w:val="18"/>
              </w:rPr>
            </w:pPr>
            <w:r>
              <w:rPr>
                <w:rFonts w:ascii="Arial"/>
                <w:b/>
                <w:sz w:val="18"/>
              </w:rPr>
              <w:t>Rashodi za materijal i </w:t>
            </w:r>
            <w:r>
              <w:rPr>
                <w:rFonts w:ascii="Arial"/>
                <w:b/>
                <w:spacing w:val="-2"/>
                <w:sz w:val="18"/>
              </w:rPr>
              <w:t>energiju</w:t>
            </w:r>
          </w:p>
        </w:tc>
        <w:tc>
          <w:tcPr>
            <w:tcW w:w="5827" w:type="dxa"/>
            <w:gridSpan w:val="3"/>
            <w:shd w:val="clear" w:color="auto" w:fill="DFDFDF"/>
          </w:tcPr>
          <w:p>
            <w:pPr>
              <w:pStyle w:val="TableParagraph"/>
              <w:spacing w:before="29"/>
              <w:ind w:right="1234"/>
              <w:jc w:val="right"/>
              <w:rPr>
                <w:rFonts w:ascii="Arial"/>
                <w:b/>
                <w:sz w:val="18"/>
              </w:rPr>
            </w:pPr>
            <w:r>
              <w:rPr>
                <w:rFonts w:ascii="Arial"/>
                <w:b/>
                <w:spacing w:val="-2"/>
                <w:sz w:val="18"/>
              </w:rPr>
              <w:t>4.531,64</w:t>
            </w:r>
          </w:p>
        </w:tc>
      </w:tr>
      <w:tr>
        <w:trPr>
          <w:trHeight w:val="270" w:hRule="atLeast"/>
        </w:trPr>
        <w:tc>
          <w:tcPr>
            <w:tcW w:w="793" w:type="dxa"/>
          </w:tcPr>
          <w:p>
            <w:pPr>
              <w:pStyle w:val="TableParagraph"/>
              <w:spacing w:before="40"/>
              <w:ind w:left="104"/>
              <w:rPr>
                <w:rFonts w:ascii="Microsoft Sans Serif"/>
                <w:sz w:val="18"/>
              </w:rPr>
            </w:pPr>
            <w:r>
              <w:rPr>
                <w:rFonts w:ascii="Microsoft Sans Serif"/>
                <w:spacing w:val="-4"/>
                <w:sz w:val="18"/>
              </w:rPr>
              <w:t>3224</w:t>
            </w:r>
          </w:p>
        </w:tc>
        <w:tc>
          <w:tcPr>
            <w:tcW w:w="8322" w:type="dxa"/>
          </w:tcPr>
          <w:p>
            <w:pPr>
              <w:pStyle w:val="TableParagraph"/>
              <w:spacing w:before="10"/>
              <w:ind w:left="287"/>
              <w:rPr>
                <w:rFonts w:ascii="Microsoft Sans Serif" w:hAnsi="Microsoft Sans Serif"/>
                <w:sz w:val="18"/>
              </w:rPr>
            </w:pPr>
            <w:r>
              <w:rPr>
                <w:rFonts w:ascii="Microsoft Sans Serif" w:hAnsi="Microsoft Sans Serif"/>
                <w:sz w:val="18"/>
              </w:rPr>
              <w:t>Materijal</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dijelovi</w:t>
            </w:r>
            <w:r>
              <w:rPr>
                <w:rFonts w:ascii="Microsoft Sans Serif" w:hAnsi="Microsoft Sans Serif"/>
                <w:spacing w:val="-6"/>
                <w:sz w:val="18"/>
              </w:rPr>
              <w:t> </w:t>
            </w:r>
            <w:r>
              <w:rPr>
                <w:rFonts w:ascii="Microsoft Sans Serif" w:hAnsi="Microsoft Sans Serif"/>
                <w:sz w:val="18"/>
              </w:rPr>
              <w:t>za</w:t>
            </w:r>
            <w:r>
              <w:rPr>
                <w:rFonts w:ascii="Microsoft Sans Serif" w:hAnsi="Microsoft Sans Serif"/>
                <w:spacing w:val="-6"/>
                <w:sz w:val="18"/>
              </w:rPr>
              <w:t> </w:t>
            </w:r>
            <w:r>
              <w:rPr>
                <w:rFonts w:ascii="Microsoft Sans Serif" w:hAnsi="Microsoft Sans Serif"/>
                <w:sz w:val="18"/>
              </w:rPr>
              <w:t>tekuće</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investicijsko</w:t>
            </w:r>
            <w:r>
              <w:rPr>
                <w:rFonts w:ascii="Microsoft Sans Serif" w:hAnsi="Microsoft Sans Serif"/>
                <w:spacing w:val="-6"/>
                <w:sz w:val="18"/>
              </w:rPr>
              <w:t> </w:t>
            </w:r>
            <w:r>
              <w:rPr>
                <w:rFonts w:ascii="Microsoft Sans Serif" w:hAnsi="Microsoft Sans Serif"/>
                <w:spacing w:val="-2"/>
                <w:sz w:val="18"/>
              </w:rPr>
              <w:t>održavanje</w:t>
            </w:r>
          </w:p>
        </w:tc>
        <w:tc>
          <w:tcPr>
            <w:tcW w:w="5827" w:type="dxa"/>
            <w:gridSpan w:val="3"/>
          </w:tcPr>
          <w:p>
            <w:pPr>
              <w:pStyle w:val="TableParagraph"/>
              <w:spacing w:before="40"/>
              <w:ind w:right="1234"/>
              <w:jc w:val="right"/>
              <w:rPr>
                <w:rFonts w:ascii="Microsoft Sans Serif"/>
                <w:sz w:val="18"/>
              </w:rPr>
            </w:pPr>
            <w:r>
              <w:rPr>
                <w:rFonts w:ascii="Microsoft Sans Serif"/>
                <w:spacing w:val="-2"/>
                <w:sz w:val="18"/>
              </w:rPr>
              <w:t>4.531,64</w:t>
            </w:r>
          </w:p>
        </w:tc>
      </w:tr>
      <w:tr>
        <w:trPr>
          <w:trHeight w:val="270" w:hRule="atLeast"/>
        </w:trPr>
        <w:tc>
          <w:tcPr>
            <w:tcW w:w="793" w:type="dxa"/>
            <w:shd w:val="clear" w:color="auto" w:fill="DFDFDF"/>
          </w:tcPr>
          <w:p>
            <w:pPr>
              <w:pStyle w:val="TableParagraph"/>
              <w:spacing w:before="29"/>
              <w:ind w:left="104"/>
              <w:rPr>
                <w:rFonts w:ascii="Arial"/>
                <w:b/>
                <w:sz w:val="18"/>
              </w:rPr>
            </w:pPr>
            <w:r>
              <w:rPr>
                <w:rFonts w:ascii="Arial"/>
                <w:b/>
                <w:spacing w:val="-5"/>
                <w:sz w:val="18"/>
              </w:rPr>
              <w:t>323</w:t>
            </w:r>
          </w:p>
        </w:tc>
        <w:tc>
          <w:tcPr>
            <w:tcW w:w="8322" w:type="dxa"/>
            <w:shd w:val="clear" w:color="auto" w:fill="DFDFDF"/>
          </w:tcPr>
          <w:p>
            <w:pPr>
              <w:pStyle w:val="TableParagraph"/>
              <w:spacing w:before="29"/>
              <w:ind w:left="287"/>
              <w:rPr>
                <w:rFonts w:ascii="Arial"/>
                <w:b/>
                <w:sz w:val="18"/>
              </w:rPr>
            </w:pPr>
            <w:r>
              <w:rPr>
                <w:rFonts w:ascii="Arial"/>
                <w:b/>
                <w:sz w:val="18"/>
              </w:rPr>
              <w:t>Rashodi za </w:t>
            </w:r>
            <w:r>
              <w:rPr>
                <w:rFonts w:ascii="Arial"/>
                <w:b/>
                <w:spacing w:val="-2"/>
                <w:sz w:val="18"/>
              </w:rPr>
              <w:t>usluge</w:t>
            </w:r>
          </w:p>
        </w:tc>
        <w:tc>
          <w:tcPr>
            <w:tcW w:w="5827" w:type="dxa"/>
            <w:gridSpan w:val="3"/>
            <w:shd w:val="clear" w:color="auto" w:fill="DFDFDF"/>
          </w:tcPr>
          <w:p>
            <w:pPr>
              <w:pStyle w:val="TableParagraph"/>
              <w:spacing w:before="29"/>
              <w:ind w:right="1233"/>
              <w:jc w:val="right"/>
              <w:rPr>
                <w:rFonts w:ascii="Arial"/>
                <w:b/>
                <w:sz w:val="18"/>
              </w:rPr>
            </w:pPr>
            <w:r>
              <w:rPr>
                <w:rFonts w:ascii="Arial"/>
                <w:b/>
                <w:spacing w:val="-2"/>
                <w:sz w:val="18"/>
              </w:rPr>
              <w:t>300,00</w:t>
            </w:r>
          </w:p>
        </w:tc>
      </w:tr>
      <w:tr>
        <w:trPr>
          <w:trHeight w:val="355" w:hRule="atLeast"/>
        </w:trPr>
        <w:tc>
          <w:tcPr>
            <w:tcW w:w="793" w:type="dxa"/>
          </w:tcPr>
          <w:p>
            <w:pPr>
              <w:pStyle w:val="TableParagraph"/>
              <w:spacing w:before="40"/>
              <w:ind w:left="104"/>
              <w:rPr>
                <w:rFonts w:ascii="Microsoft Sans Serif"/>
                <w:sz w:val="18"/>
              </w:rPr>
            </w:pPr>
            <w:r>
              <w:rPr>
                <w:rFonts w:ascii="Microsoft Sans Serif"/>
                <w:spacing w:val="-4"/>
                <w:sz w:val="18"/>
              </w:rPr>
              <w:t>3237</w:t>
            </w:r>
          </w:p>
        </w:tc>
        <w:tc>
          <w:tcPr>
            <w:tcW w:w="8322" w:type="dxa"/>
          </w:tcPr>
          <w:p>
            <w:pPr>
              <w:pStyle w:val="TableParagraph"/>
              <w:spacing w:before="10"/>
              <w:ind w:left="287"/>
              <w:rPr>
                <w:rFonts w:ascii="Microsoft Sans Serif"/>
                <w:sz w:val="18"/>
              </w:rPr>
            </w:pPr>
            <w:r>
              <w:rPr>
                <w:rFonts w:ascii="Microsoft Sans Serif"/>
                <w:sz w:val="18"/>
              </w:rPr>
              <w:t>Intelektualne</w:t>
            </w:r>
            <w:r>
              <w:rPr>
                <w:rFonts w:ascii="Microsoft Sans Serif"/>
                <w:spacing w:val="-8"/>
                <w:sz w:val="18"/>
              </w:rPr>
              <w:t> </w:t>
            </w:r>
            <w:r>
              <w:rPr>
                <w:rFonts w:ascii="Microsoft Sans Serif"/>
                <w:sz w:val="18"/>
              </w:rPr>
              <w:t>i</w:t>
            </w:r>
            <w:r>
              <w:rPr>
                <w:rFonts w:ascii="Microsoft Sans Serif"/>
                <w:spacing w:val="-7"/>
                <w:sz w:val="18"/>
              </w:rPr>
              <w:t> </w:t>
            </w:r>
            <w:r>
              <w:rPr>
                <w:rFonts w:ascii="Microsoft Sans Serif"/>
                <w:sz w:val="18"/>
              </w:rPr>
              <w:t>osobne</w:t>
            </w:r>
            <w:r>
              <w:rPr>
                <w:rFonts w:ascii="Microsoft Sans Serif"/>
                <w:spacing w:val="-8"/>
                <w:sz w:val="18"/>
              </w:rPr>
              <w:t> </w:t>
            </w:r>
            <w:r>
              <w:rPr>
                <w:rFonts w:ascii="Microsoft Sans Serif"/>
                <w:spacing w:val="-2"/>
                <w:sz w:val="18"/>
              </w:rPr>
              <w:t>usluge</w:t>
            </w:r>
          </w:p>
        </w:tc>
        <w:tc>
          <w:tcPr>
            <w:tcW w:w="5827" w:type="dxa"/>
            <w:gridSpan w:val="3"/>
          </w:tcPr>
          <w:p>
            <w:pPr>
              <w:pStyle w:val="TableParagraph"/>
              <w:spacing w:before="40"/>
              <w:ind w:right="1233"/>
              <w:jc w:val="right"/>
              <w:rPr>
                <w:rFonts w:ascii="Microsoft Sans Serif"/>
                <w:sz w:val="18"/>
              </w:rPr>
            </w:pPr>
            <w:r>
              <w:rPr>
                <w:rFonts w:ascii="Microsoft Sans Serif"/>
                <w:spacing w:val="-2"/>
                <w:sz w:val="18"/>
              </w:rPr>
              <w:t>300,00</w:t>
            </w:r>
          </w:p>
        </w:tc>
      </w:tr>
      <w:tr>
        <w:trPr>
          <w:trHeight w:val="255" w:hRule="atLeast"/>
        </w:trPr>
        <w:tc>
          <w:tcPr>
            <w:tcW w:w="9115" w:type="dxa"/>
            <w:gridSpan w:val="2"/>
            <w:shd w:val="clear" w:color="auto" w:fill="D0D0D0"/>
          </w:tcPr>
          <w:p>
            <w:pPr>
              <w:pStyle w:val="TableParagraph"/>
              <w:spacing w:line="208" w:lineRule="exact" w:before="27"/>
              <w:ind w:left="-16"/>
              <w:rPr>
                <w:rFonts w:ascii="Arial" w:hAnsi="Arial"/>
                <w:b/>
                <w:sz w:val="20"/>
              </w:rPr>
            </w:pPr>
            <w:r>
              <w:rPr>
                <w:rFonts w:ascii="Arial" w:hAnsi="Arial"/>
                <w:b/>
                <w:sz w:val="20"/>
              </w:rPr>
              <w:t>K100501</w:t>
            </w:r>
            <w:r>
              <w:rPr>
                <w:rFonts w:ascii="Arial" w:hAnsi="Arial"/>
                <w:b/>
                <w:spacing w:val="55"/>
                <w:sz w:val="20"/>
              </w:rPr>
              <w:t> </w:t>
            </w:r>
            <w:r>
              <w:rPr>
                <w:rFonts w:ascii="Arial" w:hAnsi="Arial"/>
                <w:b/>
                <w:sz w:val="20"/>
              </w:rPr>
              <w:t>Izgradnja društvenih domova, zdravstvenog i vatrogasnog </w:t>
            </w:r>
            <w:r>
              <w:rPr>
                <w:rFonts w:ascii="Arial" w:hAnsi="Arial"/>
                <w:b/>
                <w:spacing w:val="-2"/>
                <w:sz w:val="20"/>
              </w:rPr>
              <w:t>centra</w:t>
            </w:r>
          </w:p>
        </w:tc>
        <w:tc>
          <w:tcPr>
            <w:tcW w:w="3315" w:type="dxa"/>
            <w:shd w:val="clear" w:color="auto" w:fill="D0D0D0"/>
          </w:tcPr>
          <w:p>
            <w:pPr>
              <w:pStyle w:val="TableParagraph"/>
              <w:spacing w:line="212" w:lineRule="exact" w:before="23"/>
              <w:ind w:right="508"/>
              <w:jc w:val="right"/>
              <w:rPr>
                <w:rFonts w:ascii="Microsoft Sans Serif"/>
                <w:sz w:val="20"/>
              </w:rPr>
            </w:pPr>
            <w:r>
              <w:rPr>
                <w:rFonts w:ascii="Microsoft Sans Serif"/>
                <w:spacing w:val="-2"/>
                <w:sz w:val="20"/>
              </w:rPr>
              <w:t>1.544.500,00</w:t>
            </w:r>
          </w:p>
        </w:tc>
        <w:tc>
          <w:tcPr>
            <w:tcW w:w="1539" w:type="dxa"/>
            <w:shd w:val="clear" w:color="auto" w:fill="D0D0D0"/>
          </w:tcPr>
          <w:p>
            <w:pPr>
              <w:pStyle w:val="TableParagraph"/>
              <w:spacing w:line="212" w:lineRule="exact" w:before="23"/>
              <w:ind w:right="250"/>
              <w:jc w:val="right"/>
              <w:rPr>
                <w:rFonts w:ascii="Microsoft Sans Serif"/>
                <w:sz w:val="20"/>
              </w:rPr>
            </w:pPr>
            <w:r>
              <w:rPr>
                <w:rFonts w:ascii="Microsoft Sans Serif"/>
                <w:spacing w:val="-2"/>
                <w:sz w:val="20"/>
              </w:rPr>
              <w:t>6.258,41</w:t>
            </w:r>
          </w:p>
        </w:tc>
        <w:tc>
          <w:tcPr>
            <w:tcW w:w="973" w:type="dxa"/>
            <w:shd w:val="clear" w:color="auto" w:fill="D0D0D0"/>
          </w:tcPr>
          <w:p>
            <w:pPr>
              <w:pStyle w:val="TableParagraph"/>
              <w:spacing w:line="212" w:lineRule="exact" w:before="23"/>
              <w:ind w:right="101"/>
              <w:jc w:val="right"/>
              <w:rPr>
                <w:rFonts w:ascii="Microsoft Sans Serif"/>
                <w:sz w:val="20"/>
              </w:rPr>
            </w:pPr>
            <w:r>
              <w:rPr>
                <w:rFonts w:ascii="Microsoft Sans Serif"/>
                <w:spacing w:val="-2"/>
                <w:sz w:val="20"/>
              </w:rPr>
              <w:t>0,41%</w:t>
            </w:r>
          </w:p>
        </w:tc>
      </w:tr>
      <w:tr>
        <w:trPr>
          <w:trHeight w:val="221" w:hRule="atLeast"/>
        </w:trPr>
        <w:tc>
          <w:tcPr>
            <w:tcW w:w="9115" w:type="dxa"/>
            <w:gridSpan w:val="2"/>
          </w:tcPr>
          <w:p>
            <w:pPr>
              <w:pStyle w:val="TableParagraph"/>
              <w:spacing w:before="2"/>
              <w:ind w:left="-16"/>
              <w:rPr>
                <w:rFonts w:ascii="Microsoft Sans Serif" w:hAnsi="Microsoft Sans Serif"/>
                <w:sz w:val="16"/>
              </w:rPr>
            </w:pPr>
            <w:r>
              <w:rPr>
                <w:rFonts w:ascii="Microsoft Sans Serif" w:hAnsi="Microsoft Sans Serif"/>
                <w:sz w:val="16"/>
              </w:rPr>
              <w:t>Izvor</w:t>
            </w:r>
            <w:r>
              <w:rPr>
                <w:rFonts w:ascii="Microsoft Sans Serif" w:hAnsi="Microsoft Sans Serif"/>
                <w:spacing w:val="-6"/>
                <w:sz w:val="16"/>
              </w:rPr>
              <w:t> </w:t>
            </w:r>
            <w:r>
              <w:rPr>
                <w:rFonts w:ascii="Microsoft Sans Serif" w:hAnsi="Microsoft Sans Serif"/>
                <w:sz w:val="16"/>
              </w:rPr>
              <w:t>financiranja:</w:t>
            </w:r>
            <w:r>
              <w:rPr>
                <w:rFonts w:ascii="Microsoft Sans Serif" w:hAnsi="Microsoft Sans Serif"/>
                <w:spacing w:val="52"/>
                <w:sz w:val="16"/>
              </w:rPr>
              <w:t> </w:t>
            </w:r>
            <w:r>
              <w:rPr>
                <w:rFonts w:ascii="Microsoft Sans Serif" w:hAnsi="Microsoft Sans Serif"/>
                <w:sz w:val="16"/>
              </w:rPr>
              <w:t>50</w:t>
            </w:r>
            <w:r>
              <w:rPr>
                <w:rFonts w:ascii="Microsoft Sans Serif" w:hAnsi="Microsoft Sans Serif"/>
                <w:spacing w:val="-5"/>
                <w:sz w:val="16"/>
              </w:rPr>
              <w:t> </w:t>
            </w:r>
            <w:r>
              <w:rPr>
                <w:rFonts w:ascii="Microsoft Sans Serif" w:hAnsi="Microsoft Sans Serif"/>
                <w:sz w:val="16"/>
              </w:rPr>
              <w:t>Pomoći</w:t>
            </w:r>
            <w:r>
              <w:rPr>
                <w:rFonts w:ascii="Microsoft Sans Serif" w:hAnsi="Microsoft Sans Serif"/>
                <w:spacing w:val="-5"/>
                <w:sz w:val="16"/>
              </w:rPr>
              <w:t> </w:t>
            </w:r>
            <w:r>
              <w:rPr>
                <w:rFonts w:ascii="Microsoft Sans Serif" w:hAnsi="Microsoft Sans Serif"/>
                <w:sz w:val="16"/>
              </w:rPr>
              <w:t>iz</w:t>
            </w:r>
            <w:r>
              <w:rPr>
                <w:rFonts w:ascii="Microsoft Sans Serif" w:hAnsi="Microsoft Sans Serif"/>
                <w:spacing w:val="-6"/>
                <w:sz w:val="16"/>
              </w:rPr>
              <w:t> </w:t>
            </w:r>
            <w:r>
              <w:rPr>
                <w:rFonts w:ascii="Microsoft Sans Serif" w:hAnsi="Microsoft Sans Serif"/>
                <w:sz w:val="16"/>
              </w:rPr>
              <w:t>državnog</w:t>
            </w:r>
            <w:r>
              <w:rPr>
                <w:rFonts w:ascii="Microsoft Sans Serif" w:hAnsi="Microsoft Sans Serif"/>
                <w:spacing w:val="-5"/>
                <w:sz w:val="16"/>
              </w:rPr>
              <w:t> </w:t>
            </w:r>
            <w:r>
              <w:rPr>
                <w:rFonts w:ascii="Microsoft Sans Serif" w:hAnsi="Microsoft Sans Serif"/>
                <w:sz w:val="16"/>
              </w:rPr>
              <w:t>proračuna</w:t>
            </w:r>
            <w:r>
              <w:rPr>
                <w:rFonts w:ascii="Microsoft Sans Serif" w:hAnsi="Microsoft Sans Serif"/>
                <w:spacing w:val="-5"/>
                <w:sz w:val="16"/>
              </w:rPr>
              <w:t> </w:t>
            </w:r>
            <w:r>
              <w:rPr>
                <w:rFonts w:ascii="Microsoft Sans Serif" w:hAnsi="Microsoft Sans Serif"/>
                <w:sz w:val="16"/>
              </w:rPr>
              <w:t>kroz</w:t>
            </w:r>
            <w:r>
              <w:rPr>
                <w:rFonts w:ascii="Microsoft Sans Serif" w:hAnsi="Microsoft Sans Serif"/>
                <w:spacing w:val="-5"/>
                <w:sz w:val="16"/>
              </w:rPr>
              <w:t> </w:t>
            </w:r>
            <w:r>
              <w:rPr>
                <w:rFonts w:ascii="Microsoft Sans Serif" w:hAnsi="Microsoft Sans Serif"/>
                <w:sz w:val="16"/>
              </w:rPr>
              <w:t>nacionalno</w:t>
            </w:r>
            <w:r>
              <w:rPr>
                <w:rFonts w:ascii="Microsoft Sans Serif" w:hAnsi="Microsoft Sans Serif"/>
                <w:spacing w:val="-6"/>
                <w:sz w:val="16"/>
              </w:rPr>
              <w:t> </w:t>
            </w:r>
            <w:r>
              <w:rPr>
                <w:rFonts w:ascii="Microsoft Sans Serif" w:hAnsi="Microsoft Sans Serif"/>
                <w:sz w:val="16"/>
              </w:rPr>
              <w:t>sufinanciranje</w:t>
            </w:r>
            <w:r>
              <w:rPr>
                <w:rFonts w:ascii="Microsoft Sans Serif" w:hAnsi="Microsoft Sans Serif"/>
                <w:spacing w:val="-5"/>
                <w:sz w:val="16"/>
              </w:rPr>
              <w:t> </w:t>
            </w:r>
            <w:r>
              <w:rPr>
                <w:rFonts w:ascii="Microsoft Sans Serif" w:hAnsi="Microsoft Sans Serif"/>
                <w:sz w:val="16"/>
              </w:rPr>
              <w:t>EU</w:t>
            </w:r>
            <w:r>
              <w:rPr>
                <w:rFonts w:ascii="Microsoft Sans Serif" w:hAnsi="Microsoft Sans Serif"/>
                <w:spacing w:val="-5"/>
                <w:sz w:val="16"/>
              </w:rPr>
              <w:t> </w:t>
            </w:r>
            <w:r>
              <w:rPr>
                <w:rFonts w:ascii="Microsoft Sans Serif" w:hAnsi="Microsoft Sans Serif"/>
                <w:spacing w:val="-2"/>
                <w:sz w:val="16"/>
              </w:rPr>
              <w:t>projekata</w:t>
            </w:r>
          </w:p>
        </w:tc>
        <w:tc>
          <w:tcPr>
            <w:tcW w:w="3315" w:type="dxa"/>
          </w:tcPr>
          <w:p>
            <w:pPr>
              <w:pStyle w:val="TableParagraph"/>
              <w:spacing w:before="2"/>
              <w:ind w:right="518"/>
              <w:jc w:val="right"/>
              <w:rPr>
                <w:rFonts w:ascii="Microsoft Sans Serif"/>
                <w:sz w:val="16"/>
              </w:rPr>
            </w:pPr>
            <w:r>
              <w:rPr>
                <w:rFonts w:ascii="Microsoft Sans Serif"/>
                <w:spacing w:val="-2"/>
                <w:sz w:val="16"/>
              </w:rPr>
              <w:t>200.000,00</w:t>
            </w:r>
          </w:p>
        </w:tc>
        <w:tc>
          <w:tcPr>
            <w:tcW w:w="1539" w:type="dxa"/>
          </w:tcPr>
          <w:p>
            <w:pPr>
              <w:pStyle w:val="TableParagraph"/>
              <w:spacing w:before="2"/>
              <w:ind w:right="256"/>
              <w:jc w:val="right"/>
              <w:rPr>
                <w:rFonts w:ascii="Microsoft Sans Serif"/>
                <w:sz w:val="16"/>
              </w:rPr>
            </w:pPr>
            <w:r>
              <w:rPr>
                <w:rFonts w:ascii="Microsoft Sans Serif"/>
                <w:spacing w:val="-4"/>
                <w:sz w:val="16"/>
              </w:rPr>
              <w:t>0,00</w:t>
            </w:r>
          </w:p>
        </w:tc>
        <w:tc>
          <w:tcPr>
            <w:tcW w:w="973" w:type="dxa"/>
          </w:tcPr>
          <w:p>
            <w:pPr>
              <w:pStyle w:val="TableParagraph"/>
              <w:spacing w:before="2"/>
              <w:ind w:right="91"/>
              <w:jc w:val="right"/>
              <w:rPr>
                <w:rFonts w:ascii="Microsoft Sans Serif"/>
                <w:sz w:val="16"/>
              </w:rPr>
            </w:pPr>
            <w:r>
              <w:rPr>
                <w:rFonts w:ascii="Microsoft Sans Serif"/>
                <w:spacing w:val="-2"/>
                <w:sz w:val="16"/>
              </w:rPr>
              <w:t>0,00%</w:t>
            </w:r>
          </w:p>
        </w:tc>
      </w:tr>
      <w:tr>
        <w:trPr>
          <w:trHeight w:val="255" w:hRule="atLeast"/>
        </w:trPr>
        <w:tc>
          <w:tcPr>
            <w:tcW w:w="9115" w:type="dxa"/>
            <w:gridSpan w:val="2"/>
          </w:tcPr>
          <w:p>
            <w:pPr>
              <w:pStyle w:val="TableParagraph"/>
              <w:spacing w:before="35"/>
              <w:ind w:left="1349"/>
              <w:rPr>
                <w:rFonts w:ascii="Microsoft Sans Serif" w:hAnsi="Microsoft Sans Serif"/>
                <w:sz w:val="16"/>
              </w:rPr>
            </w:pPr>
            <w:r>
              <w:rPr>
                <w:rFonts w:ascii="Microsoft Sans Serif" w:hAnsi="Microsoft Sans Serif"/>
                <w:sz w:val="16"/>
              </w:rPr>
              <w:t>50</w:t>
            </w:r>
            <w:r>
              <w:rPr>
                <w:rFonts w:ascii="Microsoft Sans Serif" w:hAnsi="Microsoft Sans Serif"/>
                <w:spacing w:val="-4"/>
                <w:sz w:val="16"/>
              </w:rPr>
              <w:t> </w:t>
            </w:r>
            <w:r>
              <w:rPr>
                <w:rFonts w:ascii="Microsoft Sans Serif" w:hAnsi="Microsoft Sans Serif"/>
                <w:sz w:val="16"/>
              </w:rPr>
              <w:t>Pomoći</w:t>
            </w:r>
            <w:r>
              <w:rPr>
                <w:rFonts w:ascii="Microsoft Sans Serif" w:hAnsi="Microsoft Sans Serif"/>
                <w:spacing w:val="-4"/>
                <w:sz w:val="16"/>
              </w:rPr>
              <w:t> </w:t>
            </w:r>
            <w:r>
              <w:rPr>
                <w:rFonts w:ascii="Microsoft Sans Serif" w:hAnsi="Microsoft Sans Serif"/>
                <w:sz w:val="16"/>
              </w:rPr>
              <w:t>iz</w:t>
            </w:r>
            <w:r>
              <w:rPr>
                <w:rFonts w:ascii="Microsoft Sans Serif" w:hAnsi="Microsoft Sans Serif"/>
                <w:spacing w:val="-4"/>
                <w:sz w:val="16"/>
              </w:rPr>
              <w:t> </w:t>
            </w:r>
            <w:r>
              <w:rPr>
                <w:rFonts w:ascii="Microsoft Sans Serif" w:hAnsi="Microsoft Sans Serif"/>
                <w:sz w:val="16"/>
              </w:rPr>
              <w:t>državnog</w:t>
            </w:r>
            <w:r>
              <w:rPr>
                <w:rFonts w:ascii="Microsoft Sans Serif" w:hAnsi="Microsoft Sans Serif"/>
                <w:spacing w:val="-4"/>
                <w:sz w:val="16"/>
              </w:rPr>
              <w:t> </w:t>
            </w:r>
            <w:r>
              <w:rPr>
                <w:rFonts w:ascii="Microsoft Sans Serif" w:hAnsi="Microsoft Sans Serif"/>
                <w:sz w:val="16"/>
              </w:rPr>
              <w:t>proračuna</w:t>
            </w:r>
            <w:r>
              <w:rPr>
                <w:rFonts w:ascii="Microsoft Sans Serif" w:hAnsi="Microsoft Sans Serif"/>
                <w:spacing w:val="-4"/>
                <w:sz w:val="16"/>
              </w:rPr>
              <w:t> </w:t>
            </w:r>
            <w:r>
              <w:rPr>
                <w:rFonts w:ascii="Microsoft Sans Serif" w:hAnsi="Microsoft Sans Serif"/>
                <w:sz w:val="16"/>
              </w:rPr>
              <w:t>kroz</w:t>
            </w:r>
            <w:r>
              <w:rPr>
                <w:rFonts w:ascii="Microsoft Sans Serif" w:hAnsi="Microsoft Sans Serif"/>
                <w:spacing w:val="-4"/>
                <w:sz w:val="16"/>
              </w:rPr>
              <w:t> </w:t>
            </w:r>
            <w:r>
              <w:rPr>
                <w:rFonts w:ascii="Microsoft Sans Serif" w:hAnsi="Microsoft Sans Serif"/>
                <w:sz w:val="16"/>
              </w:rPr>
              <w:t>opće</w:t>
            </w:r>
            <w:r>
              <w:rPr>
                <w:rFonts w:ascii="Microsoft Sans Serif" w:hAnsi="Microsoft Sans Serif"/>
                <w:spacing w:val="-4"/>
                <w:sz w:val="16"/>
              </w:rPr>
              <w:t> </w:t>
            </w:r>
            <w:r>
              <w:rPr>
                <w:rFonts w:ascii="Microsoft Sans Serif" w:hAnsi="Microsoft Sans Serif"/>
                <w:sz w:val="16"/>
              </w:rPr>
              <w:t>prihode</w:t>
            </w:r>
            <w:r>
              <w:rPr>
                <w:rFonts w:ascii="Microsoft Sans Serif" w:hAnsi="Microsoft Sans Serif"/>
                <w:spacing w:val="-3"/>
                <w:sz w:val="16"/>
              </w:rPr>
              <w:t> </w:t>
            </w:r>
            <w:r>
              <w:rPr>
                <w:rFonts w:ascii="Microsoft Sans Serif" w:hAnsi="Microsoft Sans Serif"/>
                <w:sz w:val="16"/>
              </w:rPr>
              <w:t>i</w:t>
            </w:r>
            <w:r>
              <w:rPr>
                <w:rFonts w:ascii="Microsoft Sans Serif" w:hAnsi="Microsoft Sans Serif"/>
                <w:spacing w:val="-4"/>
                <w:sz w:val="16"/>
              </w:rPr>
              <w:t> </w:t>
            </w:r>
            <w:r>
              <w:rPr>
                <w:rFonts w:ascii="Microsoft Sans Serif" w:hAnsi="Microsoft Sans Serif"/>
                <w:spacing w:val="-2"/>
                <w:sz w:val="16"/>
              </w:rPr>
              <w:t>primitke</w:t>
            </w:r>
          </w:p>
        </w:tc>
        <w:tc>
          <w:tcPr>
            <w:tcW w:w="3315" w:type="dxa"/>
          </w:tcPr>
          <w:p>
            <w:pPr>
              <w:pStyle w:val="TableParagraph"/>
              <w:spacing w:before="35"/>
              <w:ind w:right="518"/>
              <w:jc w:val="right"/>
              <w:rPr>
                <w:rFonts w:ascii="Microsoft Sans Serif"/>
                <w:sz w:val="16"/>
              </w:rPr>
            </w:pPr>
            <w:r>
              <w:rPr>
                <w:rFonts w:ascii="Microsoft Sans Serif"/>
                <w:spacing w:val="-2"/>
                <w:sz w:val="16"/>
              </w:rPr>
              <w:t>131.500,00</w:t>
            </w:r>
          </w:p>
        </w:tc>
        <w:tc>
          <w:tcPr>
            <w:tcW w:w="1539" w:type="dxa"/>
          </w:tcPr>
          <w:p>
            <w:pPr>
              <w:pStyle w:val="TableParagraph"/>
              <w:spacing w:before="35"/>
              <w:ind w:right="257"/>
              <w:jc w:val="right"/>
              <w:rPr>
                <w:rFonts w:ascii="Microsoft Sans Serif"/>
                <w:sz w:val="16"/>
              </w:rPr>
            </w:pPr>
            <w:r>
              <w:rPr>
                <w:rFonts w:ascii="Microsoft Sans Serif"/>
                <w:spacing w:val="-2"/>
                <w:sz w:val="16"/>
              </w:rPr>
              <w:t>5.408,41</w:t>
            </w:r>
          </w:p>
        </w:tc>
        <w:tc>
          <w:tcPr>
            <w:tcW w:w="973" w:type="dxa"/>
          </w:tcPr>
          <w:p>
            <w:pPr>
              <w:pStyle w:val="TableParagraph"/>
              <w:spacing w:before="35"/>
              <w:ind w:right="91"/>
              <w:jc w:val="right"/>
              <w:rPr>
                <w:rFonts w:ascii="Microsoft Sans Serif"/>
                <w:sz w:val="16"/>
              </w:rPr>
            </w:pPr>
            <w:r>
              <w:rPr>
                <w:rFonts w:ascii="Microsoft Sans Serif"/>
                <w:spacing w:val="-2"/>
                <w:sz w:val="16"/>
              </w:rPr>
              <w:t>4,11%</w:t>
            </w:r>
          </w:p>
        </w:tc>
      </w:tr>
      <w:tr>
        <w:trPr>
          <w:trHeight w:val="255" w:hRule="atLeast"/>
        </w:trPr>
        <w:tc>
          <w:tcPr>
            <w:tcW w:w="9115" w:type="dxa"/>
            <w:gridSpan w:val="2"/>
          </w:tcPr>
          <w:p>
            <w:pPr>
              <w:pStyle w:val="TableParagraph"/>
              <w:spacing w:before="35"/>
              <w:ind w:left="1349"/>
              <w:rPr>
                <w:rFonts w:ascii="Microsoft Sans Serif"/>
                <w:sz w:val="16"/>
              </w:rPr>
            </w:pPr>
            <w:r>
              <w:rPr>
                <w:rFonts w:ascii="Microsoft Sans Serif"/>
                <w:sz w:val="16"/>
              </w:rPr>
              <w:t>56</w:t>
            </w:r>
            <w:r>
              <w:rPr>
                <w:rFonts w:ascii="Microsoft Sans Serif"/>
                <w:spacing w:val="-8"/>
                <w:sz w:val="16"/>
              </w:rPr>
              <w:t> </w:t>
            </w:r>
            <w:r>
              <w:rPr>
                <w:rFonts w:ascii="Microsoft Sans Serif"/>
                <w:sz w:val="16"/>
              </w:rPr>
              <w:t>Europski</w:t>
            </w:r>
            <w:r>
              <w:rPr>
                <w:rFonts w:ascii="Microsoft Sans Serif"/>
                <w:spacing w:val="-8"/>
                <w:sz w:val="16"/>
              </w:rPr>
              <w:t> </w:t>
            </w:r>
            <w:r>
              <w:rPr>
                <w:rFonts w:ascii="Microsoft Sans Serif"/>
                <w:sz w:val="16"/>
              </w:rPr>
              <w:t>poljoprivredni</w:t>
            </w:r>
            <w:r>
              <w:rPr>
                <w:rFonts w:ascii="Microsoft Sans Serif"/>
                <w:spacing w:val="-8"/>
                <w:sz w:val="16"/>
              </w:rPr>
              <w:t> </w:t>
            </w:r>
            <w:r>
              <w:rPr>
                <w:rFonts w:ascii="Microsoft Sans Serif"/>
                <w:sz w:val="16"/>
              </w:rPr>
              <w:t>fond</w:t>
            </w:r>
            <w:r>
              <w:rPr>
                <w:rFonts w:ascii="Microsoft Sans Serif"/>
                <w:spacing w:val="-7"/>
                <w:sz w:val="16"/>
              </w:rPr>
              <w:t> </w:t>
            </w:r>
            <w:r>
              <w:rPr>
                <w:rFonts w:ascii="Microsoft Sans Serif"/>
                <w:sz w:val="16"/>
              </w:rPr>
              <w:t>za</w:t>
            </w:r>
            <w:r>
              <w:rPr>
                <w:rFonts w:ascii="Microsoft Sans Serif"/>
                <w:spacing w:val="-8"/>
                <w:sz w:val="16"/>
              </w:rPr>
              <w:t> </w:t>
            </w:r>
            <w:r>
              <w:rPr>
                <w:rFonts w:ascii="Microsoft Sans Serif"/>
                <w:sz w:val="16"/>
              </w:rPr>
              <w:t>ruralni</w:t>
            </w:r>
            <w:r>
              <w:rPr>
                <w:rFonts w:ascii="Microsoft Sans Serif"/>
                <w:spacing w:val="-8"/>
                <w:sz w:val="16"/>
              </w:rPr>
              <w:t> </w:t>
            </w:r>
            <w:r>
              <w:rPr>
                <w:rFonts w:ascii="Microsoft Sans Serif"/>
                <w:spacing w:val="-2"/>
                <w:sz w:val="16"/>
              </w:rPr>
              <w:t>razvoj</w:t>
            </w:r>
          </w:p>
        </w:tc>
        <w:tc>
          <w:tcPr>
            <w:tcW w:w="3315" w:type="dxa"/>
          </w:tcPr>
          <w:p>
            <w:pPr>
              <w:pStyle w:val="TableParagraph"/>
              <w:spacing w:before="35"/>
              <w:ind w:right="519"/>
              <w:jc w:val="right"/>
              <w:rPr>
                <w:rFonts w:ascii="Microsoft Sans Serif"/>
                <w:sz w:val="16"/>
              </w:rPr>
            </w:pPr>
            <w:r>
              <w:rPr>
                <w:rFonts w:ascii="Microsoft Sans Serif"/>
                <w:spacing w:val="-2"/>
                <w:sz w:val="16"/>
              </w:rPr>
              <w:t>1.113.000,00</w:t>
            </w:r>
          </w:p>
        </w:tc>
        <w:tc>
          <w:tcPr>
            <w:tcW w:w="1539" w:type="dxa"/>
          </w:tcPr>
          <w:p>
            <w:pPr>
              <w:pStyle w:val="TableParagraph"/>
              <w:spacing w:before="35"/>
              <w:ind w:right="256"/>
              <w:jc w:val="right"/>
              <w:rPr>
                <w:rFonts w:ascii="Microsoft Sans Serif"/>
                <w:sz w:val="16"/>
              </w:rPr>
            </w:pPr>
            <w:r>
              <w:rPr>
                <w:rFonts w:ascii="Microsoft Sans Serif"/>
                <w:spacing w:val="-4"/>
                <w:sz w:val="16"/>
              </w:rPr>
              <w:t>0,00</w:t>
            </w:r>
          </w:p>
        </w:tc>
        <w:tc>
          <w:tcPr>
            <w:tcW w:w="973" w:type="dxa"/>
          </w:tcPr>
          <w:p>
            <w:pPr>
              <w:pStyle w:val="TableParagraph"/>
              <w:spacing w:before="35"/>
              <w:ind w:right="91"/>
              <w:jc w:val="right"/>
              <w:rPr>
                <w:rFonts w:ascii="Microsoft Sans Serif"/>
                <w:sz w:val="16"/>
              </w:rPr>
            </w:pPr>
            <w:r>
              <w:rPr>
                <w:rFonts w:ascii="Microsoft Sans Serif"/>
                <w:spacing w:val="-2"/>
                <w:sz w:val="16"/>
              </w:rPr>
              <w:t>0,00%</w:t>
            </w:r>
          </w:p>
        </w:tc>
      </w:tr>
      <w:tr>
        <w:trPr>
          <w:trHeight w:val="255" w:hRule="atLeast"/>
        </w:trPr>
        <w:tc>
          <w:tcPr>
            <w:tcW w:w="9115" w:type="dxa"/>
            <w:gridSpan w:val="2"/>
          </w:tcPr>
          <w:p>
            <w:pPr>
              <w:pStyle w:val="TableParagraph"/>
              <w:spacing w:before="35"/>
              <w:ind w:right="286"/>
              <w:jc w:val="center"/>
              <w:rPr>
                <w:rFonts w:ascii="Microsoft Sans Serif"/>
                <w:sz w:val="16"/>
              </w:rPr>
            </w:pPr>
            <w:r>
              <w:rPr>
                <w:rFonts w:ascii="Microsoft Sans Serif"/>
                <w:sz w:val="16"/>
              </w:rPr>
              <w:t>71</w:t>
            </w:r>
            <w:r>
              <w:rPr>
                <w:rFonts w:ascii="Microsoft Sans Serif"/>
                <w:spacing w:val="-7"/>
                <w:sz w:val="16"/>
              </w:rPr>
              <w:t> </w:t>
            </w:r>
            <w:r>
              <w:rPr>
                <w:rFonts w:ascii="Microsoft Sans Serif"/>
                <w:sz w:val="16"/>
              </w:rPr>
              <w:t>Prihodi</w:t>
            </w:r>
            <w:r>
              <w:rPr>
                <w:rFonts w:ascii="Microsoft Sans Serif"/>
                <w:spacing w:val="-7"/>
                <w:sz w:val="16"/>
              </w:rPr>
              <w:t> </w:t>
            </w:r>
            <w:r>
              <w:rPr>
                <w:rFonts w:ascii="Microsoft Sans Serif"/>
                <w:sz w:val="16"/>
              </w:rPr>
              <w:t>od</w:t>
            </w:r>
            <w:r>
              <w:rPr>
                <w:rFonts w:ascii="Microsoft Sans Serif"/>
                <w:spacing w:val="-7"/>
                <w:sz w:val="16"/>
              </w:rPr>
              <w:t> </w:t>
            </w:r>
            <w:r>
              <w:rPr>
                <w:rFonts w:ascii="Microsoft Sans Serif"/>
                <w:sz w:val="16"/>
              </w:rPr>
              <w:t>prodaje</w:t>
            </w:r>
            <w:r>
              <w:rPr>
                <w:rFonts w:ascii="Microsoft Sans Serif"/>
                <w:spacing w:val="-7"/>
                <w:sz w:val="16"/>
              </w:rPr>
              <w:t> </w:t>
            </w:r>
            <w:r>
              <w:rPr>
                <w:rFonts w:ascii="Microsoft Sans Serif"/>
                <w:sz w:val="16"/>
              </w:rPr>
              <w:t>ili</w:t>
            </w:r>
            <w:r>
              <w:rPr>
                <w:rFonts w:ascii="Microsoft Sans Serif"/>
                <w:spacing w:val="-7"/>
                <w:sz w:val="16"/>
              </w:rPr>
              <w:t> </w:t>
            </w:r>
            <w:r>
              <w:rPr>
                <w:rFonts w:ascii="Microsoft Sans Serif"/>
                <w:sz w:val="16"/>
              </w:rPr>
              <w:t>zamjene</w:t>
            </w:r>
            <w:r>
              <w:rPr>
                <w:rFonts w:ascii="Microsoft Sans Serif"/>
                <w:spacing w:val="-6"/>
                <w:sz w:val="16"/>
              </w:rPr>
              <w:t> </w:t>
            </w:r>
            <w:r>
              <w:rPr>
                <w:rFonts w:ascii="Microsoft Sans Serif"/>
                <w:sz w:val="16"/>
              </w:rPr>
              <w:t>nefinancijske</w:t>
            </w:r>
            <w:r>
              <w:rPr>
                <w:rFonts w:ascii="Microsoft Sans Serif"/>
                <w:spacing w:val="-7"/>
                <w:sz w:val="16"/>
              </w:rPr>
              <w:t> </w:t>
            </w:r>
            <w:r>
              <w:rPr>
                <w:rFonts w:ascii="Microsoft Sans Serif"/>
                <w:sz w:val="16"/>
              </w:rPr>
              <w:t>imovine</w:t>
            </w:r>
            <w:r>
              <w:rPr>
                <w:rFonts w:ascii="Microsoft Sans Serif"/>
                <w:spacing w:val="-7"/>
                <w:sz w:val="16"/>
              </w:rPr>
              <w:t> </w:t>
            </w:r>
            <w:r>
              <w:rPr>
                <w:rFonts w:ascii="Microsoft Sans Serif"/>
                <w:sz w:val="16"/>
              </w:rPr>
              <w:t>i</w:t>
            </w:r>
            <w:r>
              <w:rPr>
                <w:rFonts w:ascii="Microsoft Sans Serif"/>
                <w:spacing w:val="-7"/>
                <w:sz w:val="16"/>
              </w:rPr>
              <w:t> </w:t>
            </w:r>
            <w:r>
              <w:rPr>
                <w:rFonts w:ascii="Microsoft Sans Serif"/>
                <w:sz w:val="16"/>
              </w:rPr>
              <w:t>naknade</w:t>
            </w:r>
            <w:r>
              <w:rPr>
                <w:rFonts w:ascii="Microsoft Sans Serif"/>
                <w:spacing w:val="-7"/>
                <w:sz w:val="16"/>
              </w:rPr>
              <w:t> </w:t>
            </w:r>
            <w:r>
              <w:rPr>
                <w:rFonts w:ascii="Microsoft Sans Serif"/>
                <w:sz w:val="16"/>
              </w:rPr>
              <w:t>s</w:t>
            </w:r>
            <w:r>
              <w:rPr>
                <w:rFonts w:ascii="Microsoft Sans Serif"/>
                <w:spacing w:val="-7"/>
                <w:sz w:val="16"/>
              </w:rPr>
              <w:t> </w:t>
            </w:r>
            <w:r>
              <w:rPr>
                <w:rFonts w:ascii="Microsoft Sans Serif"/>
                <w:sz w:val="16"/>
              </w:rPr>
              <w:t>naslova</w:t>
            </w:r>
            <w:r>
              <w:rPr>
                <w:rFonts w:ascii="Microsoft Sans Serif"/>
                <w:spacing w:val="-6"/>
                <w:sz w:val="16"/>
              </w:rPr>
              <w:t> </w:t>
            </w:r>
            <w:r>
              <w:rPr>
                <w:rFonts w:ascii="Microsoft Sans Serif"/>
                <w:spacing w:val="-2"/>
                <w:sz w:val="16"/>
              </w:rPr>
              <w:t>osiguranja</w:t>
            </w:r>
          </w:p>
        </w:tc>
        <w:tc>
          <w:tcPr>
            <w:tcW w:w="3315" w:type="dxa"/>
          </w:tcPr>
          <w:p>
            <w:pPr>
              <w:pStyle w:val="TableParagraph"/>
              <w:spacing w:before="35"/>
              <w:ind w:right="518"/>
              <w:jc w:val="right"/>
              <w:rPr>
                <w:rFonts w:ascii="Microsoft Sans Serif"/>
                <w:sz w:val="16"/>
              </w:rPr>
            </w:pPr>
            <w:r>
              <w:rPr>
                <w:rFonts w:ascii="Microsoft Sans Serif"/>
                <w:spacing w:val="-2"/>
                <w:sz w:val="16"/>
              </w:rPr>
              <w:t>25.000,00</w:t>
            </w:r>
          </w:p>
        </w:tc>
        <w:tc>
          <w:tcPr>
            <w:tcW w:w="1539" w:type="dxa"/>
          </w:tcPr>
          <w:p>
            <w:pPr>
              <w:pStyle w:val="TableParagraph"/>
              <w:spacing w:before="35"/>
              <w:ind w:right="256"/>
              <w:jc w:val="right"/>
              <w:rPr>
                <w:rFonts w:ascii="Microsoft Sans Serif"/>
                <w:sz w:val="16"/>
              </w:rPr>
            </w:pPr>
            <w:r>
              <w:rPr>
                <w:rFonts w:ascii="Microsoft Sans Serif"/>
                <w:spacing w:val="-4"/>
                <w:sz w:val="16"/>
              </w:rPr>
              <w:t>0,00</w:t>
            </w:r>
          </w:p>
        </w:tc>
        <w:tc>
          <w:tcPr>
            <w:tcW w:w="973" w:type="dxa"/>
          </w:tcPr>
          <w:p>
            <w:pPr>
              <w:pStyle w:val="TableParagraph"/>
              <w:spacing w:before="35"/>
              <w:ind w:right="91"/>
              <w:jc w:val="right"/>
              <w:rPr>
                <w:rFonts w:ascii="Microsoft Sans Serif"/>
                <w:sz w:val="16"/>
              </w:rPr>
            </w:pPr>
            <w:r>
              <w:rPr>
                <w:rFonts w:ascii="Microsoft Sans Serif"/>
                <w:spacing w:val="-2"/>
                <w:sz w:val="16"/>
              </w:rPr>
              <w:t>0,00%</w:t>
            </w:r>
          </w:p>
        </w:tc>
      </w:tr>
      <w:tr>
        <w:trPr>
          <w:trHeight w:val="216" w:hRule="atLeast"/>
        </w:trPr>
        <w:tc>
          <w:tcPr>
            <w:tcW w:w="9115" w:type="dxa"/>
            <w:gridSpan w:val="2"/>
          </w:tcPr>
          <w:p>
            <w:pPr>
              <w:pStyle w:val="TableParagraph"/>
              <w:spacing w:line="161" w:lineRule="exact" w:before="35"/>
              <w:ind w:left="1349"/>
              <w:rPr>
                <w:rFonts w:ascii="Microsoft Sans Serif" w:hAnsi="Microsoft Sans Serif"/>
                <w:sz w:val="16"/>
              </w:rPr>
            </w:pPr>
            <w:r>
              <w:rPr>
                <w:rFonts w:ascii="Microsoft Sans Serif" w:hAnsi="Microsoft Sans Serif"/>
                <w:sz w:val="16"/>
              </w:rPr>
              <w:t>81</w:t>
            </w:r>
            <w:r>
              <w:rPr>
                <w:rFonts w:ascii="Microsoft Sans Serif" w:hAnsi="Microsoft Sans Serif"/>
                <w:spacing w:val="-7"/>
                <w:sz w:val="16"/>
              </w:rPr>
              <w:t> </w:t>
            </w:r>
            <w:r>
              <w:rPr>
                <w:rFonts w:ascii="Microsoft Sans Serif" w:hAnsi="Microsoft Sans Serif"/>
                <w:sz w:val="16"/>
              </w:rPr>
              <w:t>Namjenski</w:t>
            </w:r>
            <w:r>
              <w:rPr>
                <w:rFonts w:ascii="Microsoft Sans Serif" w:hAnsi="Microsoft Sans Serif"/>
                <w:spacing w:val="-6"/>
                <w:sz w:val="16"/>
              </w:rPr>
              <w:t> </w:t>
            </w:r>
            <w:r>
              <w:rPr>
                <w:rFonts w:ascii="Microsoft Sans Serif" w:hAnsi="Microsoft Sans Serif"/>
                <w:sz w:val="16"/>
              </w:rPr>
              <w:t>primici</w:t>
            </w:r>
            <w:r>
              <w:rPr>
                <w:rFonts w:ascii="Microsoft Sans Serif" w:hAnsi="Microsoft Sans Serif"/>
                <w:spacing w:val="-6"/>
                <w:sz w:val="16"/>
              </w:rPr>
              <w:t> </w:t>
            </w:r>
            <w:r>
              <w:rPr>
                <w:rFonts w:ascii="Microsoft Sans Serif" w:hAnsi="Microsoft Sans Serif"/>
                <w:sz w:val="16"/>
              </w:rPr>
              <w:t>od</w:t>
            </w:r>
            <w:r>
              <w:rPr>
                <w:rFonts w:ascii="Microsoft Sans Serif" w:hAnsi="Microsoft Sans Serif"/>
                <w:spacing w:val="-6"/>
                <w:sz w:val="16"/>
              </w:rPr>
              <w:t> </w:t>
            </w:r>
            <w:r>
              <w:rPr>
                <w:rFonts w:ascii="Microsoft Sans Serif" w:hAnsi="Microsoft Sans Serif"/>
                <w:spacing w:val="-2"/>
                <w:sz w:val="16"/>
              </w:rPr>
              <w:t>zaduživanja</w:t>
            </w:r>
          </w:p>
        </w:tc>
        <w:tc>
          <w:tcPr>
            <w:tcW w:w="3315" w:type="dxa"/>
          </w:tcPr>
          <w:p>
            <w:pPr>
              <w:pStyle w:val="TableParagraph"/>
              <w:spacing w:line="161" w:lineRule="exact" w:before="35"/>
              <w:ind w:right="518"/>
              <w:jc w:val="right"/>
              <w:rPr>
                <w:rFonts w:ascii="Microsoft Sans Serif"/>
                <w:sz w:val="16"/>
              </w:rPr>
            </w:pPr>
            <w:r>
              <w:rPr>
                <w:rFonts w:ascii="Microsoft Sans Serif"/>
                <w:spacing w:val="-2"/>
                <w:sz w:val="16"/>
              </w:rPr>
              <w:t>75.000,00</w:t>
            </w:r>
          </w:p>
        </w:tc>
        <w:tc>
          <w:tcPr>
            <w:tcW w:w="1539" w:type="dxa"/>
          </w:tcPr>
          <w:p>
            <w:pPr>
              <w:pStyle w:val="TableParagraph"/>
              <w:spacing w:line="161" w:lineRule="exact" w:before="35"/>
              <w:ind w:right="256"/>
              <w:jc w:val="right"/>
              <w:rPr>
                <w:rFonts w:ascii="Microsoft Sans Serif"/>
                <w:sz w:val="16"/>
              </w:rPr>
            </w:pPr>
            <w:r>
              <w:rPr>
                <w:rFonts w:ascii="Microsoft Sans Serif"/>
                <w:spacing w:val="-2"/>
                <w:sz w:val="16"/>
              </w:rPr>
              <w:t>850,00</w:t>
            </w:r>
          </w:p>
        </w:tc>
        <w:tc>
          <w:tcPr>
            <w:tcW w:w="973" w:type="dxa"/>
          </w:tcPr>
          <w:p>
            <w:pPr>
              <w:pStyle w:val="TableParagraph"/>
              <w:spacing w:line="161" w:lineRule="exact" w:before="35"/>
              <w:ind w:right="91"/>
              <w:jc w:val="right"/>
              <w:rPr>
                <w:rFonts w:ascii="Microsoft Sans Serif"/>
                <w:sz w:val="16"/>
              </w:rPr>
            </w:pPr>
            <w:r>
              <w:rPr>
                <w:rFonts w:ascii="Microsoft Sans Serif"/>
                <w:spacing w:val="-2"/>
                <w:sz w:val="16"/>
              </w:rPr>
              <w:t>1,13%</w:t>
            </w:r>
          </w:p>
        </w:tc>
      </w:tr>
    </w:tbl>
    <w:p>
      <w:pPr>
        <w:pStyle w:val="BodyText"/>
        <w:spacing w:before="1"/>
        <w:rPr>
          <w:rFonts w:ascii="Microsoft Sans Serif"/>
          <w:sz w:val="7"/>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3"/>
        <w:gridCol w:w="7444"/>
        <w:gridCol w:w="4268"/>
        <w:gridCol w:w="1564"/>
        <w:gridCol w:w="923"/>
      </w:tblGrid>
      <w:tr>
        <w:trPr>
          <w:trHeight w:val="539" w:hRule="atLeast"/>
        </w:trPr>
        <w:tc>
          <w:tcPr>
            <w:tcW w:w="743" w:type="dxa"/>
            <w:shd w:val="clear" w:color="auto" w:fill="D0D0D0"/>
          </w:tcPr>
          <w:p>
            <w:pPr>
              <w:pStyle w:val="TableParagraph"/>
              <w:spacing w:before="29"/>
              <w:ind w:left="104"/>
              <w:rPr>
                <w:rFonts w:ascii="Arial"/>
                <w:b/>
                <w:sz w:val="18"/>
              </w:rPr>
            </w:pPr>
            <w:r>
              <w:rPr>
                <w:rFonts w:ascii="Arial"/>
                <w:b/>
                <w:spacing w:val="-10"/>
                <w:sz w:val="18"/>
              </w:rPr>
              <w:t>4</w:t>
            </w:r>
          </w:p>
          <w:p>
            <w:pPr>
              <w:pStyle w:val="TableParagraph"/>
              <w:spacing w:before="63"/>
              <w:ind w:left="104"/>
              <w:rPr>
                <w:rFonts w:ascii="Arial"/>
                <w:b/>
                <w:sz w:val="18"/>
              </w:rPr>
            </w:pPr>
            <w:r>
              <w:rPr>
                <w:rFonts w:ascii="Arial"/>
                <w:b/>
                <w:spacing w:val="-5"/>
                <w:sz w:val="18"/>
              </w:rPr>
              <w:t>42</w:t>
            </w:r>
          </w:p>
        </w:tc>
        <w:tc>
          <w:tcPr>
            <w:tcW w:w="7444" w:type="dxa"/>
            <w:shd w:val="clear" w:color="auto" w:fill="D0D0D0"/>
          </w:tcPr>
          <w:p>
            <w:pPr>
              <w:pStyle w:val="TableParagraph"/>
              <w:spacing w:before="29"/>
              <w:ind w:left="337"/>
              <w:rPr>
                <w:rFonts w:ascii="Arial"/>
                <w:b/>
                <w:sz w:val="18"/>
              </w:rPr>
            </w:pPr>
            <w:r>
              <w:rPr>
                <w:rFonts w:ascii="Arial"/>
                <w:b/>
                <w:sz w:val="18"/>
              </w:rPr>
              <w:t>Rashodi za nabavu nefinancijske </w:t>
            </w:r>
            <w:r>
              <w:rPr>
                <w:rFonts w:ascii="Arial"/>
                <w:b/>
                <w:spacing w:val="-2"/>
                <w:sz w:val="18"/>
              </w:rPr>
              <w:t>imovine</w:t>
            </w:r>
          </w:p>
          <w:p>
            <w:pPr>
              <w:pStyle w:val="TableParagraph"/>
              <w:spacing w:before="63"/>
              <w:ind w:left="337"/>
              <w:rPr>
                <w:rFonts w:ascii="Arial"/>
                <w:b/>
                <w:sz w:val="18"/>
              </w:rPr>
            </w:pPr>
            <w:r>
              <w:rPr>
                <w:rFonts w:ascii="Arial"/>
                <w:b/>
                <w:sz w:val="18"/>
              </w:rPr>
              <w:t>Rashodi za nabavu proizvedene dugotrajne </w:t>
            </w:r>
            <w:r>
              <w:rPr>
                <w:rFonts w:ascii="Arial"/>
                <w:b/>
                <w:spacing w:val="-2"/>
                <w:sz w:val="18"/>
              </w:rPr>
              <w:t>imovine</w:t>
            </w:r>
          </w:p>
        </w:tc>
        <w:tc>
          <w:tcPr>
            <w:tcW w:w="4268" w:type="dxa"/>
            <w:shd w:val="clear" w:color="auto" w:fill="D0D0D0"/>
          </w:tcPr>
          <w:p>
            <w:pPr>
              <w:pStyle w:val="TableParagraph"/>
              <w:spacing w:before="29"/>
              <w:ind w:left="2665"/>
              <w:rPr>
                <w:rFonts w:ascii="Arial"/>
                <w:b/>
                <w:sz w:val="18"/>
              </w:rPr>
            </w:pPr>
            <w:r>
              <w:rPr>
                <w:rFonts w:ascii="Arial"/>
                <w:b/>
                <w:spacing w:val="-2"/>
                <w:sz w:val="18"/>
              </w:rPr>
              <w:t>1.544.500,00</w:t>
            </w:r>
          </w:p>
          <w:p>
            <w:pPr>
              <w:pStyle w:val="TableParagraph"/>
              <w:spacing w:before="63"/>
              <w:ind w:left="2665"/>
              <w:rPr>
                <w:rFonts w:ascii="Arial"/>
                <w:b/>
                <w:sz w:val="18"/>
              </w:rPr>
            </w:pPr>
            <w:r>
              <w:rPr>
                <w:rFonts w:ascii="Arial"/>
                <w:b/>
                <w:spacing w:val="-2"/>
                <w:sz w:val="18"/>
              </w:rPr>
              <w:t>1.544.500,00</w:t>
            </w:r>
          </w:p>
        </w:tc>
        <w:tc>
          <w:tcPr>
            <w:tcW w:w="1564" w:type="dxa"/>
            <w:shd w:val="clear" w:color="auto" w:fill="D0D0D0"/>
          </w:tcPr>
          <w:p>
            <w:pPr>
              <w:pStyle w:val="TableParagraph"/>
              <w:spacing w:before="29"/>
              <w:ind w:left="550"/>
              <w:rPr>
                <w:rFonts w:ascii="Arial"/>
                <w:b/>
                <w:sz w:val="18"/>
              </w:rPr>
            </w:pPr>
            <w:r>
              <w:rPr>
                <w:rFonts w:ascii="Arial"/>
                <w:b/>
                <w:spacing w:val="-2"/>
                <w:sz w:val="18"/>
              </w:rPr>
              <w:t>6.258,41</w:t>
            </w:r>
          </w:p>
          <w:p>
            <w:pPr>
              <w:pStyle w:val="TableParagraph"/>
              <w:spacing w:before="63"/>
              <w:ind w:left="550"/>
              <w:rPr>
                <w:rFonts w:ascii="Arial"/>
                <w:b/>
                <w:sz w:val="18"/>
              </w:rPr>
            </w:pPr>
            <w:r>
              <w:rPr>
                <w:rFonts w:ascii="Arial"/>
                <w:b/>
                <w:spacing w:val="-2"/>
                <w:sz w:val="18"/>
              </w:rPr>
              <w:t>6.258,41</w:t>
            </w:r>
          </w:p>
        </w:tc>
        <w:tc>
          <w:tcPr>
            <w:tcW w:w="923" w:type="dxa"/>
            <w:shd w:val="clear" w:color="auto" w:fill="D0D0D0"/>
          </w:tcPr>
          <w:p>
            <w:pPr>
              <w:pStyle w:val="TableParagraph"/>
              <w:spacing w:before="29"/>
              <w:ind w:left="310"/>
              <w:rPr>
                <w:rFonts w:ascii="Arial"/>
                <w:b/>
                <w:sz w:val="18"/>
              </w:rPr>
            </w:pPr>
            <w:r>
              <w:rPr>
                <w:rFonts w:ascii="Arial"/>
                <w:b/>
                <w:spacing w:val="-2"/>
                <w:sz w:val="18"/>
              </w:rPr>
              <w:t>0,41%</w:t>
            </w:r>
          </w:p>
          <w:p>
            <w:pPr>
              <w:pStyle w:val="TableParagraph"/>
              <w:spacing w:before="48"/>
              <w:ind w:left="310"/>
              <w:rPr>
                <w:rFonts w:ascii="Arial"/>
                <w:b/>
                <w:sz w:val="18"/>
              </w:rPr>
            </w:pPr>
            <w:r>
              <w:rPr>
                <w:rFonts w:ascii="Arial"/>
                <w:b/>
                <w:spacing w:val="-2"/>
                <w:sz w:val="18"/>
              </w:rPr>
              <w:t>0,41%</w:t>
            </w:r>
          </w:p>
        </w:tc>
      </w:tr>
      <w:tr>
        <w:trPr>
          <w:trHeight w:val="270" w:hRule="atLeast"/>
        </w:trPr>
        <w:tc>
          <w:tcPr>
            <w:tcW w:w="743" w:type="dxa"/>
            <w:shd w:val="clear" w:color="auto" w:fill="DFDFDF"/>
          </w:tcPr>
          <w:p>
            <w:pPr>
              <w:pStyle w:val="TableParagraph"/>
              <w:spacing w:before="29"/>
              <w:ind w:left="104"/>
              <w:rPr>
                <w:rFonts w:ascii="Arial"/>
                <w:b/>
                <w:sz w:val="18"/>
              </w:rPr>
            </w:pPr>
            <w:r>
              <w:rPr>
                <w:rFonts w:ascii="Arial"/>
                <w:b/>
                <w:spacing w:val="-5"/>
                <w:sz w:val="18"/>
              </w:rPr>
              <w:t>421</w:t>
            </w:r>
          </w:p>
        </w:tc>
        <w:tc>
          <w:tcPr>
            <w:tcW w:w="7444" w:type="dxa"/>
            <w:shd w:val="clear" w:color="auto" w:fill="DFDFDF"/>
          </w:tcPr>
          <w:p>
            <w:pPr>
              <w:pStyle w:val="TableParagraph"/>
              <w:spacing w:before="29"/>
              <w:ind w:left="337"/>
              <w:rPr>
                <w:rFonts w:ascii="Arial" w:hAnsi="Arial"/>
                <w:b/>
                <w:sz w:val="18"/>
              </w:rPr>
            </w:pPr>
            <w:r>
              <w:rPr>
                <w:rFonts w:ascii="Arial" w:hAnsi="Arial"/>
                <w:b/>
                <w:sz w:val="18"/>
              </w:rPr>
              <w:t>Građevinski </w:t>
            </w:r>
            <w:r>
              <w:rPr>
                <w:rFonts w:ascii="Arial" w:hAnsi="Arial"/>
                <w:b/>
                <w:spacing w:val="-2"/>
                <w:sz w:val="18"/>
              </w:rPr>
              <w:t>objekti</w:t>
            </w:r>
          </w:p>
        </w:tc>
        <w:tc>
          <w:tcPr>
            <w:tcW w:w="6755" w:type="dxa"/>
            <w:gridSpan w:val="3"/>
            <w:shd w:val="clear" w:color="auto" w:fill="DFDFDF"/>
          </w:tcPr>
          <w:p>
            <w:pPr>
              <w:pStyle w:val="TableParagraph"/>
              <w:spacing w:before="29"/>
              <w:ind w:right="1234"/>
              <w:jc w:val="right"/>
              <w:rPr>
                <w:rFonts w:ascii="Arial"/>
                <w:b/>
                <w:sz w:val="18"/>
              </w:rPr>
            </w:pPr>
            <w:r>
              <w:rPr>
                <w:rFonts w:ascii="Arial"/>
                <w:b/>
                <w:spacing w:val="-2"/>
                <w:sz w:val="18"/>
              </w:rPr>
              <w:t>6.258,41</w:t>
            </w:r>
          </w:p>
        </w:tc>
      </w:tr>
    </w:tbl>
    <w:p>
      <w:pPr>
        <w:pStyle w:val="TableParagraph"/>
        <w:spacing w:after="0"/>
        <w:jc w:val="right"/>
        <w:rPr>
          <w:rFonts w:ascii="Arial"/>
          <w:b/>
          <w:sz w:val="18"/>
        </w:rPr>
        <w:sectPr>
          <w:type w:val="continuous"/>
          <w:pgSz w:w="16840" w:h="11910" w:orient="landscape"/>
          <w:pgMar w:header="310" w:footer="0" w:top="1340" w:bottom="280" w:left="283" w:right="426"/>
        </w:sectPr>
      </w:pPr>
    </w:p>
    <w:p>
      <w:pPr>
        <w:spacing w:before="41"/>
        <w:ind w:left="0" w:right="0" w:firstLine="0"/>
        <w:jc w:val="right"/>
        <w:rPr>
          <w:rFonts w:ascii="Microsoft Sans Serif"/>
          <w:sz w:val="18"/>
        </w:rPr>
      </w:pPr>
      <w:r>
        <w:rPr>
          <w:rFonts w:ascii="Microsoft Sans Serif"/>
          <w:spacing w:val="-4"/>
          <w:sz w:val="18"/>
        </w:rPr>
        <w:t>4212</w:t>
      </w:r>
    </w:p>
    <w:p>
      <w:pPr>
        <w:spacing w:before="11"/>
        <w:ind w:left="534" w:right="0" w:firstLine="0"/>
        <w:jc w:val="left"/>
        <w:rPr>
          <w:rFonts w:ascii="Microsoft Sans Serif"/>
          <w:sz w:val="18"/>
        </w:rPr>
      </w:pPr>
      <w:r>
        <w:rPr/>
        <w:br w:type="column"/>
      </w:r>
      <w:r>
        <w:rPr>
          <w:rFonts w:ascii="Microsoft Sans Serif"/>
          <w:sz w:val="18"/>
        </w:rPr>
        <w:t>Poslovni</w:t>
      </w:r>
      <w:r>
        <w:rPr>
          <w:rFonts w:ascii="Microsoft Sans Serif"/>
          <w:spacing w:val="-12"/>
          <w:sz w:val="18"/>
        </w:rPr>
        <w:t> </w:t>
      </w:r>
      <w:r>
        <w:rPr>
          <w:rFonts w:ascii="Microsoft Sans Serif"/>
          <w:spacing w:val="-2"/>
          <w:sz w:val="18"/>
        </w:rPr>
        <w:t>objekti</w:t>
      </w:r>
    </w:p>
    <w:p>
      <w:pPr>
        <w:spacing w:before="41"/>
        <w:ind w:left="0" w:right="226" w:firstLine="0"/>
        <w:jc w:val="center"/>
        <w:rPr>
          <w:rFonts w:ascii="Microsoft Sans Serif"/>
          <w:sz w:val="18"/>
        </w:rPr>
      </w:pPr>
      <w:r>
        <w:rPr/>
        <w:br w:type="column"/>
      </w:r>
      <w:r>
        <w:rPr>
          <w:rFonts w:ascii="Microsoft Sans Serif"/>
          <w:spacing w:val="-2"/>
          <w:sz w:val="18"/>
        </w:rPr>
        <w:t>6.258,41</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1825" w:space="9483"/>
            <w:col w:w="3231"/>
          </w:cols>
        </w:sectPr>
      </w:pPr>
    </w:p>
    <w:p>
      <w:pPr>
        <w:pStyle w:val="BodyText"/>
        <w:spacing w:before="9" w:after="1"/>
        <w:rPr>
          <w:rFonts w:ascii="Microsoft Sans Serif"/>
          <w:sz w:val="9"/>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908"/>
        <w:gridCol w:w="3465"/>
        <w:gridCol w:w="1622"/>
        <w:gridCol w:w="946"/>
      </w:tblGrid>
      <w:tr>
        <w:trPr>
          <w:trHeight w:val="255" w:hRule="atLeast"/>
        </w:trPr>
        <w:tc>
          <w:tcPr>
            <w:tcW w:w="8908" w:type="dxa"/>
            <w:shd w:val="clear" w:color="auto" w:fill="D0D0D0"/>
          </w:tcPr>
          <w:p>
            <w:pPr>
              <w:pStyle w:val="TableParagraph"/>
              <w:spacing w:line="208" w:lineRule="exact" w:before="27"/>
              <w:ind w:left="-16"/>
              <w:rPr>
                <w:rFonts w:ascii="Arial" w:hAnsi="Arial"/>
                <w:b/>
                <w:sz w:val="20"/>
              </w:rPr>
            </w:pPr>
            <w:r>
              <w:rPr>
                <w:rFonts w:ascii="Arial" w:hAnsi="Arial"/>
                <w:b/>
                <w:sz w:val="20"/>
              </w:rPr>
              <w:t>K100502</w:t>
            </w:r>
            <w:r>
              <w:rPr>
                <w:rFonts w:ascii="Arial" w:hAnsi="Arial"/>
                <w:b/>
                <w:spacing w:val="55"/>
                <w:sz w:val="20"/>
              </w:rPr>
              <w:t> </w:t>
            </w:r>
            <w:r>
              <w:rPr>
                <w:rFonts w:ascii="Arial" w:hAnsi="Arial"/>
                <w:b/>
                <w:sz w:val="20"/>
              </w:rPr>
              <w:t>Izgradnja dječjih igrališta, sportskih terena i sportskih </w:t>
            </w:r>
            <w:r>
              <w:rPr>
                <w:rFonts w:ascii="Arial" w:hAnsi="Arial"/>
                <w:b/>
                <w:spacing w:val="-2"/>
                <w:sz w:val="20"/>
              </w:rPr>
              <w:t>objekata</w:t>
            </w:r>
          </w:p>
        </w:tc>
        <w:tc>
          <w:tcPr>
            <w:tcW w:w="3465" w:type="dxa"/>
            <w:shd w:val="clear" w:color="auto" w:fill="D0D0D0"/>
          </w:tcPr>
          <w:p>
            <w:pPr>
              <w:pStyle w:val="TableParagraph"/>
              <w:spacing w:line="212" w:lineRule="exact" w:before="23"/>
              <w:ind w:right="453"/>
              <w:jc w:val="right"/>
              <w:rPr>
                <w:rFonts w:ascii="Microsoft Sans Serif"/>
                <w:sz w:val="20"/>
              </w:rPr>
            </w:pPr>
            <w:r>
              <w:rPr>
                <w:rFonts w:ascii="Microsoft Sans Serif"/>
                <w:spacing w:val="-2"/>
                <w:sz w:val="20"/>
              </w:rPr>
              <w:t>250.000,00</w:t>
            </w:r>
          </w:p>
        </w:tc>
        <w:tc>
          <w:tcPr>
            <w:tcW w:w="1622" w:type="dxa"/>
            <w:shd w:val="clear" w:color="auto" w:fill="D0D0D0"/>
          </w:tcPr>
          <w:p>
            <w:pPr>
              <w:pStyle w:val="TableParagraph"/>
              <w:spacing w:line="212" w:lineRule="exact" w:before="23"/>
              <w:ind w:right="275"/>
              <w:jc w:val="right"/>
              <w:rPr>
                <w:rFonts w:ascii="Microsoft Sans Serif"/>
                <w:sz w:val="20"/>
              </w:rPr>
            </w:pPr>
            <w:r>
              <w:rPr>
                <w:rFonts w:ascii="Microsoft Sans Serif"/>
                <w:spacing w:val="-2"/>
                <w:sz w:val="20"/>
              </w:rPr>
              <w:t>24.184,04</w:t>
            </w:r>
          </w:p>
        </w:tc>
        <w:tc>
          <w:tcPr>
            <w:tcW w:w="946" w:type="dxa"/>
            <w:shd w:val="clear" w:color="auto" w:fill="D0D0D0"/>
          </w:tcPr>
          <w:p>
            <w:pPr>
              <w:pStyle w:val="TableParagraph"/>
              <w:spacing w:line="212" w:lineRule="exact" w:before="23"/>
              <w:ind w:right="100"/>
              <w:jc w:val="right"/>
              <w:rPr>
                <w:rFonts w:ascii="Microsoft Sans Serif"/>
                <w:sz w:val="20"/>
              </w:rPr>
            </w:pPr>
            <w:r>
              <w:rPr>
                <w:rFonts w:ascii="Microsoft Sans Serif"/>
                <w:spacing w:val="-2"/>
                <w:sz w:val="20"/>
              </w:rPr>
              <w:t>9,67%</w:t>
            </w:r>
          </w:p>
        </w:tc>
      </w:tr>
      <w:tr>
        <w:trPr>
          <w:trHeight w:val="221" w:hRule="atLeast"/>
        </w:trPr>
        <w:tc>
          <w:tcPr>
            <w:tcW w:w="8908" w:type="dxa"/>
          </w:tcPr>
          <w:p>
            <w:pPr>
              <w:pStyle w:val="TableParagraph"/>
              <w:spacing w:before="2"/>
              <w:ind w:left="-16"/>
              <w:rPr>
                <w:rFonts w:ascii="Microsoft Sans Serif" w:hAnsi="Microsoft Sans Serif"/>
                <w:sz w:val="16"/>
              </w:rPr>
            </w:pPr>
            <w:r>
              <w:rPr>
                <w:rFonts w:ascii="Microsoft Sans Serif" w:hAnsi="Microsoft Sans Serif"/>
                <w:sz w:val="16"/>
              </w:rPr>
              <w:t>Izvor</w:t>
            </w:r>
            <w:r>
              <w:rPr>
                <w:rFonts w:ascii="Microsoft Sans Serif" w:hAnsi="Microsoft Sans Serif"/>
                <w:spacing w:val="-4"/>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50</w:t>
            </w:r>
            <w:r>
              <w:rPr>
                <w:rFonts w:ascii="Microsoft Sans Serif" w:hAnsi="Microsoft Sans Serif"/>
                <w:spacing w:val="-3"/>
                <w:sz w:val="16"/>
              </w:rPr>
              <w:t> </w:t>
            </w:r>
            <w:r>
              <w:rPr>
                <w:rFonts w:ascii="Microsoft Sans Serif" w:hAnsi="Microsoft Sans Serif"/>
                <w:sz w:val="16"/>
              </w:rPr>
              <w:t>Pomoći</w:t>
            </w:r>
            <w:r>
              <w:rPr>
                <w:rFonts w:ascii="Microsoft Sans Serif" w:hAnsi="Microsoft Sans Serif"/>
                <w:spacing w:val="-4"/>
                <w:sz w:val="16"/>
              </w:rPr>
              <w:t> </w:t>
            </w:r>
            <w:r>
              <w:rPr>
                <w:rFonts w:ascii="Microsoft Sans Serif" w:hAnsi="Microsoft Sans Serif"/>
                <w:sz w:val="16"/>
              </w:rPr>
              <w:t>iz</w:t>
            </w:r>
            <w:r>
              <w:rPr>
                <w:rFonts w:ascii="Microsoft Sans Serif" w:hAnsi="Microsoft Sans Serif"/>
                <w:spacing w:val="-3"/>
                <w:sz w:val="16"/>
              </w:rPr>
              <w:t> </w:t>
            </w:r>
            <w:r>
              <w:rPr>
                <w:rFonts w:ascii="Microsoft Sans Serif" w:hAnsi="Microsoft Sans Serif"/>
                <w:sz w:val="16"/>
              </w:rPr>
              <w:t>državnog</w:t>
            </w:r>
            <w:r>
              <w:rPr>
                <w:rFonts w:ascii="Microsoft Sans Serif" w:hAnsi="Microsoft Sans Serif"/>
                <w:spacing w:val="-3"/>
                <w:sz w:val="16"/>
              </w:rPr>
              <w:t> </w:t>
            </w:r>
            <w:r>
              <w:rPr>
                <w:rFonts w:ascii="Microsoft Sans Serif" w:hAnsi="Microsoft Sans Serif"/>
                <w:sz w:val="16"/>
              </w:rPr>
              <w:t>proračuna</w:t>
            </w:r>
            <w:r>
              <w:rPr>
                <w:rFonts w:ascii="Microsoft Sans Serif" w:hAnsi="Microsoft Sans Serif"/>
                <w:spacing w:val="-3"/>
                <w:sz w:val="16"/>
              </w:rPr>
              <w:t> </w:t>
            </w:r>
            <w:r>
              <w:rPr>
                <w:rFonts w:ascii="Microsoft Sans Serif" w:hAnsi="Microsoft Sans Serif"/>
                <w:sz w:val="16"/>
              </w:rPr>
              <w:t>kroz</w:t>
            </w:r>
            <w:r>
              <w:rPr>
                <w:rFonts w:ascii="Microsoft Sans Serif" w:hAnsi="Microsoft Sans Serif"/>
                <w:spacing w:val="-3"/>
                <w:sz w:val="16"/>
              </w:rPr>
              <w:t> </w:t>
            </w:r>
            <w:r>
              <w:rPr>
                <w:rFonts w:ascii="Microsoft Sans Serif" w:hAnsi="Microsoft Sans Serif"/>
                <w:sz w:val="16"/>
              </w:rPr>
              <w:t>opće</w:t>
            </w:r>
            <w:r>
              <w:rPr>
                <w:rFonts w:ascii="Microsoft Sans Serif" w:hAnsi="Microsoft Sans Serif"/>
                <w:spacing w:val="-4"/>
                <w:sz w:val="16"/>
              </w:rPr>
              <w:t> </w:t>
            </w:r>
            <w:r>
              <w:rPr>
                <w:rFonts w:ascii="Microsoft Sans Serif" w:hAnsi="Microsoft Sans Serif"/>
                <w:sz w:val="16"/>
              </w:rPr>
              <w:t>prihode</w:t>
            </w:r>
            <w:r>
              <w:rPr>
                <w:rFonts w:ascii="Microsoft Sans Serif" w:hAnsi="Microsoft Sans Serif"/>
                <w:spacing w:val="-3"/>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primitke</w:t>
            </w:r>
          </w:p>
        </w:tc>
        <w:tc>
          <w:tcPr>
            <w:tcW w:w="3465" w:type="dxa"/>
          </w:tcPr>
          <w:p>
            <w:pPr>
              <w:pStyle w:val="TableParagraph"/>
              <w:spacing w:before="2"/>
              <w:ind w:right="461"/>
              <w:jc w:val="right"/>
              <w:rPr>
                <w:rFonts w:ascii="Microsoft Sans Serif"/>
                <w:sz w:val="16"/>
              </w:rPr>
            </w:pPr>
            <w:r>
              <w:rPr>
                <w:rFonts w:ascii="Microsoft Sans Serif"/>
                <w:spacing w:val="-2"/>
                <w:sz w:val="16"/>
              </w:rPr>
              <w:t>150.000,00</w:t>
            </w:r>
          </w:p>
        </w:tc>
        <w:tc>
          <w:tcPr>
            <w:tcW w:w="1622" w:type="dxa"/>
          </w:tcPr>
          <w:p>
            <w:pPr>
              <w:pStyle w:val="TableParagraph"/>
              <w:spacing w:before="2"/>
              <w:ind w:right="283"/>
              <w:jc w:val="right"/>
              <w:rPr>
                <w:rFonts w:ascii="Microsoft Sans Serif"/>
                <w:sz w:val="16"/>
              </w:rPr>
            </w:pPr>
            <w:r>
              <w:rPr>
                <w:rFonts w:ascii="Microsoft Sans Serif"/>
                <w:spacing w:val="-2"/>
                <w:sz w:val="16"/>
              </w:rPr>
              <w:t>21.555,01</w:t>
            </w:r>
          </w:p>
        </w:tc>
        <w:tc>
          <w:tcPr>
            <w:tcW w:w="946" w:type="dxa"/>
          </w:tcPr>
          <w:p>
            <w:pPr>
              <w:pStyle w:val="TableParagraph"/>
              <w:spacing w:before="2"/>
              <w:ind w:right="90"/>
              <w:jc w:val="right"/>
              <w:rPr>
                <w:rFonts w:ascii="Microsoft Sans Serif"/>
                <w:sz w:val="16"/>
              </w:rPr>
            </w:pPr>
            <w:r>
              <w:rPr>
                <w:rFonts w:ascii="Microsoft Sans Serif"/>
                <w:spacing w:val="-2"/>
                <w:sz w:val="16"/>
              </w:rPr>
              <w:t>14,37%</w:t>
            </w:r>
          </w:p>
        </w:tc>
      </w:tr>
      <w:tr>
        <w:trPr>
          <w:trHeight w:val="216" w:hRule="atLeast"/>
        </w:trPr>
        <w:tc>
          <w:tcPr>
            <w:tcW w:w="8908" w:type="dxa"/>
          </w:tcPr>
          <w:p>
            <w:pPr>
              <w:pStyle w:val="TableParagraph"/>
              <w:spacing w:line="161" w:lineRule="exact" w:before="35"/>
              <w:ind w:left="1349"/>
              <w:rPr>
                <w:rFonts w:ascii="Microsoft Sans Serif" w:hAnsi="Microsoft Sans Serif"/>
                <w:sz w:val="16"/>
              </w:rPr>
            </w:pPr>
            <w:r>
              <w:rPr>
                <w:rFonts w:ascii="Microsoft Sans Serif" w:hAnsi="Microsoft Sans Serif"/>
                <w:sz w:val="16"/>
              </w:rPr>
              <w:t>81</w:t>
            </w:r>
            <w:r>
              <w:rPr>
                <w:rFonts w:ascii="Microsoft Sans Serif" w:hAnsi="Microsoft Sans Serif"/>
                <w:spacing w:val="-7"/>
                <w:sz w:val="16"/>
              </w:rPr>
              <w:t> </w:t>
            </w:r>
            <w:r>
              <w:rPr>
                <w:rFonts w:ascii="Microsoft Sans Serif" w:hAnsi="Microsoft Sans Serif"/>
                <w:sz w:val="16"/>
              </w:rPr>
              <w:t>Namjenski</w:t>
            </w:r>
            <w:r>
              <w:rPr>
                <w:rFonts w:ascii="Microsoft Sans Serif" w:hAnsi="Microsoft Sans Serif"/>
                <w:spacing w:val="-6"/>
                <w:sz w:val="16"/>
              </w:rPr>
              <w:t> </w:t>
            </w:r>
            <w:r>
              <w:rPr>
                <w:rFonts w:ascii="Microsoft Sans Serif" w:hAnsi="Microsoft Sans Serif"/>
                <w:sz w:val="16"/>
              </w:rPr>
              <w:t>primici</w:t>
            </w:r>
            <w:r>
              <w:rPr>
                <w:rFonts w:ascii="Microsoft Sans Serif" w:hAnsi="Microsoft Sans Serif"/>
                <w:spacing w:val="-6"/>
                <w:sz w:val="16"/>
              </w:rPr>
              <w:t> </w:t>
            </w:r>
            <w:r>
              <w:rPr>
                <w:rFonts w:ascii="Microsoft Sans Serif" w:hAnsi="Microsoft Sans Serif"/>
                <w:sz w:val="16"/>
              </w:rPr>
              <w:t>od</w:t>
            </w:r>
            <w:r>
              <w:rPr>
                <w:rFonts w:ascii="Microsoft Sans Serif" w:hAnsi="Microsoft Sans Serif"/>
                <w:spacing w:val="-6"/>
                <w:sz w:val="16"/>
              </w:rPr>
              <w:t> </w:t>
            </w:r>
            <w:r>
              <w:rPr>
                <w:rFonts w:ascii="Microsoft Sans Serif" w:hAnsi="Microsoft Sans Serif"/>
                <w:spacing w:val="-2"/>
                <w:sz w:val="16"/>
              </w:rPr>
              <w:t>zaduživanja</w:t>
            </w:r>
          </w:p>
        </w:tc>
        <w:tc>
          <w:tcPr>
            <w:tcW w:w="3465" w:type="dxa"/>
          </w:tcPr>
          <w:p>
            <w:pPr>
              <w:pStyle w:val="TableParagraph"/>
              <w:spacing w:line="161" w:lineRule="exact" w:before="35"/>
              <w:ind w:right="461"/>
              <w:jc w:val="right"/>
              <w:rPr>
                <w:rFonts w:ascii="Microsoft Sans Serif"/>
                <w:sz w:val="16"/>
              </w:rPr>
            </w:pPr>
            <w:r>
              <w:rPr>
                <w:rFonts w:ascii="Microsoft Sans Serif"/>
                <w:spacing w:val="-2"/>
                <w:sz w:val="16"/>
              </w:rPr>
              <w:t>100.000,00</w:t>
            </w:r>
          </w:p>
        </w:tc>
        <w:tc>
          <w:tcPr>
            <w:tcW w:w="1622" w:type="dxa"/>
          </w:tcPr>
          <w:p>
            <w:pPr>
              <w:pStyle w:val="TableParagraph"/>
              <w:spacing w:line="161" w:lineRule="exact" w:before="35"/>
              <w:ind w:right="283"/>
              <w:jc w:val="right"/>
              <w:rPr>
                <w:rFonts w:ascii="Microsoft Sans Serif"/>
                <w:sz w:val="16"/>
              </w:rPr>
            </w:pPr>
            <w:r>
              <w:rPr>
                <w:rFonts w:ascii="Microsoft Sans Serif"/>
                <w:spacing w:val="-2"/>
                <w:sz w:val="16"/>
              </w:rPr>
              <w:t>2.629,03</w:t>
            </w:r>
          </w:p>
        </w:tc>
        <w:tc>
          <w:tcPr>
            <w:tcW w:w="946" w:type="dxa"/>
          </w:tcPr>
          <w:p>
            <w:pPr>
              <w:pStyle w:val="TableParagraph"/>
              <w:spacing w:line="161" w:lineRule="exact" w:before="35"/>
              <w:ind w:right="90"/>
              <w:jc w:val="right"/>
              <w:rPr>
                <w:rFonts w:ascii="Microsoft Sans Serif"/>
                <w:sz w:val="16"/>
              </w:rPr>
            </w:pPr>
            <w:r>
              <w:rPr>
                <w:rFonts w:ascii="Microsoft Sans Serif"/>
                <w:spacing w:val="-2"/>
                <w:sz w:val="16"/>
              </w:rPr>
              <w:t>2,63%</w:t>
            </w:r>
          </w:p>
        </w:tc>
      </w:tr>
    </w:tbl>
    <w:p>
      <w:pPr>
        <w:pStyle w:val="BodyText"/>
        <w:spacing w:before="10"/>
        <w:rPr>
          <w:rFonts w:ascii="Microsoft Sans Serif"/>
          <w:sz w:val="6"/>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3"/>
        <w:gridCol w:w="7520"/>
        <w:gridCol w:w="4142"/>
        <w:gridCol w:w="1613"/>
        <w:gridCol w:w="922"/>
      </w:tblGrid>
      <w:tr>
        <w:trPr>
          <w:trHeight w:val="539" w:hRule="atLeast"/>
        </w:trPr>
        <w:tc>
          <w:tcPr>
            <w:tcW w:w="743" w:type="dxa"/>
            <w:shd w:val="clear" w:color="auto" w:fill="D0D0D0"/>
          </w:tcPr>
          <w:p>
            <w:pPr>
              <w:pStyle w:val="TableParagraph"/>
              <w:spacing w:before="29"/>
              <w:ind w:left="104"/>
              <w:rPr>
                <w:rFonts w:ascii="Arial"/>
                <w:b/>
                <w:sz w:val="18"/>
              </w:rPr>
            </w:pPr>
            <w:r>
              <w:rPr>
                <w:rFonts w:ascii="Arial"/>
                <w:b/>
                <w:spacing w:val="-10"/>
                <w:sz w:val="18"/>
              </w:rPr>
              <w:t>4</w:t>
            </w:r>
          </w:p>
          <w:p>
            <w:pPr>
              <w:pStyle w:val="TableParagraph"/>
              <w:spacing w:before="63"/>
              <w:ind w:left="104"/>
              <w:rPr>
                <w:rFonts w:ascii="Arial"/>
                <w:b/>
                <w:sz w:val="18"/>
              </w:rPr>
            </w:pPr>
            <w:r>
              <w:rPr>
                <w:rFonts w:ascii="Arial"/>
                <w:b/>
                <w:spacing w:val="-5"/>
                <w:sz w:val="18"/>
              </w:rPr>
              <w:t>42</w:t>
            </w:r>
          </w:p>
        </w:tc>
        <w:tc>
          <w:tcPr>
            <w:tcW w:w="7520" w:type="dxa"/>
            <w:shd w:val="clear" w:color="auto" w:fill="D0D0D0"/>
          </w:tcPr>
          <w:p>
            <w:pPr>
              <w:pStyle w:val="TableParagraph"/>
              <w:spacing w:before="29"/>
              <w:ind w:left="337"/>
              <w:rPr>
                <w:rFonts w:ascii="Arial"/>
                <w:b/>
                <w:sz w:val="18"/>
              </w:rPr>
            </w:pPr>
            <w:r>
              <w:rPr>
                <w:rFonts w:ascii="Arial"/>
                <w:b/>
                <w:sz w:val="18"/>
              </w:rPr>
              <w:t>Rashodi za nabavu nefinancijske </w:t>
            </w:r>
            <w:r>
              <w:rPr>
                <w:rFonts w:ascii="Arial"/>
                <w:b/>
                <w:spacing w:val="-2"/>
                <w:sz w:val="18"/>
              </w:rPr>
              <w:t>imovine</w:t>
            </w:r>
          </w:p>
          <w:p>
            <w:pPr>
              <w:pStyle w:val="TableParagraph"/>
              <w:spacing w:before="63"/>
              <w:ind w:left="337"/>
              <w:rPr>
                <w:rFonts w:ascii="Arial"/>
                <w:b/>
                <w:sz w:val="18"/>
              </w:rPr>
            </w:pPr>
            <w:r>
              <w:rPr>
                <w:rFonts w:ascii="Arial"/>
                <w:b/>
                <w:sz w:val="18"/>
              </w:rPr>
              <w:t>Rashodi za nabavu proizvedene dugotrajne </w:t>
            </w:r>
            <w:r>
              <w:rPr>
                <w:rFonts w:ascii="Arial"/>
                <w:b/>
                <w:spacing w:val="-2"/>
                <w:sz w:val="18"/>
              </w:rPr>
              <w:t>imovine</w:t>
            </w:r>
          </w:p>
        </w:tc>
        <w:tc>
          <w:tcPr>
            <w:tcW w:w="4142" w:type="dxa"/>
            <w:shd w:val="clear" w:color="auto" w:fill="D0D0D0"/>
          </w:tcPr>
          <w:p>
            <w:pPr>
              <w:pStyle w:val="TableParagraph"/>
              <w:spacing w:before="29"/>
              <w:ind w:left="2740"/>
              <w:rPr>
                <w:rFonts w:ascii="Arial"/>
                <w:b/>
                <w:sz w:val="18"/>
              </w:rPr>
            </w:pPr>
            <w:r>
              <w:rPr>
                <w:rFonts w:ascii="Arial"/>
                <w:b/>
                <w:spacing w:val="-2"/>
                <w:sz w:val="18"/>
              </w:rPr>
              <w:t>250.000,00</w:t>
            </w:r>
          </w:p>
          <w:p>
            <w:pPr>
              <w:pStyle w:val="TableParagraph"/>
              <w:spacing w:before="63"/>
              <w:ind w:left="2740"/>
              <w:rPr>
                <w:rFonts w:ascii="Arial"/>
                <w:b/>
                <w:sz w:val="18"/>
              </w:rPr>
            </w:pPr>
            <w:r>
              <w:rPr>
                <w:rFonts w:ascii="Arial"/>
                <w:b/>
                <w:spacing w:val="-2"/>
                <w:sz w:val="18"/>
              </w:rPr>
              <w:t>100.000,00</w:t>
            </w:r>
          </w:p>
        </w:tc>
        <w:tc>
          <w:tcPr>
            <w:tcW w:w="1613" w:type="dxa"/>
            <w:shd w:val="clear" w:color="auto" w:fill="D0D0D0"/>
          </w:tcPr>
          <w:p>
            <w:pPr>
              <w:pStyle w:val="TableParagraph"/>
              <w:spacing w:before="29"/>
              <w:ind w:right="311"/>
              <w:jc w:val="right"/>
              <w:rPr>
                <w:rFonts w:ascii="Arial"/>
                <w:b/>
                <w:sz w:val="18"/>
              </w:rPr>
            </w:pPr>
            <w:r>
              <w:rPr>
                <w:rFonts w:ascii="Arial"/>
                <w:b/>
                <w:spacing w:val="-2"/>
                <w:sz w:val="18"/>
              </w:rPr>
              <w:t>24.184,04</w:t>
            </w:r>
          </w:p>
          <w:p>
            <w:pPr>
              <w:pStyle w:val="TableParagraph"/>
              <w:spacing w:before="63"/>
              <w:ind w:right="310"/>
              <w:jc w:val="right"/>
              <w:rPr>
                <w:rFonts w:ascii="Arial"/>
                <w:b/>
                <w:sz w:val="18"/>
              </w:rPr>
            </w:pPr>
            <w:r>
              <w:rPr>
                <w:rFonts w:ascii="Arial"/>
                <w:b/>
                <w:spacing w:val="-2"/>
                <w:sz w:val="18"/>
              </w:rPr>
              <w:t>4.661,00</w:t>
            </w:r>
          </w:p>
        </w:tc>
        <w:tc>
          <w:tcPr>
            <w:tcW w:w="922" w:type="dxa"/>
            <w:shd w:val="clear" w:color="auto" w:fill="D0D0D0"/>
          </w:tcPr>
          <w:p>
            <w:pPr>
              <w:pStyle w:val="TableParagraph"/>
              <w:spacing w:before="29"/>
              <w:ind w:left="311"/>
              <w:rPr>
                <w:rFonts w:ascii="Arial"/>
                <w:b/>
                <w:sz w:val="18"/>
              </w:rPr>
            </w:pPr>
            <w:r>
              <w:rPr>
                <w:rFonts w:ascii="Arial"/>
                <w:b/>
                <w:spacing w:val="-2"/>
                <w:sz w:val="18"/>
              </w:rPr>
              <w:t>9,67%</w:t>
            </w:r>
          </w:p>
          <w:p>
            <w:pPr>
              <w:pStyle w:val="TableParagraph"/>
              <w:spacing w:before="48"/>
              <w:ind w:left="311"/>
              <w:rPr>
                <w:rFonts w:ascii="Arial"/>
                <w:b/>
                <w:sz w:val="18"/>
              </w:rPr>
            </w:pPr>
            <w:r>
              <w:rPr>
                <w:rFonts w:ascii="Arial"/>
                <w:b/>
                <w:spacing w:val="-2"/>
                <w:sz w:val="18"/>
              </w:rPr>
              <w:t>4,66%</w:t>
            </w:r>
          </w:p>
        </w:tc>
      </w:tr>
      <w:tr>
        <w:trPr>
          <w:trHeight w:val="270" w:hRule="atLeast"/>
        </w:trPr>
        <w:tc>
          <w:tcPr>
            <w:tcW w:w="743" w:type="dxa"/>
            <w:shd w:val="clear" w:color="auto" w:fill="DFDFDF"/>
          </w:tcPr>
          <w:p>
            <w:pPr>
              <w:pStyle w:val="TableParagraph"/>
              <w:spacing w:before="29"/>
              <w:ind w:left="104"/>
              <w:rPr>
                <w:rFonts w:ascii="Arial"/>
                <w:b/>
                <w:sz w:val="18"/>
              </w:rPr>
            </w:pPr>
            <w:r>
              <w:rPr>
                <w:rFonts w:ascii="Arial"/>
                <w:b/>
                <w:spacing w:val="-5"/>
                <w:sz w:val="18"/>
              </w:rPr>
              <w:t>421</w:t>
            </w:r>
          </w:p>
        </w:tc>
        <w:tc>
          <w:tcPr>
            <w:tcW w:w="7520" w:type="dxa"/>
            <w:shd w:val="clear" w:color="auto" w:fill="DFDFDF"/>
          </w:tcPr>
          <w:p>
            <w:pPr>
              <w:pStyle w:val="TableParagraph"/>
              <w:spacing w:before="29"/>
              <w:ind w:left="337"/>
              <w:rPr>
                <w:rFonts w:ascii="Arial" w:hAnsi="Arial"/>
                <w:b/>
                <w:sz w:val="18"/>
              </w:rPr>
            </w:pPr>
            <w:r>
              <w:rPr>
                <w:rFonts w:ascii="Arial" w:hAnsi="Arial"/>
                <w:b/>
                <w:sz w:val="18"/>
              </w:rPr>
              <w:t>Građevinski </w:t>
            </w:r>
            <w:r>
              <w:rPr>
                <w:rFonts w:ascii="Arial" w:hAnsi="Arial"/>
                <w:b/>
                <w:spacing w:val="-2"/>
                <w:sz w:val="18"/>
              </w:rPr>
              <w:t>objekti</w:t>
            </w:r>
          </w:p>
        </w:tc>
        <w:tc>
          <w:tcPr>
            <w:tcW w:w="6677" w:type="dxa"/>
            <w:gridSpan w:val="3"/>
            <w:shd w:val="clear" w:color="auto" w:fill="DFDFDF"/>
          </w:tcPr>
          <w:p>
            <w:pPr>
              <w:pStyle w:val="TableParagraph"/>
              <w:spacing w:before="29"/>
              <w:ind w:right="1232"/>
              <w:jc w:val="right"/>
              <w:rPr>
                <w:rFonts w:ascii="Arial"/>
                <w:b/>
                <w:sz w:val="18"/>
              </w:rPr>
            </w:pPr>
            <w:r>
              <w:rPr>
                <w:rFonts w:ascii="Arial"/>
                <w:b/>
                <w:spacing w:val="-2"/>
                <w:sz w:val="18"/>
              </w:rPr>
              <w:t>4.661,00</w:t>
            </w:r>
          </w:p>
        </w:tc>
      </w:tr>
    </w:tbl>
    <w:p>
      <w:pPr>
        <w:pStyle w:val="TableParagraph"/>
        <w:spacing w:after="0"/>
        <w:jc w:val="right"/>
        <w:rPr>
          <w:rFonts w:ascii="Arial"/>
          <w:b/>
          <w:sz w:val="18"/>
        </w:rPr>
        <w:sectPr>
          <w:type w:val="continuous"/>
          <w:pgSz w:w="16840" w:h="11910" w:orient="landscape"/>
          <w:pgMar w:header="310" w:footer="0" w:top="1340" w:bottom="280" w:left="283" w:right="426"/>
        </w:sectPr>
      </w:pPr>
    </w:p>
    <w:p>
      <w:pPr>
        <w:spacing w:before="40"/>
        <w:ind w:left="0" w:right="0" w:firstLine="0"/>
        <w:jc w:val="right"/>
        <w:rPr>
          <w:rFonts w:ascii="Microsoft Sans Serif"/>
          <w:sz w:val="18"/>
        </w:rPr>
      </w:pPr>
      <w:r>
        <w:rPr>
          <w:rFonts w:ascii="Microsoft Sans Serif"/>
          <w:spacing w:val="-4"/>
          <w:sz w:val="18"/>
        </w:rPr>
        <w:t>4214</w:t>
      </w:r>
    </w:p>
    <w:p>
      <w:pPr>
        <w:spacing w:before="10"/>
        <w:ind w:left="534" w:right="0" w:firstLine="0"/>
        <w:jc w:val="left"/>
        <w:rPr>
          <w:rFonts w:ascii="Microsoft Sans Serif" w:hAnsi="Microsoft Sans Serif"/>
          <w:sz w:val="18"/>
        </w:rPr>
      </w:pPr>
      <w:r>
        <w:rPr/>
        <w:br w:type="column"/>
      </w:r>
      <w:r>
        <w:rPr>
          <w:rFonts w:ascii="Microsoft Sans Serif" w:hAnsi="Microsoft Sans Serif"/>
          <w:spacing w:val="-2"/>
          <w:sz w:val="18"/>
        </w:rPr>
        <w:t>Ostali</w:t>
      </w:r>
      <w:r>
        <w:rPr>
          <w:rFonts w:ascii="Microsoft Sans Serif" w:hAnsi="Microsoft Sans Serif"/>
          <w:spacing w:val="4"/>
          <w:sz w:val="18"/>
        </w:rPr>
        <w:t> </w:t>
      </w:r>
      <w:r>
        <w:rPr>
          <w:rFonts w:ascii="Microsoft Sans Serif" w:hAnsi="Microsoft Sans Serif"/>
          <w:spacing w:val="-2"/>
          <w:sz w:val="18"/>
        </w:rPr>
        <w:t>građevinski</w:t>
      </w:r>
      <w:r>
        <w:rPr>
          <w:rFonts w:ascii="Microsoft Sans Serif" w:hAnsi="Microsoft Sans Serif"/>
          <w:spacing w:val="5"/>
          <w:sz w:val="18"/>
        </w:rPr>
        <w:t> </w:t>
      </w:r>
      <w:r>
        <w:rPr>
          <w:rFonts w:ascii="Microsoft Sans Serif" w:hAnsi="Microsoft Sans Serif"/>
          <w:spacing w:val="-2"/>
          <w:sz w:val="18"/>
        </w:rPr>
        <w:t>objekti</w:t>
      </w:r>
    </w:p>
    <w:p>
      <w:pPr>
        <w:spacing w:before="40"/>
        <w:ind w:left="0" w:right="226" w:firstLine="0"/>
        <w:jc w:val="center"/>
        <w:rPr>
          <w:rFonts w:ascii="Microsoft Sans Serif"/>
          <w:sz w:val="18"/>
        </w:rPr>
      </w:pPr>
      <w:r>
        <w:rPr/>
        <w:br w:type="column"/>
      </w:r>
      <w:r>
        <w:rPr>
          <w:rFonts w:ascii="Microsoft Sans Serif"/>
          <w:spacing w:val="-2"/>
          <w:sz w:val="18"/>
        </w:rPr>
        <w:t>4.661,00</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2565" w:space="8743"/>
            <w:col w:w="3231"/>
          </w:cols>
        </w:sectPr>
      </w:pPr>
    </w:p>
    <w:p>
      <w:pPr>
        <w:pStyle w:val="BodyText"/>
        <w:spacing w:before="5"/>
        <w:rPr>
          <w:rFonts w:ascii="Microsoft Sans Serif"/>
          <w:sz w:val="2"/>
        </w:rPr>
      </w:pPr>
    </w:p>
    <w:tbl>
      <w:tblPr>
        <w:tblW w:w="0" w:type="auto"/>
        <w:jc w:val="left"/>
        <w:tblInd w:w="1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3"/>
        <w:gridCol w:w="7635"/>
        <w:gridCol w:w="4027"/>
        <w:gridCol w:w="1562"/>
        <w:gridCol w:w="973"/>
      </w:tblGrid>
      <w:tr>
        <w:trPr>
          <w:trHeight w:val="269" w:hRule="atLeast"/>
        </w:trPr>
        <w:tc>
          <w:tcPr>
            <w:tcW w:w="743" w:type="dxa"/>
            <w:shd w:val="clear" w:color="auto" w:fill="D0D0D0"/>
          </w:tcPr>
          <w:p>
            <w:pPr>
              <w:pStyle w:val="TableParagraph"/>
              <w:spacing w:before="29"/>
              <w:ind w:left="104"/>
              <w:rPr>
                <w:rFonts w:ascii="Arial"/>
                <w:b/>
                <w:sz w:val="18"/>
              </w:rPr>
            </w:pPr>
            <w:r>
              <w:rPr>
                <w:rFonts w:ascii="Arial"/>
                <w:b/>
                <w:spacing w:val="-5"/>
                <w:sz w:val="18"/>
              </w:rPr>
              <w:t>45</w:t>
            </w:r>
          </w:p>
        </w:tc>
        <w:tc>
          <w:tcPr>
            <w:tcW w:w="7635" w:type="dxa"/>
            <w:shd w:val="clear" w:color="auto" w:fill="D0D0D0"/>
          </w:tcPr>
          <w:p>
            <w:pPr>
              <w:pStyle w:val="TableParagraph"/>
              <w:spacing w:before="29"/>
              <w:ind w:left="337"/>
              <w:rPr>
                <w:rFonts w:ascii="Arial"/>
                <w:b/>
                <w:sz w:val="18"/>
              </w:rPr>
            </w:pPr>
            <w:r>
              <w:rPr>
                <w:rFonts w:ascii="Arial"/>
                <w:b/>
                <w:sz w:val="18"/>
              </w:rPr>
              <w:t>Rashodi za dodatna ulaganja na nefinancijskoj </w:t>
            </w:r>
            <w:r>
              <w:rPr>
                <w:rFonts w:ascii="Arial"/>
                <w:b/>
                <w:spacing w:val="-2"/>
                <w:sz w:val="18"/>
              </w:rPr>
              <w:t>imovini</w:t>
            </w:r>
          </w:p>
        </w:tc>
        <w:tc>
          <w:tcPr>
            <w:tcW w:w="4027" w:type="dxa"/>
            <w:shd w:val="clear" w:color="auto" w:fill="D0D0D0"/>
          </w:tcPr>
          <w:p>
            <w:pPr>
              <w:pStyle w:val="TableParagraph"/>
              <w:spacing w:before="29"/>
              <w:ind w:left="2625"/>
              <w:rPr>
                <w:rFonts w:ascii="Arial"/>
                <w:b/>
                <w:sz w:val="18"/>
              </w:rPr>
            </w:pPr>
            <w:r>
              <w:rPr>
                <w:rFonts w:ascii="Arial"/>
                <w:b/>
                <w:spacing w:val="-2"/>
                <w:sz w:val="18"/>
              </w:rPr>
              <w:t>150.000,00</w:t>
            </w:r>
          </w:p>
        </w:tc>
        <w:tc>
          <w:tcPr>
            <w:tcW w:w="1562" w:type="dxa"/>
            <w:shd w:val="clear" w:color="auto" w:fill="D0D0D0"/>
          </w:tcPr>
          <w:p>
            <w:pPr>
              <w:pStyle w:val="TableParagraph"/>
              <w:spacing w:before="29"/>
              <w:ind w:left="499"/>
              <w:rPr>
                <w:rFonts w:ascii="Arial"/>
                <w:b/>
                <w:sz w:val="18"/>
              </w:rPr>
            </w:pPr>
            <w:r>
              <w:rPr>
                <w:rFonts w:ascii="Arial"/>
                <w:b/>
                <w:spacing w:val="-2"/>
                <w:sz w:val="18"/>
              </w:rPr>
              <w:t>19.523,04</w:t>
            </w:r>
          </w:p>
        </w:tc>
        <w:tc>
          <w:tcPr>
            <w:tcW w:w="973" w:type="dxa"/>
            <w:shd w:val="clear" w:color="auto" w:fill="D0D0D0"/>
          </w:tcPr>
          <w:p>
            <w:pPr>
              <w:pStyle w:val="TableParagraph"/>
              <w:spacing w:before="14"/>
              <w:ind w:left="261"/>
              <w:rPr>
                <w:rFonts w:ascii="Arial"/>
                <w:b/>
                <w:sz w:val="18"/>
              </w:rPr>
            </w:pPr>
            <w:r>
              <w:rPr>
                <w:rFonts w:ascii="Arial"/>
                <w:b/>
                <w:spacing w:val="-2"/>
                <w:sz w:val="18"/>
              </w:rPr>
              <w:t>13,02%</w:t>
            </w:r>
          </w:p>
        </w:tc>
      </w:tr>
      <w:tr>
        <w:trPr>
          <w:trHeight w:val="270" w:hRule="atLeast"/>
        </w:trPr>
        <w:tc>
          <w:tcPr>
            <w:tcW w:w="743" w:type="dxa"/>
            <w:shd w:val="clear" w:color="auto" w:fill="DFDFDF"/>
          </w:tcPr>
          <w:p>
            <w:pPr>
              <w:pStyle w:val="TableParagraph"/>
              <w:spacing w:before="29"/>
              <w:ind w:left="104"/>
              <w:rPr>
                <w:rFonts w:ascii="Arial"/>
                <w:b/>
                <w:sz w:val="18"/>
              </w:rPr>
            </w:pPr>
            <w:r>
              <w:rPr>
                <w:rFonts w:ascii="Arial"/>
                <w:b/>
                <w:spacing w:val="-5"/>
                <w:sz w:val="18"/>
              </w:rPr>
              <w:t>451</w:t>
            </w:r>
          </w:p>
        </w:tc>
        <w:tc>
          <w:tcPr>
            <w:tcW w:w="7635" w:type="dxa"/>
            <w:shd w:val="clear" w:color="auto" w:fill="DFDFDF"/>
          </w:tcPr>
          <w:p>
            <w:pPr>
              <w:pStyle w:val="TableParagraph"/>
              <w:spacing w:before="29"/>
              <w:ind w:left="337"/>
              <w:rPr>
                <w:rFonts w:ascii="Arial" w:hAnsi="Arial"/>
                <w:b/>
                <w:sz w:val="18"/>
              </w:rPr>
            </w:pPr>
            <w:r>
              <w:rPr>
                <w:rFonts w:ascii="Arial" w:hAnsi="Arial"/>
                <w:b/>
                <w:sz w:val="18"/>
              </w:rPr>
              <w:t>Dodatna ulaganja na građevinskim </w:t>
            </w:r>
            <w:r>
              <w:rPr>
                <w:rFonts w:ascii="Arial" w:hAnsi="Arial"/>
                <w:b/>
                <w:spacing w:val="-2"/>
                <w:sz w:val="18"/>
              </w:rPr>
              <w:t>objektima</w:t>
            </w:r>
          </w:p>
        </w:tc>
        <w:tc>
          <w:tcPr>
            <w:tcW w:w="6562" w:type="dxa"/>
            <w:gridSpan w:val="3"/>
            <w:shd w:val="clear" w:color="auto" w:fill="DFDFDF"/>
          </w:tcPr>
          <w:p>
            <w:pPr>
              <w:pStyle w:val="TableParagraph"/>
              <w:spacing w:before="29"/>
              <w:ind w:right="1233"/>
              <w:jc w:val="right"/>
              <w:rPr>
                <w:rFonts w:ascii="Arial"/>
                <w:b/>
                <w:sz w:val="18"/>
              </w:rPr>
            </w:pPr>
            <w:r>
              <w:rPr>
                <w:rFonts w:ascii="Arial"/>
                <w:b/>
                <w:spacing w:val="-2"/>
                <w:sz w:val="18"/>
              </w:rPr>
              <w:t>19.523,04</w:t>
            </w:r>
          </w:p>
        </w:tc>
      </w:tr>
    </w:tbl>
    <w:p>
      <w:pPr>
        <w:pStyle w:val="TableParagraph"/>
        <w:spacing w:after="0"/>
        <w:jc w:val="right"/>
        <w:rPr>
          <w:rFonts w:ascii="Arial"/>
          <w:b/>
          <w:sz w:val="18"/>
        </w:rPr>
        <w:sectPr>
          <w:type w:val="continuous"/>
          <w:pgSz w:w="16840" w:h="11910" w:orient="landscape"/>
          <w:pgMar w:header="310" w:footer="0" w:top="1340" w:bottom="280" w:left="283" w:right="426"/>
        </w:sectPr>
      </w:pPr>
    </w:p>
    <w:p>
      <w:pPr>
        <w:spacing w:before="41"/>
        <w:ind w:left="0" w:right="0" w:firstLine="0"/>
        <w:jc w:val="right"/>
        <w:rPr>
          <w:rFonts w:ascii="Microsoft Sans Serif"/>
          <w:sz w:val="18"/>
        </w:rPr>
      </w:pPr>
      <w:r>
        <w:rPr>
          <w:rFonts w:ascii="Microsoft Sans Serif"/>
          <w:spacing w:val="-4"/>
          <w:sz w:val="18"/>
        </w:rPr>
        <w:t>4511</w:t>
      </w:r>
    </w:p>
    <w:p>
      <w:pPr>
        <w:spacing w:before="11"/>
        <w:ind w:left="534" w:right="0" w:firstLine="0"/>
        <w:jc w:val="left"/>
        <w:rPr>
          <w:rFonts w:ascii="Microsoft Sans Serif" w:hAnsi="Microsoft Sans Serif"/>
          <w:sz w:val="18"/>
        </w:rPr>
      </w:pPr>
      <w:r>
        <w:rPr/>
        <w:br w:type="column"/>
      </w:r>
      <w:r>
        <w:rPr>
          <w:rFonts w:ascii="Microsoft Sans Serif" w:hAnsi="Microsoft Sans Serif"/>
          <w:sz w:val="18"/>
        </w:rPr>
        <w:t>Dodatna</w:t>
      </w:r>
      <w:r>
        <w:rPr>
          <w:rFonts w:ascii="Microsoft Sans Serif" w:hAnsi="Microsoft Sans Serif"/>
          <w:spacing w:val="-8"/>
          <w:sz w:val="18"/>
        </w:rPr>
        <w:t> </w:t>
      </w:r>
      <w:r>
        <w:rPr>
          <w:rFonts w:ascii="Microsoft Sans Serif" w:hAnsi="Microsoft Sans Serif"/>
          <w:sz w:val="18"/>
        </w:rPr>
        <w:t>ulaganja</w:t>
      </w:r>
      <w:r>
        <w:rPr>
          <w:rFonts w:ascii="Microsoft Sans Serif" w:hAnsi="Microsoft Sans Serif"/>
          <w:spacing w:val="-8"/>
          <w:sz w:val="18"/>
        </w:rPr>
        <w:t> </w:t>
      </w:r>
      <w:r>
        <w:rPr>
          <w:rFonts w:ascii="Microsoft Sans Serif" w:hAnsi="Microsoft Sans Serif"/>
          <w:sz w:val="18"/>
        </w:rPr>
        <w:t>na</w:t>
      </w:r>
      <w:r>
        <w:rPr>
          <w:rFonts w:ascii="Microsoft Sans Serif" w:hAnsi="Microsoft Sans Serif"/>
          <w:spacing w:val="-8"/>
          <w:sz w:val="18"/>
        </w:rPr>
        <w:t> </w:t>
      </w:r>
      <w:r>
        <w:rPr>
          <w:rFonts w:ascii="Microsoft Sans Serif" w:hAnsi="Microsoft Sans Serif"/>
          <w:sz w:val="18"/>
        </w:rPr>
        <w:t>građevinskim</w:t>
      </w:r>
      <w:r>
        <w:rPr>
          <w:rFonts w:ascii="Microsoft Sans Serif" w:hAnsi="Microsoft Sans Serif"/>
          <w:spacing w:val="-7"/>
          <w:sz w:val="18"/>
        </w:rPr>
        <w:t> </w:t>
      </w:r>
      <w:r>
        <w:rPr>
          <w:rFonts w:ascii="Microsoft Sans Serif" w:hAnsi="Microsoft Sans Serif"/>
          <w:spacing w:val="-2"/>
          <w:sz w:val="18"/>
        </w:rPr>
        <w:t>objektima</w:t>
      </w:r>
    </w:p>
    <w:p>
      <w:pPr>
        <w:spacing w:before="41"/>
        <w:ind w:left="0" w:right="226" w:firstLine="0"/>
        <w:jc w:val="center"/>
        <w:rPr>
          <w:rFonts w:ascii="Microsoft Sans Serif"/>
          <w:sz w:val="18"/>
        </w:rPr>
      </w:pPr>
      <w:r>
        <w:rPr/>
        <w:br w:type="column"/>
      </w:r>
      <w:r>
        <w:rPr>
          <w:rFonts w:ascii="Microsoft Sans Serif"/>
          <w:spacing w:val="-2"/>
          <w:sz w:val="18"/>
        </w:rPr>
        <w:t>19.523,04</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4167" w:space="7041"/>
            <w:col w:w="3331"/>
          </w:cols>
        </w:sectPr>
      </w:pPr>
    </w:p>
    <w:p>
      <w:pPr>
        <w:pStyle w:val="BodyText"/>
        <w:rPr>
          <w:rFonts w:ascii="Microsoft Sans Serif"/>
          <w:sz w:val="20"/>
        </w:rPr>
      </w:pPr>
    </w:p>
    <w:p>
      <w:pPr>
        <w:pStyle w:val="BodyText"/>
        <w:spacing w:before="219"/>
        <w:rPr>
          <w:rFonts w:ascii="Microsoft Sans Serif"/>
          <w:sz w:val="20"/>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423"/>
        <w:gridCol w:w="4025"/>
        <w:gridCol w:w="1622"/>
        <w:gridCol w:w="946"/>
      </w:tblGrid>
      <w:tr>
        <w:trPr>
          <w:trHeight w:val="255" w:hRule="atLeast"/>
        </w:trPr>
        <w:tc>
          <w:tcPr>
            <w:tcW w:w="8423" w:type="dxa"/>
            <w:shd w:val="clear" w:color="auto" w:fill="D0D0D0"/>
          </w:tcPr>
          <w:p>
            <w:pPr>
              <w:pStyle w:val="TableParagraph"/>
              <w:spacing w:line="208" w:lineRule="exact" w:before="27"/>
              <w:ind w:left="59"/>
              <w:rPr>
                <w:rFonts w:ascii="Arial"/>
                <w:b/>
                <w:sz w:val="20"/>
              </w:rPr>
            </w:pPr>
            <w:r>
              <w:rPr>
                <w:rFonts w:ascii="Arial"/>
                <w:b/>
                <w:sz w:val="20"/>
              </w:rPr>
              <w:t>K100503</w:t>
            </w:r>
            <w:r>
              <w:rPr>
                <w:rFonts w:ascii="Arial"/>
                <w:b/>
                <w:spacing w:val="55"/>
                <w:sz w:val="20"/>
              </w:rPr>
              <w:t> </w:t>
            </w:r>
            <w:r>
              <w:rPr>
                <w:rFonts w:ascii="Arial"/>
                <w:b/>
                <w:sz w:val="20"/>
              </w:rPr>
              <w:t>UPU SVETI ILIJA I </w:t>
            </w:r>
            <w:r>
              <w:rPr>
                <w:rFonts w:ascii="Arial"/>
                <w:b/>
                <w:spacing w:val="-2"/>
                <w:sz w:val="20"/>
              </w:rPr>
              <w:t>BELETINEC</w:t>
            </w:r>
          </w:p>
        </w:tc>
        <w:tc>
          <w:tcPr>
            <w:tcW w:w="4025" w:type="dxa"/>
            <w:shd w:val="clear" w:color="auto" w:fill="D0D0D0"/>
          </w:tcPr>
          <w:p>
            <w:pPr>
              <w:pStyle w:val="TableParagraph"/>
              <w:spacing w:line="212" w:lineRule="exact" w:before="23"/>
              <w:ind w:right="453"/>
              <w:jc w:val="right"/>
              <w:rPr>
                <w:rFonts w:ascii="Microsoft Sans Serif"/>
                <w:sz w:val="20"/>
              </w:rPr>
            </w:pPr>
            <w:r>
              <w:rPr>
                <w:rFonts w:ascii="Microsoft Sans Serif"/>
                <w:spacing w:val="-2"/>
                <w:sz w:val="20"/>
              </w:rPr>
              <w:t>706.500,00</w:t>
            </w:r>
          </w:p>
        </w:tc>
        <w:tc>
          <w:tcPr>
            <w:tcW w:w="1622" w:type="dxa"/>
            <w:shd w:val="clear" w:color="auto" w:fill="D0D0D0"/>
          </w:tcPr>
          <w:p>
            <w:pPr>
              <w:pStyle w:val="TableParagraph"/>
              <w:spacing w:line="212" w:lineRule="exact" w:before="23"/>
              <w:ind w:right="275"/>
              <w:jc w:val="right"/>
              <w:rPr>
                <w:rFonts w:ascii="Microsoft Sans Serif"/>
                <w:sz w:val="20"/>
              </w:rPr>
            </w:pPr>
            <w:r>
              <w:rPr>
                <w:rFonts w:ascii="Microsoft Sans Serif"/>
                <w:spacing w:val="-2"/>
                <w:sz w:val="20"/>
              </w:rPr>
              <w:t>14.250,00</w:t>
            </w:r>
          </w:p>
        </w:tc>
        <w:tc>
          <w:tcPr>
            <w:tcW w:w="946" w:type="dxa"/>
            <w:shd w:val="clear" w:color="auto" w:fill="D0D0D0"/>
          </w:tcPr>
          <w:p>
            <w:pPr>
              <w:pStyle w:val="TableParagraph"/>
              <w:spacing w:line="212" w:lineRule="exact" w:before="23"/>
              <w:ind w:right="100"/>
              <w:jc w:val="right"/>
              <w:rPr>
                <w:rFonts w:ascii="Microsoft Sans Serif"/>
                <w:sz w:val="20"/>
              </w:rPr>
            </w:pPr>
            <w:r>
              <w:rPr>
                <w:rFonts w:ascii="Microsoft Sans Serif"/>
                <w:spacing w:val="-2"/>
                <w:sz w:val="20"/>
              </w:rPr>
              <w:t>2,02%</w:t>
            </w:r>
          </w:p>
        </w:tc>
      </w:tr>
      <w:tr>
        <w:trPr>
          <w:trHeight w:val="221" w:hRule="atLeast"/>
        </w:trPr>
        <w:tc>
          <w:tcPr>
            <w:tcW w:w="8423" w:type="dxa"/>
          </w:tcPr>
          <w:p>
            <w:pPr>
              <w:pStyle w:val="TableParagraph"/>
              <w:spacing w:before="2"/>
              <w:ind w:left="59"/>
              <w:rPr>
                <w:rFonts w:ascii="Microsoft Sans Serif"/>
                <w:sz w:val="16"/>
              </w:rPr>
            </w:pPr>
            <w:r>
              <w:rPr>
                <w:rFonts w:ascii="Microsoft Sans Serif"/>
                <w:sz w:val="16"/>
              </w:rPr>
              <w:t>Izvor</w:t>
            </w:r>
            <w:r>
              <w:rPr>
                <w:rFonts w:ascii="Microsoft Sans Serif"/>
                <w:spacing w:val="-2"/>
                <w:sz w:val="16"/>
              </w:rPr>
              <w:t> </w:t>
            </w:r>
            <w:r>
              <w:rPr>
                <w:rFonts w:ascii="Microsoft Sans Serif"/>
                <w:sz w:val="16"/>
              </w:rPr>
              <w:t>financiranja:</w:t>
            </w:r>
            <w:r>
              <w:rPr>
                <w:rFonts w:ascii="Microsoft Sans Serif"/>
                <w:spacing w:val="61"/>
                <w:sz w:val="16"/>
              </w:rPr>
              <w:t> </w:t>
            </w:r>
            <w:r>
              <w:rPr>
                <w:rFonts w:ascii="Microsoft Sans Serif"/>
                <w:sz w:val="16"/>
              </w:rPr>
              <w:t>58</w:t>
            </w:r>
            <w:r>
              <w:rPr>
                <w:rFonts w:ascii="Microsoft Sans Serif"/>
                <w:spacing w:val="-2"/>
                <w:sz w:val="16"/>
              </w:rPr>
              <w:t> </w:t>
            </w:r>
            <w:r>
              <w:rPr>
                <w:rFonts w:ascii="Microsoft Sans Serif"/>
                <w:sz w:val="16"/>
              </w:rPr>
              <w:t>Mehanizam</w:t>
            </w:r>
            <w:r>
              <w:rPr>
                <w:rFonts w:ascii="Microsoft Sans Serif"/>
                <w:spacing w:val="-1"/>
                <w:sz w:val="16"/>
              </w:rPr>
              <w:t> </w:t>
            </w:r>
            <w:r>
              <w:rPr>
                <w:rFonts w:ascii="Microsoft Sans Serif"/>
                <w:sz w:val="16"/>
              </w:rPr>
              <w:t>za</w:t>
            </w:r>
            <w:r>
              <w:rPr>
                <w:rFonts w:ascii="Microsoft Sans Serif"/>
                <w:spacing w:val="-2"/>
                <w:sz w:val="16"/>
              </w:rPr>
              <w:t> </w:t>
            </w:r>
            <w:r>
              <w:rPr>
                <w:rFonts w:ascii="Microsoft Sans Serif"/>
                <w:sz w:val="16"/>
              </w:rPr>
              <w:t>oporavak</w:t>
            </w:r>
            <w:r>
              <w:rPr>
                <w:rFonts w:ascii="Microsoft Sans Serif"/>
                <w:spacing w:val="-2"/>
                <w:sz w:val="16"/>
              </w:rPr>
              <w:t> </w:t>
            </w:r>
            <w:r>
              <w:rPr>
                <w:rFonts w:ascii="Microsoft Sans Serif"/>
                <w:sz w:val="16"/>
              </w:rPr>
              <w:t>i</w:t>
            </w:r>
            <w:r>
              <w:rPr>
                <w:rFonts w:ascii="Microsoft Sans Serif"/>
                <w:spacing w:val="-1"/>
                <w:sz w:val="16"/>
              </w:rPr>
              <w:t> </w:t>
            </w:r>
            <w:r>
              <w:rPr>
                <w:rFonts w:ascii="Microsoft Sans Serif"/>
                <w:sz w:val="16"/>
              </w:rPr>
              <w:t>otpornost</w:t>
            </w:r>
            <w:r>
              <w:rPr>
                <w:rFonts w:ascii="Microsoft Sans Serif"/>
                <w:spacing w:val="-1"/>
                <w:sz w:val="16"/>
              </w:rPr>
              <w:t> </w:t>
            </w:r>
            <w:r>
              <w:rPr>
                <w:rFonts w:ascii="Microsoft Sans Serif"/>
                <w:sz w:val="16"/>
              </w:rPr>
              <w:t>-</w:t>
            </w:r>
            <w:r>
              <w:rPr>
                <w:rFonts w:ascii="Microsoft Sans Serif"/>
                <w:spacing w:val="-2"/>
                <w:sz w:val="16"/>
              </w:rPr>
              <w:t> </w:t>
            </w:r>
            <w:r>
              <w:rPr>
                <w:rFonts w:ascii="Microsoft Sans Serif"/>
                <w:sz w:val="16"/>
              </w:rPr>
              <w:t>bespovratna</w:t>
            </w:r>
            <w:r>
              <w:rPr>
                <w:rFonts w:ascii="Microsoft Sans Serif"/>
                <w:spacing w:val="-1"/>
                <w:sz w:val="16"/>
              </w:rPr>
              <w:t> </w:t>
            </w:r>
            <w:r>
              <w:rPr>
                <w:rFonts w:ascii="Microsoft Sans Serif"/>
                <w:spacing w:val="-2"/>
                <w:sz w:val="16"/>
              </w:rPr>
              <w:t>sredstva</w:t>
            </w:r>
          </w:p>
        </w:tc>
        <w:tc>
          <w:tcPr>
            <w:tcW w:w="4025" w:type="dxa"/>
          </w:tcPr>
          <w:p>
            <w:pPr>
              <w:pStyle w:val="TableParagraph"/>
              <w:spacing w:before="2"/>
              <w:ind w:right="461"/>
              <w:jc w:val="right"/>
              <w:rPr>
                <w:rFonts w:ascii="Microsoft Sans Serif"/>
                <w:sz w:val="16"/>
              </w:rPr>
            </w:pPr>
            <w:r>
              <w:rPr>
                <w:rFonts w:ascii="Microsoft Sans Serif"/>
                <w:spacing w:val="-2"/>
                <w:sz w:val="16"/>
              </w:rPr>
              <w:t>56.500,00</w:t>
            </w:r>
          </w:p>
        </w:tc>
        <w:tc>
          <w:tcPr>
            <w:tcW w:w="1622" w:type="dxa"/>
          </w:tcPr>
          <w:p>
            <w:pPr>
              <w:pStyle w:val="TableParagraph"/>
              <w:spacing w:before="2"/>
              <w:ind w:right="283"/>
              <w:jc w:val="right"/>
              <w:rPr>
                <w:rFonts w:ascii="Microsoft Sans Serif"/>
                <w:sz w:val="16"/>
              </w:rPr>
            </w:pPr>
            <w:r>
              <w:rPr>
                <w:rFonts w:ascii="Microsoft Sans Serif"/>
                <w:spacing w:val="-2"/>
                <w:sz w:val="16"/>
              </w:rPr>
              <w:t>14.250,00</w:t>
            </w:r>
          </w:p>
        </w:tc>
        <w:tc>
          <w:tcPr>
            <w:tcW w:w="946" w:type="dxa"/>
          </w:tcPr>
          <w:p>
            <w:pPr>
              <w:pStyle w:val="TableParagraph"/>
              <w:spacing w:before="2"/>
              <w:ind w:right="90"/>
              <w:jc w:val="right"/>
              <w:rPr>
                <w:rFonts w:ascii="Microsoft Sans Serif"/>
                <w:sz w:val="16"/>
              </w:rPr>
            </w:pPr>
            <w:r>
              <w:rPr>
                <w:rFonts w:ascii="Microsoft Sans Serif"/>
                <w:spacing w:val="-2"/>
                <w:sz w:val="16"/>
              </w:rPr>
              <w:t>25,22%</w:t>
            </w:r>
          </w:p>
        </w:tc>
      </w:tr>
      <w:tr>
        <w:trPr>
          <w:trHeight w:val="216" w:hRule="atLeast"/>
        </w:trPr>
        <w:tc>
          <w:tcPr>
            <w:tcW w:w="8423" w:type="dxa"/>
          </w:tcPr>
          <w:p>
            <w:pPr>
              <w:pStyle w:val="TableParagraph"/>
              <w:spacing w:line="161" w:lineRule="exact" w:before="35"/>
              <w:ind w:left="1424"/>
              <w:rPr>
                <w:rFonts w:ascii="Microsoft Sans Serif" w:hAnsi="Microsoft Sans Serif"/>
                <w:sz w:val="16"/>
              </w:rPr>
            </w:pPr>
            <w:r>
              <w:rPr>
                <w:rFonts w:ascii="Microsoft Sans Serif" w:hAnsi="Microsoft Sans Serif"/>
                <w:sz w:val="16"/>
              </w:rPr>
              <w:t>81</w:t>
            </w:r>
            <w:r>
              <w:rPr>
                <w:rFonts w:ascii="Microsoft Sans Serif" w:hAnsi="Microsoft Sans Serif"/>
                <w:spacing w:val="-7"/>
                <w:sz w:val="16"/>
              </w:rPr>
              <w:t> </w:t>
            </w:r>
            <w:r>
              <w:rPr>
                <w:rFonts w:ascii="Microsoft Sans Serif" w:hAnsi="Microsoft Sans Serif"/>
                <w:sz w:val="16"/>
              </w:rPr>
              <w:t>Namjenski</w:t>
            </w:r>
            <w:r>
              <w:rPr>
                <w:rFonts w:ascii="Microsoft Sans Serif" w:hAnsi="Microsoft Sans Serif"/>
                <w:spacing w:val="-6"/>
                <w:sz w:val="16"/>
              </w:rPr>
              <w:t> </w:t>
            </w:r>
            <w:r>
              <w:rPr>
                <w:rFonts w:ascii="Microsoft Sans Serif" w:hAnsi="Microsoft Sans Serif"/>
                <w:sz w:val="16"/>
              </w:rPr>
              <w:t>primici</w:t>
            </w:r>
            <w:r>
              <w:rPr>
                <w:rFonts w:ascii="Microsoft Sans Serif" w:hAnsi="Microsoft Sans Serif"/>
                <w:spacing w:val="-6"/>
                <w:sz w:val="16"/>
              </w:rPr>
              <w:t> </w:t>
            </w:r>
            <w:r>
              <w:rPr>
                <w:rFonts w:ascii="Microsoft Sans Serif" w:hAnsi="Microsoft Sans Serif"/>
                <w:sz w:val="16"/>
              </w:rPr>
              <w:t>od</w:t>
            </w:r>
            <w:r>
              <w:rPr>
                <w:rFonts w:ascii="Microsoft Sans Serif" w:hAnsi="Microsoft Sans Serif"/>
                <w:spacing w:val="-6"/>
                <w:sz w:val="16"/>
              </w:rPr>
              <w:t> </w:t>
            </w:r>
            <w:r>
              <w:rPr>
                <w:rFonts w:ascii="Microsoft Sans Serif" w:hAnsi="Microsoft Sans Serif"/>
                <w:spacing w:val="-2"/>
                <w:sz w:val="16"/>
              </w:rPr>
              <w:t>zaduživanja</w:t>
            </w:r>
          </w:p>
        </w:tc>
        <w:tc>
          <w:tcPr>
            <w:tcW w:w="4025" w:type="dxa"/>
          </w:tcPr>
          <w:p>
            <w:pPr>
              <w:pStyle w:val="TableParagraph"/>
              <w:spacing w:line="161" w:lineRule="exact" w:before="35"/>
              <w:ind w:right="461"/>
              <w:jc w:val="right"/>
              <w:rPr>
                <w:rFonts w:ascii="Microsoft Sans Serif"/>
                <w:sz w:val="16"/>
              </w:rPr>
            </w:pPr>
            <w:r>
              <w:rPr>
                <w:rFonts w:ascii="Microsoft Sans Serif"/>
                <w:spacing w:val="-2"/>
                <w:sz w:val="16"/>
              </w:rPr>
              <w:t>650.000,00</w:t>
            </w:r>
          </w:p>
        </w:tc>
        <w:tc>
          <w:tcPr>
            <w:tcW w:w="1622" w:type="dxa"/>
          </w:tcPr>
          <w:p>
            <w:pPr>
              <w:pStyle w:val="TableParagraph"/>
              <w:spacing w:line="161" w:lineRule="exact" w:before="35"/>
              <w:ind w:right="282"/>
              <w:jc w:val="right"/>
              <w:rPr>
                <w:rFonts w:ascii="Microsoft Sans Serif"/>
                <w:sz w:val="16"/>
              </w:rPr>
            </w:pPr>
            <w:r>
              <w:rPr>
                <w:rFonts w:ascii="Microsoft Sans Serif"/>
                <w:spacing w:val="-4"/>
                <w:sz w:val="16"/>
              </w:rPr>
              <w:t>0,00</w:t>
            </w:r>
          </w:p>
        </w:tc>
        <w:tc>
          <w:tcPr>
            <w:tcW w:w="946" w:type="dxa"/>
          </w:tcPr>
          <w:p>
            <w:pPr>
              <w:pStyle w:val="TableParagraph"/>
              <w:spacing w:line="161" w:lineRule="exact" w:before="35"/>
              <w:ind w:right="90"/>
              <w:jc w:val="right"/>
              <w:rPr>
                <w:rFonts w:ascii="Microsoft Sans Serif"/>
                <w:sz w:val="16"/>
              </w:rPr>
            </w:pPr>
            <w:r>
              <w:rPr>
                <w:rFonts w:ascii="Microsoft Sans Serif"/>
                <w:spacing w:val="-2"/>
                <w:sz w:val="16"/>
              </w:rPr>
              <w:t>0,00%</w:t>
            </w:r>
          </w:p>
        </w:tc>
      </w:tr>
    </w:tbl>
    <w:p>
      <w:pPr>
        <w:pStyle w:val="BodyText"/>
        <w:spacing w:before="10"/>
        <w:rPr>
          <w:rFonts w:ascii="Microsoft Sans Serif"/>
          <w:sz w:val="6"/>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68"/>
        <w:gridCol w:w="8721"/>
        <w:gridCol w:w="2899"/>
        <w:gridCol w:w="1583"/>
        <w:gridCol w:w="947"/>
      </w:tblGrid>
      <w:tr>
        <w:trPr>
          <w:trHeight w:val="263" w:hRule="atLeast"/>
        </w:trPr>
        <w:tc>
          <w:tcPr>
            <w:tcW w:w="868" w:type="dxa"/>
            <w:shd w:val="clear" w:color="auto" w:fill="D0D0D0"/>
          </w:tcPr>
          <w:p>
            <w:pPr>
              <w:pStyle w:val="TableParagraph"/>
              <w:spacing w:before="29"/>
              <w:ind w:left="180"/>
              <w:rPr>
                <w:rFonts w:ascii="Arial"/>
                <w:b/>
                <w:sz w:val="18"/>
              </w:rPr>
            </w:pPr>
            <w:r>
              <w:rPr>
                <w:rFonts w:ascii="Arial"/>
                <w:b/>
                <w:spacing w:val="-10"/>
                <w:sz w:val="18"/>
              </w:rPr>
              <w:t>4</w:t>
            </w:r>
          </w:p>
        </w:tc>
        <w:tc>
          <w:tcPr>
            <w:tcW w:w="8721" w:type="dxa"/>
            <w:shd w:val="clear" w:color="auto" w:fill="D0D0D0"/>
          </w:tcPr>
          <w:p>
            <w:pPr>
              <w:pStyle w:val="TableParagraph"/>
              <w:spacing w:before="29"/>
              <w:ind w:left="287"/>
              <w:rPr>
                <w:rFonts w:ascii="Arial"/>
                <w:b/>
                <w:sz w:val="18"/>
              </w:rPr>
            </w:pPr>
            <w:r>
              <w:rPr>
                <w:rFonts w:ascii="Arial"/>
                <w:b/>
                <w:sz w:val="18"/>
              </w:rPr>
              <w:t>Rashodi za nabavu nefinancijske </w:t>
            </w:r>
            <w:r>
              <w:rPr>
                <w:rFonts w:ascii="Arial"/>
                <w:b/>
                <w:spacing w:val="-2"/>
                <w:sz w:val="18"/>
              </w:rPr>
              <w:t>imovine</w:t>
            </w:r>
          </w:p>
        </w:tc>
        <w:tc>
          <w:tcPr>
            <w:tcW w:w="2899" w:type="dxa"/>
            <w:shd w:val="clear" w:color="auto" w:fill="D0D0D0"/>
          </w:tcPr>
          <w:p>
            <w:pPr>
              <w:pStyle w:val="TableParagraph"/>
              <w:spacing w:before="29"/>
              <w:ind w:right="506"/>
              <w:jc w:val="right"/>
              <w:rPr>
                <w:rFonts w:ascii="Arial"/>
                <w:b/>
                <w:sz w:val="18"/>
              </w:rPr>
            </w:pPr>
            <w:r>
              <w:rPr>
                <w:rFonts w:ascii="Arial"/>
                <w:b/>
                <w:spacing w:val="-2"/>
                <w:sz w:val="18"/>
              </w:rPr>
              <w:t>706.500,00</w:t>
            </w:r>
          </w:p>
        </w:tc>
        <w:tc>
          <w:tcPr>
            <w:tcW w:w="1583" w:type="dxa"/>
            <w:shd w:val="clear" w:color="auto" w:fill="D0D0D0"/>
          </w:tcPr>
          <w:p>
            <w:pPr>
              <w:pStyle w:val="TableParagraph"/>
              <w:spacing w:before="29"/>
              <w:ind w:right="289"/>
              <w:jc w:val="right"/>
              <w:rPr>
                <w:rFonts w:ascii="Arial"/>
                <w:b/>
                <w:sz w:val="18"/>
              </w:rPr>
            </w:pPr>
            <w:r>
              <w:rPr>
                <w:rFonts w:ascii="Arial"/>
                <w:b/>
                <w:spacing w:val="-2"/>
                <w:sz w:val="18"/>
              </w:rPr>
              <w:t>14.250,00</w:t>
            </w:r>
          </w:p>
        </w:tc>
        <w:tc>
          <w:tcPr>
            <w:tcW w:w="947" w:type="dxa"/>
            <w:shd w:val="clear" w:color="auto" w:fill="D0D0D0"/>
          </w:tcPr>
          <w:p>
            <w:pPr>
              <w:pStyle w:val="TableParagraph"/>
              <w:spacing w:before="29"/>
              <w:ind w:right="101"/>
              <w:jc w:val="right"/>
              <w:rPr>
                <w:rFonts w:ascii="Arial"/>
                <w:b/>
                <w:sz w:val="18"/>
              </w:rPr>
            </w:pPr>
            <w:r>
              <w:rPr>
                <w:rFonts w:ascii="Arial"/>
                <w:b/>
                <w:spacing w:val="-2"/>
                <w:sz w:val="18"/>
              </w:rPr>
              <w:t>2,02%</w:t>
            </w:r>
          </w:p>
        </w:tc>
      </w:tr>
      <w:tr>
        <w:trPr>
          <w:trHeight w:val="276" w:hRule="atLeast"/>
        </w:trPr>
        <w:tc>
          <w:tcPr>
            <w:tcW w:w="868" w:type="dxa"/>
            <w:shd w:val="clear" w:color="auto" w:fill="D0D0D0"/>
          </w:tcPr>
          <w:p>
            <w:pPr>
              <w:pStyle w:val="TableParagraph"/>
              <w:spacing w:before="36"/>
              <w:ind w:left="180"/>
              <w:rPr>
                <w:rFonts w:ascii="Arial"/>
                <w:b/>
                <w:sz w:val="18"/>
              </w:rPr>
            </w:pPr>
            <w:r>
              <w:rPr>
                <w:rFonts w:ascii="Arial"/>
                <w:b/>
                <w:spacing w:val="-5"/>
                <w:sz w:val="18"/>
              </w:rPr>
              <w:t>41</w:t>
            </w:r>
          </w:p>
        </w:tc>
        <w:tc>
          <w:tcPr>
            <w:tcW w:w="8721" w:type="dxa"/>
            <w:shd w:val="clear" w:color="auto" w:fill="D0D0D0"/>
          </w:tcPr>
          <w:p>
            <w:pPr>
              <w:pStyle w:val="TableParagraph"/>
              <w:spacing w:before="36"/>
              <w:ind w:left="287"/>
              <w:rPr>
                <w:rFonts w:ascii="Arial"/>
                <w:b/>
                <w:sz w:val="18"/>
              </w:rPr>
            </w:pPr>
            <w:r>
              <w:rPr>
                <w:rFonts w:ascii="Arial"/>
                <w:b/>
                <w:sz w:val="18"/>
              </w:rPr>
              <w:t>Rashodi za nabavu neproizvedene dugotrajne </w:t>
            </w:r>
            <w:r>
              <w:rPr>
                <w:rFonts w:ascii="Arial"/>
                <w:b/>
                <w:spacing w:val="-2"/>
                <w:sz w:val="18"/>
              </w:rPr>
              <w:t>imovine</w:t>
            </w:r>
          </w:p>
        </w:tc>
        <w:tc>
          <w:tcPr>
            <w:tcW w:w="2899" w:type="dxa"/>
            <w:shd w:val="clear" w:color="auto" w:fill="D0D0D0"/>
          </w:tcPr>
          <w:p>
            <w:pPr>
              <w:pStyle w:val="TableParagraph"/>
              <w:spacing w:before="36"/>
              <w:ind w:right="506"/>
              <w:jc w:val="right"/>
              <w:rPr>
                <w:rFonts w:ascii="Arial"/>
                <w:b/>
                <w:sz w:val="18"/>
              </w:rPr>
            </w:pPr>
            <w:r>
              <w:rPr>
                <w:rFonts w:ascii="Arial"/>
                <w:b/>
                <w:spacing w:val="-2"/>
                <w:sz w:val="18"/>
              </w:rPr>
              <w:t>250.000,00</w:t>
            </w:r>
          </w:p>
        </w:tc>
        <w:tc>
          <w:tcPr>
            <w:tcW w:w="1583" w:type="dxa"/>
            <w:shd w:val="clear" w:color="auto" w:fill="D0D0D0"/>
          </w:tcPr>
          <w:p>
            <w:pPr>
              <w:pStyle w:val="TableParagraph"/>
              <w:spacing w:before="36"/>
              <w:ind w:right="285"/>
              <w:jc w:val="right"/>
              <w:rPr>
                <w:rFonts w:ascii="Arial"/>
                <w:b/>
                <w:sz w:val="18"/>
              </w:rPr>
            </w:pPr>
            <w:r>
              <w:rPr>
                <w:rFonts w:ascii="Arial"/>
                <w:b/>
                <w:spacing w:val="-4"/>
                <w:sz w:val="18"/>
              </w:rPr>
              <w:t>0,00</w:t>
            </w:r>
          </w:p>
        </w:tc>
        <w:tc>
          <w:tcPr>
            <w:tcW w:w="947" w:type="dxa"/>
            <w:shd w:val="clear" w:color="auto" w:fill="D0D0D0"/>
          </w:tcPr>
          <w:p>
            <w:pPr>
              <w:pStyle w:val="TableParagraph"/>
              <w:spacing w:before="21"/>
              <w:ind w:right="101"/>
              <w:jc w:val="right"/>
              <w:rPr>
                <w:rFonts w:ascii="Arial"/>
                <w:b/>
                <w:sz w:val="18"/>
              </w:rPr>
            </w:pPr>
            <w:r>
              <w:rPr>
                <w:rFonts w:ascii="Arial"/>
                <w:b/>
                <w:spacing w:val="-2"/>
                <w:sz w:val="18"/>
              </w:rPr>
              <w:t>0,00%</w:t>
            </w:r>
          </w:p>
        </w:tc>
      </w:tr>
      <w:tr>
        <w:trPr>
          <w:trHeight w:val="269" w:hRule="atLeast"/>
        </w:trPr>
        <w:tc>
          <w:tcPr>
            <w:tcW w:w="868" w:type="dxa"/>
            <w:shd w:val="clear" w:color="auto" w:fill="DFDFDF"/>
          </w:tcPr>
          <w:p>
            <w:pPr>
              <w:pStyle w:val="TableParagraph"/>
              <w:spacing w:before="29"/>
              <w:ind w:left="180"/>
              <w:rPr>
                <w:rFonts w:ascii="Arial"/>
                <w:b/>
                <w:sz w:val="18"/>
              </w:rPr>
            </w:pPr>
            <w:r>
              <w:rPr>
                <w:rFonts w:ascii="Arial"/>
                <w:b/>
                <w:spacing w:val="-5"/>
                <w:sz w:val="18"/>
              </w:rPr>
              <w:t>411</w:t>
            </w:r>
          </w:p>
        </w:tc>
        <w:tc>
          <w:tcPr>
            <w:tcW w:w="8721" w:type="dxa"/>
            <w:shd w:val="clear" w:color="auto" w:fill="DFDFDF"/>
          </w:tcPr>
          <w:p>
            <w:pPr>
              <w:pStyle w:val="TableParagraph"/>
              <w:spacing w:before="29"/>
              <w:ind w:left="287"/>
              <w:rPr>
                <w:rFonts w:ascii="Arial"/>
                <w:b/>
                <w:sz w:val="18"/>
              </w:rPr>
            </w:pPr>
            <w:r>
              <w:rPr>
                <w:rFonts w:ascii="Arial"/>
                <w:b/>
                <w:sz w:val="18"/>
              </w:rPr>
              <w:t>Materijalna imovina - prirodna </w:t>
            </w:r>
            <w:r>
              <w:rPr>
                <w:rFonts w:ascii="Arial"/>
                <w:b/>
                <w:spacing w:val="-2"/>
                <w:sz w:val="18"/>
              </w:rPr>
              <w:t>bogatstva</w:t>
            </w:r>
          </w:p>
        </w:tc>
        <w:tc>
          <w:tcPr>
            <w:tcW w:w="2899" w:type="dxa"/>
            <w:shd w:val="clear" w:color="auto" w:fill="DFDFDF"/>
          </w:tcPr>
          <w:p>
            <w:pPr>
              <w:pStyle w:val="TableParagraph"/>
              <w:rPr>
                <w:sz w:val="18"/>
              </w:rPr>
            </w:pPr>
          </w:p>
        </w:tc>
        <w:tc>
          <w:tcPr>
            <w:tcW w:w="1583" w:type="dxa"/>
            <w:shd w:val="clear" w:color="auto" w:fill="DFDFDF"/>
          </w:tcPr>
          <w:p>
            <w:pPr>
              <w:pStyle w:val="TableParagraph"/>
              <w:spacing w:before="29"/>
              <w:ind w:right="285"/>
              <w:jc w:val="right"/>
              <w:rPr>
                <w:rFonts w:ascii="Arial"/>
                <w:b/>
                <w:sz w:val="18"/>
              </w:rPr>
            </w:pPr>
            <w:r>
              <w:rPr>
                <w:rFonts w:ascii="Arial"/>
                <w:b/>
                <w:spacing w:val="-4"/>
                <w:sz w:val="18"/>
              </w:rPr>
              <w:t>0,00</w:t>
            </w:r>
          </w:p>
        </w:tc>
        <w:tc>
          <w:tcPr>
            <w:tcW w:w="947" w:type="dxa"/>
            <w:shd w:val="clear" w:color="auto" w:fill="DFDFDF"/>
          </w:tcPr>
          <w:p>
            <w:pPr>
              <w:pStyle w:val="TableParagraph"/>
              <w:rPr>
                <w:sz w:val="18"/>
              </w:rPr>
            </w:pPr>
          </w:p>
        </w:tc>
      </w:tr>
      <w:tr>
        <w:trPr>
          <w:trHeight w:val="269" w:hRule="atLeast"/>
        </w:trPr>
        <w:tc>
          <w:tcPr>
            <w:tcW w:w="868" w:type="dxa"/>
            <w:shd w:val="clear" w:color="auto" w:fill="D0D0D0"/>
          </w:tcPr>
          <w:p>
            <w:pPr>
              <w:pStyle w:val="TableParagraph"/>
              <w:spacing w:before="29"/>
              <w:ind w:left="180"/>
              <w:rPr>
                <w:rFonts w:ascii="Arial"/>
                <w:b/>
                <w:sz w:val="18"/>
              </w:rPr>
            </w:pPr>
            <w:r>
              <w:rPr>
                <w:rFonts w:ascii="Arial"/>
                <w:b/>
                <w:spacing w:val="-5"/>
                <w:sz w:val="18"/>
              </w:rPr>
              <w:t>42</w:t>
            </w:r>
          </w:p>
        </w:tc>
        <w:tc>
          <w:tcPr>
            <w:tcW w:w="8721" w:type="dxa"/>
            <w:shd w:val="clear" w:color="auto" w:fill="D0D0D0"/>
          </w:tcPr>
          <w:p>
            <w:pPr>
              <w:pStyle w:val="TableParagraph"/>
              <w:spacing w:before="29"/>
              <w:ind w:left="287"/>
              <w:rPr>
                <w:rFonts w:ascii="Arial"/>
                <w:b/>
                <w:sz w:val="18"/>
              </w:rPr>
            </w:pPr>
            <w:r>
              <w:rPr>
                <w:rFonts w:ascii="Arial"/>
                <w:b/>
                <w:sz w:val="18"/>
              </w:rPr>
              <w:t>Rashodi za nabavu proizvedene dugotrajne </w:t>
            </w:r>
            <w:r>
              <w:rPr>
                <w:rFonts w:ascii="Arial"/>
                <w:b/>
                <w:spacing w:val="-2"/>
                <w:sz w:val="18"/>
              </w:rPr>
              <w:t>imovine</w:t>
            </w:r>
          </w:p>
        </w:tc>
        <w:tc>
          <w:tcPr>
            <w:tcW w:w="2899" w:type="dxa"/>
            <w:shd w:val="clear" w:color="auto" w:fill="D0D0D0"/>
          </w:tcPr>
          <w:p>
            <w:pPr>
              <w:pStyle w:val="TableParagraph"/>
              <w:spacing w:before="29"/>
              <w:ind w:right="506"/>
              <w:jc w:val="right"/>
              <w:rPr>
                <w:rFonts w:ascii="Arial"/>
                <w:b/>
                <w:sz w:val="18"/>
              </w:rPr>
            </w:pPr>
            <w:r>
              <w:rPr>
                <w:rFonts w:ascii="Arial"/>
                <w:b/>
                <w:spacing w:val="-2"/>
                <w:sz w:val="18"/>
              </w:rPr>
              <w:t>456.500,00</w:t>
            </w:r>
          </w:p>
        </w:tc>
        <w:tc>
          <w:tcPr>
            <w:tcW w:w="1583" w:type="dxa"/>
            <w:shd w:val="clear" w:color="auto" w:fill="D0D0D0"/>
          </w:tcPr>
          <w:p>
            <w:pPr>
              <w:pStyle w:val="TableParagraph"/>
              <w:spacing w:before="29"/>
              <w:ind w:right="289"/>
              <w:jc w:val="right"/>
              <w:rPr>
                <w:rFonts w:ascii="Arial"/>
                <w:b/>
                <w:sz w:val="18"/>
              </w:rPr>
            </w:pPr>
            <w:r>
              <w:rPr>
                <w:rFonts w:ascii="Arial"/>
                <w:b/>
                <w:spacing w:val="-2"/>
                <w:sz w:val="18"/>
              </w:rPr>
              <w:t>14.250,00</w:t>
            </w:r>
          </w:p>
        </w:tc>
        <w:tc>
          <w:tcPr>
            <w:tcW w:w="947" w:type="dxa"/>
            <w:shd w:val="clear" w:color="auto" w:fill="D0D0D0"/>
          </w:tcPr>
          <w:p>
            <w:pPr>
              <w:pStyle w:val="TableParagraph"/>
              <w:spacing w:before="14"/>
              <w:ind w:right="101"/>
              <w:jc w:val="right"/>
              <w:rPr>
                <w:rFonts w:ascii="Arial"/>
                <w:b/>
                <w:sz w:val="18"/>
              </w:rPr>
            </w:pPr>
            <w:r>
              <w:rPr>
                <w:rFonts w:ascii="Arial"/>
                <w:b/>
                <w:spacing w:val="-2"/>
                <w:sz w:val="18"/>
              </w:rPr>
              <w:t>3,12%</w:t>
            </w:r>
          </w:p>
        </w:tc>
      </w:tr>
      <w:tr>
        <w:trPr>
          <w:trHeight w:val="270" w:hRule="atLeast"/>
        </w:trPr>
        <w:tc>
          <w:tcPr>
            <w:tcW w:w="868" w:type="dxa"/>
            <w:shd w:val="clear" w:color="auto" w:fill="DFDFDF"/>
          </w:tcPr>
          <w:p>
            <w:pPr>
              <w:pStyle w:val="TableParagraph"/>
              <w:spacing w:before="29"/>
              <w:ind w:left="180"/>
              <w:rPr>
                <w:rFonts w:ascii="Arial"/>
                <w:b/>
                <w:sz w:val="18"/>
              </w:rPr>
            </w:pPr>
            <w:r>
              <w:rPr>
                <w:rFonts w:ascii="Arial"/>
                <w:b/>
                <w:spacing w:val="-5"/>
                <w:sz w:val="18"/>
              </w:rPr>
              <w:t>421</w:t>
            </w:r>
          </w:p>
        </w:tc>
        <w:tc>
          <w:tcPr>
            <w:tcW w:w="8721" w:type="dxa"/>
            <w:shd w:val="clear" w:color="auto" w:fill="DFDFDF"/>
          </w:tcPr>
          <w:p>
            <w:pPr>
              <w:pStyle w:val="TableParagraph"/>
              <w:spacing w:before="29"/>
              <w:ind w:left="287"/>
              <w:rPr>
                <w:rFonts w:ascii="Arial" w:hAnsi="Arial"/>
                <w:b/>
                <w:sz w:val="18"/>
              </w:rPr>
            </w:pPr>
            <w:r>
              <w:rPr>
                <w:rFonts w:ascii="Arial" w:hAnsi="Arial"/>
                <w:b/>
                <w:sz w:val="18"/>
              </w:rPr>
              <w:t>Građevinski </w:t>
            </w:r>
            <w:r>
              <w:rPr>
                <w:rFonts w:ascii="Arial" w:hAnsi="Arial"/>
                <w:b/>
                <w:spacing w:val="-2"/>
                <w:sz w:val="18"/>
              </w:rPr>
              <w:t>objekti</w:t>
            </w:r>
          </w:p>
        </w:tc>
        <w:tc>
          <w:tcPr>
            <w:tcW w:w="2899" w:type="dxa"/>
            <w:shd w:val="clear" w:color="auto" w:fill="DFDFDF"/>
          </w:tcPr>
          <w:p>
            <w:pPr>
              <w:pStyle w:val="TableParagraph"/>
              <w:rPr>
                <w:sz w:val="18"/>
              </w:rPr>
            </w:pPr>
          </w:p>
        </w:tc>
        <w:tc>
          <w:tcPr>
            <w:tcW w:w="1583" w:type="dxa"/>
            <w:shd w:val="clear" w:color="auto" w:fill="DFDFDF"/>
          </w:tcPr>
          <w:p>
            <w:pPr>
              <w:pStyle w:val="TableParagraph"/>
              <w:spacing w:before="29"/>
              <w:ind w:right="285"/>
              <w:jc w:val="right"/>
              <w:rPr>
                <w:rFonts w:ascii="Arial"/>
                <w:b/>
                <w:sz w:val="18"/>
              </w:rPr>
            </w:pPr>
            <w:r>
              <w:rPr>
                <w:rFonts w:ascii="Arial"/>
                <w:b/>
                <w:spacing w:val="-4"/>
                <w:sz w:val="18"/>
              </w:rPr>
              <w:t>0,00</w:t>
            </w:r>
          </w:p>
        </w:tc>
        <w:tc>
          <w:tcPr>
            <w:tcW w:w="947" w:type="dxa"/>
            <w:shd w:val="clear" w:color="auto" w:fill="DFDFDF"/>
          </w:tcPr>
          <w:p>
            <w:pPr>
              <w:pStyle w:val="TableParagraph"/>
              <w:rPr>
                <w:sz w:val="18"/>
              </w:rPr>
            </w:pPr>
          </w:p>
        </w:tc>
      </w:tr>
      <w:tr>
        <w:trPr>
          <w:trHeight w:val="269" w:hRule="atLeast"/>
        </w:trPr>
        <w:tc>
          <w:tcPr>
            <w:tcW w:w="868" w:type="dxa"/>
            <w:shd w:val="clear" w:color="auto" w:fill="DFDFDF"/>
          </w:tcPr>
          <w:p>
            <w:pPr>
              <w:pStyle w:val="TableParagraph"/>
              <w:spacing w:before="28"/>
              <w:ind w:left="180"/>
              <w:rPr>
                <w:rFonts w:ascii="Arial"/>
                <w:b/>
                <w:sz w:val="18"/>
              </w:rPr>
            </w:pPr>
            <w:r>
              <w:rPr>
                <w:rFonts w:ascii="Arial"/>
                <w:b/>
                <w:spacing w:val="-5"/>
                <w:sz w:val="18"/>
              </w:rPr>
              <w:t>426</w:t>
            </w:r>
          </w:p>
        </w:tc>
        <w:tc>
          <w:tcPr>
            <w:tcW w:w="8721" w:type="dxa"/>
            <w:shd w:val="clear" w:color="auto" w:fill="DFDFDF"/>
          </w:tcPr>
          <w:p>
            <w:pPr>
              <w:pStyle w:val="TableParagraph"/>
              <w:spacing w:before="28"/>
              <w:ind w:left="287"/>
              <w:rPr>
                <w:rFonts w:ascii="Arial"/>
                <w:b/>
                <w:sz w:val="18"/>
              </w:rPr>
            </w:pPr>
            <w:r>
              <w:rPr>
                <w:rFonts w:ascii="Arial"/>
                <w:b/>
                <w:sz w:val="18"/>
              </w:rPr>
              <w:t>Nematerijalna proizvedena </w:t>
            </w:r>
            <w:r>
              <w:rPr>
                <w:rFonts w:ascii="Arial"/>
                <w:b/>
                <w:spacing w:val="-2"/>
                <w:sz w:val="18"/>
              </w:rPr>
              <w:t>imovina</w:t>
            </w:r>
          </w:p>
        </w:tc>
        <w:tc>
          <w:tcPr>
            <w:tcW w:w="2899" w:type="dxa"/>
            <w:shd w:val="clear" w:color="auto" w:fill="DFDFDF"/>
          </w:tcPr>
          <w:p>
            <w:pPr>
              <w:pStyle w:val="TableParagraph"/>
              <w:rPr>
                <w:sz w:val="18"/>
              </w:rPr>
            </w:pPr>
          </w:p>
        </w:tc>
        <w:tc>
          <w:tcPr>
            <w:tcW w:w="1583" w:type="dxa"/>
            <w:shd w:val="clear" w:color="auto" w:fill="DFDFDF"/>
          </w:tcPr>
          <w:p>
            <w:pPr>
              <w:pStyle w:val="TableParagraph"/>
              <w:spacing w:before="28"/>
              <w:ind w:right="289"/>
              <w:jc w:val="right"/>
              <w:rPr>
                <w:rFonts w:ascii="Arial"/>
                <w:b/>
                <w:sz w:val="18"/>
              </w:rPr>
            </w:pPr>
            <w:r>
              <w:rPr>
                <w:rFonts w:ascii="Arial"/>
                <w:b/>
                <w:spacing w:val="-2"/>
                <w:sz w:val="18"/>
              </w:rPr>
              <w:t>14.250,00</w:t>
            </w:r>
          </w:p>
        </w:tc>
        <w:tc>
          <w:tcPr>
            <w:tcW w:w="947" w:type="dxa"/>
            <w:shd w:val="clear" w:color="auto" w:fill="DFDFDF"/>
          </w:tcPr>
          <w:p>
            <w:pPr>
              <w:pStyle w:val="TableParagraph"/>
              <w:rPr>
                <w:sz w:val="18"/>
              </w:rPr>
            </w:pPr>
          </w:p>
        </w:tc>
      </w:tr>
      <w:tr>
        <w:trPr>
          <w:trHeight w:val="355" w:hRule="atLeast"/>
        </w:trPr>
        <w:tc>
          <w:tcPr>
            <w:tcW w:w="868" w:type="dxa"/>
          </w:tcPr>
          <w:p>
            <w:pPr>
              <w:pStyle w:val="TableParagraph"/>
              <w:spacing w:before="39"/>
              <w:ind w:left="180"/>
              <w:rPr>
                <w:rFonts w:ascii="Microsoft Sans Serif"/>
                <w:sz w:val="18"/>
              </w:rPr>
            </w:pPr>
            <w:r>
              <w:rPr>
                <w:rFonts w:ascii="Microsoft Sans Serif"/>
                <w:spacing w:val="-4"/>
                <w:sz w:val="18"/>
              </w:rPr>
              <w:t>4263</w:t>
            </w:r>
          </w:p>
        </w:tc>
        <w:tc>
          <w:tcPr>
            <w:tcW w:w="8721" w:type="dxa"/>
          </w:tcPr>
          <w:p>
            <w:pPr>
              <w:pStyle w:val="TableParagraph"/>
              <w:spacing w:before="10"/>
              <w:ind w:left="287"/>
              <w:rPr>
                <w:rFonts w:ascii="Microsoft Sans Serif" w:hAnsi="Microsoft Sans Serif"/>
                <w:sz w:val="18"/>
              </w:rPr>
            </w:pPr>
            <w:r>
              <w:rPr>
                <w:rFonts w:ascii="Microsoft Sans Serif" w:hAnsi="Microsoft Sans Serif"/>
                <w:sz w:val="18"/>
              </w:rPr>
              <w:t>Umjetnička,</w:t>
            </w:r>
            <w:r>
              <w:rPr>
                <w:rFonts w:ascii="Microsoft Sans Serif" w:hAnsi="Microsoft Sans Serif"/>
                <w:spacing w:val="-7"/>
                <w:sz w:val="18"/>
              </w:rPr>
              <w:t> </w:t>
            </w:r>
            <w:r>
              <w:rPr>
                <w:rFonts w:ascii="Microsoft Sans Serif" w:hAnsi="Microsoft Sans Serif"/>
                <w:sz w:val="18"/>
              </w:rPr>
              <w:t>literarna</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znanstvena</w:t>
            </w:r>
            <w:r>
              <w:rPr>
                <w:rFonts w:ascii="Microsoft Sans Serif" w:hAnsi="Microsoft Sans Serif"/>
                <w:spacing w:val="-7"/>
                <w:sz w:val="18"/>
              </w:rPr>
              <w:t> </w:t>
            </w:r>
            <w:r>
              <w:rPr>
                <w:rFonts w:ascii="Microsoft Sans Serif" w:hAnsi="Microsoft Sans Serif"/>
                <w:spacing w:val="-2"/>
                <w:sz w:val="18"/>
              </w:rPr>
              <w:t>djela</w:t>
            </w:r>
          </w:p>
        </w:tc>
        <w:tc>
          <w:tcPr>
            <w:tcW w:w="5429" w:type="dxa"/>
            <w:gridSpan w:val="3"/>
          </w:tcPr>
          <w:p>
            <w:pPr>
              <w:pStyle w:val="TableParagraph"/>
              <w:spacing w:before="39"/>
              <w:ind w:left="3390"/>
              <w:rPr>
                <w:rFonts w:ascii="Microsoft Sans Serif"/>
                <w:sz w:val="18"/>
              </w:rPr>
            </w:pPr>
            <w:r>
              <w:rPr>
                <w:rFonts w:ascii="Microsoft Sans Serif"/>
                <w:spacing w:val="-2"/>
                <w:sz w:val="18"/>
              </w:rPr>
              <w:t>14.250,00</w:t>
            </w:r>
          </w:p>
        </w:tc>
      </w:tr>
      <w:tr>
        <w:trPr>
          <w:trHeight w:val="255" w:hRule="atLeast"/>
        </w:trPr>
        <w:tc>
          <w:tcPr>
            <w:tcW w:w="9589" w:type="dxa"/>
            <w:gridSpan w:val="2"/>
            <w:shd w:val="clear" w:color="auto" w:fill="D0D0D0"/>
          </w:tcPr>
          <w:p>
            <w:pPr>
              <w:pStyle w:val="TableParagraph"/>
              <w:spacing w:line="208" w:lineRule="exact" w:before="27"/>
              <w:ind w:left="59"/>
              <w:rPr>
                <w:rFonts w:ascii="Arial"/>
                <w:b/>
                <w:sz w:val="20"/>
              </w:rPr>
            </w:pPr>
            <w:r>
              <w:rPr>
                <w:rFonts w:ascii="Arial"/>
                <w:b/>
                <w:sz w:val="20"/>
              </w:rPr>
              <w:t>K100504</w:t>
            </w:r>
            <w:r>
              <w:rPr>
                <w:rFonts w:ascii="Arial"/>
                <w:b/>
                <w:spacing w:val="55"/>
                <w:sz w:val="20"/>
              </w:rPr>
              <w:t> </w:t>
            </w:r>
            <w:r>
              <w:rPr>
                <w:rFonts w:ascii="Arial"/>
                <w:b/>
                <w:sz w:val="20"/>
              </w:rPr>
              <w:t>INTERPRETACIJSKI CENTAR SJ. TOKA RIJEKE BEDNJE I ITU </w:t>
            </w:r>
            <w:r>
              <w:rPr>
                <w:rFonts w:ascii="Arial"/>
                <w:b/>
                <w:spacing w:val="-2"/>
                <w:sz w:val="20"/>
              </w:rPr>
              <w:t>MEHANIZAM</w:t>
            </w:r>
          </w:p>
        </w:tc>
        <w:tc>
          <w:tcPr>
            <w:tcW w:w="2899" w:type="dxa"/>
            <w:shd w:val="clear" w:color="auto" w:fill="D0D0D0"/>
          </w:tcPr>
          <w:p>
            <w:pPr>
              <w:pStyle w:val="TableParagraph"/>
              <w:spacing w:line="212" w:lineRule="exact" w:before="23"/>
              <w:ind w:right="493"/>
              <w:jc w:val="right"/>
              <w:rPr>
                <w:rFonts w:ascii="Microsoft Sans Serif"/>
                <w:sz w:val="20"/>
              </w:rPr>
            </w:pPr>
            <w:r>
              <w:rPr>
                <w:rFonts w:ascii="Microsoft Sans Serif"/>
                <w:spacing w:val="-2"/>
                <w:sz w:val="20"/>
              </w:rPr>
              <w:t>700.000,00</w:t>
            </w:r>
          </w:p>
        </w:tc>
        <w:tc>
          <w:tcPr>
            <w:tcW w:w="1583" w:type="dxa"/>
            <w:shd w:val="clear" w:color="auto" w:fill="D0D0D0"/>
          </w:tcPr>
          <w:p>
            <w:pPr>
              <w:pStyle w:val="TableParagraph"/>
              <w:spacing w:line="212" w:lineRule="exact" w:before="23"/>
              <w:ind w:right="278"/>
              <w:jc w:val="right"/>
              <w:rPr>
                <w:rFonts w:ascii="Microsoft Sans Serif"/>
                <w:sz w:val="20"/>
              </w:rPr>
            </w:pPr>
            <w:r>
              <w:rPr>
                <w:rFonts w:ascii="Microsoft Sans Serif"/>
                <w:spacing w:val="-2"/>
                <w:sz w:val="20"/>
              </w:rPr>
              <w:t>625,00</w:t>
            </w:r>
          </w:p>
        </w:tc>
        <w:tc>
          <w:tcPr>
            <w:tcW w:w="947" w:type="dxa"/>
            <w:shd w:val="clear" w:color="auto" w:fill="D0D0D0"/>
          </w:tcPr>
          <w:p>
            <w:pPr>
              <w:pStyle w:val="TableParagraph"/>
              <w:spacing w:line="212" w:lineRule="exact" w:before="23"/>
              <w:ind w:right="102"/>
              <w:jc w:val="right"/>
              <w:rPr>
                <w:rFonts w:ascii="Microsoft Sans Serif"/>
                <w:sz w:val="20"/>
              </w:rPr>
            </w:pPr>
            <w:r>
              <w:rPr>
                <w:rFonts w:ascii="Microsoft Sans Serif"/>
                <w:spacing w:val="-2"/>
                <w:sz w:val="20"/>
              </w:rPr>
              <w:t>0,09%</w:t>
            </w:r>
          </w:p>
        </w:tc>
      </w:tr>
      <w:tr>
        <w:trPr>
          <w:trHeight w:val="221" w:hRule="atLeast"/>
        </w:trPr>
        <w:tc>
          <w:tcPr>
            <w:tcW w:w="9589" w:type="dxa"/>
            <w:gridSpan w:val="2"/>
          </w:tcPr>
          <w:p>
            <w:pPr>
              <w:pStyle w:val="TableParagraph"/>
              <w:spacing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2899" w:type="dxa"/>
          </w:tcPr>
          <w:p>
            <w:pPr>
              <w:pStyle w:val="TableParagraph"/>
              <w:spacing w:before="2"/>
              <w:ind w:right="501"/>
              <w:jc w:val="right"/>
              <w:rPr>
                <w:rFonts w:ascii="Microsoft Sans Serif"/>
                <w:sz w:val="16"/>
              </w:rPr>
            </w:pPr>
            <w:r>
              <w:rPr>
                <w:rFonts w:ascii="Microsoft Sans Serif"/>
                <w:spacing w:val="-2"/>
                <w:sz w:val="16"/>
              </w:rPr>
              <w:t>18.000,00</w:t>
            </w:r>
          </w:p>
        </w:tc>
        <w:tc>
          <w:tcPr>
            <w:tcW w:w="1583" w:type="dxa"/>
          </w:tcPr>
          <w:p>
            <w:pPr>
              <w:pStyle w:val="TableParagraph"/>
              <w:spacing w:before="2"/>
              <w:ind w:right="283"/>
              <w:jc w:val="right"/>
              <w:rPr>
                <w:rFonts w:ascii="Microsoft Sans Serif"/>
                <w:sz w:val="16"/>
              </w:rPr>
            </w:pPr>
            <w:r>
              <w:rPr>
                <w:rFonts w:ascii="Microsoft Sans Serif"/>
                <w:spacing w:val="-4"/>
                <w:sz w:val="16"/>
              </w:rPr>
              <w:t>0,00</w:t>
            </w:r>
          </w:p>
        </w:tc>
        <w:tc>
          <w:tcPr>
            <w:tcW w:w="947" w:type="dxa"/>
          </w:tcPr>
          <w:p>
            <w:pPr>
              <w:pStyle w:val="TableParagraph"/>
              <w:spacing w:before="2"/>
              <w:ind w:right="92"/>
              <w:jc w:val="right"/>
              <w:rPr>
                <w:rFonts w:ascii="Microsoft Sans Serif"/>
                <w:sz w:val="16"/>
              </w:rPr>
            </w:pPr>
            <w:r>
              <w:rPr>
                <w:rFonts w:ascii="Microsoft Sans Serif"/>
                <w:spacing w:val="-2"/>
                <w:sz w:val="16"/>
              </w:rPr>
              <w:t>0,00%</w:t>
            </w:r>
          </w:p>
        </w:tc>
      </w:tr>
      <w:tr>
        <w:trPr>
          <w:trHeight w:val="255" w:hRule="atLeast"/>
        </w:trPr>
        <w:tc>
          <w:tcPr>
            <w:tcW w:w="9589" w:type="dxa"/>
            <w:gridSpan w:val="2"/>
          </w:tcPr>
          <w:p>
            <w:pPr>
              <w:pStyle w:val="TableParagraph"/>
              <w:spacing w:before="35"/>
              <w:ind w:left="1424"/>
              <w:rPr>
                <w:rFonts w:ascii="Microsoft Sans Serif" w:hAnsi="Microsoft Sans Serif"/>
                <w:sz w:val="16"/>
              </w:rPr>
            </w:pPr>
            <w:r>
              <w:rPr>
                <w:rFonts w:ascii="Microsoft Sans Serif" w:hAnsi="Microsoft Sans Serif"/>
                <w:sz w:val="16"/>
              </w:rPr>
              <w:t>50</w:t>
            </w:r>
            <w:r>
              <w:rPr>
                <w:rFonts w:ascii="Microsoft Sans Serif" w:hAnsi="Microsoft Sans Serif"/>
                <w:spacing w:val="-7"/>
                <w:sz w:val="16"/>
              </w:rPr>
              <w:t> </w:t>
            </w:r>
            <w:r>
              <w:rPr>
                <w:rFonts w:ascii="Microsoft Sans Serif" w:hAnsi="Microsoft Sans Serif"/>
                <w:sz w:val="16"/>
              </w:rPr>
              <w:t>Pomoći</w:t>
            </w:r>
            <w:r>
              <w:rPr>
                <w:rFonts w:ascii="Microsoft Sans Serif" w:hAnsi="Microsoft Sans Serif"/>
                <w:spacing w:val="-7"/>
                <w:sz w:val="16"/>
              </w:rPr>
              <w:t> </w:t>
            </w:r>
            <w:r>
              <w:rPr>
                <w:rFonts w:ascii="Microsoft Sans Serif" w:hAnsi="Microsoft Sans Serif"/>
                <w:sz w:val="16"/>
              </w:rPr>
              <w:t>iz</w:t>
            </w:r>
            <w:r>
              <w:rPr>
                <w:rFonts w:ascii="Microsoft Sans Serif" w:hAnsi="Microsoft Sans Serif"/>
                <w:spacing w:val="-7"/>
                <w:sz w:val="16"/>
              </w:rPr>
              <w:t> </w:t>
            </w:r>
            <w:r>
              <w:rPr>
                <w:rFonts w:ascii="Microsoft Sans Serif" w:hAnsi="Microsoft Sans Serif"/>
                <w:sz w:val="16"/>
              </w:rPr>
              <w:t>državnog</w:t>
            </w:r>
            <w:r>
              <w:rPr>
                <w:rFonts w:ascii="Microsoft Sans Serif" w:hAnsi="Microsoft Sans Serif"/>
                <w:spacing w:val="-7"/>
                <w:sz w:val="16"/>
              </w:rPr>
              <w:t> </w:t>
            </w:r>
            <w:r>
              <w:rPr>
                <w:rFonts w:ascii="Microsoft Sans Serif" w:hAnsi="Microsoft Sans Serif"/>
                <w:sz w:val="16"/>
              </w:rPr>
              <w:t>proračuna</w:t>
            </w:r>
            <w:r>
              <w:rPr>
                <w:rFonts w:ascii="Microsoft Sans Serif" w:hAnsi="Microsoft Sans Serif"/>
                <w:spacing w:val="-6"/>
                <w:sz w:val="16"/>
              </w:rPr>
              <w:t> </w:t>
            </w:r>
            <w:r>
              <w:rPr>
                <w:rFonts w:ascii="Microsoft Sans Serif" w:hAnsi="Microsoft Sans Serif"/>
                <w:sz w:val="16"/>
              </w:rPr>
              <w:t>kroz</w:t>
            </w:r>
            <w:r>
              <w:rPr>
                <w:rFonts w:ascii="Microsoft Sans Serif" w:hAnsi="Microsoft Sans Serif"/>
                <w:spacing w:val="-7"/>
                <w:sz w:val="16"/>
              </w:rPr>
              <w:t> </w:t>
            </w:r>
            <w:r>
              <w:rPr>
                <w:rFonts w:ascii="Microsoft Sans Serif" w:hAnsi="Microsoft Sans Serif"/>
                <w:sz w:val="16"/>
              </w:rPr>
              <w:t>nacionalno</w:t>
            </w:r>
            <w:r>
              <w:rPr>
                <w:rFonts w:ascii="Microsoft Sans Serif" w:hAnsi="Microsoft Sans Serif"/>
                <w:spacing w:val="-7"/>
                <w:sz w:val="16"/>
              </w:rPr>
              <w:t> </w:t>
            </w:r>
            <w:r>
              <w:rPr>
                <w:rFonts w:ascii="Microsoft Sans Serif" w:hAnsi="Microsoft Sans Serif"/>
                <w:sz w:val="16"/>
              </w:rPr>
              <w:t>sufinanciranje</w:t>
            </w:r>
            <w:r>
              <w:rPr>
                <w:rFonts w:ascii="Microsoft Sans Serif" w:hAnsi="Microsoft Sans Serif"/>
                <w:spacing w:val="-7"/>
                <w:sz w:val="16"/>
              </w:rPr>
              <w:t> </w:t>
            </w:r>
            <w:r>
              <w:rPr>
                <w:rFonts w:ascii="Microsoft Sans Serif" w:hAnsi="Microsoft Sans Serif"/>
                <w:sz w:val="16"/>
              </w:rPr>
              <w:t>EU</w:t>
            </w:r>
            <w:r>
              <w:rPr>
                <w:rFonts w:ascii="Microsoft Sans Serif" w:hAnsi="Microsoft Sans Serif"/>
                <w:spacing w:val="-7"/>
                <w:sz w:val="16"/>
              </w:rPr>
              <w:t> </w:t>
            </w:r>
            <w:r>
              <w:rPr>
                <w:rFonts w:ascii="Microsoft Sans Serif" w:hAnsi="Microsoft Sans Serif"/>
                <w:spacing w:val="-2"/>
                <w:sz w:val="16"/>
              </w:rPr>
              <w:t>projekata</w:t>
            </w:r>
          </w:p>
        </w:tc>
        <w:tc>
          <w:tcPr>
            <w:tcW w:w="2899" w:type="dxa"/>
          </w:tcPr>
          <w:p>
            <w:pPr>
              <w:pStyle w:val="TableParagraph"/>
              <w:spacing w:before="35"/>
              <w:ind w:right="501"/>
              <w:jc w:val="right"/>
              <w:rPr>
                <w:rFonts w:ascii="Microsoft Sans Serif"/>
                <w:sz w:val="16"/>
              </w:rPr>
            </w:pPr>
            <w:r>
              <w:rPr>
                <w:rFonts w:ascii="Microsoft Sans Serif"/>
                <w:spacing w:val="-2"/>
                <w:sz w:val="16"/>
              </w:rPr>
              <w:t>100.000,00</w:t>
            </w:r>
          </w:p>
        </w:tc>
        <w:tc>
          <w:tcPr>
            <w:tcW w:w="1583" w:type="dxa"/>
          </w:tcPr>
          <w:p>
            <w:pPr>
              <w:pStyle w:val="TableParagraph"/>
              <w:spacing w:before="35"/>
              <w:ind w:right="283"/>
              <w:jc w:val="right"/>
              <w:rPr>
                <w:rFonts w:ascii="Microsoft Sans Serif"/>
                <w:sz w:val="16"/>
              </w:rPr>
            </w:pPr>
            <w:r>
              <w:rPr>
                <w:rFonts w:ascii="Microsoft Sans Serif"/>
                <w:spacing w:val="-2"/>
                <w:sz w:val="16"/>
              </w:rPr>
              <w:t>625,00</w:t>
            </w:r>
          </w:p>
        </w:tc>
        <w:tc>
          <w:tcPr>
            <w:tcW w:w="947" w:type="dxa"/>
          </w:tcPr>
          <w:p>
            <w:pPr>
              <w:pStyle w:val="TableParagraph"/>
              <w:spacing w:before="35"/>
              <w:ind w:right="92"/>
              <w:jc w:val="right"/>
              <w:rPr>
                <w:rFonts w:ascii="Microsoft Sans Serif"/>
                <w:sz w:val="16"/>
              </w:rPr>
            </w:pPr>
            <w:r>
              <w:rPr>
                <w:rFonts w:ascii="Microsoft Sans Serif"/>
                <w:spacing w:val="-2"/>
                <w:sz w:val="16"/>
              </w:rPr>
              <w:t>0,63%</w:t>
            </w:r>
          </w:p>
        </w:tc>
      </w:tr>
      <w:tr>
        <w:trPr>
          <w:trHeight w:val="216" w:hRule="atLeast"/>
        </w:trPr>
        <w:tc>
          <w:tcPr>
            <w:tcW w:w="9589" w:type="dxa"/>
            <w:gridSpan w:val="2"/>
          </w:tcPr>
          <w:p>
            <w:pPr>
              <w:pStyle w:val="TableParagraph"/>
              <w:spacing w:line="161" w:lineRule="exact" w:before="35"/>
              <w:ind w:left="1424"/>
              <w:rPr>
                <w:rFonts w:ascii="Microsoft Sans Serif"/>
                <w:sz w:val="16"/>
              </w:rPr>
            </w:pPr>
            <w:r>
              <w:rPr>
                <w:rFonts w:ascii="Microsoft Sans Serif"/>
                <w:sz w:val="16"/>
              </w:rPr>
              <w:t>56</w:t>
            </w:r>
            <w:r>
              <w:rPr>
                <w:rFonts w:ascii="Microsoft Sans Serif"/>
                <w:spacing w:val="-6"/>
                <w:sz w:val="16"/>
              </w:rPr>
              <w:t> </w:t>
            </w:r>
            <w:r>
              <w:rPr>
                <w:rFonts w:ascii="Microsoft Sans Serif"/>
                <w:sz w:val="16"/>
              </w:rPr>
              <w:t>Europski</w:t>
            </w:r>
            <w:r>
              <w:rPr>
                <w:rFonts w:ascii="Microsoft Sans Serif"/>
                <w:spacing w:val="-6"/>
                <w:sz w:val="16"/>
              </w:rPr>
              <w:t> </w:t>
            </w:r>
            <w:r>
              <w:rPr>
                <w:rFonts w:ascii="Microsoft Sans Serif"/>
                <w:sz w:val="16"/>
              </w:rPr>
              <w:t>fond</w:t>
            </w:r>
            <w:r>
              <w:rPr>
                <w:rFonts w:ascii="Microsoft Sans Serif"/>
                <w:spacing w:val="-6"/>
                <w:sz w:val="16"/>
              </w:rPr>
              <w:t> </w:t>
            </w:r>
            <w:r>
              <w:rPr>
                <w:rFonts w:ascii="Microsoft Sans Serif"/>
                <w:sz w:val="16"/>
              </w:rPr>
              <w:t>za</w:t>
            </w:r>
            <w:r>
              <w:rPr>
                <w:rFonts w:ascii="Microsoft Sans Serif"/>
                <w:spacing w:val="-6"/>
                <w:sz w:val="16"/>
              </w:rPr>
              <w:t> </w:t>
            </w:r>
            <w:r>
              <w:rPr>
                <w:rFonts w:ascii="Microsoft Sans Serif"/>
                <w:sz w:val="16"/>
              </w:rPr>
              <w:t>regionalni</w:t>
            </w:r>
            <w:r>
              <w:rPr>
                <w:rFonts w:ascii="Microsoft Sans Serif"/>
                <w:spacing w:val="-6"/>
                <w:sz w:val="16"/>
              </w:rPr>
              <w:t> </w:t>
            </w:r>
            <w:r>
              <w:rPr>
                <w:rFonts w:ascii="Microsoft Sans Serif"/>
                <w:spacing w:val="-2"/>
                <w:sz w:val="16"/>
              </w:rPr>
              <w:t>razvoj</w:t>
            </w:r>
          </w:p>
        </w:tc>
        <w:tc>
          <w:tcPr>
            <w:tcW w:w="2899" w:type="dxa"/>
          </w:tcPr>
          <w:p>
            <w:pPr>
              <w:pStyle w:val="TableParagraph"/>
              <w:spacing w:line="161" w:lineRule="exact" w:before="35"/>
              <w:ind w:right="501"/>
              <w:jc w:val="right"/>
              <w:rPr>
                <w:rFonts w:ascii="Microsoft Sans Serif"/>
                <w:sz w:val="16"/>
              </w:rPr>
            </w:pPr>
            <w:r>
              <w:rPr>
                <w:rFonts w:ascii="Microsoft Sans Serif"/>
                <w:spacing w:val="-2"/>
                <w:sz w:val="16"/>
              </w:rPr>
              <w:t>582.000,00</w:t>
            </w:r>
          </w:p>
        </w:tc>
        <w:tc>
          <w:tcPr>
            <w:tcW w:w="1583" w:type="dxa"/>
          </w:tcPr>
          <w:p>
            <w:pPr>
              <w:pStyle w:val="TableParagraph"/>
              <w:spacing w:line="161" w:lineRule="exact" w:before="35"/>
              <w:ind w:right="283"/>
              <w:jc w:val="right"/>
              <w:rPr>
                <w:rFonts w:ascii="Microsoft Sans Serif"/>
                <w:sz w:val="16"/>
              </w:rPr>
            </w:pPr>
            <w:r>
              <w:rPr>
                <w:rFonts w:ascii="Microsoft Sans Serif"/>
                <w:spacing w:val="-4"/>
                <w:sz w:val="16"/>
              </w:rPr>
              <w:t>0,00</w:t>
            </w:r>
          </w:p>
        </w:tc>
        <w:tc>
          <w:tcPr>
            <w:tcW w:w="947" w:type="dxa"/>
          </w:tcPr>
          <w:p>
            <w:pPr>
              <w:pStyle w:val="TableParagraph"/>
              <w:spacing w:line="161" w:lineRule="exact" w:before="35"/>
              <w:ind w:right="92"/>
              <w:jc w:val="right"/>
              <w:rPr>
                <w:rFonts w:ascii="Microsoft Sans Serif"/>
                <w:sz w:val="16"/>
              </w:rPr>
            </w:pPr>
            <w:r>
              <w:rPr>
                <w:rFonts w:ascii="Microsoft Sans Serif"/>
                <w:spacing w:val="-2"/>
                <w:sz w:val="16"/>
              </w:rPr>
              <w:t>0,00%</w:t>
            </w:r>
          </w:p>
        </w:tc>
      </w:tr>
    </w:tbl>
    <w:p>
      <w:pPr>
        <w:pStyle w:val="BodyText"/>
        <w:spacing w:before="3"/>
        <w:rPr>
          <w:rFonts w:ascii="Microsoft Sans Serif"/>
          <w:sz w:val="7"/>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7625"/>
        <w:gridCol w:w="4163"/>
        <w:gridCol w:w="1488"/>
        <w:gridCol w:w="922"/>
      </w:tblGrid>
      <w:tr>
        <w:trPr>
          <w:trHeight w:val="539" w:hRule="atLeast"/>
        </w:trPr>
        <w:tc>
          <w:tcPr>
            <w:tcW w:w="698" w:type="dxa"/>
            <w:shd w:val="clear" w:color="auto" w:fill="D0D0D0"/>
          </w:tcPr>
          <w:p>
            <w:pPr>
              <w:pStyle w:val="TableParagraph"/>
              <w:spacing w:before="29"/>
              <w:ind w:left="60"/>
              <w:rPr>
                <w:rFonts w:ascii="Arial"/>
                <w:b/>
                <w:sz w:val="18"/>
              </w:rPr>
            </w:pPr>
            <w:r>
              <w:rPr>
                <w:rFonts w:ascii="Arial"/>
                <w:b/>
                <w:spacing w:val="-10"/>
                <w:sz w:val="18"/>
              </w:rPr>
              <w:t>4</w:t>
            </w:r>
          </w:p>
          <w:p>
            <w:pPr>
              <w:pStyle w:val="TableParagraph"/>
              <w:spacing w:before="63"/>
              <w:ind w:left="60"/>
              <w:rPr>
                <w:rFonts w:ascii="Arial"/>
                <w:b/>
                <w:sz w:val="18"/>
              </w:rPr>
            </w:pPr>
            <w:r>
              <w:rPr>
                <w:rFonts w:ascii="Arial"/>
                <w:b/>
                <w:spacing w:val="-5"/>
                <w:sz w:val="18"/>
              </w:rPr>
              <w:t>41</w:t>
            </w:r>
          </w:p>
        </w:tc>
        <w:tc>
          <w:tcPr>
            <w:tcW w:w="7625" w:type="dxa"/>
            <w:shd w:val="clear" w:color="auto" w:fill="D0D0D0"/>
          </w:tcPr>
          <w:p>
            <w:pPr>
              <w:pStyle w:val="TableParagraph"/>
              <w:spacing w:before="29"/>
              <w:ind w:left="337"/>
              <w:rPr>
                <w:rFonts w:ascii="Arial"/>
                <w:b/>
                <w:sz w:val="18"/>
              </w:rPr>
            </w:pPr>
            <w:r>
              <w:rPr>
                <w:rFonts w:ascii="Arial"/>
                <w:b/>
                <w:sz w:val="18"/>
              </w:rPr>
              <w:t>Rashodi za nabavu nefinancijske </w:t>
            </w:r>
            <w:r>
              <w:rPr>
                <w:rFonts w:ascii="Arial"/>
                <w:b/>
                <w:spacing w:val="-2"/>
                <w:sz w:val="18"/>
              </w:rPr>
              <w:t>imovine</w:t>
            </w:r>
          </w:p>
          <w:p>
            <w:pPr>
              <w:pStyle w:val="TableParagraph"/>
              <w:spacing w:before="63"/>
              <w:ind w:left="337"/>
              <w:rPr>
                <w:rFonts w:ascii="Arial"/>
                <w:b/>
                <w:sz w:val="18"/>
              </w:rPr>
            </w:pPr>
            <w:r>
              <w:rPr>
                <w:rFonts w:ascii="Arial"/>
                <w:b/>
                <w:sz w:val="18"/>
              </w:rPr>
              <w:t>Rashodi za nabavu neproizvedene dugotrajne </w:t>
            </w:r>
            <w:r>
              <w:rPr>
                <w:rFonts w:ascii="Arial"/>
                <w:b/>
                <w:spacing w:val="-2"/>
                <w:sz w:val="18"/>
              </w:rPr>
              <w:t>imovine</w:t>
            </w:r>
          </w:p>
        </w:tc>
        <w:tc>
          <w:tcPr>
            <w:tcW w:w="4163" w:type="dxa"/>
            <w:shd w:val="clear" w:color="auto" w:fill="D0D0D0"/>
          </w:tcPr>
          <w:p>
            <w:pPr>
              <w:pStyle w:val="TableParagraph"/>
              <w:spacing w:before="29"/>
              <w:ind w:left="2635"/>
              <w:rPr>
                <w:rFonts w:ascii="Arial"/>
                <w:b/>
                <w:sz w:val="18"/>
              </w:rPr>
            </w:pPr>
            <w:r>
              <w:rPr>
                <w:rFonts w:ascii="Arial"/>
                <w:b/>
                <w:spacing w:val="-2"/>
                <w:sz w:val="18"/>
              </w:rPr>
              <w:t>700.000,00</w:t>
            </w:r>
          </w:p>
          <w:p>
            <w:pPr>
              <w:pStyle w:val="TableParagraph"/>
              <w:spacing w:before="63"/>
              <w:ind w:left="2635"/>
              <w:rPr>
                <w:rFonts w:ascii="Arial"/>
                <w:b/>
                <w:sz w:val="18"/>
              </w:rPr>
            </w:pPr>
            <w:r>
              <w:rPr>
                <w:rFonts w:ascii="Arial"/>
                <w:b/>
                <w:spacing w:val="-2"/>
                <w:sz w:val="18"/>
              </w:rPr>
              <w:t>600.000,00</w:t>
            </w:r>
          </w:p>
        </w:tc>
        <w:tc>
          <w:tcPr>
            <w:tcW w:w="1488" w:type="dxa"/>
            <w:shd w:val="clear" w:color="auto" w:fill="D0D0D0"/>
          </w:tcPr>
          <w:p>
            <w:pPr>
              <w:pStyle w:val="TableParagraph"/>
              <w:spacing w:before="29"/>
              <w:ind w:left="625"/>
              <w:rPr>
                <w:rFonts w:ascii="Arial"/>
                <w:b/>
                <w:sz w:val="18"/>
              </w:rPr>
            </w:pPr>
            <w:r>
              <w:rPr>
                <w:rFonts w:ascii="Arial"/>
                <w:b/>
                <w:spacing w:val="-2"/>
                <w:sz w:val="18"/>
              </w:rPr>
              <w:t>625,00</w:t>
            </w:r>
          </w:p>
          <w:p>
            <w:pPr>
              <w:pStyle w:val="TableParagraph"/>
              <w:spacing w:before="63"/>
              <w:ind w:left="625"/>
              <w:rPr>
                <w:rFonts w:ascii="Arial"/>
                <w:b/>
                <w:sz w:val="18"/>
              </w:rPr>
            </w:pPr>
            <w:r>
              <w:rPr>
                <w:rFonts w:ascii="Arial"/>
                <w:b/>
                <w:spacing w:val="-2"/>
                <w:sz w:val="18"/>
              </w:rPr>
              <w:t>625,00</w:t>
            </w:r>
          </w:p>
        </w:tc>
        <w:tc>
          <w:tcPr>
            <w:tcW w:w="922" w:type="dxa"/>
            <w:shd w:val="clear" w:color="auto" w:fill="D0D0D0"/>
          </w:tcPr>
          <w:p>
            <w:pPr>
              <w:pStyle w:val="TableParagraph"/>
              <w:spacing w:before="29"/>
              <w:ind w:left="310"/>
              <w:rPr>
                <w:rFonts w:ascii="Arial"/>
                <w:b/>
                <w:sz w:val="18"/>
              </w:rPr>
            </w:pPr>
            <w:r>
              <w:rPr>
                <w:rFonts w:ascii="Arial"/>
                <w:b/>
                <w:spacing w:val="-2"/>
                <w:sz w:val="18"/>
              </w:rPr>
              <w:t>0,09%</w:t>
            </w:r>
          </w:p>
          <w:p>
            <w:pPr>
              <w:pStyle w:val="TableParagraph"/>
              <w:spacing w:before="48"/>
              <w:ind w:left="310"/>
              <w:rPr>
                <w:rFonts w:ascii="Arial"/>
                <w:b/>
                <w:sz w:val="18"/>
              </w:rPr>
            </w:pPr>
            <w:r>
              <w:rPr>
                <w:rFonts w:ascii="Arial"/>
                <w:b/>
                <w:spacing w:val="-2"/>
                <w:sz w:val="18"/>
              </w:rPr>
              <w:t>0,10%</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411</w:t>
            </w:r>
          </w:p>
        </w:tc>
        <w:tc>
          <w:tcPr>
            <w:tcW w:w="7625" w:type="dxa"/>
            <w:shd w:val="clear" w:color="auto" w:fill="DFDFDF"/>
          </w:tcPr>
          <w:p>
            <w:pPr>
              <w:pStyle w:val="TableParagraph"/>
              <w:spacing w:before="29"/>
              <w:ind w:left="337"/>
              <w:rPr>
                <w:rFonts w:ascii="Arial"/>
                <w:b/>
                <w:sz w:val="18"/>
              </w:rPr>
            </w:pPr>
            <w:r>
              <w:rPr>
                <w:rFonts w:ascii="Arial"/>
                <w:b/>
                <w:sz w:val="18"/>
              </w:rPr>
              <w:t>Materijalna imovina - prirodna </w:t>
            </w:r>
            <w:r>
              <w:rPr>
                <w:rFonts w:ascii="Arial"/>
                <w:b/>
                <w:spacing w:val="-2"/>
                <w:sz w:val="18"/>
              </w:rPr>
              <w:t>bogatstva</w:t>
            </w:r>
          </w:p>
        </w:tc>
        <w:tc>
          <w:tcPr>
            <w:tcW w:w="6573" w:type="dxa"/>
            <w:gridSpan w:val="3"/>
            <w:shd w:val="clear" w:color="auto" w:fill="DFDFDF"/>
          </w:tcPr>
          <w:p>
            <w:pPr>
              <w:pStyle w:val="TableParagraph"/>
              <w:spacing w:before="29"/>
              <w:ind w:right="1232"/>
              <w:jc w:val="right"/>
              <w:rPr>
                <w:rFonts w:ascii="Arial"/>
                <w:b/>
                <w:sz w:val="18"/>
              </w:rPr>
            </w:pPr>
            <w:r>
              <w:rPr>
                <w:rFonts w:ascii="Arial"/>
                <w:b/>
                <w:spacing w:val="-2"/>
                <w:sz w:val="18"/>
              </w:rPr>
              <w:t>625,00</w:t>
            </w:r>
          </w:p>
        </w:tc>
      </w:tr>
    </w:tbl>
    <w:p>
      <w:pPr>
        <w:pStyle w:val="TableParagraph"/>
        <w:spacing w:after="0"/>
        <w:jc w:val="right"/>
        <w:rPr>
          <w:rFonts w:ascii="Arial"/>
          <w:b/>
          <w:sz w:val="18"/>
        </w:rPr>
        <w:sectPr>
          <w:pgSz w:w="16840" w:h="11910" w:orient="landscape"/>
          <w:pgMar w:header="310" w:footer="0" w:top="740" w:bottom="280" w:left="283" w:right="426"/>
        </w:sectPr>
      </w:pPr>
    </w:p>
    <w:p>
      <w:pPr>
        <w:spacing w:before="41"/>
        <w:ind w:left="0" w:right="0" w:firstLine="0"/>
        <w:jc w:val="right"/>
        <w:rPr>
          <w:rFonts w:ascii="Microsoft Sans Serif"/>
          <w:sz w:val="18"/>
        </w:rPr>
      </w:pPr>
      <w:r>
        <w:rPr>
          <w:rFonts w:ascii="Microsoft Sans Serif"/>
          <w:spacing w:val="-4"/>
          <w:sz w:val="18"/>
        </w:rPr>
        <w:t>4113</w:t>
      </w:r>
    </w:p>
    <w:p>
      <w:pPr>
        <w:spacing w:before="11"/>
        <w:ind w:left="534" w:right="0" w:firstLine="0"/>
        <w:jc w:val="left"/>
        <w:rPr>
          <w:rFonts w:ascii="Microsoft Sans Serif"/>
          <w:sz w:val="18"/>
        </w:rPr>
      </w:pPr>
      <w:r>
        <w:rPr/>
        <w:br w:type="column"/>
      </w:r>
      <w:r>
        <w:rPr>
          <w:rFonts w:ascii="Microsoft Sans Serif"/>
          <w:spacing w:val="-2"/>
          <w:sz w:val="18"/>
        </w:rPr>
        <w:t>Ostala</w:t>
      </w:r>
      <w:r>
        <w:rPr>
          <w:rFonts w:ascii="Microsoft Sans Serif"/>
          <w:spacing w:val="4"/>
          <w:sz w:val="18"/>
        </w:rPr>
        <w:t> </w:t>
      </w:r>
      <w:r>
        <w:rPr>
          <w:rFonts w:ascii="Microsoft Sans Serif"/>
          <w:spacing w:val="-2"/>
          <w:sz w:val="18"/>
        </w:rPr>
        <w:t>prirodna</w:t>
      </w:r>
      <w:r>
        <w:rPr>
          <w:rFonts w:ascii="Microsoft Sans Serif"/>
          <w:spacing w:val="4"/>
          <w:sz w:val="18"/>
        </w:rPr>
        <w:t> </w:t>
      </w:r>
      <w:r>
        <w:rPr>
          <w:rFonts w:ascii="Microsoft Sans Serif"/>
          <w:spacing w:val="-2"/>
          <w:sz w:val="18"/>
        </w:rPr>
        <w:t>materijalna</w:t>
      </w:r>
      <w:r>
        <w:rPr>
          <w:rFonts w:ascii="Microsoft Sans Serif"/>
          <w:spacing w:val="5"/>
          <w:sz w:val="18"/>
        </w:rPr>
        <w:t> </w:t>
      </w:r>
      <w:r>
        <w:rPr>
          <w:rFonts w:ascii="Microsoft Sans Serif"/>
          <w:spacing w:val="-2"/>
          <w:sz w:val="18"/>
        </w:rPr>
        <w:t>imovina</w:t>
      </w:r>
    </w:p>
    <w:p>
      <w:pPr>
        <w:spacing w:before="41"/>
        <w:ind w:left="0" w:right="224" w:firstLine="0"/>
        <w:jc w:val="center"/>
        <w:rPr>
          <w:rFonts w:ascii="Microsoft Sans Serif"/>
          <w:sz w:val="18"/>
        </w:rPr>
      </w:pPr>
      <w:r>
        <w:rPr/>
        <w:br w:type="column"/>
      </w:r>
      <w:r>
        <w:rPr>
          <w:rFonts w:ascii="Microsoft Sans Serif"/>
          <w:spacing w:val="-2"/>
          <w:sz w:val="18"/>
        </w:rPr>
        <w:t>625,00</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3406" w:space="8053"/>
            <w:col w:w="3080"/>
          </w:cols>
        </w:sectPr>
      </w:pPr>
    </w:p>
    <w:p>
      <w:pPr>
        <w:pStyle w:val="BodyText"/>
        <w:spacing w:before="4"/>
        <w:rPr>
          <w:rFonts w:ascii="Microsoft Sans Serif"/>
          <w:sz w:val="2"/>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878"/>
        <w:gridCol w:w="2796"/>
        <w:gridCol w:w="1364"/>
        <w:gridCol w:w="978"/>
      </w:tblGrid>
      <w:tr>
        <w:trPr>
          <w:trHeight w:val="582" w:hRule="atLeast"/>
        </w:trPr>
        <w:tc>
          <w:tcPr>
            <w:tcW w:w="15016" w:type="dxa"/>
            <w:gridSpan w:val="4"/>
          </w:tcPr>
          <w:p>
            <w:pPr>
              <w:pStyle w:val="TableParagraph"/>
              <w:tabs>
                <w:tab w:pos="1154" w:val="left" w:leader="none"/>
                <w:tab w:pos="11078" w:val="left" w:leader="none"/>
                <w:tab w:pos="13432" w:val="left" w:leader="none"/>
                <w:tab w:pos="14404" w:val="left" w:leader="none"/>
              </w:tabs>
              <w:spacing w:before="19"/>
              <w:ind w:left="180"/>
              <w:rPr>
                <w:rFonts w:ascii="Arial"/>
                <w:b/>
                <w:position w:val="1"/>
                <w:sz w:val="18"/>
              </w:rPr>
            </w:pPr>
            <w:r>
              <w:rPr>
                <w:rFonts w:ascii="Arial"/>
                <w:b/>
                <w:position w:val="1"/>
                <w:sz w:val="18"/>
              </w:rPr>
              <mc:AlternateContent>
                <mc:Choice Requires="wps">
                  <w:drawing>
                    <wp:anchor distT="0" distB="0" distL="0" distR="0" allowOverlap="1" layoutInCell="1" locked="0" behindDoc="1" simplePos="0" relativeHeight="478862848">
                      <wp:simplePos x="0" y="0"/>
                      <wp:positionH relativeFrom="column">
                        <wp:posOffset>76176</wp:posOffset>
                      </wp:positionH>
                      <wp:positionV relativeFrom="paragraph">
                        <wp:posOffset>-43</wp:posOffset>
                      </wp:positionV>
                      <wp:extent cx="9458960" cy="342900"/>
                      <wp:effectExtent l="0" t="0" r="0" b="0"/>
                      <wp:wrapNone/>
                      <wp:docPr id="44" name="Group 44"/>
                      <wp:cNvGraphicFramePr>
                        <a:graphicFrameLocks/>
                      </wp:cNvGraphicFramePr>
                      <a:graphic>
                        <a:graphicData uri="http://schemas.microsoft.com/office/word/2010/wordprocessingGroup">
                          <wpg:wgp>
                            <wpg:cNvPr id="44" name="Group 44"/>
                            <wpg:cNvGrpSpPr/>
                            <wpg:grpSpPr>
                              <a:xfrm>
                                <a:off x="0" y="0"/>
                                <a:ext cx="9458960" cy="342900"/>
                                <a:chExt cx="9458960" cy="342900"/>
                              </a:xfrm>
                            </wpg:grpSpPr>
                            <wps:wsp>
                              <wps:cNvPr id="45" name="Graphic 45"/>
                              <wps:cNvSpPr/>
                              <wps:spPr>
                                <a:xfrm>
                                  <a:off x="0" y="0"/>
                                  <a:ext cx="9458960" cy="172085"/>
                                </a:xfrm>
                                <a:custGeom>
                                  <a:avLst/>
                                  <a:gdLst/>
                                  <a:ahLst/>
                                  <a:cxnLst/>
                                  <a:rect l="l" t="t" r="r" b="b"/>
                                  <a:pathLst>
                                    <a:path w="9458960" h="172085">
                                      <a:moveTo>
                                        <a:pt x="9458357" y="0"/>
                                      </a:moveTo>
                                      <a:lnTo>
                                        <a:pt x="0" y="0"/>
                                      </a:lnTo>
                                      <a:lnTo>
                                        <a:pt x="0" y="171468"/>
                                      </a:lnTo>
                                      <a:lnTo>
                                        <a:pt x="9458357" y="171468"/>
                                      </a:lnTo>
                                      <a:lnTo>
                                        <a:pt x="9458357" y="0"/>
                                      </a:lnTo>
                                      <a:close/>
                                    </a:path>
                                  </a:pathLst>
                                </a:custGeom>
                                <a:solidFill>
                                  <a:srgbClr val="D0D0D0"/>
                                </a:solidFill>
                              </wps:spPr>
                              <wps:bodyPr wrap="square" lIns="0" tIns="0" rIns="0" bIns="0" rtlCol="0">
                                <a:prstTxWarp prst="textNoShape">
                                  <a:avLst/>
                                </a:prstTxWarp>
                                <a:noAutofit/>
                              </wps:bodyPr>
                            </wps:wsp>
                            <wps:wsp>
                              <wps:cNvPr id="46" name="Graphic 46"/>
                              <wps:cNvSpPr/>
                              <wps:spPr>
                                <a:xfrm>
                                  <a:off x="0" y="171432"/>
                                  <a:ext cx="9458960" cy="172085"/>
                                </a:xfrm>
                                <a:custGeom>
                                  <a:avLst/>
                                  <a:gdLst/>
                                  <a:ahLst/>
                                  <a:cxnLst/>
                                  <a:rect l="l" t="t" r="r" b="b"/>
                                  <a:pathLst>
                                    <a:path w="9458960" h="172085">
                                      <a:moveTo>
                                        <a:pt x="9458357" y="0"/>
                                      </a:moveTo>
                                      <a:lnTo>
                                        <a:pt x="0" y="0"/>
                                      </a:lnTo>
                                      <a:lnTo>
                                        <a:pt x="0" y="171468"/>
                                      </a:lnTo>
                                      <a:lnTo>
                                        <a:pt x="9458357" y="171468"/>
                                      </a:lnTo>
                                      <a:lnTo>
                                        <a:pt x="9458357"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style="position:absolute;margin-left:5.998114pt;margin-top:-.003452pt;width:744.8pt;height:27pt;mso-position-horizontal-relative:column;mso-position-vertical-relative:paragraph;z-index:-24453632" id="docshapegroup41" coordorigin="120,0" coordsize="14896,540">
                      <v:rect style="position:absolute;left:119;top:-1;width:14896;height:271" id="docshape42" filled="true" fillcolor="#d0d0d0" stroked="false">
                        <v:fill type="solid"/>
                      </v:rect>
                      <v:rect style="position:absolute;left:119;top:269;width:14896;height:271" id="docshape43" filled="true" fillcolor="#dfdfdf" stroked="false">
                        <v:fill type="solid"/>
                      </v:rect>
                      <w10:wrap type="none"/>
                    </v:group>
                  </w:pict>
                </mc:Fallback>
              </mc:AlternateContent>
            </w:r>
            <w:r>
              <w:rPr>
                <w:rFonts w:ascii="Arial"/>
                <w:b/>
                <w:spacing w:val="-5"/>
                <w:sz w:val="18"/>
              </w:rPr>
              <w:t>42</w:t>
            </w:r>
            <w:r>
              <w:rPr>
                <w:rFonts w:ascii="Arial"/>
                <w:b/>
                <w:sz w:val="18"/>
              </w:rPr>
              <w:tab/>
              <w:t>Rashodi za nabavu proizvedene dugotrajne </w:t>
            </w:r>
            <w:r>
              <w:rPr>
                <w:rFonts w:ascii="Arial"/>
                <w:b/>
                <w:spacing w:val="-2"/>
                <w:sz w:val="18"/>
              </w:rPr>
              <w:t>imovine</w:t>
            </w:r>
            <w:r>
              <w:rPr>
                <w:rFonts w:ascii="Arial"/>
                <w:b/>
                <w:sz w:val="18"/>
              </w:rPr>
              <w:tab/>
            </w:r>
            <w:r>
              <w:rPr>
                <w:rFonts w:ascii="Arial"/>
                <w:b/>
                <w:spacing w:val="-2"/>
                <w:sz w:val="18"/>
              </w:rPr>
              <w:t>100.000,00</w:t>
            </w:r>
            <w:r>
              <w:rPr>
                <w:rFonts w:ascii="Arial"/>
                <w:b/>
                <w:sz w:val="18"/>
              </w:rPr>
              <w:tab/>
            </w:r>
            <w:r>
              <w:rPr>
                <w:rFonts w:ascii="Arial"/>
                <w:b/>
                <w:spacing w:val="-4"/>
                <w:sz w:val="18"/>
              </w:rPr>
              <w:t>0,00</w:t>
            </w:r>
            <w:r>
              <w:rPr>
                <w:rFonts w:ascii="Arial"/>
                <w:b/>
                <w:sz w:val="18"/>
              </w:rPr>
              <w:tab/>
            </w:r>
            <w:r>
              <w:rPr>
                <w:rFonts w:ascii="Arial"/>
                <w:b/>
                <w:spacing w:val="-2"/>
                <w:position w:val="1"/>
                <w:sz w:val="18"/>
              </w:rPr>
              <w:t>0,00%</w:t>
            </w:r>
          </w:p>
          <w:p>
            <w:pPr>
              <w:pStyle w:val="TableParagraph"/>
              <w:tabs>
                <w:tab w:pos="1154" w:val="left" w:leader="none"/>
                <w:tab w:pos="13432" w:val="left" w:leader="none"/>
              </w:tabs>
              <w:spacing w:before="63"/>
              <w:ind w:left="180"/>
              <w:rPr>
                <w:rFonts w:ascii="Arial" w:hAnsi="Arial"/>
                <w:b/>
                <w:sz w:val="18"/>
              </w:rPr>
            </w:pPr>
            <w:r>
              <w:rPr>
                <w:rFonts w:ascii="Arial" w:hAnsi="Arial"/>
                <w:b/>
                <w:spacing w:val="-5"/>
                <w:sz w:val="18"/>
              </w:rPr>
              <w:t>421</w:t>
            </w:r>
            <w:r>
              <w:rPr>
                <w:rFonts w:ascii="Arial" w:hAnsi="Arial"/>
                <w:b/>
                <w:sz w:val="18"/>
              </w:rPr>
              <w:tab/>
              <w:t>Građevinski </w:t>
            </w:r>
            <w:r>
              <w:rPr>
                <w:rFonts w:ascii="Arial" w:hAnsi="Arial"/>
                <w:b/>
                <w:spacing w:val="-2"/>
                <w:sz w:val="18"/>
              </w:rPr>
              <w:t>objekti</w:t>
            </w:r>
            <w:r>
              <w:rPr>
                <w:rFonts w:ascii="Arial" w:hAnsi="Arial"/>
                <w:b/>
                <w:sz w:val="18"/>
              </w:rPr>
              <w:tab/>
            </w:r>
            <w:r>
              <w:rPr>
                <w:rFonts w:ascii="Arial" w:hAnsi="Arial"/>
                <w:b/>
                <w:spacing w:val="-4"/>
                <w:sz w:val="18"/>
              </w:rPr>
              <w:t>0,00</w:t>
            </w:r>
          </w:p>
        </w:tc>
      </w:tr>
      <w:tr>
        <w:trPr>
          <w:trHeight w:val="369" w:hRule="atLeast"/>
        </w:trPr>
        <w:tc>
          <w:tcPr>
            <w:tcW w:w="9878" w:type="dxa"/>
            <w:shd w:val="clear" w:color="auto" w:fill="D0D0D0"/>
          </w:tcPr>
          <w:p>
            <w:pPr>
              <w:pStyle w:val="TableParagraph"/>
              <w:spacing w:before="87"/>
              <w:ind w:left="59"/>
              <w:rPr>
                <w:rFonts w:ascii="Arial" w:hAnsi="Arial"/>
                <w:b/>
                <w:sz w:val="22"/>
              </w:rPr>
            </w:pPr>
            <w:r>
              <w:rPr>
                <w:rFonts w:ascii="Arial" w:hAnsi="Arial"/>
                <w:b/>
                <w:sz w:val="22"/>
              </w:rPr>
              <w:t>PROGRAM 1006 PROGRAM JAČANJA GOSPODARSTVA - PODUZETNIČKA </w:t>
            </w:r>
            <w:r>
              <w:rPr>
                <w:rFonts w:ascii="Arial" w:hAnsi="Arial"/>
                <w:b/>
                <w:spacing w:val="-4"/>
                <w:sz w:val="22"/>
              </w:rPr>
              <w:t>ZONA</w:t>
            </w:r>
          </w:p>
        </w:tc>
        <w:tc>
          <w:tcPr>
            <w:tcW w:w="2796" w:type="dxa"/>
            <w:shd w:val="clear" w:color="auto" w:fill="D0D0D0"/>
          </w:tcPr>
          <w:p>
            <w:pPr>
              <w:pStyle w:val="TableParagraph"/>
              <w:spacing w:before="87"/>
              <w:ind w:right="689"/>
              <w:jc w:val="right"/>
              <w:rPr>
                <w:rFonts w:ascii="Arial"/>
                <w:b/>
                <w:sz w:val="22"/>
              </w:rPr>
            </w:pPr>
            <w:r>
              <w:rPr>
                <w:rFonts w:ascii="Arial"/>
                <w:b/>
                <w:spacing w:val="-2"/>
                <w:sz w:val="22"/>
              </w:rPr>
              <w:t>5.000,00</w:t>
            </w:r>
          </w:p>
        </w:tc>
        <w:tc>
          <w:tcPr>
            <w:tcW w:w="1364" w:type="dxa"/>
            <w:shd w:val="clear" w:color="auto" w:fill="D0D0D0"/>
          </w:tcPr>
          <w:p>
            <w:pPr>
              <w:pStyle w:val="TableParagraph"/>
              <w:spacing w:before="87"/>
              <w:ind w:right="251"/>
              <w:jc w:val="right"/>
              <w:rPr>
                <w:rFonts w:ascii="Arial"/>
                <w:b/>
                <w:sz w:val="22"/>
              </w:rPr>
            </w:pPr>
            <w:r>
              <w:rPr>
                <w:rFonts w:ascii="Arial"/>
                <w:b/>
                <w:spacing w:val="-4"/>
                <w:sz w:val="22"/>
              </w:rPr>
              <w:t>0,00</w:t>
            </w:r>
          </w:p>
        </w:tc>
        <w:tc>
          <w:tcPr>
            <w:tcW w:w="978" w:type="dxa"/>
            <w:shd w:val="clear" w:color="auto" w:fill="D0D0D0"/>
          </w:tcPr>
          <w:p>
            <w:pPr>
              <w:pStyle w:val="TableParagraph"/>
              <w:spacing w:before="87"/>
              <w:ind w:right="103"/>
              <w:jc w:val="right"/>
              <w:rPr>
                <w:rFonts w:ascii="Arial"/>
                <w:b/>
                <w:sz w:val="22"/>
              </w:rPr>
            </w:pPr>
            <w:r>
              <w:rPr>
                <w:rFonts w:ascii="Arial"/>
                <w:b/>
                <w:spacing w:val="-2"/>
                <w:sz w:val="22"/>
              </w:rPr>
              <w:t>0,00%</w:t>
            </w:r>
          </w:p>
        </w:tc>
      </w:tr>
      <w:tr>
        <w:trPr>
          <w:trHeight w:val="257" w:hRule="atLeast"/>
        </w:trPr>
        <w:tc>
          <w:tcPr>
            <w:tcW w:w="9878" w:type="dxa"/>
            <w:shd w:val="clear" w:color="auto" w:fill="D0D0D0"/>
          </w:tcPr>
          <w:p>
            <w:pPr>
              <w:pStyle w:val="TableParagraph"/>
              <w:spacing w:line="208" w:lineRule="exact" w:before="30"/>
              <w:ind w:left="59"/>
              <w:rPr>
                <w:rFonts w:ascii="Arial" w:hAnsi="Arial"/>
                <w:b/>
                <w:sz w:val="20"/>
              </w:rPr>
            </w:pPr>
            <w:r>
              <w:rPr>
                <w:rFonts w:ascii="Arial" w:hAnsi="Arial"/>
                <w:b/>
                <w:sz w:val="20"/>
              </w:rPr>
              <w:t>A100601</w:t>
            </w:r>
            <w:r>
              <w:rPr>
                <w:rFonts w:ascii="Arial" w:hAnsi="Arial"/>
                <w:b/>
                <w:spacing w:val="55"/>
                <w:sz w:val="20"/>
              </w:rPr>
              <w:t> </w:t>
            </w:r>
            <w:r>
              <w:rPr>
                <w:rFonts w:ascii="Arial" w:hAnsi="Arial"/>
                <w:b/>
                <w:sz w:val="20"/>
              </w:rPr>
              <w:t>Otkup </w:t>
            </w:r>
            <w:r>
              <w:rPr>
                <w:rFonts w:ascii="Arial" w:hAnsi="Arial"/>
                <w:b/>
                <w:spacing w:val="-2"/>
                <w:sz w:val="20"/>
              </w:rPr>
              <w:t>zemljišta</w:t>
            </w:r>
          </w:p>
        </w:tc>
        <w:tc>
          <w:tcPr>
            <w:tcW w:w="2796" w:type="dxa"/>
            <w:shd w:val="clear" w:color="auto" w:fill="D0D0D0"/>
          </w:tcPr>
          <w:p>
            <w:pPr>
              <w:pStyle w:val="TableParagraph"/>
              <w:spacing w:line="212" w:lineRule="exact" w:before="26"/>
              <w:ind w:right="680"/>
              <w:jc w:val="right"/>
              <w:rPr>
                <w:rFonts w:ascii="Microsoft Sans Serif"/>
                <w:sz w:val="20"/>
              </w:rPr>
            </w:pPr>
            <w:r>
              <w:rPr>
                <w:rFonts w:ascii="Microsoft Sans Serif"/>
                <w:spacing w:val="-2"/>
                <w:sz w:val="20"/>
              </w:rPr>
              <w:t>5.000,00</w:t>
            </w:r>
          </w:p>
        </w:tc>
        <w:tc>
          <w:tcPr>
            <w:tcW w:w="1364" w:type="dxa"/>
            <w:shd w:val="clear" w:color="auto" w:fill="D0D0D0"/>
          </w:tcPr>
          <w:p>
            <w:pPr>
              <w:pStyle w:val="TableParagraph"/>
              <w:spacing w:line="212" w:lineRule="exact" w:before="26"/>
              <w:ind w:right="247"/>
              <w:jc w:val="right"/>
              <w:rPr>
                <w:rFonts w:ascii="Microsoft Sans Serif"/>
                <w:sz w:val="20"/>
              </w:rPr>
            </w:pPr>
            <w:r>
              <w:rPr>
                <w:rFonts w:ascii="Microsoft Sans Serif"/>
                <w:spacing w:val="-4"/>
                <w:sz w:val="20"/>
              </w:rPr>
              <w:t>0,00</w:t>
            </w:r>
          </w:p>
        </w:tc>
        <w:tc>
          <w:tcPr>
            <w:tcW w:w="978" w:type="dxa"/>
            <w:shd w:val="clear" w:color="auto" w:fill="D0D0D0"/>
          </w:tcPr>
          <w:p>
            <w:pPr>
              <w:pStyle w:val="TableParagraph"/>
              <w:spacing w:line="212" w:lineRule="exact" w:before="26"/>
              <w:ind w:right="100"/>
              <w:jc w:val="right"/>
              <w:rPr>
                <w:rFonts w:ascii="Microsoft Sans Serif"/>
                <w:sz w:val="20"/>
              </w:rPr>
            </w:pPr>
            <w:r>
              <w:rPr>
                <w:rFonts w:ascii="Microsoft Sans Serif"/>
                <w:spacing w:val="-2"/>
                <w:sz w:val="20"/>
              </w:rPr>
              <w:t>0,00%</w:t>
            </w:r>
          </w:p>
        </w:tc>
      </w:tr>
      <w:tr>
        <w:trPr>
          <w:trHeight w:val="183" w:hRule="atLeast"/>
        </w:trPr>
        <w:tc>
          <w:tcPr>
            <w:tcW w:w="9878" w:type="dxa"/>
          </w:tcPr>
          <w:p>
            <w:pPr>
              <w:pStyle w:val="TableParagraph"/>
              <w:spacing w:line="161" w:lineRule="exact"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2796" w:type="dxa"/>
          </w:tcPr>
          <w:p>
            <w:pPr>
              <w:pStyle w:val="TableParagraph"/>
              <w:spacing w:line="161" w:lineRule="exact" w:before="2"/>
              <w:ind w:right="687"/>
              <w:jc w:val="right"/>
              <w:rPr>
                <w:rFonts w:ascii="Microsoft Sans Serif"/>
                <w:sz w:val="16"/>
              </w:rPr>
            </w:pPr>
            <w:r>
              <w:rPr>
                <w:rFonts w:ascii="Microsoft Sans Serif"/>
                <w:spacing w:val="-2"/>
                <w:sz w:val="16"/>
              </w:rPr>
              <w:t>2.000,00</w:t>
            </w:r>
          </w:p>
        </w:tc>
        <w:tc>
          <w:tcPr>
            <w:tcW w:w="1364" w:type="dxa"/>
          </w:tcPr>
          <w:p>
            <w:pPr>
              <w:pStyle w:val="TableParagraph"/>
              <w:spacing w:line="161" w:lineRule="exact" w:before="2"/>
              <w:ind w:right="250"/>
              <w:jc w:val="right"/>
              <w:rPr>
                <w:rFonts w:ascii="Microsoft Sans Serif"/>
                <w:sz w:val="16"/>
              </w:rPr>
            </w:pPr>
            <w:r>
              <w:rPr>
                <w:rFonts w:ascii="Microsoft Sans Serif"/>
                <w:spacing w:val="-4"/>
                <w:sz w:val="16"/>
              </w:rPr>
              <w:t>0,00</w:t>
            </w:r>
          </w:p>
        </w:tc>
        <w:tc>
          <w:tcPr>
            <w:tcW w:w="978" w:type="dxa"/>
          </w:tcPr>
          <w:p>
            <w:pPr>
              <w:pStyle w:val="TableParagraph"/>
              <w:spacing w:line="161" w:lineRule="exact" w:before="2"/>
              <w:ind w:right="90"/>
              <w:jc w:val="right"/>
              <w:rPr>
                <w:rFonts w:ascii="Microsoft Sans Serif"/>
                <w:sz w:val="16"/>
              </w:rPr>
            </w:pPr>
            <w:r>
              <w:rPr>
                <w:rFonts w:ascii="Microsoft Sans Serif"/>
                <w:spacing w:val="-2"/>
                <w:sz w:val="16"/>
              </w:rPr>
              <w:t>0,00%</w:t>
            </w:r>
          </w:p>
        </w:tc>
      </w:tr>
    </w:tbl>
    <w:p>
      <w:pPr>
        <w:pStyle w:val="BodyText"/>
        <w:spacing w:before="10"/>
        <w:rPr>
          <w:rFonts w:ascii="Microsoft Sans Serif"/>
          <w:sz w:val="6"/>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18"/>
        <w:gridCol w:w="9562"/>
        <w:gridCol w:w="2020"/>
        <w:gridCol w:w="1641"/>
        <w:gridCol w:w="979"/>
      </w:tblGrid>
      <w:tr>
        <w:trPr>
          <w:trHeight w:val="255" w:hRule="atLeast"/>
        </w:trPr>
        <w:tc>
          <w:tcPr>
            <w:tcW w:w="818" w:type="dxa"/>
          </w:tcPr>
          <w:p>
            <w:pPr>
              <w:pStyle w:val="TableParagraph"/>
              <w:rPr>
                <w:sz w:val="18"/>
              </w:rPr>
            </w:pPr>
          </w:p>
        </w:tc>
        <w:tc>
          <w:tcPr>
            <w:tcW w:w="9562" w:type="dxa"/>
          </w:tcPr>
          <w:p>
            <w:pPr>
              <w:pStyle w:val="TableParagraph"/>
              <w:spacing w:line="178" w:lineRule="exact"/>
              <w:ind w:left="606"/>
              <w:rPr>
                <w:rFonts w:ascii="Microsoft Sans Serif" w:hAnsi="Microsoft Sans Serif"/>
                <w:sz w:val="16"/>
              </w:rPr>
            </w:pPr>
            <w:r>
              <w:rPr>
                <w:rFonts w:ascii="Microsoft Sans Serif" w:hAnsi="Microsoft Sans Serif"/>
                <w:sz w:val="16"/>
              </w:rPr>
              <w:t>81</w:t>
            </w:r>
            <w:r>
              <w:rPr>
                <w:rFonts w:ascii="Microsoft Sans Serif" w:hAnsi="Microsoft Sans Serif"/>
                <w:spacing w:val="-7"/>
                <w:sz w:val="16"/>
              </w:rPr>
              <w:t> </w:t>
            </w:r>
            <w:r>
              <w:rPr>
                <w:rFonts w:ascii="Microsoft Sans Serif" w:hAnsi="Microsoft Sans Serif"/>
                <w:sz w:val="16"/>
              </w:rPr>
              <w:t>Namjenski</w:t>
            </w:r>
            <w:r>
              <w:rPr>
                <w:rFonts w:ascii="Microsoft Sans Serif" w:hAnsi="Microsoft Sans Serif"/>
                <w:spacing w:val="-6"/>
                <w:sz w:val="16"/>
              </w:rPr>
              <w:t> </w:t>
            </w:r>
            <w:r>
              <w:rPr>
                <w:rFonts w:ascii="Microsoft Sans Serif" w:hAnsi="Microsoft Sans Serif"/>
                <w:sz w:val="16"/>
              </w:rPr>
              <w:t>primici</w:t>
            </w:r>
            <w:r>
              <w:rPr>
                <w:rFonts w:ascii="Microsoft Sans Serif" w:hAnsi="Microsoft Sans Serif"/>
                <w:spacing w:val="-6"/>
                <w:sz w:val="16"/>
              </w:rPr>
              <w:t> </w:t>
            </w:r>
            <w:r>
              <w:rPr>
                <w:rFonts w:ascii="Microsoft Sans Serif" w:hAnsi="Microsoft Sans Serif"/>
                <w:sz w:val="16"/>
              </w:rPr>
              <w:t>od</w:t>
            </w:r>
            <w:r>
              <w:rPr>
                <w:rFonts w:ascii="Microsoft Sans Serif" w:hAnsi="Microsoft Sans Serif"/>
                <w:spacing w:val="-6"/>
                <w:sz w:val="16"/>
              </w:rPr>
              <w:t> </w:t>
            </w:r>
            <w:r>
              <w:rPr>
                <w:rFonts w:ascii="Microsoft Sans Serif" w:hAnsi="Microsoft Sans Serif"/>
                <w:spacing w:val="-2"/>
                <w:sz w:val="16"/>
              </w:rPr>
              <w:t>zaduživanja</w:t>
            </w:r>
          </w:p>
        </w:tc>
        <w:tc>
          <w:tcPr>
            <w:tcW w:w="2020" w:type="dxa"/>
          </w:tcPr>
          <w:p>
            <w:pPr>
              <w:pStyle w:val="TableParagraph"/>
              <w:spacing w:line="178" w:lineRule="exact"/>
              <w:ind w:right="413"/>
              <w:jc w:val="right"/>
              <w:rPr>
                <w:rFonts w:ascii="Microsoft Sans Serif"/>
                <w:sz w:val="16"/>
              </w:rPr>
            </w:pPr>
            <w:r>
              <w:rPr>
                <w:rFonts w:ascii="Microsoft Sans Serif"/>
                <w:spacing w:val="-2"/>
                <w:sz w:val="16"/>
              </w:rPr>
              <w:t>3.000,00</w:t>
            </w:r>
          </w:p>
        </w:tc>
        <w:tc>
          <w:tcPr>
            <w:tcW w:w="1641" w:type="dxa"/>
          </w:tcPr>
          <w:p>
            <w:pPr>
              <w:pStyle w:val="TableParagraph"/>
              <w:spacing w:line="178" w:lineRule="exact"/>
              <w:ind w:right="253"/>
              <w:jc w:val="right"/>
              <w:rPr>
                <w:rFonts w:ascii="Microsoft Sans Serif"/>
                <w:sz w:val="16"/>
              </w:rPr>
            </w:pPr>
            <w:r>
              <w:rPr>
                <w:rFonts w:ascii="Microsoft Sans Serif"/>
                <w:spacing w:val="-4"/>
                <w:sz w:val="16"/>
              </w:rPr>
              <w:t>0,00</w:t>
            </w:r>
          </w:p>
        </w:tc>
        <w:tc>
          <w:tcPr>
            <w:tcW w:w="979" w:type="dxa"/>
          </w:tcPr>
          <w:p>
            <w:pPr>
              <w:pStyle w:val="TableParagraph"/>
              <w:spacing w:line="178" w:lineRule="exact"/>
              <w:ind w:right="94"/>
              <w:jc w:val="right"/>
              <w:rPr>
                <w:rFonts w:ascii="Microsoft Sans Serif"/>
                <w:sz w:val="16"/>
              </w:rPr>
            </w:pPr>
            <w:r>
              <w:rPr>
                <w:rFonts w:ascii="Microsoft Sans Serif"/>
                <w:spacing w:val="-2"/>
                <w:sz w:val="16"/>
              </w:rPr>
              <w:t>0,00%</w:t>
            </w:r>
          </w:p>
        </w:tc>
      </w:tr>
      <w:tr>
        <w:trPr>
          <w:trHeight w:val="263" w:hRule="atLeast"/>
        </w:trPr>
        <w:tc>
          <w:tcPr>
            <w:tcW w:w="818" w:type="dxa"/>
            <w:shd w:val="clear" w:color="auto" w:fill="D0D0D0"/>
          </w:tcPr>
          <w:p>
            <w:pPr>
              <w:pStyle w:val="TableParagraph"/>
              <w:spacing w:before="29"/>
              <w:ind w:left="180"/>
              <w:rPr>
                <w:rFonts w:ascii="Arial"/>
                <w:b/>
                <w:sz w:val="18"/>
              </w:rPr>
            </w:pPr>
            <w:r>
              <w:rPr>
                <w:rFonts w:ascii="Arial"/>
                <w:b/>
                <w:sz w:val="18"/>
              </w:rPr>
              <mc:AlternateContent>
                <mc:Choice Requires="wps">
                  <w:drawing>
                    <wp:anchor distT="0" distB="0" distL="0" distR="0" allowOverlap="1" layoutInCell="1" locked="0" behindDoc="1" simplePos="0" relativeHeight="478863360">
                      <wp:simplePos x="0" y="0"/>
                      <wp:positionH relativeFrom="column">
                        <wp:posOffset>76176</wp:posOffset>
                      </wp:positionH>
                      <wp:positionV relativeFrom="paragraph">
                        <wp:posOffset>-139</wp:posOffset>
                      </wp:positionV>
                      <wp:extent cx="9458960" cy="1028700"/>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9458960" cy="1028700"/>
                                <a:chExt cx="9458960" cy="1028700"/>
                              </a:xfrm>
                            </wpg:grpSpPr>
                            <wps:wsp>
                              <wps:cNvPr id="48" name="Graphic 48"/>
                              <wps:cNvSpPr/>
                              <wps:spPr>
                                <a:xfrm>
                                  <a:off x="0" y="10"/>
                                  <a:ext cx="9458960" cy="342900"/>
                                </a:xfrm>
                                <a:custGeom>
                                  <a:avLst/>
                                  <a:gdLst/>
                                  <a:ahLst/>
                                  <a:cxnLst/>
                                  <a:rect l="l" t="t" r="r" b="b"/>
                                  <a:pathLst>
                                    <a:path w="9458960" h="342900">
                                      <a:moveTo>
                                        <a:pt x="9458350" y="0"/>
                                      </a:moveTo>
                                      <a:lnTo>
                                        <a:pt x="0" y="0"/>
                                      </a:lnTo>
                                      <a:lnTo>
                                        <a:pt x="0" y="171424"/>
                                      </a:lnTo>
                                      <a:lnTo>
                                        <a:pt x="0" y="342900"/>
                                      </a:lnTo>
                                      <a:lnTo>
                                        <a:pt x="9458350" y="342900"/>
                                      </a:lnTo>
                                      <a:lnTo>
                                        <a:pt x="9458350" y="171462"/>
                                      </a:lnTo>
                                      <a:lnTo>
                                        <a:pt x="9458350" y="0"/>
                                      </a:lnTo>
                                      <a:close/>
                                    </a:path>
                                  </a:pathLst>
                                </a:custGeom>
                                <a:solidFill>
                                  <a:srgbClr val="D0D0D0"/>
                                </a:solidFill>
                              </wps:spPr>
                              <wps:bodyPr wrap="square" lIns="0" tIns="0" rIns="0" bIns="0" rtlCol="0">
                                <a:prstTxWarp prst="textNoShape">
                                  <a:avLst/>
                                </a:prstTxWarp>
                                <a:noAutofit/>
                              </wps:bodyPr>
                            </wps:wsp>
                            <wps:wsp>
                              <wps:cNvPr id="49" name="Graphic 49"/>
                              <wps:cNvSpPr/>
                              <wps:spPr>
                                <a:xfrm>
                                  <a:off x="0" y="342864"/>
                                  <a:ext cx="9458960" cy="172085"/>
                                </a:xfrm>
                                <a:custGeom>
                                  <a:avLst/>
                                  <a:gdLst/>
                                  <a:ahLst/>
                                  <a:cxnLst/>
                                  <a:rect l="l" t="t" r="r" b="b"/>
                                  <a:pathLst>
                                    <a:path w="9458960" h="172085">
                                      <a:moveTo>
                                        <a:pt x="9458357" y="0"/>
                                      </a:moveTo>
                                      <a:lnTo>
                                        <a:pt x="0" y="0"/>
                                      </a:lnTo>
                                      <a:lnTo>
                                        <a:pt x="0" y="171468"/>
                                      </a:lnTo>
                                      <a:lnTo>
                                        <a:pt x="9458357" y="171468"/>
                                      </a:lnTo>
                                      <a:lnTo>
                                        <a:pt x="9458357" y="0"/>
                                      </a:lnTo>
                                      <a:close/>
                                    </a:path>
                                  </a:pathLst>
                                </a:custGeom>
                                <a:solidFill>
                                  <a:srgbClr val="DFDFDF"/>
                                </a:solidFill>
                              </wps:spPr>
                              <wps:bodyPr wrap="square" lIns="0" tIns="0" rIns="0" bIns="0" rtlCol="0">
                                <a:prstTxWarp prst="textNoShape">
                                  <a:avLst/>
                                </a:prstTxWarp>
                                <a:noAutofit/>
                              </wps:bodyPr>
                            </wps:wsp>
                            <wps:wsp>
                              <wps:cNvPr id="50" name="Graphic 50"/>
                              <wps:cNvSpPr/>
                              <wps:spPr>
                                <a:xfrm>
                                  <a:off x="0" y="514297"/>
                                  <a:ext cx="9458960" cy="342900"/>
                                </a:xfrm>
                                <a:custGeom>
                                  <a:avLst/>
                                  <a:gdLst/>
                                  <a:ahLst/>
                                  <a:cxnLst/>
                                  <a:rect l="l" t="t" r="r" b="b"/>
                                  <a:pathLst>
                                    <a:path w="9458960" h="342900">
                                      <a:moveTo>
                                        <a:pt x="9458350" y="0"/>
                                      </a:moveTo>
                                      <a:lnTo>
                                        <a:pt x="0" y="0"/>
                                      </a:lnTo>
                                      <a:lnTo>
                                        <a:pt x="0" y="171437"/>
                                      </a:lnTo>
                                      <a:lnTo>
                                        <a:pt x="0" y="342900"/>
                                      </a:lnTo>
                                      <a:lnTo>
                                        <a:pt x="9458350" y="342900"/>
                                      </a:lnTo>
                                      <a:lnTo>
                                        <a:pt x="9458350" y="171475"/>
                                      </a:lnTo>
                                      <a:lnTo>
                                        <a:pt x="9458350" y="0"/>
                                      </a:lnTo>
                                      <a:close/>
                                    </a:path>
                                  </a:pathLst>
                                </a:custGeom>
                                <a:solidFill>
                                  <a:srgbClr val="D0D0D0"/>
                                </a:solidFill>
                              </wps:spPr>
                              <wps:bodyPr wrap="square" lIns="0" tIns="0" rIns="0" bIns="0" rtlCol="0">
                                <a:prstTxWarp prst="textNoShape">
                                  <a:avLst/>
                                </a:prstTxWarp>
                                <a:noAutofit/>
                              </wps:bodyPr>
                            </wps:wsp>
                            <wps:wsp>
                              <wps:cNvPr id="51" name="Graphic 51"/>
                              <wps:cNvSpPr/>
                              <wps:spPr>
                                <a:xfrm>
                                  <a:off x="0" y="857160"/>
                                  <a:ext cx="9458960" cy="172085"/>
                                </a:xfrm>
                                <a:custGeom>
                                  <a:avLst/>
                                  <a:gdLst/>
                                  <a:ahLst/>
                                  <a:cxnLst/>
                                  <a:rect l="l" t="t" r="r" b="b"/>
                                  <a:pathLst>
                                    <a:path w="9458960" h="172085">
                                      <a:moveTo>
                                        <a:pt x="9458357" y="0"/>
                                      </a:moveTo>
                                      <a:lnTo>
                                        <a:pt x="0" y="0"/>
                                      </a:lnTo>
                                      <a:lnTo>
                                        <a:pt x="0" y="171468"/>
                                      </a:lnTo>
                                      <a:lnTo>
                                        <a:pt x="9458357" y="171468"/>
                                      </a:lnTo>
                                      <a:lnTo>
                                        <a:pt x="9458357"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style="position:absolute;margin-left:5.998114pt;margin-top:-.010964pt;width:744.8pt;height:81pt;mso-position-horizontal-relative:column;mso-position-vertical-relative:paragraph;z-index:-24453120" id="docshapegroup44" coordorigin="120,0" coordsize="14896,1620">
                      <v:shape style="position:absolute;left:119;top:-1;width:14896;height:540" id="docshape45" coordorigin="120,0" coordsize="14896,540" path="m15015,0l120,0,120,270,120,540,15015,540,15015,270,15015,0xe" filled="true" fillcolor="#d0d0d0" stroked="false">
                        <v:path arrowok="t"/>
                        <v:fill type="solid"/>
                      </v:shape>
                      <v:rect style="position:absolute;left:119;top:539;width:14896;height:271" id="docshape46" filled="true" fillcolor="#dfdfdf" stroked="false">
                        <v:fill type="solid"/>
                      </v:rect>
                      <v:shape style="position:absolute;left:119;top:809;width:14896;height:540" id="docshape47" coordorigin="120,810" coordsize="14896,540" path="m15015,810l120,810,120,1080,120,1350,15015,1350,15015,1080,15015,810xe" filled="true" fillcolor="#d0d0d0" stroked="false">
                        <v:path arrowok="t"/>
                        <v:fill type="solid"/>
                      </v:shape>
                      <v:rect style="position:absolute;left:119;top:1349;width:14896;height:271" id="docshape48" filled="true" fillcolor="#dfdfdf" stroked="false">
                        <v:fill type="solid"/>
                      </v:rect>
                      <w10:wrap type="none"/>
                    </v:group>
                  </w:pict>
                </mc:Fallback>
              </mc:AlternateContent>
            </w:r>
            <w:r>
              <w:rPr>
                <w:rFonts w:ascii="Arial"/>
                <w:b/>
                <w:spacing w:val="-10"/>
                <w:sz w:val="18"/>
              </w:rPr>
              <w:t>3</w:t>
            </w:r>
          </w:p>
        </w:tc>
        <w:tc>
          <w:tcPr>
            <w:tcW w:w="9562"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tc>
        <w:tc>
          <w:tcPr>
            <w:tcW w:w="2020" w:type="dxa"/>
            <w:shd w:val="clear" w:color="auto" w:fill="D0D0D0"/>
          </w:tcPr>
          <w:p>
            <w:pPr>
              <w:pStyle w:val="TableParagraph"/>
              <w:spacing w:before="29"/>
              <w:ind w:right="417"/>
              <w:jc w:val="right"/>
              <w:rPr>
                <w:rFonts w:ascii="Arial"/>
                <w:b/>
                <w:sz w:val="18"/>
              </w:rPr>
            </w:pPr>
            <w:r>
              <w:rPr>
                <w:rFonts w:ascii="Arial"/>
                <w:b/>
                <w:spacing w:val="-2"/>
                <w:sz w:val="18"/>
              </w:rPr>
              <w:t>2.000,00</w:t>
            </w:r>
          </w:p>
        </w:tc>
        <w:tc>
          <w:tcPr>
            <w:tcW w:w="1641" w:type="dxa"/>
            <w:shd w:val="clear" w:color="auto" w:fill="D0D0D0"/>
          </w:tcPr>
          <w:p>
            <w:pPr>
              <w:pStyle w:val="TableParagraph"/>
              <w:spacing w:before="29"/>
              <w:ind w:right="255"/>
              <w:jc w:val="right"/>
              <w:rPr>
                <w:rFonts w:ascii="Arial"/>
                <w:b/>
                <w:sz w:val="18"/>
              </w:rPr>
            </w:pPr>
            <w:r>
              <w:rPr>
                <w:rFonts w:ascii="Arial"/>
                <w:b/>
                <w:spacing w:val="-4"/>
                <w:sz w:val="18"/>
              </w:rPr>
              <w:t>0,00</w:t>
            </w:r>
          </w:p>
        </w:tc>
        <w:tc>
          <w:tcPr>
            <w:tcW w:w="979" w:type="dxa"/>
            <w:shd w:val="clear" w:color="auto" w:fill="D0D0D0"/>
          </w:tcPr>
          <w:p>
            <w:pPr>
              <w:pStyle w:val="TableParagraph"/>
              <w:spacing w:before="29"/>
              <w:ind w:right="103"/>
              <w:jc w:val="right"/>
              <w:rPr>
                <w:rFonts w:ascii="Arial"/>
                <w:b/>
                <w:sz w:val="18"/>
              </w:rPr>
            </w:pPr>
            <w:r>
              <w:rPr>
                <w:rFonts w:ascii="Arial"/>
                <w:b/>
                <w:spacing w:val="-2"/>
                <w:sz w:val="18"/>
              </w:rPr>
              <w:t>0,00%</w:t>
            </w:r>
          </w:p>
        </w:tc>
      </w:tr>
      <w:tr>
        <w:trPr>
          <w:trHeight w:val="276" w:hRule="atLeast"/>
        </w:trPr>
        <w:tc>
          <w:tcPr>
            <w:tcW w:w="818" w:type="dxa"/>
            <w:shd w:val="clear" w:color="auto" w:fill="D0D0D0"/>
          </w:tcPr>
          <w:p>
            <w:pPr>
              <w:pStyle w:val="TableParagraph"/>
              <w:spacing w:before="36"/>
              <w:ind w:left="180"/>
              <w:rPr>
                <w:rFonts w:ascii="Arial"/>
                <w:b/>
                <w:sz w:val="18"/>
              </w:rPr>
            </w:pPr>
            <w:r>
              <w:rPr>
                <w:rFonts w:ascii="Arial"/>
                <w:b/>
                <w:spacing w:val="-5"/>
                <w:sz w:val="18"/>
              </w:rPr>
              <w:t>32</w:t>
            </w:r>
          </w:p>
        </w:tc>
        <w:tc>
          <w:tcPr>
            <w:tcW w:w="9562" w:type="dxa"/>
            <w:shd w:val="clear" w:color="auto" w:fill="D0D0D0"/>
          </w:tcPr>
          <w:p>
            <w:pPr>
              <w:pStyle w:val="TableParagraph"/>
              <w:spacing w:before="36"/>
              <w:ind w:left="337"/>
              <w:rPr>
                <w:rFonts w:ascii="Arial"/>
                <w:b/>
                <w:sz w:val="18"/>
              </w:rPr>
            </w:pPr>
            <w:r>
              <w:rPr>
                <w:rFonts w:ascii="Arial"/>
                <w:b/>
                <w:sz w:val="18"/>
              </w:rPr>
              <w:t>Materijalni </w:t>
            </w:r>
            <w:r>
              <w:rPr>
                <w:rFonts w:ascii="Arial"/>
                <w:b/>
                <w:spacing w:val="-2"/>
                <w:sz w:val="18"/>
              </w:rPr>
              <w:t>rashodi</w:t>
            </w:r>
          </w:p>
        </w:tc>
        <w:tc>
          <w:tcPr>
            <w:tcW w:w="2020" w:type="dxa"/>
            <w:shd w:val="clear" w:color="auto" w:fill="D0D0D0"/>
          </w:tcPr>
          <w:p>
            <w:pPr>
              <w:pStyle w:val="TableParagraph"/>
              <w:spacing w:before="36"/>
              <w:ind w:right="417"/>
              <w:jc w:val="right"/>
              <w:rPr>
                <w:rFonts w:ascii="Arial"/>
                <w:b/>
                <w:sz w:val="18"/>
              </w:rPr>
            </w:pPr>
            <w:r>
              <w:rPr>
                <w:rFonts w:ascii="Arial"/>
                <w:b/>
                <w:spacing w:val="-2"/>
                <w:sz w:val="18"/>
              </w:rPr>
              <w:t>2.000,00</w:t>
            </w:r>
          </w:p>
        </w:tc>
        <w:tc>
          <w:tcPr>
            <w:tcW w:w="1641" w:type="dxa"/>
            <w:shd w:val="clear" w:color="auto" w:fill="D0D0D0"/>
          </w:tcPr>
          <w:p>
            <w:pPr>
              <w:pStyle w:val="TableParagraph"/>
              <w:spacing w:before="36"/>
              <w:ind w:right="255"/>
              <w:jc w:val="right"/>
              <w:rPr>
                <w:rFonts w:ascii="Arial"/>
                <w:b/>
                <w:sz w:val="18"/>
              </w:rPr>
            </w:pPr>
            <w:r>
              <w:rPr>
                <w:rFonts w:ascii="Arial"/>
                <w:b/>
                <w:spacing w:val="-4"/>
                <w:sz w:val="18"/>
              </w:rPr>
              <w:t>0,00</w:t>
            </w:r>
          </w:p>
        </w:tc>
        <w:tc>
          <w:tcPr>
            <w:tcW w:w="979" w:type="dxa"/>
            <w:shd w:val="clear" w:color="auto" w:fill="D0D0D0"/>
          </w:tcPr>
          <w:p>
            <w:pPr>
              <w:pStyle w:val="TableParagraph"/>
              <w:spacing w:before="21"/>
              <w:ind w:right="103"/>
              <w:jc w:val="right"/>
              <w:rPr>
                <w:rFonts w:ascii="Arial"/>
                <w:b/>
                <w:sz w:val="18"/>
              </w:rPr>
            </w:pPr>
            <w:r>
              <w:rPr>
                <w:rFonts w:ascii="Arial"/>
                <w:b/>
                <w:spacing w:val="-2"/>
                <w:sz w:val="18"/>
              </w:rPr>
              <w:t>0,00%</w:t>
            </w:r>
          </w:p>
        </w:tc>
      </w:tr>
      <w:tr>
        <w:trPr>
          <w:trHeight w:val="269" w:hRule="atLeast"/>
        </w:trPr>
        <w:tc>
          <w:tcPr>
            <w:tcW w:w="818" w:type="dxa"/>
            <w:shd w:val="clear" w:color="auto" w:fill="DFDFDF"/>
          </w:tcPr>
          <w:p>
            <w:pPr>
              <w:pStyle w:val="TableParagraph"/>
              <w:spacing w:before="29"/>
              <w:ind w:left="180"/>
              <w:rPr>
                <w:rFonts w:ascii="Arial"/>
                <w:b/>
                <w:sz w:val="18"/>
              </w:rPr>
            </w:pPr>
            <w:r>
              <w:rPr>
                <w:rFonts w:ascii="Arial"/>
                <w:b/>
                <w:spacing w:val="-5"/>
                <w:sz w:val="18"/>
              </w:rPr>
              <w:t>323</w:t>
            </w:r>
          </w:p>
        </w:tc>
        <w:tc>
          <w:tcPr>
            <w:tcW w:w="9562" w:type="dxa"/>
            <w:shd w:val="clear" w:color="auto" w:fill="DFDFDF"/>
          </w:tcPr>
          <w:p>
            <w:pPr>
              <w:pStyle w:val="TableParagraph"/>
              <w:spacing w:before="29"/>
              <w:ind w:left="337"/>
              <w:rPr>
                <w:rFonts w:ascii="Arial"/>
                <w:b/>
                <w:sz w:val="18"/>
              </w:rPr>
            </w:pPr>
            <w:r>
              <w:rPr>
                <w:rFonts w:ascii="Arial"/>
                <w:b/>
                <w:sz w:val="18"/>
              </w:rPr>
              <w:t>Rashodi za </w:t>
            </w:r>
            <w:r>
              <w:rPr>
                <w:rFonts w:ascii="Arial"/>
                <w:b/>
                <w:spacing w:val="-2"/>
                <w:sz w:val="18"/>
              </w:rPr>
              <w:t>usluge</w:t>
            </w:r>
          </w:p>
        </w:tc>
        <w:tc>
          <w:tcPr>
            <w:tcW w:w="2020" w:type="dxa"/>
            <w:shd w:val="clear" w:color="auto" w:fill="DFDFDF"/>
          </w:tcPr>
          <w:p>
            <w:pPr>
              <w:pStyle w:val="TableParagraph"/>
              <w:rPr>
                <w:sz w:val="18"/>
              </w:rPr>
            </w:pPr>
          </w:p>
        </w:tc>
        <w:tc>
          <w:tcPr>
            <w:tcW w:w="1641" w:type="dxa"/>
            <w:shd w:val="clear" w:color="auto" w:fill="DFDFDF"/>
          </w:tcPr>
          <w:p>
            <w:pPr>
              <w:pStyle w:val="TableParagraph"/>
              <w:spacing w:before="29"/>
              <w:ind w:right="255"/>
              <w:jc w:val="right"/>
              <w:rPr>
                <w:rFonts w:ascii="Arial"/>
                <w:b/>
                <w:sz w:val="18"/>
              </w:rPr>
            </w:pPr>
            <w:r>
              <w:rPr>
                <w:rFonts w:ascii="Arial"/>
                <w:b/>
                <w:spacing w:val="-4"/>
                <w:sz w:val="18"/>
              </w:rPr>
              <w:t>0,00</w:t>
            </w:r>
          </w:p>
        </w:tc>
        <w:tc>
          <w:tcPr>
            <w:tcW w:w="979" w:type="dxa"/>
            <w:shd w:val="clear" w:color="auto" w:fill="DFDFDF"/>
          </w:tcPr>
          <w:p>
            <w:pPr>
              <w:pStyle w:val="TableParagraph"/>
              <w:rPr>
                <w:sz w:val="18"/>
              </w:rPr>
            </w:pPr>
          </w:p>
        </w:tc>
      </w:tr>
      <w:tr>
        <w:trPr>
          <w:trHeight w:val="263" w:hRule="atLeast"/>
        </w:trPr>
        <w:tc>
          <w:tcPr>
            <w:tcW w:w="818" w:type="dxa"/>
            <w:shd w:val="clear" w:color="auto" w:fill="D0D0D0"/>
          </w:tcPr>
          <w:p>
            <w:pPr>
              <w:pStyle w:val="TableParagraph"/>
              <w:spacing w:before="29"/>
              <w:ind w:left="180"/>
              <w:rPr>
                <w:rFonts w:ascii="Arial"/>
                <w:b/>
                <w:sz w:val="18"/>
              </w:rPr>
            </w:pPr>
            <w:r>
              <w:rPr>
                <w:rFonts w:ascii="Arial"/>
                <w:b/>
                <w:spacing w:val="-10"/>
                <w:sz w:val="18"/>
              </w:rPr>
              <w:t>4</w:t>
            </w:r>
          </w:p>
        </w:tc>
        <w:tc>
          <w:tcPr>
            <w:tcW w:w="9562" w:type="dxa"/>
            <w:shd w:val="clear" w:color="auto" w:fill="D0D0D0"/>
          </w:tcPr>
          <w:p>
            <w:pPr>
              <w:pStyle w:val="TableParagraph"/>
              <w:spacing w:before="29"/>
              <w:ind w:left="337"/>
              <w:rPr>
                <w:rFonts w:ascii="Arial"/>
                <w:b/>
                <w:sz w:val="18"/>
              </w:rPr>
            </w:pPr>
            <w:r>
              <w:rPr>
                <w:rFonts w:ascii="Arial"/>
                <w:b/>
                <w:sz w:val="18"/>
              </w:rPr>
              <w:t>Rashodi za nabavu nefinancijske </w:t>
            </w:r>
            <w:r>
              <w:rPr>
                <w:rFonts w:ascii="Arial"/>
                <w:b/>
                <w:spacing w:val="-2"/>
                <w:sz w:val="18"/>
              </w:rPr>
              <w:t>imovine</w:t>
            </w:r>
          </w:p>
        </w:tc>
        <w:tc>
          <w:tcPr>
            <w:tcW w:w="2020" w:type="dxa"/>
            <w:shd w:val="clear" w:color="auto" w:fill="D0D0D0"/>
          </w:tcPr>
          <w:p>
            <w:pPr>
              <w:pStyle w:val="TableParagraph"/>
              <w:spacing w:before="29"/>
              <w:ind w:right="417"/>
              <w:jc w:val="right"/>
              <w:rPr>
                <w:rFonts w:ascii="Arial"/>
                <w:b/>
                <w:sz w:val="18"/>
              </w:rPr>
            </w:pPr>
            <w:r>
              <w:rPr>
                <w:rFonts w:ascii="Arial"/>
                <w:b/>
                <w:spacing w:val="-2"/>
                <w:sz w:val="18"/>
              </w:rPr>
              <w:t>3.000,00</w:t>
            </w:r>
          </w:p>
        </w:tc>
        <w:tc>
          <w:tcPr>
            <w:tcW w:w="1641" w:type="dxa"/>
            <w:shd w:val="clear" w:color="auto" w:fill="D0D0D0"/>
          </w:tcPr>
          <w:p>
            <w:pPr>
              <w:pStyle w:val="TableParagraph"/>
              <w:spacing w:before="29"/>
              <w:ind w:right="255"/>
              <w:jc w:val="right"/>
              <w:rPr>
                <w:rFonts w:ascii="Arial"/>
                <w:b/>
                <w:sz w:val="18"/>
              </w:rPr>
            </w:pPr>
            <w:r>
              <w:rPr>
                <w:rFonts w:ascii="Arial"/>
                <w:b/>
                <w:spacing w:val="-4"/>
                <w:sz w:val="18"/>
              </w:rPr>
              <w:t>0,00</w:t>
            </w:r>
          </w:p>
        </w:tc>
        <w:tc>
          <w:tcPr>
            <w:tcW w:w="979" w:type="dxa"/>
            <w:shd w:val="clear" w:color="auto" w:fill="D0D0D0"/>
          </w:tcPr>
          <w:p>
            <w:pPr>
              <w:pStyle w:val="TableParagraph"/>
              <w:spacing w:before="29"/>
              <w:ind w:right="103"/>
              <w:jc w:val="right"/>
              <w:rPr>
                <w:rFonts w:ascii="Arial"/>
                <w:b/>
                <w:sz w:val="18"/>
              </w:rPr>
            </w:pPr>
            <w:r>
              <w:rPr>
                <w:rFonts w:ascii="Arial"/>
                <w:b/>
                <w:spacing w:val="-2"/>
                <w:sz w:val="18"/>
              </w:rPr>
              <w:t>0,00%</w:t>
            </w:r>
          </w:p>
        </w:tc>
      </w:tr>
      <w:tr>
        <w:trPr>
          <w:trHeight w:val="276" w:hRule="atLeast"/>
        </w:trPr>
        <w:tc>
          <w:tcPr>
            <w:tcW w:w="818" w:type="dxa"/>
            <w:shd w:val="clear" w:color="auto" w:fill="D0D0D0"/>
          </w:tcPr>
          <w:p>
            <w:pPr>
              <w:pStyle w:val="TableParagraph"/>
              <w:spacing w:before="36"/>
              <w:ind w:left="180"/>
              <w:rPr>
                <w:rFonts w:ascii="Arial"/>
                <w:b/>
                <w:sz w:val="18"/>
              </w:rPr>
            </w:pPr>
            <w:r>
              <w:rPr>
                <w:rFonts w:ascii="Arial"/>
                <w:b/>
                <w:spacing w:val="-5"/>
                <w:sz w:val="18"/>
              </w:rPr>
              <w:t>41</w:t>
            </w:r>
          </w:p>
        </w:tc>
        <w:tc>
          <w:tcPr>
            <w:tcW w:w="9562" w:type="dxa"/>
            <w:shd w:val="clear" w:color="auto" w:fill="D0D0D0"/>
          </w:tcPr>
          <w:p>
            <w:pPr>
              <w:pStyle w:val="TableParagraph"/>
              <w:spacing w:before="36"/>
              <w:ind w:left="337"/>
              <w:rPr>
                <w:rFonts w:ascii="Arial"/>
                <w:b/>
                <w:sz w:val="18"/>
              </w:rPr>
            </w:pPr>
            <w:r>
              <w:rPr>
                <w:rFonts w:ascii="Arial"/>
                <w:b/>
                <w:sz w:val="18"/>
              </w:rPr>
              <w:t>Rashodi za nabavu neproizvedene dugotrajne </w:t>
            </w:r>
            <w:r>
              <w:rPr>
                <w:rFonts w:ascii="Arial"/>
                <w:b/>
                <w:spacing w:val="-2"/>
                <w:sz w:val="18"/>
              </w:rPr>
              <w:t>imovine</w:t>
            </w:r>
          </w:p>
        </w:tc>
        <w:tc>
          <w:tcPr>
            <w:tcW w:w="2020" w:type="dxa"/>
            <w:shd w:val="clear" w:color="auto" w:fill="D0D0D0"/>
          </w:tcPr>
          <w:p>
            <w:pPr>
              <w:pStyle w:val="TableParagraph"/>
              <w:spacing w:before="36"/>
              <w:ind w:right="417"/>
              <w:jc w:val="right"/>
              <w:rPr>
                <w:rFonts w:ascii="Arial"/>
                <w:b/>
                <w:sz w:val="18"/>
              </w:rPr>
            </w:pPr>
            <w:r>
              <w:rPr>
                <w:rFonts w:ascii="Arial"/>
                <w:b/>
                <w:spacing w:val="-2"/>
                <w:sz w:val="18"/>
              </w:rPr>
              <w:t>3.000,00</w:t>
            </w:r>
          </w:p>
        </w:tc>
        <w:tc>
          <w:tcPr>
            <w:tcW w:w="1641" w:type="dxa"/>
            <w:shd w:val="clear" w:color="auto" w:fill="D0D0D0"/>
          </w:tcPr>
          <w:p>
            <w:pPr>
              <w:pStyle w:val="TableParagraph"/>
              <w:spacing w:before="36"/>
              <w:ind w:right="255"/>
              <w:jc w:val="right"/>
              <w:rPr>
                <w:rFonts w:ascii="Arial"/>
                <w:b/>
                <w:sz w:val="18"/>
              </w:rPr>
            </w:pPr>
            <w:r>
              <w:rPr>
                <w:rFonts w:ascii="Arial"/>
                <w:b/>
                <w:spacing w:val="-4"/>
                <w:sz w:val="18"/>
              </w:rPr>
              <w:t>0,00</w:t>
            </w:r>
          </w:p>
        </w:tc>
        <w:tc>
          <w:tcPr>
            <w:tcW w:w="979" w:type="dxa"/>
            <w:shd w:val="clear" w:color="auto" w:fill="D0D0D0"/>
          </w:tcPr>
          <w:p>
            <w:pPr>
              <w:pStyle w:val="TableParagraph"/>
              <w:spacing w:before="21"/>
              <w:ind w:right="103"/>
              <w:jc w:val="right"/>
              <w:rPr>
                <w:rFonts w:ascii="Arial"/>
                <w:b/>
                <w:sz w:val="18"/>
              </w:rPr>
            </w:pPr>
            <w:r>
              <w:rPr>
                <w:rFonts w:ascii="Arial"/>
                <w:b/>
                <w:spacing w:val="-2"/>
                <w:sz w:val="18"/>
              </w:rPr>
              <w:t>0,00%</w:t>
            </w:r>
          </w:p>
        </w:tc>
      </w:tr>
      <w:tr>
        <w:trPr>
          <w:trHeight w:val="312" w:hRule="atLeast"/>
        </w:trPr>
        <w:tc>
          <w:tcPr>
            <w:tcW w:w="818" w:type="dxa"/>
            <w:shd w:val="clear" w:color="auto" w:fill="DFDFDF"/>
          </w:tcPr>
          <w:p>
            <w:pPr>
              <w:pStyle w:val="TableParagraph"/>
              <w:spacing w:before="29"/>
              <w:ind w:left="180"/>
              <w:rPr>
                <w:rFonts w:ascii="Arial"/>
                <w:b/>
                <w:sz w:val="18"/>
              </w:rPr>
            </w:pPr>
            <w:r>
              <w:rPr>
                <w:rFonts w:ascii="Arial"/>
                <w:b/>
                <w:spacing w:val="-5"/>
                <w:sz w:val="18"/>
              </w:rPr>
              <w:t>411</w:t>
            </w:r>
          </w:p>
        </w:tc>
        <w:tc>
          <w:tcPr>
            <w:tcW w:w="9562" w:type="dxa"/>
            <w:shd w:val="clear" w:color="auto" w:fill="DFDFDF"/>
          </w:tcPr>
          <w:p>
            <w:pPr>
              <w:pStyle w:val="TableParagraph"/>
              <w:spacing w:before="29"/>
              <w:ind w:left="337"/>
              <w:rPr>
                <w:rFonts w:ascii="Arial"/>
                <w:b/>
                <w:sz w:val="18"/>
              </w:rPr>
            </w:pPr>
            <w:r>
              <w:rPr>
                <w:rFonts w:ascii="Arial"/>
                <w:b/>
                <w:sz w:val="18"/>
              </w:rPr>
              <w:t>Materijalna imovina - prirodna </w:t>
            </w:r>
            <w:r>
              <w:rPr>
                <w:rFonts w:ascii="Arial"/>
                <w:b/>
                <w:spacing w:val="-2"/>
                <w:sz w:val="18"/>
              </w:rPr>
              <w:t>bogatstva</w:t>
            </w:r>
          </w:p>
        </w:tc>
        <w:tc>
          <w:tcPr>
            <w:tcW w:w="2020" w:type="dxa"/>
            <w:shd w:val="clear" w:color="auto" w:fill="DFDFDF"/>
          </w:tcPr>
          <w:p>
            <w:pPr>
              <w:pStyle w:val="TableParagraph"/>
              <w:rPr>
                <w:sz w:val="18"/>
              </w:rPr>
            </w:pPr>
          </w:p>
        </w:tc>
        <w:tc>
          <w:tcPr>
            <w:tcW w:w="1641" w:type="dxa"/>
            <w:shd w:val="clear" w:color="auto" w:fill="DFDFDF"/>
          </w:tcPr>
          <w:p>
            <w:pPr>
              <w:pStyle w:val="TableParagraph"/>
              <w:spacing w:before="29"/>
              <w:ind w:right="255"/>
              <w:jc w:val="right"/>
              <w:rPr>
                <w:rFonts w:ascii="Arial"/>
                <w:b/>
                <w:sz w:val="18"/>
              </w:rPr>
            </w:pPr>
            <w:r>
              <w:rPr>
                <w:rFonts w:ascii="Arial"/>
                <w:b/>
                <w:spacing w:val="-4"/>
                <w:sz w:val="18"/>
              </w:rPr>
              <w:t>0,00</w:t>
            </w:r>
          </w:p>
        </w:tc>
        <w:tc>
          <w:tcPr>
            <w:tcW w:w="979" w:type="dxa"/>
            <w:shd w:val="clear" w:color="auto" w:fill="DFDFDF"/>
          </w:tcPr>
          <w:p>
            <w:pPr>
              <w:pStyle w:val="TableParagraph"/>
              <w:rPr>
                <w:sz w:val="18"/>
              </w:rPr>
            </w:pPr>
          </w:p>
        </w:tc>
      </w:tr>
      <w:tr>
        <w:trPr>
          <w:trHeight w:val="369" w:hRule="atLeast"/>
        </w:trPr>
        <w:tc>
          <w:tcPr>
            <w:tcW w:w="10380" w:type="dxa"/>
            <w:gridSpan w:val="2"/>
            <w:shd w:val="clear" w:color="auto" w:fill="D0D0D0"/>
          </w:tcPr>
          <w:p>
            <w:pPr>
              <w:pStyle w:val="TableParagraph"/>
              <w:spacing w:before="87"/>
              <w:ind w:left="59"/>
              <w:rPr>
                <w:rFonts w:ascii="Arial" w:hAnsi="Arial"/>
                <w:b/>
                <w:sz w:val="22"/>
              </w:rPr>
            </w:pPr>
            <w:r>
              <w:rPr>
                <w:rFonts w:ascii="Arial" w:hAnsi="Arial"/>
                <w:b/>
                <w:sz w:val="22"/>
              </w:rPr>
              <w:t>PROGRAM 1007 RAZVOJ I UPRAVLJANJE SUSTAVA VODOOPSKRBE, ODVODNJE I </w:t>
            </w:r>
            <w:r>
              <w:rPr>
                <w:rFonts w:ascii="Arial" w:hAnsi="Arial"/>
                <w:b/>
                <w:spacing w:val="-2"/>
                <w:sz w:val="22"/>
              </w:rPr>
              <w:t>ZAŠTITE</w:t>
            </w:r>
          </w:p>
        </w:tc>
        <w:tc>
          <w:tcPr>
            <w:tcW w:w="2020" w:type="dxa"/>
            <w:shd w:val="clear" w:color="auto" w:fill="D0D0D0"/>
          </w:tcPr>
          <w:p>
            <w:pPr>
              <w:pStyle w:val="TableParagraph"/>
              <w:spacing w:before="87"/>
              <w:ind w:right="415"/>
              <w:jc w:val="right"/>
              <w:rPr>
                <w:rFonts w:ascii="Arial"/>
                <w:b/>
                <w:sz w:val="22"/>
              </w:rPr>
            </w:pPr>
            <w:r>
              <w:rPr>
                <w:rFonts w:ascii="Arial"/>
                <w:b/>
                <w:spacing w:val="-2"/>
                <w:sz w:val="22"/>
              </w:rPr>
              <w:t>420.000,00</w:t>
            </w:r>
          </w:p>
        </w:tc>
        <w:tc>
          <w:tcPr>
            <w:tcW w:w="1641" w:type="dxa"/>
            <w:shd w:val="clear" w:color="auto" w:fill="D0D0D0"/>
          </w:tcPr>
          <w:p>
            <w:pPr>
              <w:pStyle w:val="TableParagraph"/>
              <w:spacing w:before="87"/>
              <w:ind w:right="256"/>
              <w:jc w:val="right"/>
              <w:rPr>
                <w:rFonts w:ascii="Arial"/>
                <w:b/>
                <w:sz w:val="22"/>
              </w:rPr>
            </w:pPr>
            <w:r>
              <w:rPr>
                <w:rFonts w:ascii="Arial"/>
                <w:b/>
                <w:spacing w:val="-2"/>
                <w:sz w:val="22"/>
              </w:rPr>
              <w:t>35.129,54</w:t>
            </w:r>
          </w:p>
        </w:tc>
        <w:tc>
          <w:tcPr>
            <w:tcW w:w="979" w:type="dxa"/>
            <w:shd w:val="clear" w:color="auto" w:fill="D0D0D0"/>
          </w:tcPr>
          <w:p>
            <w:pPr>
              <w:pStyle w:val="TableParagraph"/>
              <w:spacing w:before="87"/>
              <w:ind w:right="107"/>
              <w:jc w:val="right"/>
              <w:rPr>
                <w:rFonts w:ascii="Arial"/>
                <w:b/>
                <w:sz w:val="22"/>
              </w:rPr>
            </w:pPr>
            <w:r>
              <w:rPr>
                <w:rFonts w:ascii="Arial"/>
                <w:b/>
                <w:spacing w:val="-2"/>
                <w:sz w:val="22"/>
              </w:rPr>
              <w:t>8,36%</w:t>
            </w:r>
          </w:p>
        </w:tc>
      </w:tr>
      <w:tr>
        <w:trPr>
          <w:trHeight w:val="257" w:hRule="atLeast"/>
        </w:trPr>
        <w:tc>
          <w:tcPr>
            <w:tcW w:w="10380" w:type="dxa"/>
            <w:gridSpan w:val="2"/>
            <w:shd w:val="clear" w:color="auto" w:fill="D0D0D0"/>
          </w:tcPr>
          <w:p>
            <w:pPr>
              <w:pStyle w:val="TableParagraph"/>
              <w:spacing w:line="208" w:lineRule="exact" w:before="30"/>
              <w:ind w:left="59"/>
              <w:rPr>
                <w:rFonts w:ascii="Arial" w:hAnsi="Arial"/>
                <w:b/>
                <w:sz w:val="20"/>
              </w:rPr>
            </w:pPr>
            <w:r>
              <w:rPr>
                <w:rFonts w:ascii="Arial" w:hAnsi="Arial"/>
                <w:b/>
                <w:sz w:val="20"/>
              </w:rPr>
              <w:t>A100701</w:t>
            </w:r>
            <w:r>
              <w:rPr>
                <w:rFonts w:ascii="Arial" w:hAnsi="Arial"/>
                <w:b/>
                <w:spacing w:val="55"/>
                <w:sz w:val="20"/>
              </w:rPr>
              <w:t> </w:t>
            </w:r>
            <w:r>
              <w:rPr>
                <w:rFonts w:ascii="Arial" w:hAnsi="Arial"/>
                <w:b/>
                <w:sz w:val="20"/>
              </w:rPr>
              <w:t>Izagradnja vodovodne </w:t>
            </w:r>
            <w:r>
              <w:rPr>
                <w:rFonts w:ascii="Arial" w:hAnsi="Arial"/>
                <w:b/>
                <w:spacing w:val="-2"/>
                <w:sz w:val="20"/>
              </w:rPr>
              <w:t>mreže</w:t>
            </w:r>
          </w:p>
        </w:tc>
        <w:tc>
          <w:tcPr>
            <w:tcW w:w="2020" w:type="dxa"/>
            <w:shd w:val="clear" w:color="auto" w:fill="D0D0D0"/>
          </w:tcPr>
          <w:p>
            <w:pPr>
              <w:pStyle w:val="TableParagraph"/>
              <w:spacing w:line="212" w:lineRule="exact" w:before="26"/>
              <w:ind w:right="405"/>
              <w:jc w:val="right"/>
              <w:rPr>
                <w:rFonts w:ascii="Microsoft Sans Serif"/>
                <w:sz w:val="20"/>
              </w:rPr>
            </w:pPr>
            <w:r>
              <w:rPr>
                <w:rFonts w:ascii="Microsoft Sans Serif"/>
                <w:spacing w:val="-2"/>
                <w:sz w:val="20"/>
              </w:rPr>
              <w:t>20.000,00</w:t>
            </w:r>
          </w:p>
        </w:tc>
        <w:tc>
          <w:tcPr>
            <w:tcW w:w="1641" w:type="dxa"/>
            <w:shd w:val="clear" w:color="auto" w:fill="D0D0D0"/>
          </w:tcPr>
          <w:p>
            <w:pPr>
              <w:pStyle w:val="TableParagraph"/>
              <w:spacing w:line="212" w:lineRule="exact" w:before="26"/>
              <w:ind w:right="250"/>
              <w:jc w:val="right"/>
              <w:rPr>
                <w:rFonts w:ascii="Microsoft Sans Serif"/>
                <w:sz w:val="20"/>
              </w:rPr>
            </w:pPr>
            <w:r>
              <w:rPr>
                <w:rFonts w:ascii="Microsoft Sans Serif"/>
                <w:spacing w:val="-4"/>
                <w:sz w:val="20"/>
              </w:rPr>
              <w:t>0,00</w:t>
            </w:r>
          </w:p>
        </w:tc>
        <w:tc>
          <w:tcPr>
            <w:tcW w:w="979" w:type="dxa"/>
            <w:shd w:val="clear" w:color="auto" w:fill="D0D0D0"/>
          </w:tcPr>
          <w:p>
            <w:pPr>
              <w:pStyle w:val="TableParagraph"/>
              <w:spacing w:line="212" w:lineRule="exact" w:before="26"/>
              <w:ind w:right="104"/>
              <w:jc w:val="right"/>
              <w:rPr>
                <w:rFonts w:ascii="Microsoft Sans Serif"/>
                <w:sz w:val="20"/>
              </w:rPr>
            </w:pPr>
            <w:r>
              <w:rPr>
                <w:rFonts w:ascii="Microsoft Sans Serif"/>
                <w:spacing w:val="-2"/>
                <w:sz w:val="20"/>
              </w:rPr>
              <w:t>0,00%</w:t>
            </w:r>
          </w:p>
        </w:tc>
      </w:tr>
      <w:tr>
        <w:trPr>
          <w:trHeight w:val="260" w:hRule="atLeast"/>
        </w:trPr>
        <w:tc>
          <w:tcPr>
            <w:tcW w:w="10380" w:type="dxa"/>
            <w:gridSpan w:val="2"/>
          </w:tcPr>
          <w:p>
            <w:pPr>
              <w:pStyle w:val="TableParagraph"/>
              <w:spacing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4"/>
                <w:sz w:val="16"/>
              </w:rPr>
              <w:t> </w:t>
            </w:r>
            <w:r>
              <w:rPr>
                <w:rFonts w:ascii="Microsoft Sans Serif" w:hAnsi="Microsoft Sans Serif"/>
                <w:sz w:val="16"/>
              </w:rPr>
              <w:t>financiranja:</w:t>
            </w:r>
            <w:r>
              <w:rPr>
                <w:rFonts w:ascii="Microsoft Sans Serif" w:hAnsi="Microsoft Sans Serif"/>
                <w:spacing w:val="55"/>
                <w:sz w:val="16"/>
              </w:rPr>
              <w:t> </w:t>
            </w:r>
            <w:r>
              <w:rPr>
                <w:rFonts w:ascii="Microsoft Sans Serif" w:hAnsi="Microsoft Sans Serif"/>
                <w:sz w:val="16"/>
              </w:rPr>
              <w:t>81</w:t>
            </w:r>
            <w:r>
              <w:rPr>
                <w:rFonts w:ascii="Microsoft Sans Serif" w:hAnsi="Microsoft Sans Serif"/>
                <w:spacing w:val="-4"/>
                <w:sz w:val="16"/>
              </w:rPr>
              <w:t> </w:t>
            </w:r>
            <w:r>
              <w:rPr>
                <w:rFonts w:ascii="Microsoft Sans Serif" w:hAnsi="Microsoft Sans Serif"/>
                <w:sz w:val="16"/>
              </w:rPr>
              <w:t>Namjenski</w:t>
            </w:r>
            <w:r>
              <w:rPr>
                <w:rFonts w:ascii="Microsoft Sans Serif" w:hAnsi="Microsoft Sans Serif"/>
                <w:spacing w:val="-4"/>
                <w:sz w:val="16"/>
              </w:rPr>
              <w:t> </w:t>
            </w:r>
            <w:r>
              <w:rPr>
                <w:rFonts w:ascii="Microsoft Sans Serif" w:hAnsi="Microsoft Sans Serif"/>
                <w:sz w:val="16"/>
              </w:rPr>
              <w:t>primici</w:t>
            </w:r>
            <w:r>
              <w:rPr>
                <w:rFonts w:ascii="Microsoft Sans Serif" w:hAnsi="Microsoft Sans Serif"/>
                <w:spacing w:val="-4"/>
                <w:sz w:val="16"/>
              </w:rPr>
              <w:t> </w:t>
            </w:r>
            <w:r>
              <w:rPr>
                <w:rFonts w:ascii="Microsoft Sans Serif" w:hAnsi="Microsoft Sans Serif"/>
                <w:sz w:val="16"/>
              </w:rPr>
              <w:t>od</w:t>
            </w:r>
            <w:r>
              <w:rPr>
                <w:rFonts w:ascii="Microsoft Sans Serif" w:hAnsi="Microsoft Sans Serif"/>
                <w:spacing w:val="-4"/>
                <w:sz w:val="16"/>
              </w:rPr>
              <w:t> </w:t>
            </w:r>
            <w:r>
              <w:rPr>
                <w:rFonts w:ascii="Microsoft Sans Serif" w:hAnsi="Microsoft Sans Serif"/>
                <w:spacing w:val="-2"/>
                <w:sz w:val="16"/>
              </w:rPr>
              <w:t>zaduživanja</w:t>
            </w:r>
          </w:p>
        </w:tc>
        <w:tc>
          <w:tcPr>
            <w:tcW w:w="2020" w:type="dxa"/>
          </w:tcPr>
          <w:p>
            <w:pPr>
              <w:pStyle w:val="TableParagraph"/>
              <w:spacing w:before="2"/>
              <w:ind w:right="413"/>
              <w:jc w:val="right"/>
              <w:rPr>
                <w:rFonts w:ascii="Microsoft Sans Serif"/>
                <w:sz w:val="16"/>
              </w:rPr>
            </w:pPr>
            <w:r>
              <w:rPr>
                <w:rFonts w:ascii="Microsoft Sans Serif"/>
                <w:spacing w:val="-2"/>
                <w:sz w:val="16"/>
              </w:rPr>
              <w:t>20.000,00</w:t>
            </w:r>
          </w:p>
        </w:tc>
        <w:tc>
          <w:tcPr>
            <w:tcW w:w="1641" w:type="dxa"/>
          </w:tcPr>
          <w:p>
            <w:pPr>
              <w:pStyle w:val="TableParagraph"/>
              <w:spacing w:before="2"/>
              <w:ind w:right="253"/>
              <w:jc w:val="right"/>
              <w:rPr>
                <w:rFonts w:ascii="Microsoft Sans Serif"/>
                <w:sz w:val="16"/>
              </w:rPr>
            </w:pPr>
            <w:r>
              <w:rPr>
                <w:rFonts w:ascii="Microsoft Sans Serif"/>
                <w:spacing w:val="-4"/>
                <w:sz w:val="16"/>
              </w:rPr>
              <w:t>0,00</w:t>
            </w:r>
          </w:p>
        </w:tc>
        <w:tc>
          <w:tcPr>
            <w:tcW w:w="979" w:type="dxa"/>
          </w:tcPr>
          <w:p>
            <w:pPr>
              <w:pStyle w:val="TableParagraph"/>
              <w:spacing w:before="2"/>
              <w:ind w:right="94"/>
              <w:jc w:val="right"/>
              <w:rPr>
                <w:rFonts w:ascii="Microsoft Sans Serif"/>
                <w:sz w:val="16"/>
              </w:rPr>
            </w:pPr>
            <w:r>
              <w:rPr>
                <w:rFonts w:ascii="Microsoft Sans Serif"/>
                <w:spacing w:val="-2"/>
                <w:sz w:val="16"/>
              </w:rPr>
              <w:t>0,00%</w:t>
            </w:r>
          </w:p>
        </w:tc>
      </w:tr>
      <w:tr>
        <w:trPr>
          <w:trHeight w:val="270" w:hRule="atLeast"/>
        </w:trPr>
        <w:tc>
          <w:tcPr>
            <w:tcW w:w="10380" w:type="dxa"/>
            <w:gridSpan w:val="2"/>
            <w:shd w:val="clear" w:color="auto" w:fill="D0D0D0"/>
          </w:tcPr>
          <w:p>
            <w:pPr>
              <w:pStyle w:val="TableParagraph"/>
              <w:tabs>
                <w:tab w:pos="1154" w:val="left" w:leader="none"/>
              </w:tabs>
              <w:spacing w:before="29"/>
              <w:ind w:left="180"/>
              <w:rPr>
                <w:rFonts w:ascii="Arial"/>
                <w:b/>
                <w:sz w:val="18"/>
              </w:rPr>
            </w:pPr>
            <w:r>
              <w:rPr>
                <w:rFonts w:ascii="Arial"/>
                <w:b/>
                <w:sz w:val="18"/>
              </w:rPr>
              <mc:AlternateContent>
                <mc:Choice Requires="wps">
                  <w:drawing>
                    <wp:anchor distT="0" distB="0" distL="0" distR="0" allowOverlap="1" layoutInCell="1" locked="0" behindDoc="1" simplePos="0" relativeHeight="478863872">
                      <wp:simplePos x="0" y="0"/>
                      <wp:positionH relativeFrom="column">
                        <wp:posOffset>76176</wp:posOffset>
                      </wp:positionH>
                      <wp:positionV relativeFrom="paragraph">
                        <wp:posOffset>-55</wp:posOffset>
                      </wp:positionV>
                      <wp:extent cx="9458960" cy="172085"/>
                      <wp:effectExtent l="0" t="0" r="0" b="0"/>
                      <wp:wrapNone/>
                      <wp:docPr id="52" name="Group 52"/>
                      <wp:cNvGraphicFramePr>
                        <a:graphicFrameLocks/>
                      </wp:cNvGraphicFramePr>
                      <a:graphic>
                        <a:graphicData uri="http://schemas.microsoft.com/office/word/2010/wordprocessingGroup">
                          <wpg:wgp>
                            <wpg:cNvPr id="52" name="Group 52"/>
                            <wpg:cNvGrpSpPr/>
                            <wpg:grpSpPr>
                              <a:xfrm>
                                <a:off x="0" y="0"/>
                                <a:ext cx="9458960" cy="172085"/>
                                <a:chExt cx="9458960" cy="172085"/>
                              </a:xfrm>
                            </wpg:grpSpPr>
                            <wps:wsp>
                              <wps:cNvPr id="53" name="Graphic 53"/>
                              <wps:cNvSpPr/>
                              <wps:spPr>
                                <a:xfrm>
                                  <a:off x="0" y="0"/>
                                  <a:ext cx="9458960" cy="172085"/>
                                </a:xfrm>
                                <a:custGeom>
                                  <a:avLst/>
                                  <a:gdLst/>
                                  <a:ahLst/>
                                  <a:cxnLst/>
                                  <a:rect l="l" t="t" r="r" b="b"/>
                                  <a:pathLst>
                                    <a:path w="9458960" h="172085">
                                      <a:moveTo>
                                        <a:pt x="9458357" y="0"/>
                                      </a:moveTo>
                                      <a:lnTo>
                                        <a:pt x="0" y="0"/>
                                      </a:lnTo>
                                      <a:lnTo>
                                        <a:pt x="0" y="171468"/>
                                      </a:lnTo>
                                      <a:lnTo>
                                        <a:pt x="9458357" y="171468"/>
                                      </a:lnTo>
                                      <a:lnTo>
                                        <a:pt x="9458357" y="0"/>
                                      </a:lnTo>
                                      <a:close/>
                                    </a:path>
                                  </a:pathLst>
                                </a:custGeom>
                                <a:solidFill>
                                  <a:srgbClr val="D0D0D0"/>
                                </a:solidFill>
                              </wps:spPr>
                              <wps:bodyPr wrap="square" lIns="0" tIns="0" rIns="0" bIns="0" rtlCol="0">
                                <a:prstTxWarp prst="textNoShape">
                                  <a:avLst/>
                                </a:prstTxWarp>
                                <a:noAutofit/>
                              </wps:bodyPr>
                            </wps:wsp>
                          </wpg:wgp>
                        </a:graphicData>
                      </a:graphic>
                    </wp:anchor>
                  </w:drawing>
                </mc:Choice>
                <mc:Fallback>
                  <w:pict>
                    <v:group style="position:absolute;margin-left:5.998114pt;margin-top:-.004361pt;width:744.8pt;height:13.55pt;mso-position-horizontal-relative:column;mso-position-vertical-relative:paragraph;z-index:-24452608" id="docshapegroup49" coordorigin="120,0" coordsize="14896,271">
                      <v:rect style="position:absolute;left:119;top:-1;width:14896;height:271" id="docshape50" filled="true" fillcolor="#d0d0d0" stroked="false">
                        <v:fill type="solid"/>
                      </v:rect>
                      <w10:wrap type="none"/>
                    </v:group>
                  </w:pict>
                </mc:Fallback>
              </mc:AlternateContent>
            </w:r>
            <w:r>
              <w:rPr>
                <w:rFonts w:ascii="Arial"/>
                <w:b/>
                <w:spacing w:val="-10"/>
                <w:sz w:val="18"/>
              </w:rPr>
              <w:t>3</w:t>
            </w:r>
            <w:r>
              <w:rPr>
                <w:rFonts w:ascii="Arial"/>
                <w:b/>
                <w:sz w:val="18"/>
              </w:rPr>
              <w:tab/>
              <w:t>Rashodi</w:t>
            </w:r>
            <w:r>
              <w:rPr>
                <w:rFonts w:ascii="Arial"/>
                <w:b/>
                <w:spacing w:val="-2"/>
                <w:sz w:val="18"/>
              </w:rPr>
              <w:t> poslovanja</w:t>
            </w:r>
          </w:p>
        </w:tc>
        <w:tc>
          <w:tcPr>
            <w:tcW w:w="2020" w:type="dxa"/>
            <w:shd w:val="clear" w:color="auto" w:fill="D0D0D0"/>
          </w:tcPr>
          <w:p>
            <w:pPr>
              <w:pStyle w:val="TableParagraph"/>
              <w:spacing w:before="29"/>
              <w:ind w:right="418"/>
              <w:jc w:val="right"/>
              <w:rPr>
                <w:rFonts w:ascii="Arial"/>
                <w:b/>
                <w:sz w:val="18"/>
              </w:rPr>
            </w:pPr>
            <w:r>
              <w:rPr>
                <w:rFonts w:ascii="Arial"/>
                <w:b/>
                <w:spacing w:val="-2"/>
                <w:sz w:val="18"/>
              </w:rPr>
              <w:t>20.000,00</w:t>
            </w:r>
          </w:p>
        </w:tc>
        <w:tc>
          <w:tcPr>
            <w:tcW w:w="1641" w:type="dxa"/>
            <w:shd w:val="clear" w:color="auto" w:fill="D0D0D0"/>
          </w:tcPr>
          <w:p>
            <w:pPr>
              <w:pStyle w:val="TableParagraph"/>
              <w:spacing w:before="29"/>
              <w:ind w:right="255"/>
              <w:jc w:val="right"/>
              <w:rPr>
                <w:rFonts w:ascii="Arial"/>
                <w:b/>
                <w:sz w:val="18"/>
              </w:rPr>
            </w:pPr>
            <w:r>
              <w:rPr>
                <w:rFonts w:ascii="Arial"/>
                <w:b/>
                <w:spacing w:val="-4"/>
                <w:sz w:val="18"/>
              </w:rPr>
              <w:t>0,00</w:t>
            </w:r>
          </w:p>
        </w:tc>
        <w:tc>
          <w:tcPr>
            <w:tcW w:w="979" w:type="dxa"/>
            <w:shd w:val="clear" w:color="auto" w:fill="D0D0D0"/>
          </w:tcPr>
          <w:p>
            <w:pPr>
              <w:pStyle w:val="TableParagraph"/>
              <w:spacing w:before="29"/>
              <w:ind w:right="103"/>
              <w:jc w:val="right"/>
              <w:rPr>
                <w:rFonts w:ascii="Arial"/>
                <w:b/>
                <w:sz w:val="18"/>
              </w:rPr>
            </w:pPr>
            <w:r>
              <w:rPr>
                <w:rFonts w:ascii="Arial"/>
                <w:b/>
                <w:spacing w:val="-2"/>
                <w:sz w:val="18"/>
              </w:rPr>
              <w:t>0,00%</w:t>
            </w:r>
          </w:p>
        </w:tc>
      </w:tr>
    </w:tbl>
    <w:p>
      <w:pPr>
        <w:pStyle w:val="TableParagraph"/>
        <w:spacing w:after="0"/>
        <w:jc w:val="right"/>
        <w:rPr>
          <w:rFonts w:ascii="Arial"/>
          <w:b/>
          <w:sz w:val="18"/>
        </w:rPr>
        <w:sectPr>
          <w:type w:val="continuous"/>
          <w:pgSz w:w="16840" w:h="11910" w:orient="landscape"/>
          <w:pgMar w:header="310" w:footer="0" w:top="1340" w:bottom="280" w:left="283" w:right="426"/>
        </w:sectPr>
      </w:pPr>
    </w:p>
    <w:p>
      <w:pPr>
        <w:pStyle w:val="BodyText"/>
        <w:rPr>
          <w:rFonts w:ascii="Microsoft Sans Serif"/>
          <w:sz w:val="20"/>
        </w:rPr>
      </w:pPr>
    </w:p>
    <w:p>
      <w:pPr>
        <w:pStyle w:val="BodyText"/>
        <w:spacing w:before="219"/>
        <w:rPr>
          <w:rFonts w:ascii="Microsoft Sans Serif"/>
          <w:sz w:val="20"/>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27"/>
        <w:gridCol w:w="8055"/>
        <w:gridCol w:w="3464"/>
        <w:gridCol w:w="1621"/>
        <w:gridCol w:w="945"/>
      </w:tblGrid>
      <w:tr>
        <w:trPr>
          <w:trHeight w:val="269" w:hRule="atLeast"/>
        </w:trPr>
        <w:tc>
          <w:tcPr>
            <w:tcW w:w="927" w:type="dxa"/>
            <w:shd w:val="clear" w:color="auto" w:fill="D0D0D0"/>
          </w:tcPr>
          <w:p>
            <w:pPr>
              <w:pStyle w:val="TableParagraph"/>
              <w:spacing w:before="29"/>
              <w:ind w:left="180"/>
              <w:rPr>
                <w:rFonts w:ascii="Arial"/>
                <w:b/>
                <w:sz w:val="18"/>
              </w:rPr>
            </w:pPr>
            <w:r>
              <w:rPr>
                <w:rFonts w:ascii="Arial"/>
                <w:b/>
                <w:sz w:val="18"/>
              </w:rPr>
              <mc:AlternateContent>
                <mc:Choice Requires="wps">
                  <w:drawing>
                    <wp:anchor distT="0" distB="0" distL="0" distR="0" allowOverlap="1" layoutInCell="1" locked="0" behindDoc="1" simplePos="0" relativeHeight="478864384">
                      <wp:simplePos x="0" y="0"/>
                      <wp:positionH relativeFrom="column">
                        <wp:posOffset>76176</wp:posOffset>
                      </wp:positionH>
                      <wp:positionV relativeFrom="paragraph">
                        <wp:posOffset>-104</wp:posOffset>
                      </wp:positionV>
                      <wp:extent cx="9458960" cy="342900"/>
                      <wp:effectExtent l="0" t="0" r="0" b="0"/>
                      <wp:wrapNone/>
                      <wp:docPr id="54" name="Group 54"/>
                      <wp:cNvGraphicFramePr>
                        <a:graphicFrameLocks/>
                      </wp:cNvGraphicFramePr>
                      <a:graphic>
                        <a:graphicData uri="http://schemas.microsoft.com/office/word/2010/wordprocessingGroup">
                          <wpg:wgp>
                            <wpg:cNvPr id="54" name="Group 54"/>
                            <wpg:cNvGrpSpPr/>
                            <wpg:grpSpPr>
                              <a:xfrm>
                                <a:off x="0" y="0"/>
                                <a:ext cx="9458960" cy="342900"/>
                                <a:chExt cx="9458960" cy="342900"/>
                              </a:xfrm>
                            </wpg:grpSpPr>
                            <wps:wsp>
                              <wps:cNvPr id="55" name="Graphic 55"/>
                              <wps:cNvSpPr/>
                              <wps:spPr>
                                <a:xfrm>
                                  <a:off x="0" y="0"/>
                                  <a:ext cx="9458960" cy="172085"/>
                                </a:xfrm>
                                <a:custGeom>
                                  <a:avLst/>
                                  <a:gdLst/>
                                  <a:ahLst/>
                                  <a:cxnLst/>
                                  <a:rect l="l" t="t" r="r" b="b"/>
                                  <a:pathLst>
                                    <a:path w="9458960" h="172085">
                                      <a:moveTo>
                                        <a:pt x="9458357" y="0"/>
                                      </a:moveTo>
                                      <a:lnTo>
                                        <a:pt x="0" y="0"/>
                                      </a:lnTo>
                                      <a:lnTo>
                                        <a:pt x="0" y="171468"/>
                                      </a:lnTo>
                                      <a:lnTo>
                                        <a:pt x="9458357" y="171468"/>
                                      </a:lnTo>
                                      <a:lnTo>
                                        <a:pt x="9458357" y="0"/>
                                      </a:lnTo>
                                      <a:close/>
                                    </a:path>
                                  </a:pathLst>
                                </a:custGeom>
                                <a:solidFill>
                                  <a:srgbClr val="D0D0D0"/>
                                </a:solidFill>
                              </wps:spPr>
                              <wps:bodyPr wrap="square" lIns="0" tIns="0" rIns="0" bIns="0" rtlCol="0">
                                <a:prstTxWarp prst="textNoShape">
                                  <a:avLst/>
                                </a:prstTxWarp>
                                <a:noAutofit/>
                              </wps:bodyPr>
                            </wps:wsp>
                            <wps:wsp>
                              <wps:cNvPr id="56" name="Graphic 56"/>
                              <wps:cNvSpPr/>
                              <wps:spPr>
                                <a:xfrm>
                                  <a:off x="0" y="171432"/>
                                  <a:ext cx="9458960" cy="172085"/>
                                </a:xfrm>
                                <a:custGeom>
                                  <a:avLst/>
                                  <a:gdLst/>
                                  <a:ahLst/>
                                  <a:cxnLst/>
                                  <a:rect l="l" t="t" r="r" b="b"/>
                                  <a:pathLst>
                                    <a:path w="9458960" h="172085">
                                      <a:moveTo>
                                        <a:pt x="9458357" y="0"/>
                                      </a:moveTo>
                                      <a:lnTo>
                                        <a:pt x="0" y="0"/>
                                      </a:lnTo>
                                      <a:lnTo>
                                        <a:pt x="0" y="171468"/>
                                      </a:lnTo>
                                      <a:lnTo>
                                        <a:pt x="9458357" y="171468"/>
                                      </a:lnTo>
                                      <a:lnTo>
                                        <a:pt x="9458357"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style="position:absolute;margin-left:5.998114pt;margin-top:-.008202pt;width:744.8pt;height:27pt;mso-position-horizontal-relative:column;mso-position-vertical-relative:paragraph;z-index:-24452096" id="docshapegroup51" coordorigin="120,0" coordsize="14896,540">
                      <v:rect style="position:absolute;left:119;top:-1;width:14896;height:271" id="docshape52" filled="true" fillcolor="#d0d0d0" stroked="false">
                        <v:fill type="solid"/>
                      </v:rect>
                      <v:rect style="position:absolute;left:119;top:269;width:14896;height:271" id="docshape53" filled="true" fillcolor="#dfdfdf" stroked="false">
                        <v:fill type="solid"/>
                      </v:rect>
                      <w10:wrap type="none"/>
                    </v:group>
                  </w:pict>
                </mc:Fallback>
              </mc:AlternateContent>
            </w:r>
            <w:r>
              <w:rPr>
                <w:rFonts w:ascii="Arial"/>
                <w:b/>
                <w:spacing w:val="-5"/>
                <w:sz w:val="18"/>
              </w:rPr>
              <w:t>36</w:t>
            </w:r>
          </w:p>
        </w:tc>
        <w:tc>
          <w:tcPr>
            <w:tcW w:w="8055" w:type="dxa"/>
            <w:shd w:val="clear" w:color="auto" w:fill="D0D0D0"/>
          </w:tcPr>
          <w:p>
            <w:pPr>
              <w:pStyle w:val="TableParagraph"/>
              <w:spacing w:before="29"/>
              <w:ind w:left="228"/>
              <w:rPr>
                <w:rFonts w:ascii="Arial" w:hAnsi="Arial"/>
                <w:b/>
                <w:sz w:val="18"/>
              </w:rPr>
            </w:pPr>
            <w:r>
              <w:rPr>
                <w:rFonts w:ascii="Arial" w:hAnsi="Arial"/>
                <w:b/>
                <w:sz w:val="18"/>
              </w:rPr>
              <w:t>Pomoći dane u inozemstvo i unutar općeg </w:t>
            </w:r>
            <w:r>
              <w:rPr>
                <w:rFonts w:ascii="Arial" w:hAnsi="Arial"/>
                <w:b/>
                <w:spacing w:val="-2"/>
                <w:sz w:val="18"/>
              </w:rPr>
              <w:t>proračuna</w:t>
            </w:r>
          </w:p>
        </w:tc>
        <w:tc>
          <w:tcPr>
            <w:tcW w:w="3464" w:type="dxa"/>
            <w:shd w:val="clear" w:color="auto" w:fill="D0D0D0"/>
          </w:tcPr>
          <w:p>
            <w:pPr>
              <w:pStyle w:val="TableParagraph"/>
              <w:spacing w:before="29"/>
              <w:ind w:right="464"/>
              <w:jc w:val="right"/>
              <w:rPr>
                <w:rFonts w:ascii="Arial"/>
                <w:b/>
                <w:sz w:val="18"/>
              </w:rPr>
            </w:pPr>
            <w:r>
              <w:rPr>
                <w:rFonts w:ascii="Arial"/>
                <w:b/>
                <w:spacing w:val="-2"/>
                <w:sz w:val="18"/>
              </w:rPr>
              <w:t>20.000,00</w:t>
            </w:r>
          </w:p>
        </w:tc>
        <w:tc>
          <w:tcPr>
            <w:tcW w:w="1621" w:type="dxa"/>
            <w:shd w:val="clear" w:color="auto" w:fill="D0D0D0"/>
          </w:tcPr>
          <w:p>
            <w:pPr>
              <w:pStyle w:val="TableParagraph"/>
              <w:spacing w:before="29"/>
              <w:ind w:right="281"/>
              <w:jc w:val="right"/>
              <w:rPr>
                <w:rFonts w:ascii="Arial"/>
                <w:b/>
                <w:sz w:val="18"/>
              </w:rPr>
            </w:pPr>
            <w:r>
              <w:rPr>
                <w:rFonts w:ascii="Arial"/>
                <w:b/>
                <w:spacing w:val="-4"/>
                <w:sz w:val="18"/>
              </w:rPr>
              <w:t>0,00</w:t>
            </w:r>
          </w:p>
        </w:tc>
        <w:tc>
          <w:tcPr>
            <w:tcW w:w="945" w:type="dxa"/>
            <w:shd w:val="clear" w:color="auto" w:fill="D0D0D0"/>
          </w:tcPr>
          <w:p>
            <w:pPr>
              <w:pStyle w:val="TableParagraph"/>
              <w:spacing w:before="14"/>
              <w:ind w:right="95"/>
              <w:jc w:val="right"/>
              <w:rPr>
                <w:rFonts w:ascii="Arial"/>
                <w:b/>
                <w:sz w:val="18"/>
              </w:rPr>
            </w:pPr>
            <w:r>
              <w:rPr>
                <w:rFonts w:ascii="Arial"/>
                <w:b/>
                <w:spacing w:val="-2"/>
                <w:sz w:val="18"/>
              </w:rPr>
              <w:t>0,00%</w:t>
            </w:r>
          </w:p>
        </w:tc>
      </w:tr>
      <w:tr>
        <w:trPr>
          <w:trHeight w:val="312" w:hRule="atLeast"/>
        </w:trPr>
        <w:tc>
          <w:tcPr>
            <w:tcW w:w="927" w:type="dxa"/>
            <w:shd w:val="clear" w:color="auto" w:fill="DFDFDF"/>
          </w:tcPr>
          <w:p>
            <w:pPr>
              <w:pStyle w:val="TableParagraph"/>
              <w:spacing w:before="29"/>
              <w:ind w:left="180"/>
              <w:rPr>
                <w:rFonts w:ascii="Arial"/>
                <w:b/>
                <w:sz w:val="18"/>
              </w:rPr>
            </w:pPr>
            <w:r>
              <w:rPr>
                <w:rFonts w:ascii="Arial"/>
                <w:b/>
                <w:spacing w:val="-5"/>
                <w:sz w:val="18"/>
              </w:rPr>
              <w:t>363</w:t>
            </w:r>
          </w:p>
        </w:tc>
        <w:tc>
          <w:tcPr>
            <w:tcW w:w="8055" w:type="dxa"/>
            <w:shd w:val="clear" w:color="auto" w:fill="DFDFDF"/>
          </w:tcPr>
          <w:p>
            <w:pPr>
              <w:pStyle w:val="TableParagraph"/>
              <w:spacing w:before="29"/>
              <w:ind w:left="228"/>
              <w:rPr>
                <w:rFonts w:ascii="Arial" w:hAnsi="Arial"/>
                <w:b/>
                <w:sz w:val="18"/>
              </w:rPr>
            </w:pPr>
            <w:r>
              <w:rPr>
                <w:rFonts w:ascii="Arial" w:hAnsi="Arial"/>
                <w:b/>
                <w:sz w:val="18"/>
              </w:rPr>
              <w:t>Pomoći drugom proračunu i izvanproračunskim </w:t>
            </w:r>
            <w:r>
              <w:rPr>
                <w:rFonts w:ascii="Arial" w:hAnsi="Arial"/>
                <w:b/>
                <w:spacing w:val="-2"/>
                <w:sz w:val="18"/>
              </w:rPr>
              <w:t>korisnicima</w:t>
            </w:r>
          </w:p>
        </w:tc>
        <w:tc>
          <w:tcPr>
            <w:tcW w:w="3464" w:type="dxa"/>
            <w:shd w:val="clear" w:color="auto" w:fill="DFDFDF"/>
          </w:tcPr>
          <w:p>
            <w:pPr>
              <w:pStyle w:val="TableParagraph"/>
              <w:rPr>
                <w:sz w:val="16"/>
              </w:rPr>
            </w:pPr>
          </w:p>
        </w:tc>
        <w:tc>
          <w:tcPr>
            <w:tcW w:w="1621" w:type="dxa"/>
            <w:shd w:val="clear" w:color="auto" w:fill="DFDFDF"/>
          </w:tcPr>
          <w:p>
            <w:pPr>
              <w:pStyle w:val="TableParagraph"/>
              <w:spacing w:before="29"/>
              <w:ind w:right="281"/>
              <w:jc w:val="right"/>
              <w:rPr>
                <w:rFonts w:ascii="Arial"/>
                <w:b/>
                <w:sz w:val="18"/>
              </w:rPr>
            </w:pPr>
            <w:r>
              <w:rPr>
                <w:rFonts w:ascii="Arial"/>
                <w:b/>
                <w:spacing w:val="-4"/>
                <w:sz w:val="18"/>
              </w:rPr>
              <w:t>0,00</w:t>
            </w:r>
          </w:p>
        </w:tc>
        <w:tc>
          <w:tcPr>
            <w:tcW w:w="945" w:type="dxa"/>
            <w:shd w:val="clear" w:color="auto" w:fill="DFDFDF"/>
          </w:tcPr>
          <w:p>
            <w:pPr>
              <w:pStyle w:val="TableParagraph"/>
              <w:rPr>
                <w:sz w:val="16"/>
              </w:rPr>
            </w:pPr>
          </w:p>
        </w:tc>
      </w:tr>
      <w:tr>
        <w:trPr>
          <w:trHeight w:val="297" w:hRule="atLeast"/>
        </w:trPr>
        <w:tc>
          <w:tcPr>
            <w:tcW w:w="927" w:type="dxa"/>
            <w:shd w:val="clear" w:color="auto" w:fill="D0D0D0"/>
          </w:tcPr>
          <w:p>
            <w:pPr>
              <w:pStyle w:val="TableParagraph"/>
              <w:spacing w:line="208" w:lineRule="exact" w:before="69"/>
              <w:ind w:left="59"/>
              <w:rPr>
                <w:rFonts w:ascii="Arial"/>
                <w:b/>
                <w:sz w:val="20"/>
              </w:rPr>
            </w:pPr>
            <w:r>
              <w:rPr>
                <w:rFonts w:ascii="Arial"/>
                <w:b/>
                <w:spacing w:val="-2"/>
                <w:sz w:val="20"/>
              </w:rPr>
              <w:t>A100702</w:t>
            </w:r>
          </w:p>
        </w:tc>
        <w:tc>
          <w:tcPr>
            <w:tcW w:w="8055" w:type="dxa"/>
            <w:shd w:val="clear" w:color="auto" w:fill="D0D0D0"/>
          </w:tcPr>
          <w:p>
            <w:pPr>
              <w:pStyle w:val="TableParagraph"/>
              <w:spacing w:line="208" w:lineRule="exact" w:before="69"/>
              <w:ind w:left="55"/>
              <w:rPr>
                <w:rFonts w:ascii="Arial" w:hAnsi="Arial"/>
                <w:b/>
                <w:sz w:val="20"/>
              </w:rPr>
            </w:pPr>
            <w:r>
              <w:rPr>
                <w:rFonts w:ascii="Arial" w:hAnsi="Arial"/>
                <w:b/>
                <w:sz w:val="20"/>
              </w:rPr>
              <w:t>Izgradnja kanalizacijske </w:t>
            </w:r>
            <w:r>
              <w:rPr>
                <w:rFonts w:ascii="Arial" w:hAnsi="Arial"/>
                <w:b/>
                <w:spacing w:val="-2"/>
                <w:sz w:val="20"/>
              </w:rPr>
              <w:t>mreže</w:t>
            </w:r>
          </w:p>
        </w:tc>
        <w:tc>
          <w:tcPr>
            <w:tcW w:w="3464" w:type="dxa"/>
            <w:shd w:val="clear" w:color="auto" w:fill="D0D0D0"/>
          </w:tcPr>
          <w:p>
            <w:pPr>
              <w:pStyle w:val="TableParagraph"/>
              <w:spacing w:line="212" w:lineRule="exact" w:before="65"/>
              <w:ind w:right="451"/>
              <w:jc w:val="right"/>
              <w:rPr>
                <w:rFonts w:ascii="Microsoft Sans Serif"/>
                <w:sz w:val="20"/>
              </w:rPr>
            </w:pPr>
            <w:r>
              <w:rPr>
                <w:rFonts w:ascii="Microsoft Sans Serif"/>
                <w:spacing w:val="-2"/>
                <w:sz w:val="20"/>
              </w:rPr>
              <w:t>370.000,00</w:t>
            </w:r>
          </w:p>
        </w:tc>
        <w:tc>
          <w:tcPr>
            <w:tcW w:w="1621" w:type="dxa"/>
            <w:shd w:val="clear" w:color="auto" w:fill="D0D0D0"/>
          </w:tcPr>
          <w:p>
            <w:pPr>
              <w:pStyle w:val="TableParagraph"/>
              <w:spacing w:line="212" w:lineRule="exact" w:before="65"/>
              <w:ind w:right="272"/>
              <w:jc w:val="right"/>
              <w:rPr>
                <w:rFonts w:ascii="Microsoft Sans Serif"/>
                <w:sz w:val="20"/>
              </w:rPr>
            </w:pPr>
            <w:r>
              <w:rPr>
                <w:rFonts w:ascii="Microsoft Sans Serif"/>
                <w:spacing w:val="-2"/>
                <w:sz w:val="20"/>
              </w:rPr>
              <w:t>35.129,54</w:t>
            </w:r>
          </w:p>
        </w:tc>
        <w:tc>
          <w:tcPr>
            <w:tcW w:w="945" w:type="dxa"/>
            <w:shd w:val="clear" w:color="auto" w:fill="D0D0D0"/>
          </w:tcPr>
          <w:p>
            <w:pPr>
              <w:pStyle w:val="TableParagraph"/>
              <w:spacing w:line="212" w:lineRule="exact" w:before="65"/>
              <w:ind w:right="96"/>
              <w:jc w:val="right"/>
              <w:rPr>
                <w:rFonts w:ascii="Microsoft Sans Serif"/>
                <w:sz w:val="20"/>
              </w:rPr>
            </w:pPr>
            <w:r>
              <w:rPr>
                <w:rFonts w:ascii="Microsoft Sans Serif"/>
                <w:spacing w:val="-2"/>
                <w:sz w:val="20"/>
              </w:rPr>
              <w:t>9,49%</w:t>
            </w:r>
          </w:p>
        </w:tc>
      </w:tr>
      <w:tr>
        <w:trPr>
          <w:trHeight w:val="221" w:hRule="atLeast"/>
        </w:trPr>
        <w:tc>
          <w:tcPr>
            <w:tcW w:w="8982" w:type="dxa"/>
            <w:gridSpan w:val="2"/>
          </w:tcPr>
          <w:p>
            <w:pPr>
              <w:pStyle w:val="TableParagraph"/>
              <w:spacing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3464" w:type="dxa"/>
          </w:tcPr>
          <w:p>
            <w:pPr>
              <w:pStyle w:val="TableParagraph"/>
              <w:spacing w:before="2"/>
              <w:ind w:right="459"/>
              <w:jc w:val="right"/>
              <w:rPr>
                <w:rFonts w:ascii="Microsoft Sans Serif"/>
                <w:sz w:val="16"/>
              </w:rPr>
            </w:pPr>
            <w:r>
              <w:rPr>
                <w:rFonts w:ascii="Microsoft Sans Serif"/>
                <w:spacing w:val="-2"/>
                <w:sz w:val="16"/>
              </w:rPr>
              <w:t>5.000,00</w:t>
            </w:r>
          </w:p>
        </w:tc>
        <w:tc>
          <w:tcPr>
            <w:tcW w:w="1621" w:type="dxa"/>
          </w:tcPr>
          <w:p>
            <w:pPr>
              <w:pStyle w:val="TableParagraph"/>
              <w:spacing w:before="2"/>
              <w:ind w:right="279"/>
              <w:jc w:val="right"/>
              <w:rPr>
                <w:rFonts w:ascii="Microsoft Sans Serif"/>
                <w:sz w:val="16"/>
              </w:rPr>
            </w:pPr>
            <w:r>
              <w:rPr>
                <w:rFonts w:ascii="Microsoft Sans Serif"/>
                <w:spacing w:val="-4"/>
                <w:sz w:val="16"/>
              </w:rPr>
              <w:t>0,00</w:t>
            </w:r>
          </w:p>
        </w:tc>
        <w:tc>
          <w:tcPr>
            <w:tcW w:w="945" w:type="dxa"/>
          </w:tcPr>
          <w:p>
            <w:pPr>
              <w:pStyle w:val="TableParagraph"/>
              <w:spacing w:before="2"/>
              <w:ind w:right="86"/>
              <w:jc w:val="right"/>
              <w:rPr>
                <w:rFonts w:ascii="Microsoft Sans Serif"/>
                <w:sz w:val="16"/>
              </w:rPr>
            </w:pPr>
            <w:r>
              <w:rPr>
                <w:rFonts w:ascii="Microsoft Sans Serif"/>
                <w:spacing w:val="-2"/>
                <w:sz w:val="16"/>
              </w:rPr>
              <w:t>0,00%</w:t>
            </w:r>
          </w:p>
        </w:tc>
      </w:tr>
      <w:tr>
        <w:trPr>
          <w:trHeight w:val="255" w:hRule="atLeast"/>
        </w:trPr>
        <w:tc>
          <w:tcPr>
            <w:tcW w:w="8982" w:type="dxa"/>
            <w:gridSpan w:val="2"/>
          </w:tcPr>
          <w:p>
            <w:pPr>
              <w:pStyle w:val="TableParagraph"/>
              <w:spacing w:before="35"/>
              <w:ind w:left="1424"/>
              <w:rPr>
                <w:rFonts w:ascii="Microsoft Sans Serif" w:hAnsi="Microsoft Sans Serif"/>
                <w:sz w:val="16"/>
              </w:rPr>
            </w:pPr>
            <w:r>
              <w:rPr>
                <w:rFonts w:ascii="Microsoft Sans Serif" w:hAnsi="Microsoft Sans Serif"/>
                <w:sz w:val="16"/>
              </w:rPr>
              <w:t>50</w:t>
            </w:r>
            <w:r>
              <w:rPr>
                <w:rFonts w:ascii="Microsoft Sans Serif" w:hAnsi="Microsoft Sans Serif"/>
                <w:spacing w:val="-7"/>
                <w:sz w:val="16"/>
              </w:rPr>
              <w:t> </w:t>
            </w:r>
            <w:r>
              <w:rPr>
                <w:rFonts w:ascii="Microsoft Sans Serif" w:hAnsi="Microsoft Sans Serif"/>
                <w:sz w:val="16"/>
              </w:rPr>
              <w:t>Pomoći</w:t>
            </w:r>
            <w:r>
              <w:rPr>
                <w:rFonts w:ascii="Microsoft Sans Serif" w:hAnsi="Microsoft Sans Serif"/>
                <w:spacing w:val="-7"/>
                <w:sz w:val="16"/>
              </w:rPr>
              <w:t> </w:t>
            </w:r>
            <w:r>
              <w:rPr>
                <w:rFonts w:ascii="Microsoft Sans Serif" w:hAnsi="Microsoft Sans Serif"/>
                <w:sz w:val="16"/>
              </w:rPr>
              <w:t>iz</w:t>
            </w:r>
            <w:r>
              <w:rPr>
                <w:rFonts w:ascii="Microsoft Sans Serif" w:hAnsi="Microsoft Sans Serif"/>
                <w:spacing w:val="-7"/>
                <w:sz w:val="16"/>
              </w:rPr>
              <w:t> </w:t>
            </w:r>
            <w:r>
              <w:rPr>
                <w:rFonts w:ascii="Microsoft Sans Serif" w:hAnsi="Microsoft Sans Serif"/>
                <w:sz w:val="16"/>
              </w:rPr>
              <w:t>državnog</w:t>
            </w:r>
            <w:r>
              <w:rPr>
                <w:rFonts w:ascii="Microsoft Sans Serif" w:hAnsi="Microsoft Sans Serif"/>
                <w:spacing w:val="-7"/>
                <w:sz w:val="16"/>
              </w:rPr>
              <w:t> </w:t>
            </w:r>
            <w:r>
              <w:rPr>
                <w:rFonts w:ascii="Microsoft Sans Serif" w:hAnsi="Microsoft Sans Serif"/>
                <w:sz w:val="16"/>
              </w:rPr>
              <w:t>proračuna</w:t>
            </w:r>
            <w:r>
              <w:rPr>
                <w:rFonts w:ascii="Microsoft Sans Serif" w:hAnsi="Microsoft Sans Serif"/>
                <w:spacing w:val="-6"/>
                <w:sz w:val="16"/>
              </w:rPr>
              <w:t> </w:t>
            </w:r>
            <w:r>
              <w:rPr>
                <w:rFonts w:ascii="Microsoft Sans Serif" w:hAnsi="Microsoft Sans Serif"/>
                <w:sz w:val="16"/>
              </w:rPr>
              <w:t>kroz</w:t>
            </w:r>
            <w:r>
              <w:rPr>
                <w:rFonts w:ascii="Microsoft Sans Serif" w:hAnsi="Microsoft Sans Serif"/>
                <w:spacing w:val="-7"/>
                <w:sz w:val="16"/>
              </w:rPr>
              <w:t> </w:t>
            </w:r>
            <w:r>
              <w:rPr>
                <w:rFonts w:ascii="Microsoft Sans Serif" w:hAnsi="Microsoft Sans Serif"/>
                <w:sz w:val="16"/>
              </w:rPr>
              <w:t>nacionalno</w:t>
            </w:r>
            <w:r>
              <w:rPr>
                <w:rFonts w:ascii="Microsoft Sans Serif" w:hAnsi="Microsoft Sans Serif"/>
                <w:spacing w:val="-7"/>
                <w:sz w:val="16"/>
              </w:rPr>
              <w:t> </w:t>
            </w:r>
            <w:r>
              <w:rPr>
                <w:rFonts w:ascii="Microsoft Sans Serif" w:hAnsi="Microsoft Sans Serif"/>
                <w:sz w:val="16"/>
              </w:rPr>
              <w:t>sufinanciranje</w:t>
            </w:r>
            <w:r>
              <w:rPr>
                <w:rFonts w:ascii="Microsoft Sans Serif" w:hAnsi="Microsoft Sans Serif"/>
                <w:spacing w:val="-7"/>
                <w:sz w:val="16"/>
              </w:rPr>
              <w:t> </w:t>
            </w:r>
            <w:r>
              <w:rPr>
                <w:rFonts w:ascii="Microsoft Sans Serif" w:hAnsi="Microsoft Sans Serif"/>
                <w:sz w:val="16"/>
              </w:rPr>
              <w:t>EU</w:t>
            </w:r>
            <w:r>
              <w:rPr>
                <w:rFonts w:ascii="Microsoft Sans Serif" w:hAnsi="Microsoft Sans Serif"/>
                <w:spacing w:val="-7"/>
                <w:sz w:val="16"/>
              </w:rPr>
              <w:t> </w:t>
            </w:r>
            <w:r>
              <w:rPr>
                <w:rFonts w:ascii="Microsoft Sans Serif" w:hAnsi="Microsoft Sans Serif"/>
                <w:spacing w:val="-2"/>
                <w:sz w:val="16"/>
              </w:rPr>
              <w:t>projekata</w:t>
            </w:r>
          </w:p>
        </w:tc>
        <w:tc>
          <w:tcPr>
            <w:tcW w:w="3464" w:type="dxa"/>
          </w:tcPr>
          <w:p>
            <w:pPr>
              <w:pStyle w:val="TableParagraph"/>
              <w:spacing w:before="35"/>
              <w:ind w:right="459"/>
              <w:jc w:val="right"/>
              <w:rPr>
                <w:rFonts w:ascii="Microsoft Sans Serif"/>
                <w:sz w:val="16"/>
              </w:rPr>
            </w:pPr>
            <w:r>
              <w:rPr>
                <w:rFonts w:ascii="Microsoft Sans Serif"/>
                <w:spacing w:val="-2"/>
                <w:sz w:val="16"/>
              </w:rPr>
              <w:t>50.000,00</w:t>
            </w:r>
          </w:p>
        </w:tc>
        <w:tc>
          <w:tcPr>
            <w:tcW w:w="1621" w:type="dxa"/>
          </w:tcPr>
          <w:p>
            <w:pPr>
              <w:pStyle w:val="TableParagraph"/>
              <w:spacing w:before="35"/>
              <w:ind w:right="279"/>
              <w:jc w:val="right"/>
              <w:rPr>
                <w:rFonts w:ascii="Microsoft Sans Serif"/>
                <w:sz w:val="16"/>
              </w:rPr>
            </w:pPr>
            <w:r>
              <w:rPr>
                <w:rFonts w:ascii="Microsoft Sans Serif"/>
                <w:spacing w:val="-4"/>
                <w:sz w:val="16"/>
              </w:rPr>
              <w:t>0,00</w:t>
            </w:r>
          </w:p>
        </w:tc>
        <w:tc>
          <w:tcPr>
            <w:tcW w:w="945" w:type="dxa"/>
          </w:tcPr>
          <w:p>
            <w:pPr>
              <w:pStyle w:val="TableParagraph"/>
              <w:spacing w:before="35"/>
              <w:ind w:right="86"/>
              <w:jc w:val="right"/>
              <w:rPr>
                <w:rFonts w:ascii="Microsoft Sans Serif"/>
                <w:sz w:val="16"/>
              </w:rPr>
            </w:pPr>
            <w:r>
              <w:rPr>
                <w:rFonts w:ascii="Microsoft Sans Serif"/>
                <w:spacing w:val="-2"/>
                <w:sz w:val="16"/>
              </w:rPr>
              <w:t>0,00%</w:t>
            </w:r>
          </w:p>
        </w:tc>
      </w:tr>
      <w:tr>
        <w:trPr>
          <w:trHeight w:val="255" w:hRule="atLeast"/>
        </w:trPr>
        <w:tc>
          <w:tcPr>
            <w:tcW w:w="8982" w:type="dxa"/>
            <w:gridSpan w:val="2"/>
          </w:tcPr>
          <w:p>
            <w:pPr>
              <w:pStyle w:val="TableParagraph"/>
              <w:spacing w:before="35"/>
              <w:ind w:left="1424"/>
              <w:rPr>
                <w:rFonts w:ascii="Microsoft Sans Serif" w:hAnsi="Microsoft Sans Serif"/>
                <w:sz w:val="16"/>
              </w:rPr>
            </w:pPr>
            <w:r>
              <w:rPr>
                <w:rFonts w:ascii="Microsoft Sans Serif" w:hAnsi="Microsoft Sans Serif"/>
                <w:sz w:val="16"/>
              </w:rPr>
              <w:t>50</w:t>
            </w:r>
            <w:r>
              <w:rPr>
                <w:rFonts w:ascii="Microsoft Sans Serif" w:hAnsi="Microsoft Sans Serif"/>
                <w:spacing w:val="-4"/>
                <w:sz w:val="16"/>
              </w:rPr>
              <w:t> </w:t>
            </w:r>
            <w:r>
              <w:rPr>
                <w:rFonts w:ascii="Microsoft Sans Serif" w:hAnsi="Microsoft Sans Serif"/>
                <w:sz w:val="16"/>
              </w:rPr>
              <w:t>Pomoći</w:t>
            </w:r>
            <w:r>
              <w:rPr>
                <w:rFonts w:ascii="Microsoft Sans Serif" w:hAnsi="Microsoft Sans Serif"/>
                <w:spacing w:val="-4"/>
                <w:sz w:val="16"/>
              </w:rPr>
              <w:t> </w:t>
            </w:r>
            <w:r>
              <w:rPr>
                <w:rFonts w:ascii="Microsoft Sans Serif" w:hAnsi="Microsoft Sans Serif"/>
                <w:sz w:val="16"/>
              </w:rPr>
              <w:t>iz</w:t>
            </w:r>
            <w:r>
              <w:rPr>
                <w:rFonts w:ascii="Microsoft Sans Serif" w:hAnsi="Microsoft Sans Serif"/>
                <w:spacing w:val="-4"/>
                <w:sz w:val="16"/>
              </w:rPr>
              <w:t> </w:t>
            </w:r>
            <w:r>
              <w:rPr>
                <w:rFonts w:ascii="Microsoft Sans Serif" w:hAnsi="Microsoft Sans Serif"/>
                <w:sz w:val="16"/>
              </w:rPr>
              <w:t>državnog</w:t>
            </w:r>
            <w:r>
              <w:rPr>
                <w:rFonts w:ascii="Microsoft Sans Serif" w:hAnsi="Microsoft Sans Serif"/>
                <w:spacing w:val="-4"/>
                <w:sz w:val="16"/>
              </w:rPr>
              <w:t> </w:t>
            </w:r>
            <w:r>
              <w:rPr>
                <w:rFonts w:ascii="Microsoft Sans Serif" w:hAnsi="Microsoft Sans Serif"/>
                <w:sz w:val="16"/>
              </w:rPr>
              <w:t>proračuna</w:t>
            </w:r>
            <w:r>
              <w:rPr>
                <w:rFonts w:ascii="Microsoft Sans Serif" w:hAnsi="Microsoft Sans Serif"/>
                <w:spacing w:val="-4"/>
                <w:sz w:val="16"/>
              </w:rPr>
              <w:t> </w:t>
            </w:r>
            <w:r>
              <w:rPr>
                <w:rFonts w:ascii="Microsoft Sans Serif" w:hAnsi="Microsoft Sans Serif"/>
                <w:sz w:val="16"/>
              </w:rPr>
              <w:t>kroz</w:t>
            </w:r>
            <w:r>
              <w:rPr>
                <w:rFonts w:ascii="Microsoft Sans Serif" w:hAnsi="Microsoft Sans Serif"/>
                <w:spacing w:val="-4"/>
                <w:sz w:val="16"/>
              </w:rPr>
              <w:t> </w:t>
            </w:r>
            <w:r>
              <w:rPr>
                <w:rFonts w:ascii="Microsoft Sans Serif" w:hAnsi="Microsoft Sans Serif"/>
                <w:sz w:val="16"/>
              </w:rPr>
              <w:t>opće</w:t>
            </w:r>
            <w:r>
              <w:rPr>
                <w:rFonts w:ascii="Microsoft Sans Serif" w:hAnsi="Microsoft Sans Serif"/>
                <w:spacing w:val="-4"/>
                <w:sz w:val="16"/>
              </w:rPr>
              <w:t> </w:t>
            </w:r>
            <w:r>
              <w:rPr>
                <w:rFonts w:ascii="Microsoft Sans Serif" w:hAnsi="Microsoft Sans Serif"/>
                <w:sz w:val="16"/>
              </w:rPr>
              <w:t>prihode</w:t>
            </w:r>
            <w:r>
              <w:rPr>
                <w:rFonts w:ascii="Microsoft Sans Serif" w:hAnsi="Microsoft Sans Serif"/>
                <w:spacing w:val="-3"/>
                <w:sz w:val="16"/>
              </w:rPr>
              <w:t> </w:t>
            </w:r>
            <w:r>
              <w:rPr>
                <w:rFonts w:ascii="Microsoft Sans Serif" w:hAnsi="Microsoft Sans Serif"/>
                <w:sz w:val="16"/>
              </w:rPr>
              <w:t>i</w:t>
            </w:r>
            <w:r>
              <w:rPr>
                <w:rFonts w:ascii="Microsoft Sans Serif" w:hAnsi="Microsoft Sans Serif"/>
                <w:spacing w:val="-4"/>
                <w:sz w:val="16"/>
              </w:rPr>
              <w:t> </w:t>
            </w:r>
            <w:r>
              <w:rPr>
                <w:rFonts w:ascii="Microsoft Sans Serif" w:hAnsi="Microsoft Sans Serif"/>
                <w:spacing w:val="-2"/>
                <w:sz w:val="16"/>
              </w:rPr>
              <w:t>primitke</w:t>
            </w:r>
          </w:p>
        </w:tc>
        <w:tc>
          <w:tcPr>
            <w:tcW w:w="3464" w:type="dxa"/>
          </w:tcPr>
          <w:p>
            <w:pPr>
              <w:pStyle w:val="TableParagraph"/>
              <w:spacing w:before="35"/>
              <w:ind w:right="459"/>
              <w:jc w:val="right"/>
              <w:rPr>
                <w:rFonts w:ascii="Microsoft Sans Serif"/>
                <w:sz w:val="16"/>
              </w:rPr>
            </w:pPr>
            <w:r>
              <w:rPr>
                <w:rFonts w:ascii="Microsoft Sans Serif"/>
                <w:spacing w:val="-2"/>
                <w:sz w:val="16"/>
              </w:rPr>
              <w:t>113.000,00</w:t>
            </w:r>
          </w:p>
        </w:tc>
        <w:tc>
          <w:tcPr>
            <w:tcW w:w="1621" w:type="dxa"/>
          </w:tcPr>
          <w:p>
            <w:pPr>
              <w:pStyle w:val="TableParagraph"/>
              <w:spacing w:before="35"/>
              <w:ind w:right="280"/>
              <w:jc w:val="right"/>
              <w:rPr>
                <w:rFonts w:ascii="Microsoft Sans Serif"/>
                <w:sz w:val="16"/>
              </w:rPr>
            </w:pPr>
            <w:r>
              <w:rPr>
                <w:rFonts w:ascii="Microsoft Sans Serif"/>
                <w:spacing w:val="-2"/>
                <w:sz w:val="16"/>
              </w:rPr>
              <w:t>11.869,17</w:t>
            </w:r>
          </w:p>
        </w:tc>
        <w:tc>
          <w:tcPr>
            <w:tcW w:w="945" w:type="dxa"/>
          </w:tcPr>
          <w:p>
            <w:pPr>
              <w:pStyle w:val="TableParagraph"/>
              <w:spacing w:before="35"/>
              <w:ind w:right="86"/>
              <w:jc w:val="right"/>
              <w:rPr>
                <w:rFonts w:ascii="Microsoft Sans Serif"/>
                <w:sz w:val="16"/>
              </w:rPr>
            </w:pPr>
            <w:r>
              <w:rPr>
                <w:rFonts w:ascii="Microsoft Sans Serif"/>
                <w:spacing w:val="-2"/>
                <w:sz w:val="16"/>
              </w:rPr>
              <w:t>10,50%</w:t>
            </w:r>
          </w:p>
        </w:tc>
      </w:tr>
      <w:tr>
        <w:trPr>
          <w:trHeight w:val="255" w:hRule="atLeast"/>
        </w:trPr>
        <w:tc>
          <w:tcPr>
            <w:tcW w:w="8982" w:type="dxa"/>
            <w:gridSpan w:val="2"/>
          </w:tcPr>
          <w:p>
            <w:pPr>
              <w:pStyle w:val="TableParagraph"/>
              <w:spacing w:before="35"/>
              <w:ind w:left="1424"/>
              <w:rPr>
                <w:rFonts w:ascii="Microsoft Sans Serif" w:hAnsi="Microsoft Sans Serif"/>
                <w:sz w:val="16"/>
              </w:rPr>
            </w:pPr>
            <w:r>
              <w:rPr>
                <w:rFonts w:ascii="Microsoft Sans Serif" w:hAnsi="Microsoft Sans Serif"/>
                <w:sz w:val="16"/>
              </w:rPr>
              <w:t>52</w:t>
            </w:r>
            <w:r>
              <w:rPr>
                <w:rFonts w:ascii="Microsoft Sans Serif" w:hAnsi="Microsoft Sans Serif"/>
                <w:spacing w:val="-5"/>
                <w:sz w:val="16"/>
              </w:rPr>
              <w:t> </w:t>
            </w:r>
            <w:r>
              <w:rPr>
                <w:rFonts w:ascii="Microsoft Sans Serif" w:hAnsi="Microsoft Sans Serif"/>
                <w:sz w:val="16"/>
              </w:rPr>
              <w:t>Ostale</w:t>
            </w:r>
            <w:r>
              <w:rPr>
                <w:rFonts w:ascii="Microsoft Sans Serif" w:hAnsi="Microsoft Sans Serif"/>
                <w:spacing w:val="-5"/>
                <w:sz w:val="16"/>
              </w:rPr>
              <w:t> </w:t>
            </w:r>
            <w:r>
              <w:rPr>
                <w:rFonts w:ascii="Microsoft Sans Serif" w:hAnsi="Microsoft Sans Serif"/>
                <w:spacing w:val="-2"/>
                <w:sz w:val="16"/>
              </w:rPr>
              <w:t>pomoći</w:t>
            </w:r>
          </w:p>
        </w:tc>
        <w:tc>
          <w:tcPr>
            <w:tcW w:w="3464" w:type="dxa"/>
          </w:tcPr>
          <w:p>
            <w:pPr>
              <w:pStyle w:val="TableParagraph"/>
              <w:spacing w:before="35"/>
              <w:ind w:right="459"/>
              <w:jc w:val="right"/>
              <w:rPr>
                <w:rFonts w:ascii="Microsoft Sans Serif"/>
                <w:sz w:val="16"/>
              </w:rPr>
            </w:pPr>
            <w:r>
              <w:rPr>
                <w:rFonts w:ascii="Microsoft Sans Serif"/>
                <w:spacing w:val="-2"/>
                <w:sz w:val="16"/>
              </w:rPr>
              <w:t>100.000,00</w:t>
            </w:r>
          </w:p>
        </w:tc>
        <w:tc>
          <w:tcPr>
            <w:tcW w:w="1621" w:type="dxa"/>
          </w:tcPr>
          <w:p>
            <w:pPr>
              <w:pStyle w:val="TableParagraph"/>
              <w:spacing w:before="35"/>
              <w:ind w:right="279"/>
              <w:jc w:val="right"/>
              <w:rPr>
                <w:rFonts w:ascii="Microsoft Sans Serif"/>
                <w:sz w:val="16"/>
              </w:rPr>
            </w:pPr>
            <w:r>
              <w:rPr>
                <w:rFonts w:ascii="Microsoft Sans Serif"/>
                <w:spacing w:val="-4"/>
                <w:sz w:val="16"/>
              </w:rPr>
              <w:t>0,00</w:t>
            </w:r>
          </w:p>
        </w:tc>
        <w:tc>
          <w:tcPr>
            <w:tcW w:w="945" w:type="dxa"/>
          </w:tcPr>
          <w:p>
            <w:pPr>
              <w:pStyle w:val="TableParagraph"/>
              <w:spacing w:before="35"/>
              <w:ind w:right="86"/>
              <w:jc w:val="right"/>
              <w:rPr>
                <w:rFonts w:ascii="Microsoft Sans Serif"/>
                <w:sz w:val="16"/>
              </w:rPr>
            </w:pPr>
            <w:r>
              <w:rPr>
                <w:rFonts w:ascii="Microsoft Sans Serif"/>
                <w:spacing w:val="-2"/>
                <w:sz w:val="16"/>
              </w:rPr>
              <w:t>0,00%</w:t>
            </w:r>
          </w:p>
        </w:tc>
      </w:tr>
      <w:tr>
        <w:trPr>
          <w:trHeight w:val="216" w:hRule="atLeast"/>
        </w:trPr>
        <w:tc>
          <w:tcPr>
            <w:tcW w:w="8982" w:type="dxa"/>
            <w:gridSpan w:val="2"/>
          </w:tcPr>
          <w:p>
            <w:pPr>
              <w:pStyle w:val="TableParagraph"/>
              <w:spacing w:line="161" w:lineRule="exact" w:before="35"/>
              <w:ind w:left="1424"/>
              <w:rPr>
                <w:rFonts w:ascii="Microsoft Sans Serif" w:hAnsi="Microsoft Sans Serif"/>
                <w:sz w:val="16"/>
              </w:rPr>
            </w:pPr>
            <w:r>
              <w:rPr>
                <w:rFonts w:ascii="Microsoft Sans Serif" w:hAnsi="Microsoft Sans Serif"/>
                <w:sz w:val="16"/>
              </w:rPr>
              <w:t>81</w:t>
            </w:r>
            <w:r>
              <w:rPr>
                <w:rFonts w:ascii="Microsoft Sans Serif" w:hAnsi="Microsoft Sans Serif"/>
                <w:spacing w:val="-7"/>
                <w:sz w:val="16"/>
              </w:rPr>
              <w:t> </w:t>
            </w:r>
            <w:r>
              <w:rPr>
                <w:rFonts w:ascii="Microsoft Sans Serif" w:hAnsi="Microsoft Sans Serif"/>
                <w:sz w:val="16"/>
              </w:rPr>
              <w:t>Namjenski</w:t>
            </w:r>
            <w:r>
              <w:rPr>
                <w:rFonts w:ascii="Microsoft Sans Serif" w:hAnsi="Microsoft Sans Serif"/>
                <w:spacing w:val="-6"/>
                <w:sz w:val="16"/>
              </w:rPr>
              <w:t> </w:t>
            </w:r>
            <w:r>
              <w:rPr>
                <w:rFonts w:ascii="Microsoft Sans Serif" w:hAnsi="Microsoft Sans Serif"/>
                <w:sz w:val="16"/>
              </w:rPr>
              <w:t>primici</w:t>
            </w:r>
            <w:r>
              <w:rPr>
                <w:rFonts w:ascii="Microsoft Sans Serif" w:hAnsi="Microsoft Sans Serif"/>
                <w:spacing w:val="-6"/>
                <w:sz w:val="16"/>
              </w:rPr>
              <w:t> </w:t>
            </w:r>
            <w:r>
              <w:rPr>
                <w:rFonts w:ascii="Microsoft Sans Serif" w:hAnsi="Microsoft Sans Serif"/>
                <w:sz w:val="16"/>
              </w:rPr>
              <w:t>od</w:t>
            </w:r>
            <w:r>
              <w:rPr>
                <w:rFonts w:ascii="Microsoft Sans Serif" w:hAnsi="Microsoft Sans Serif"/>
                <w:spacing w:val="-6"/>
                <w:sz w:val="16"/>
              </w:rPr>
              <w:t> </w:t>
            </w:r>
            <w:r>
              <w:rPr>
                <w:rFonts w:ascii="Microsoft Sans Serif" w:hAnsi="Microsoft Sans Serif"/>
                <w:spacing w:val="-2"/>
                <w:sz w:val="16"/>
              </w:rPr>
              <w:t>zaduživanja</w:t>
            </w:r>
          </w:p>
        </w:tc>
        <w:tc>
          <w:tcPr>
            <w:tcW w:w="3464" w:type="dxa"/>
          </w:tcPr>
          <w:p>
            <w:pPr>
              <w:pStyle w:val="TableParagraph"/>
              <w:spacing w:line="161" w:lineRule="exact" w:before="35"/>
              <w:ind w:right="459"/>
              <w:jc w:val="right"/>
              <w:rPr>
                <w:rFonts w:ascii="Microsoft Sans Serif"/>
                <w:sz w:val="16"/>
              </w:rPr>
            </w:pPr>
            <w:r>
              <w:rPr>
                <w:rFonts w:ascii="Microsoft Sans Serif"/>
                <w:spacing w:val="-2"/>
                <w:sz w:val="16"/>
              </w:rPr>
              <w:t>102.000,00</w:t>
            </w:r>
          </w:p>
        </w:tc>
        <w:tc>
          <w:tcPr>
            <w:tcW w:w="1621" w:type="dxa"/>
          </w:tcPr>
          <w:p>
            <w:pPr>
              <w:pStyle w:val="TableParagraph"/>
              <w:spacing w:line="161" w:lineRule="exact" w:before="35"/>
              <w:ind w:right="280"/>
              <w:jc w:val="right"/>
              <w:rPr>
                <w:rFonts w:ascii="Microsoft Sans Serif"/>
                <w:sz w:val="16"/>
              </w:rPr>
            </w:pPr>
            <w:r>
              <w:rPr>
                <w:rFonts w:ascii="Microsoft Sans Serif"/>
                <w:spacing w:val="-2"/>
                <w:sz w:val="16"/>
              </w:rPr>
              <w:t>23.260,37</w:t>
            </w:r>
          </w:p>
        </w:tc>
        <w:tc>
          <w:tcPr>
            <w:tcW w:w="945" w:type="dxa"/>
          </w:tcPr>
          <w:p>
            <w:pPr>
              <w:pStyle w:val="TableParagraph"/>
              <w:spacing w:line="161" w:lineRule="exact" w:before="35"/>
              <w:ind w:right="86"/>
              <w:jc w:val="right"/>
              <w:rPr>
                <w:rFonts w:ascii="Microsoft Sans Serif"/>
                <w:sz w:val="16"/>
              </w:rPr>
            </w:pPr>
            <w:r>
              <w:rPr>
                <w:rFonts w:ascii="Microsoft Sans Serif"/>
                <w:spacing w:val="-2"/>
                <w:sz w:val="16"/>
              </w:rPr>
              <w:t>22,80%</w:t>
            </w:r>
          </w:p>
        </w:tc>
      </w:tr>
    </w:tbl>
    <w:p>
      <w:pPr>
        <w:pStyle w:val="BodyText"/>
        <w:spacing w:before="1"/>
        <w:rPr>
          <w:rFonts w:ascii="Microsoft Sans Serif"/>
          <w:sz w:val="7"/>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7875"/>
        <w:gridCol w:w="3788"/>
        <w:gridCol w:w="1614"/>
        <w:gridCol w:w="922"/>
      </w:tblGrid>
      <w:tr>
        <w:trPr>
          <w:trHeight w:val="263" w:hRule="atLeast"/>
        </w:trPr>
        <w:tc>
          <w:tcPr>
            <w:tcW w:w="698" w:type="dxa"/>
            <w:shd w:val="clear" w:color="auto" w:fill="D0D0D0"/>
          </w:tcPr>
          <w:p>
            <w:pPr>
              <w:pStyle w:val="TableParagraph"/>
              <w:spacing w:before="29"/>
              <w:ind w:left="60"/>
              <w:rPr>
                <w:rFonts w:ascii="Arial"/>
                <w:b/>
                <w:sz w:val="18"/>
              </w:rPr>
            </w:pPr>
            <w:r>
              <w:rPr>
                <w:rFonts w:ascii="Arial"/>
                <w:b/>
                <w:spacing w:val="-10"/>
                <w:sz w:val="18"/>
              </w:rPr>
              <w:t>3</w:t>
            </w:r>
          </w:p>
        </w:tc>
        <w:tc>
          <w:tcPr>
            <w:tcW w:w="7875"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tc>
        <w:tc>
          <w:tcPr>
            <w:tcW w:w="3788" w:type="dxa"/>
            <w:shd w:val="clear" w:color="auto" w:fill="D0D0D0"/>
          </w:tcPr>
          <w:p>
            <w:pPr>
              <w:pStyle w:val="TableParagraph"/>
              <w:spacing w:before="29"/>
              <w:ind w:right="499"/>
              <w:jc w:val="right"/>
              <w:rPr>
                <w:rFonts w:ascii="Arial"/>
                <w:b/>
                <w:sz w:val="18"/>
              </w:rPr>
            </w:pPr>
            <w:r>
              <w:rPr>
                <w:rFonts w:ascii="Arial"/>
                <w:b/>
                <w:spacing w:val="-2"/>
                <w:sz w:val="18"/>
              </w:rPr>
              <w:t>370.000,00</w:t>
            </w:r>
          </w:p>
        </w:tc>
        <w:tc>
          <w:tcPr>
            <w:tcW w:w="1614" w:type="dxa"/>
            <w:shd w:val="clear" w:color="auto" w:fill="D0D0D0"/>
          </w:tcPr>
          <w:p>
            <w:pPr>
              <w:pStyle w:val="TableParagraph"/>
              <w:spacing w:before="29"/>
              <w:ind w:right="312"/>
              <w:jc w:val="right"/>
              <w:rPr>
                <w:rFonts w:ascii="Arial"/>
                <w:b/>
                <w:sz w:val="18"/>
              </w:rPr>
            </w:pPr>
            <w:r>
              <w:rPr>
                <w:rFonts w:ascii="Arial"/>
                <w:b/>
                <w:spacing w:val="-2"/>
                <w:sz w:val="18"/>
              </w:rPr>
              <w:t>35.129,54</w:t>
            </w:r>
          </w:p>
        </w:tc>
        <w:tc>
          <w:tcPr>
            <w:tcW w:w="922" w:type="dxa"/>
            <w:shd w:val="clear" w:color="auto" w:fill="D0D0D0"/>
          </w:tcPr>
          <w:p>
            <w:pPr>
              <w:pStyle w:val="TableParagraph"/>
              <w:spacing w:before="29"/>
              <w:ind w:right="100"/>
              <w:jc w:val="right"/>
              <w:rPr>
                <w:rFonts w:ascii="Arial"/>
                <w:b/>
                <w:sz w:val="18"/>
              </w:rPr>
            </w:pPr>
            <w:r>
              <w:rPr>
                <w:rFonts w:ascii="Arial"/>
                <w:b/>
                <w:spacing w:val="-2"/>
                <w:sz w:val="18"/>
              </w:rPr>
              <w:t>9,49%</w:t>
            </w:r>
          </w:p>
        </w:tc>
      </w:tr>
      <w:tr>
        <w:trPr>
          <w:trHeight w:val="276" w:hRule="atLeast"/>
        </w:trPr>
        <w:tc>
          <w:tcPr>
            <w:tcW w:w="698" w:type="dxa"/>
            <w:shd w:val="clear" w:color="auto" w:fill="D0D0D0"/>
          </w:tcPr>
          <w:p>
            <w:pPr>
              <w:pStyle w:val="TableParagraph"/>
              <w:spacing w:before="36"/>
              <w:ind w:left="60"/>
              <w:rPr>
                <w:rFonts w:ascii="Arial"/>
                <w:b/>
                <w:sz w:val="18"/>
              </w:rPr>
            </w:pPr>
            <w:r>
              <w:rPr>
                <w:rFonts w:ascii="Arial"/>
                <w:b/>
                <w:spacing w:val="-5"/>
                <w:sz w:val="18"/>
              </w:rPr>
              <w:t>32</w:t>
            </w:r>
          </w:p>
        </w:tc>
        <w:tc>
          <w:tcPr>
            <w:tcW w:w="7875" w:type="dxa"/>
            <w:shd w:val="clear" w:color="auto" w:fill="D0D0D0"/>
          </w:tcPr>
          <w:p>
            <w:pPr>
              <w:pStyle w:val="TableParagraph"/>
              <w:spacing w:before="36"/>
              <w:ind w:left="337"/>
              <w:rPr>
                <w:rFonts w:ascii="Arial"/>
                <w:b/>
                <w:sz w:val="18"/>
              </w:rPr>
            </w:pPr>
            <w:r>
              <w:rPr>
                <w:rFonts w:ascii="Arial"/>
                <w:b/>
                <w:sz w:val="18"/>
              </w:rPr>
              <w:t>Materijalni </w:t>
            </w:r>
            <w:r>
              <w:rPr>
                <w:rFonts w:ascii="Arial"/>
                <w:b/>
                <w:spacing w:val="-2"/>
                <w:sz w:val="18"/>
              </w:rPr>
              <w:t>rashodi</w:t>
            </w:r>
          </w:p>
        </w:tc>
        <w:tc>
          <w:tcPr>
            <w:tcW w:w="3788" w:type="dxa"/>
            <w:shd w:val="clear" w:color="auto" w:fill="D0D0D0"/>
          </w:tcPr>
          <w:p>
            <w:pPr>
              <w:pStyle w:val="TableParagraph"/>
              <w:spacing w:before="36"/>
              <w:ind w:right="498"/>
              <w:jc w:val="right"/>
              <w:rPr>
                <w:rFonts w:ascii="Arial"/>
                <w:b/>
                <w:sz w:val="18"/>
              </w:rPr>
            </w:pPr>
            <w:r>
              <w:rPr>
                <w:rFonts w:ascii="Arial"/>
                <w:b/>
                <w:spacing w:val="-2"/>
                <w:sz w:val="18"/>
              </w:rPr>
              <w:t>5.000,00</w:t>
            </w:r>
          </w:p>
        </w:tc>
        <w:tc>
          <w:tcPr>
            <w:tcW w:w="1614" w:type="dxa"/>
            <w:shd w:val="clear" w:color="auto" w:fill="D0D0D0"/>
          </w:tcPr>
          <w:p>
            <w:pPr>
              <w:pStyle w:val="TableParagraph"/>
              <w:spacing w:before="36"/>
              <w:ind w:right="309"/>
              <w:jc w:val="right"/>
              <w:rPr>
                <w:rFonts w:ascii="Arial"/>
                <w:b/>
                <w:sz w:val="18"/>
              </w:rPr>
            </w:pPr>
            <w:r>
              <w:rPr>
                <w:rFonts w:ascii="Arial"/>
                <w:b/>
                <w:spacing w:val="-4"/>
                <w:sz w:val="18"/>
              </w:rPr>
              <w:t>0,00</w:t>
            </w:r>
          </w:p>
        </w:tc>
        <w:tc>
          <w:tcPr>
            <w:tcW w:w="922" w:type="dxa"/>
            <w:shd w:val="clear" w:color="auto" w:fill="D0D0D0"/>
          </w:tcPr>
          <w:p>
            <w:pPr>
              <w:pStyle w:val="TableParagraph"/>
              <w:spacing w:before="21"/>
              <w:ind w:right="100"/>
              <w:jc w:val="right"/>
              <w:rPr>
                <w:rFonts w:ascii="Arial"/>
                <w:b/>
                <w:sz w:val="18"/>
              </w:rPr>
            </w:pPr>
            <w:r>
              <w:rPr>
                <w:rFonts w:ascii="Arial"/>
                <w:b/>
                <w:spacing w:val="-2"/>
                <w:sz w:val="18"/>
              </w:rPr>
              <w:t>0,00%</w:t>
            </w:r>
          </w:p>
        </w:tc>
      </w:tr>
      <w:tr>
        <w:trPr>
          <w:trHeight w:val="269" w:hRule="atLeast"/>
        </w:trPr>
        <w:tc>
          <w:tcPr>
            <w:tcW w:w="698" w:type="dxa"/>
            <w:shd w:val="clear" w:color="auto" w:fill="DFDFDF"/>
          </w:tcPr>
          <w:p>
            <w:pPr>
              <w:pStyle w:val="TableParagraph"/>
              <w:spacing w:before="29"/>
              <w:ind w:left="60"/>
              <w:rPr>
                <w:rFonts w:ascii="Arial"/>
                <w:b/>
                <w:sz w:val="18"/>
              </w:rPr>
            </w:pPr>
            <w:r>
              <w:rPr>
                <w:rFonts w:ascii="Arial"/>
                <w:b/>
                <w:spacing w:val="-5"/>
                <w:sz w:val="18"/>
              </w:rPr>
              <w:t>323</w:t>
            </w:r>
          </w:p>
        </w:tc>
        <w:tc>
          <w:tcPr>
            <w:tcW w:w="7875" w:type="dxa"/>
            <w:shd w:val="clear" w:color="auto" w:fill="DFDFDF"/>
          </w:tcPr>
          <w:p>
            <w:pPr>
              <w:pStyle w:val="TableParagraph"/>
              <w:spacing w:before="29"/>
              <w:ind w:left="337"/>
              <w:rPr>
                <w:rFonts w:ascii="Arial"/>
                <w:b/>
                <w:sz w:val="18"/>
              </w:rPr>
            </w:pPr>
            <w:r>
              <w:rPr>
                <w:rFonts w:ascii="Arial"/>
                <w:b/>
                <w:sz w:val="18"/>
              </w:rPr>
              <w:t>Rashodi za </w:t>
            </w:r>
            <w:r>
              <w:rPr>
                <w:rFonts w:ascii="Arial"/>
                <w:b/>
                <w:spacing w:val="-2"/>
                <w:sz w:val="18"/>
              </w:rPr>
              <w:t>usluge</w:t>
            </w:r>
          </w:p>
        </w:tc>
        <w:tc>
          <w:tcPr>
            <w:tcW w:w="3788" w:type="dxa"/>
            <w:shd w:val="clear" w:color="auto" w:fill="DFDFDF"/>
          </w:tcPr>
          <w:p>
            <w:pPr>
              <w:pStyle w:val="TableParagraph"/>
              <w:rPr>
                <w:sz w:val="16"/>
              </w:rPr>
            </w:pPr>
          </w:p>
        </w:tc>
        <w:tc>
          <w:tcPr>
            <w:tcW w:w="1614" w:type="dxa"/>
            <w:shd w:val="clear" w:color="auto" w:fill="DFDFDF"/>
          </w:tcPr>
          <w:p>
            <w:pPr>
              <w:pStyle w:val="TableParagraph"/>
              <w:spacing w:before="29"/>
              <w:ind w:right="309"/>
              <w:jc w:val="right"/>
              <w:rPr>
                <w:rFonts w:ascii="Arial"/>
                <w:b/>
                <w:sz w:val="18"/>
              </w:rPr>
            </w:pPr>
            <w:r>
              <w:rPr>
                <w:rFonts w:ascii="Arial"/>
                <w:b/>
                <w:spacing w:val="-4"/>
                <w:sz w:val="18"/>
              </w:rPr>
              <w:t>0,00</w:t>
            </w:r>
          </w:p>
        </w:tc>
        <w:tc>
          <w:tcPr>
            <w:tcW w:w="922" w:type="dxa"/>
            <w:shd w:val="clear" w:color="auto" w:fill="DFDFDF"/>
          </w:tcPr>
          <w:p>
            <w:pPr>
              <w:pStyle w:val="TableParagraph"/>
              <w:rPr>
                <w:sz w:val="16"/>
              </w:rPr>
            </w:pPr>
          </w:p>
        </w:tc>
      </w:tr>
      <w:tr>
        <w:trPr>
          <w:trHeight w:val="269" w:hRule="atLeast"/>
        </w:trPr>
        <w:tc>
          <w:tcPr>
            <w:tcW w:w="698" w:type="dxa"/>
            <w:shd w:val="clear" w:color="auto" w:fill="D0D0D0"/>
          </w:tcPr>
          <w:p>
            <w:pPr>
              <w:pStyle w:val="TableParagraph"/>
              <w:spacing w:before="29"/>
              <w:ind w:left="60"/>
              <w:rPr>
                <w:rFonts w:ascii="Arial"/>
                <w:b/>
                <w:sz w:val="18"/>
              </w:rPr>
            </w:pPr>
            <w:r>
              <w:rPr>
                <w:rFonts w:ascii="Arial"/>
                <w:b/>
                <w:spacing w:val="-5"/>
                <w:sz w:val="18"/>
              </w:rPr>
              <w:t>36</w:t>
            </w:r>
          </w:p>
        </w:tc>
        <w:tc>
          <w:tcPr>
            <w:tcW w:w="7875" w:type="dxa"/>
            <w:shd w:val="clear" w:color="auto" w:fill="D0D0D0"/>
          </w:tcPr>
          <w:p>
            <w:pPr>
              <w:pStyle w:val="TableParagraph"/>
              <w:spacing w:before="29"/>
              <w:ind w:left="337"/>
              <w:rPr>
                <w:rFonts w:ascii="Arial" w:hAnsi="Arial"/>
                <w:b/>
                <w:sz w:val="18"/>
              </w:rPr>
            </w:pPr>
            <w:r>
              <w:rPr>
                <w:rFonts w:ascii="Arial" w:hAnsi="Arial"/>
                <w:b/>
                <w:sz w:val="18"/>
              </w:rPr>
              <w:t>Pomoći dane u inozemstvo i unutar općeg </w:t>
            </w:r>
            <w:r>
              <w:rPr>
                <w:rFonts w:ascii="Arial" w:hAnsi="Arial"/>
                <w:b/>
                <w:spacing w:val="-2"/>
                <w:sz w:val="18"/>
              </w:rPr>
              <w:t>proračuna</w:t>
            </w:r>
          </w:p>
        </w:tc>
        <w:tc>
          <w:tcPr>
            <w:tcW w:w="3788" w:type="dxa"/>
            <w:shd w:val="clear" w:color="auto" w:fill="D0D0D0"/>
          </w:tcPr>
          <w:p>
            <w:pPr>
              <w:pStyle w:val="TableParagraph"/>
              <w:spacing w:before="29"/>
              <w:ind w:right="499"/>
              <w:jc w:val="right"/>
              <w:rPr>
                <w:rFonts w:ascii="Arial"/>
                <w:b/>
                <w:sz w:val="18"/>
              </w:rPr>
            </w:pPr>
            <w:r>
              <w:rPr>
                <w:rFonts w:ascii="Arial"/>
                <w:b/>
                <w:spacing w:val="-2"/>
                <w:sz w:val="18"/>
              </w:rPr>
              <w:t>365.000,00</w:t>
            </w:r>
          </w:p>
        </w:tc>
        <w:tc>
          <w:tcPr>
            <w:tcW w:w="1614" w:type="dxa"/>
            <w:shd w:val="clear" w:color="auto" w:fill="D0D0D0"/>
          </w:tcPr>
          <w:p>
            <w:pPr>
              <w:pStyle w:val="TableParagraph"/>
              <w:spacing w:before="29"/>
              <w:ind w:right="312"/>
              <w:jc w:val="right"/>
              <w:rPr>
                <w:rFonts w:ascii="Arial"/>
                <w:b/>
                <w:sz w:val="18"/>
              </w:rPr>
            </w:pPr>
            <w:r>
              <w:rPr>
                <w:rFonts w:ascii="Arial"/>
                <w:b/>
                <w:spacing w:val="-2"/>
                <w:sz w:val="18"/>
              </w:rPr>
              <w:t>35.129,54</w:t>
            </w:r>
          </w:p>
        </w:tc>
        <w:tc>
          <w:tcPr>
            <w:tcW w:w="922" w:type="dxa"/>
            <w:shd w:val="clear" w:color="auto" w:fill="D0D0D0"/>
          </w:tcPr>
          <w:p>
            <w:pPr>
              <w:pStyle w:val="TableParagraph"/>
              <w:spacing w:before="14"/>
              <w:ind w:right="100"/>
              <w:jc w:val="right"/>
              <w:rPr>
                <w:rFonts w:ascii="Arial"/>
                <w:b/>
                <w:sz w:val="18"/>
              </w:rPr>
            </w:pPr>
            <w:r>
              <w:rPr>
                <w:rFonts w:ascii="Arial"/>
                <w:b/>
                <w:spacing w:val="-2"/>
                <w:sz w:val="18"/>
              </w:rPr>
              <w:t>9,62%</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363</w:t>
            </w:r>
          </w:p>
        </w:tc>
        <w:tc>
          <w:tcPr>
            <w:tcW w:w="7875" w:type="dxa"/>
            <w:shd w:val="clear" w:color="auto" w:fill="DFDFDF"/>
          </w:tcPr>
          <w:p>
            <w:pPr>
              <w:pStyle w:val="TableParagraph"/>
              <w:spacing w:before="29"/>
              <w:ind w:left="337"/>
              <w:rPr>
                <w:rFonts w:ascii="Arial" w:hAnsi="Arial"/>
                <w:b/>
                <w:sz w:val="18"/>
              </w:rPr>
            </w:pPr>
            <w:r>
              <w:rPr>
                <w:rFonts w:ascii="Arial" w:hAnsi="Arial"/>
                <w:b/>
                <w:sz w:val="18"/>
              </w:rPr>
              <w:t>Pomoći drugom proračunu i izvanproračunskim </w:t>
            </w:r>
            <w:r>
              <w:rPr>
                <w:rFonts w:ascii="Arial" w:hAnsi="Arial"/>
                <w:b/>
                <w:spacing w:val="-2"/>
                <w:sz w:val="18"/>
              </w:rPr>
              <w:t>korisnicima</w:t>
            </w:r>
          </w:p>
        </w:tc>
        <w:tc>
          <w:tcPr>
            <w:tcW w:w="3788" w:type="dxa"/>
            <w:shd w:val="clear" w:color="auto" w:fill="DFDFDF"/>
          </w:tcPr>
          <w:p>
            <w:pPr>
              <w:pStyle w:val="TableParagraph"/>
              <w:rPr>
                <w:sz w:val="16"/>
              </w:rPr>
            </w:pPr>
          </w:p>
        </w:tc>
        <w:tc>
          <w:tcPr>
            <w:tcW w:w="1614" w:type="dxa"/>
            <w:shd w:val="clear" w:color="auto" w:fill="DFDFDF"/>
          </w:tcPr>
          <w:p>
            <w:pPr>
              <w:pStyle w:val="TableParagraph"/>
              <w:spacing w:before="29"/>
              <w:ind w:right="312"/>
              <w:jc w:val="right"/>
              <w:rPr>
                <w:rFonts w:ascii="Arial"/>
                <w:b/>
                <w:sz w:val="18"/>
              </w:rPr>
            </w:pPr>
            <w:r>
              <w:rPr>
                <w:rFonts w:ascii="Arial"/>
                <w:b/>
                <w:spacing w:val="-2"/>
                <w:sz w:val="18"/>
              </w:rPr>
              <w:t>35.129,54</w:t>
            </w:r>
          </w:p>
        </w:tc>
        <w:tc>
          <w:tcPr>
            <w:tcW w:w="922" w:type="dxa"/>
            <w:shd w:val="clear" w:color="auto" w:fill="DFDFDF"/>
          </w:tcPr>
          <w:p>
            <w:pPr>
              <w:pStyle w:val="TableParagraph"/>
              <w:rPr>
                <w:sz w:val="16"/>
              </w:rPr>
            </w:pPr>
          </w:p>
        </w:tc>
      </w:tr>
    </w:tbl>
    <w:p>
      <w:pPr>
        <w:pStyle w:val="TableParagraph"/>
        <w:spacing w:after="0"/>
        <w:rPr>
          <w:sz w:val="16"/>
        </w:rPr>
        <w:sectPr>
          <w:pgSz w:w="16840" w:h="11910" w:orient="landscape"/>
          <w:pgMar w:header="310" w:footer="0" w:top="740" w:bottom="280" w:left="283" w:right="426"/>
        </w:sectPr>
      </w:pPr>
    </w:p>
    <w:p>
      <w:pPr>
        <w:spacing w:before="43"/>
        <w:ind w:left="0" w:right="0" w:firstLine="0"/>
        <w:jc w:val="right"/>
        <w:rPr>
          <w:rFonts w:ascii="Microsoft Sans Serif"/>
          <w:sz w:val="18"/>
        </w:rPr>
      </w:pPr>
      <w:r>
        <w:rPr>
          <w:rFonts w:ascii="Microsoft Sans Serif"/>
          <w:spacing w:val="-4"/>
          <w:sz w:val="18"/>
        </w:rPr>
        <w:t>3632</w:t>
      </w:r>
    </w:p>
    <w:p>
      <w:pPr>
        <w:spacing w:before="13"/>
        <w:ind w:left="534" w:right="0" w:firstLine="0"/>
        <w:jc w:val="left"/>
        <w:rPr>
          <w:rFonts w:ascii="Microsoft Sans Serif" w:hAnsi="Microsoft Sans Serif"/>
          <w:sz w:val="18"/>
        </w:rPr>
      </w:pPr>
      <w:r>
        <w:rPr/>
        <w:br w:type="column"/>
      </w:r>
      <w:r>
        <w:rPr>
          <w:rFonts w:ascii="Microsoft Sans Serif" w:hAnsi="Microsoft Sans Serif"/>
          <w:sz w:val="18"/>
        </w:rPr>
        <w:t>Kapitalne</w:t>
      </w:r>
      <w:r>
        <w:rPr>
          <w:rFonts w:ascii="Microsoft Sans Serif" w:hAnsi="Microsoft Sans Serif"/>
          <w:spacing w:val="-7"/>
          <w:sz w:val="18"/>
        </w:rPr>
        <w:t> </w:t>
      </w:r>
      <w:r>
        <w:rPr>
          <w:rFonts w:ascii="Microsoft Sans Serif" w:hAnsi="Microsoft Sans Serif"/>
          <w:sz w:val="18"/>
        </w:rPr>
        <w:t>pomoći</w:t>
      </w:r>
      <w:r>
        <w:rPr>
          <w:rFonts w:ascii="Microsoft Sans Serif" w:hAnsi="Microsoft Sans Serif"/>
          <w:spacing w:val="-6"/>
          <w:sz w:val="18"/>
        </w:rPr>
        <w:t> </w:t>
      </w:r>
      <w:r>
        <w:rPr>
          <w:rFonts w:ascii="Microsoft Sans Serif" w:hAnsi="Microsoft Sans Serif"/>
          <w:sz w:val="18"/>
        </w:rPr>
        <w:t>drugom</w:t>
      </w:r>
      <w:r>
        <w:rPr>
          <w:rFonts w:ascii="Microsoft Sans Serif" w:hAnsi="Microsoft Sans Serif"/>
          <w:spacing w:val="-7"/>
          <w:sz w:val="18"/>
        </w:rPr>
        <w:t> </w:t>
      </w:r>
      <w:r>
        <w:rPr>
          <w:rFonts w:ascii="Microsoft Sans Serif" w:hAnsi="Microsoft Sans Serif"/>
          <w:sz w:val="18"/>
        </w:rPr>
        <w:t>proračunu</w:t>
      </w:r>
      <w:r>
        <w:rPr>
          <w:rFonts w:ascii="Microsoft Sans Serif" w:hAnsi="Microsoft Sans Serif"/>
          <w:spacing w:val="-6"/>
          <w:sz w:val="18"/>
        </w:rPr>
        <w:t> </w:t>
      </w:r>
      <w:r>
        <w:rPr>
          <w:rFonts w:ascii="Microsoft Sans Serif" w:hAnsi="Microsoft Sans Serif"/>
          <w:sz w:val="18"/>
        </w:rPr>
        <w:t>i</w:t>
      </w:r>
      <w:r>
        <w:rPr>
          <w:rFonts w:ascii="Microsoft Sans Serif" w:hAnsi="Microsoft Sans Serif"/>
          <w:spacing w:val="-7"/>
          <w:sz w:val="18"/>
        </w:rPr>
        <w:t> </w:t>
      </w:r>
      <w:r>
        <w:rPr>
          <w:rFonts w:ascii="Microsoft Sans Serif" w:hAnsi="Microsoft Sans Serif"/>
          <w:sz w:val="18"/>
        </w:rPr>
        <w:t>izvanproračunskim</w:t>
      </w:r>
      <w:r>
        <w:rPr>
          <w:rFonts w:ascii="Microsoft Sans Serif" w:hAnsi="Microsoft Sans Serif"/>
          <w:spacing w:val="-6"/>
          <w:sz w:val="18"/>
        </w:rPr>
        <w:t> </w:t>
      </w:r>
      <w:r>
        <w:rPr>
          <w:rFonts w:ascii="Microsoft Sans Serif" w:hAnsi="Microsoft Sans Serif"/>
          <w:spacing w:val="-2"/>
          <w:sz w:val="18"/>
        </w:rPr>
        <w:t>korisnicima</w:t>
      </w:r>
    </w:p>
    <w:p>
      <w:pPr>
        <w:spacing w:before="43"/>
        <w:ind w:left="0" w:right="226" w:firstLine="0"/>
        <w:jc w:val="center"/>
        <w:rPr>
          <w:rFonts w:ascii="Microsoft Sans Serif"/>
          <w:sz w:val="18"/>
        </w:rPr>
      </w:pPr>
      <w:r>
        <w:rPr/>
        <w:br w:type="column"/>
      </w:r>
      <w:r>
        <w:rPr>
          <w:rFonts w:ascii="Microsoft Sans Serif"/>
          <w:spacing w:val="-2"/>
          <w:sz w:val="18"/>
        </w:rPr>
        <w:t>35.129,54</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6067" w:space="5140"/>
            <w:col w:w="3332"/>
          </w:cols>
        </w:sectPr>
      </w:pPr>
    </w:p>
    <w:p>
      <w:pPr>
        <w:pStyle w:val="BodyText"/>
        <w:spacing w:before="9" w:after="1"/>
        <w:rPr>
          <w:rFonts w:ascii="Microsoft Sans Serif"/>
          <w:sz w:val="9"/>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0"/>
        <w:gridCol w:w="698"/>
        <w:gridCol w:w="6740"/>
        <w:gridCol w:w="5139"/>
        <w:gridCol w:w="1373"/>
        <w:gridCol w:w="949"/>
      </w:tblGrid>
      <w:tr>
        <w:trPr>
          <w:trHeight w:val="255" w:hRule="atLeast"/>
        </w:trPr>
        <w:tc>
          <w:tcPr>
            <w:tcW w:w="7558" w:type="dxa"/>
            <w:gridSpan w:val="3"/>
            <w:shd w:val="clear" w:color="auto" w:fill="D0D0D0"/>
          </w:tcPr>
          <w:p>
            <w:pPr>
              <w:pStyle w:val="TableParagraph"/>
              <w:spacing w:line="208" w:lineRule="exact" w:before="27"/>
              <w:ind w:left="59"/>
              <w:rPr>
                <w:rFonts w:ascii="Arial"/>
                <w:b/>
                <w:sz w:val="20"/>
              </w:rPr>
            </w:pPr>
            <w:r>
              <w:rPr>
                <w:rFonts w:ascii="Arial"/>
                <w:b/>
                <w:sz w:val="20"/>
              </w:rPr>
              <w:t>A100703</w:t>
            </w:r>
            <w:r>
              <w:rPr>
                <w:rFonts w:ascii="Arial"/>
                <w:b/>
                <w:spacing w:val="55"/>
                <w:sz w:val="20"/>
              </w:rPr>
              <w:t> </w:t>
            </w:r>
            <w:r>
              <w:rPr>
                <w:rFonts w:ascii="Arial"/>
                <w:b/>
                <w:sz w:val="20"/>
              </w:rPr>
              <w:t>Izgradnja </w:t>
            </w:r>
            <w:r>
              <w:rPr>
                <w:rFonts w:ascii="Arial"/>
                <w:b/>
                <w:spacing w:val="-2"/>
                <w:sz w:val="20"/>
              </w:rPr>
              <w:t>hidroelektrana</w:t>
            </w:r>
          </w:p>
        </w:tc>
        <w:tc>
          <w:tcPr>
            <w:tcW w:w="5139" w:type="dxa"/>
            <w:shd w:val="clear" w:color="auto" w:fill="D0D0D0"/>
          </w:tcPr>
          <w:p>
            <w:pPr>
              <w:pStyle w:val="TableParagraph"/>
              <w:spacing w:line="212" w:lineRule="exact" w:before="23"/>
              <w:ind w:right="702"/>
              <w:jc w:val="right"/>
              <w:rPr>
                <w:rFonts w:ascii="Microsoft Sans Serif"/>
                <w:sz w:val="20"/>
              </w:rPr>
            </w:pPr>
            <w:r>
              <w:rPr>
                <w:rFonts w:ascii="Microsoft Sans Serif"/>
                <w:spacing w:val="-2"/>
                <w:sz w:val="20"/>
              </w:rPr>
              <w:t>30.000,00</w:t>
            </w:r>
          </w:p>
        </w:tc>
        <w:tc>
          <w:tcPr>
            <w:tcW w:w="1373" w:type="dxa"/>
            <w:shd w:val="clear" w:color="auto" w:fill="D0D0D0"/>
          </w:tcPr>
          <w:p>
            <w:pPr>
              <w:pStyle w:val="TableParagraph"/>
              <w:spacing w:line="212" w:lineRule="exact" w:before="23"/>
              <w:ind w:right="279"/>
              <w:jc w:val="right"/>
              <w:rPr>
                <w:rFonts w:ascii="Microsoft Sans Serif"/>
                <w:sz w:val="20"/>
              </w:rPr>
            </w:pPr>
            <w:r>
              <w:rPr>
                <w:rFonts w:ascii="Microsoft Sans Serif"/>
                <w:spacing w:val="-4"/>
                <w:sz w:val="20"/>
              </w:rPr>
              <w:t>0,00</w:t>
            </w:r>
          </w:p>
        </w:tc>
        <w:tc>
          <w:tcPr>
            <w:tcW w:w="949" w:type="dxa"/>
            <w:shd w:val="clear" w:color="auto" w:fill="D0D0D0"/>
          </w:tcPr>
          <w:p>
            <w:pPr>
              <w:pStyle w:val="TableParagraph"/>
              <w:spacing w:line="212" w:lineRule="exact" w:before="23"/>
              <w:ind w:right="103"/>
              <w:jc w:val="right"/>
              <w:rPr>
                <w:rFonts w:ascii="Microsoft Sans Serif"/>
                <w:sz w:val="20"/>
              </w:rPr>
            </w:pPr>
            <w:r>
              <w:rPr>
                <w:rFonts w:ascii="Microsoft Sans Serif"/>
                <w:spacing w:val="-2"/>
                <w:sz w:val="20"/>
              </w:rPr>
              <w:t>0,00%</w:t>
            </w:r>
          </w:p>
        </w:tc>
      </w:tr>
      <w:tr>
        <w:trPr>
          <w:trHeight w:val="260" w:hRule="atLeast"/>
        </w:trPr>
        <w:tc>
          <w:tcPr>
            <w:tcW w:w="7558" w:type="dxa"/>
            <w:gridSpan w:val="3"/>
          </w:tcPr>
          <w:p>
            <w:pPr>
              <w:pStyle w:val="TableParagraph"/>
              <w:spacing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4"/>
                <w:sz w:val="16"/>
              </w:rPr>
              <w:t> </w:t>
            </w:r>
            <w:r>
              <w:rPr>
                <w:rFonts w:ascii="Microsoft Sans Serif" w:hAnsi="Microsoft Sans Serif"/>
                <w:sz w:val="16"/>
              </w:rPr>
              <w:t>financiranja:</w:t>
            </w:r>
            <w:r>
              <w:rPr>
                <w:rFonts w:ascii="Microsoft Sans Serif" w:hAnsi="Microsoft Sans Serif"/>
                <w:spacing w:val="55"/>
                <w:sz w:val="16"/>
              </w:rPr>
              <w:t> </w:t>
            </w:r>
            <w:r>
              <w:rPr>
                <w:rFonts w:ascii="Microsoft Sans Serif" w:hAnsi="Microsoft Sans Serif"/>
                <w:sz w:val="16"/>
              </w:rPr>
              <w:t>81</w:t>
            </w:r>
            <w:r>
              <w:rPr>
                <w:rFonts w:ascii="Microsoft Sans Serif" w:hAnsi="Microsoft Sans Serif"/>
                <w:spacing w:val="-4"/>
                <w:sz w:val="16"/>
              </w:rPr>
              <w:t> </w:t>
            </w:r>
            <w:r>
              <w:rPr>
                <w:rFonts w:ascii="Microsoft Sans Serif" w:hAnsi="Microsoft Sans Serif"/>
                <w:sz w:val="16"/>
              </w:rPr>
              <w:t>Namjenski</w:t>
            </w:r>
            <w:r>
              <w:rPr>
                <w:rFonts w:ascii="Microsoft Sans Serif" w:hAnsi="Microsoft Sans Serif"/>
                <w:spacing w:val="-4"/>
                <w:sz w:val="16"/>
              </w:rPr>
              <w:t> </w:t>
            </w:r>
            <w:r>
              <w:rPr>
                <w:rFonts w:ascii="Microsoft Sans Serif" w:hAnsi="Microsoft Sans Serif"/>
                <w:sz w:val="16"/>
              </w:rPr>
              <w:t>primici</w:t>
            </w:r>
            <w:r>
              <w:rPr>
                <w:rFonts w:ascii="Microsoft Sans Serif" w:hAnsi="Microsoft Sans Serif"/>
                <w:spacing w:val="-4"/>
                <w:sz w:val="16"/>
              </w:rPr>
              <w:t> </w:t>
            </w:r>
            <w:r>
              <w:rPr>
                <w:rFonts w:ascii="Microsoft Sans Serif" w:hAnsi="Microsoft Sans Serif"/>
                <w:sz w:val="16"/>
              </w:rPr>
              <w:t>od</w:t>
            </w:r>
            <w:r>
              <w:rPr>
                <w:rFonts w:ascii="Microsoft Sans Serif" w:hAnsi="Microsoft Sans Serif"/>
                <w:spacing w:val="-4"/>
                <w:sz w:val="16"/>
              </w:rPr>
              <w:t> </w:t>
            </w:r>
            <w:r>
              <w:rPr>
                <w:rFonts w:ascii="Microsoft Sans Serif" w:hAnsi="Microsoft Sans Serif"/>
                <w:spacing w:val="-2"/>
                <w:sz w:val="16"/>
              </w:rPr>
              <w:t>zaduživanja</w:t>
            </w:r>
          </w:p>
        </w:tc>
        <w:tc>
          <w:tcPr>
            <w:tcW w:w="5139" w:type="dxa"/>
          </w:tcPr>
          <w:p>
            <w:pPr>
              <w:pStyle w:val="TableParagraph"/>
              <w:spacing w:before="2"/>
              <w:ind w:right="710"/>
              <w:jc w:val="right"/>
              <w:rPr>
                <w:rFonts w:ascii="Microsoft Sans Serif"/>
                <w:sz w:val="16"/>
              </w:rPr>
            </w:pPr>
            <w:r>
              <w:rPr>
                <w:rFonts w:ascii="Microsoft Sans Serif"/>
                <w:spacing w:val="-2"/>
                <w:sz w:val="16"/>
              </w:rPr>
              <w:t>30.000,00</w:t>
            </w:r>
          </w:p>
        </w:tc>
        <w:tc>
          <w:tcPr>
            <w:tcW w:w="1373" w:type="dxa"/>
          </w:tcPr>
          <w:p>
            <w:pPr>
              <w:pStyle w:val="TableParagraph"/>
              <w:spacing w:before="2"/>
              <w:ind w:right="282"/>
              <w:jc w:val="right"/>
              <w:rPr>
                <w:rFonts w:ascii="Microsoft Sans Serif"/>
                <w:sz w:val="16"/>
              </w:rPr>
            </w:pPr>
            <w:r>
              <w:rPr>
                <w:rFonts w:ascii="Microsoft Sans Serif"/>
                <w:spacing w:val="-4"/>
                <w:sz w:val="16"/>
              </w:rPr>
              <w:t>0,00</w:t>
            </w:r>
          </w:p>
        </w:tc>
        <w:tc>
          <w:tcPr>
            <w:tcW w:w="949" w:type="dxa"/>
          </w:tcPr>
          <w:p>
            <w:pPr>
              <w:pStyle w:val="TableParagraph"/>
              <w:spacing w:before="2"/>
              <w:ind w:right="93"/>
              <w:jc w:val="right"/>
              <w:rPr>
                <w:rFonts w:ascii="Microsoft Sans Serif"/>
                <w:sz w:val="16"/>
              </w:rPr>
            </w:pPr>
            <w:r>
              <w:rPr>
                <w:rFonts w:ascii="Microsoft Sans Serif"/>
                <w:spacing w:val="-2"/>
                <w:sz w:val="16"/>
              </w:rPr>
              <w:t>0,00%</w:t>
            </w:r>
          </w:p>
        </w:tc>
      </w:tr>
      <w:tr>
        <w:trPr>
          <w:trHeight w:val="263" w:hRule="atLeast"/>
        </w:trPr>
        <w:tc>
          <w:tcPr>
            <w:tcW w:w="120" w:type="dxa"/>
          </w:tcPr>
          <w:p>
            <w:pPr>
              <w:pStyle w:val="TableParagraph"/>
              <w:rPr>
                <w:sz w:val="16"/>
              </w:rPr>
            </w:pPr>
          </w:p>
        </w:tc>
        <w:tc>
          <w:tcPr>
            <w:tcW w:w="698" w:type="dxa"/>
            <w:shd w:val="clear" w:color="auto" w:fill="D0D0D0"/>
          </w:tcPr>
          <w:p>
            <w:pPr>
              <w:pStyle w:val="TableParagraph"/>
              <w:spacing w:before="29"/>
              <w:ind w:left="60"/>
              <w:rPr>
                <w:rFonts w:ascii="Arial"/>
                <w:b/>
                <w:sz w:val="18"/>
              </w:rPr>
            </w:pPr>
            <w:r>
              <w:rPr>
                <w:rFonts w:ascii="Arial"/>
                <w:b/>
                <w:spacing w:val="-10"/>
                <w:sz w:val="18"/>
              </w:rPr>
              <w:t>3</w:t>
            </w:r>
          </w:p>
        </w:tc>
        <w:tc>
          <w:tcPr>
            <w:tcW w:w="6740"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tc>
        <w:tc>
          <w:tcPr>
            <w:tcW w:w="5139" w:type="dxa"/>
            <w:shd w:val="clear" w:color="auto" w:fill="D0D0D0"/>
          </w:tcPr>
          <w:p>
            <w:pPr>
              <w:pStyle w:val="TableParagraph"/>
              <w:spacing w:before="29"/>
              <w:ind w:right="715"/>
              <w:jc w:val="right"/>
              <w:rPr>
                <w:rFonts w:ascii="Arial"/>
                <w:b/>
                <w:sz w:val="18"/>
              </w:rPr>
            </w:pPr>
            <w:r>
              <w:rPr>
                <w:rFonts w:ascii="Arial"/>
                <w:b/>
                <w:spacing w:val="-2"/>
                <w:sz w:val="18"/>
              </w:rPr>
              <w:t>30.000,00</w:t>
            </w:r>
          </w:p>
        </w:tc>
        <w:tc>
          <w:tcPr>
            <w:tcW w:w="1373" w:type="dxa"/>
            <w:shd w:val="clear" w:color="auto" w:fill="D0D0D0"/>
          </w:tcPr>
          <w:p>
            <w:pPr>
              <w:pStyle w:val="TableParagraph"/>
              <w:spacing w:before="29"/>
              <w:ind w:right="284"/>
              <w:jc w:val="right"/>
              <w:rPr>
                <w:rFonts w:ascii="Arial"/>
                <w:b/>
                <w:sz w:val="18"/>
              </w:rPr>
            </w:pPr>
            <w:r>
              <w:rPr>
                <w:rFonts w:ascii="Arial"/>
                <w:b/>
                <w:spacing w:val="-4"/>
                <w:sz w:val="18"/>
              </w:rPr>
              <w:t>0,00</w:t>
            </w:r>
          </w:p>
        </w:tc>
        <w:tc>
          <w:tcPr>
            <w:tcW w:w="949" w:type="dxa"/>
            <w:shd w:val="clear" w:color="auto" w:fill="D0D0D0"/>
          </w:tcPr>
          <w:p>
            <w:pPr>
              <w:pStyle w:val="TableParagraph"/>
              <w:spacing w:before="29"/>
              <w:ind w:right="102"/>
              <w:jc w:val="right"/>
              <w:rPr>
                <w:rFonts w:ascii="Arial"/>
                <w:b/>
                <w:sz w:val="18"/>
              </w:rPr>
            </w:pPr>
            <w:r>
              <w:rPr>
                <w:rFonts w:ascii="Arial"/>
                <w:b/>
                <w:spacing w:val="-2"/>
                <w:sz w:val="18"/>
              </w:rPr>
              <w:t>0,00%</w:t>
            </w:r>
          </w:p>
        </w:tc>
      </w:tr>
      <w:tr>
        <w:trPr>
          <w:trHeight w:val="276" w:hRule="atLeast"/>
        </w:trPr>
        <w:tc>
          <w:tcPr>
            <w:tcW w:w="120" w:type="dxa"/>
          </w:tcPr>
          <w:p>
            <w:pPr>
              <w:pStyle w:val="TableParagraph"/>
              <w:rPr>
                <w:sz w:val="16"/>
              </w:rPr>
            </w:pPr>
          </w:p>
        </w:tc>
        <w:tc>
          <w:tcPr>
            <w:tcW w:w="698" w:type="dxa"/>
            <w:shd w:val="clear" w:color="auto" w:fill="D0D0D0"/>
          </w:tcPr>
          <w:p>
            <w:pPr>
              <w:pStyle w:val="TableParagraph"/>
              <w:spacing w:before="36"/>
              <w:ind w:left="60"/>
              <w:rPr>
                <w:rFonts w:ascii="Arial"/>
                <w:b/>
                <w:sz w:val="18"/>
              </w:rPr>
            </w:pPr>
            <w:r>
              <w:rPr>
                <w:rFonts w:ascii="Arial"/>
                <w:b/>
                <w:spacing w:val="-5"/>
                <w:sz w:val="18"/>
              </w:rPr>
              <w:t>32</w:t>
            </w:r>
          </w:p>
        </w:tc>
        <w:tc>
          <w:tcPr>
            <w:tcW w:w="6740" w:type="dxa"/>
            <w:shd w:val="clear" w:color="auto" w:fill="D0D0D0"/>
          </w:tcPr>
          <w:p>
            <w:pPr>
              <w:pStyle w:val="TableParagraph"/>
              <w:spacing w:before="36"/>
              <w:ind w:left="337"/>
              <w:rPr>
                <w:rFonts w:ascii="Arial"/>
                <w:b/>
                <w:sz w:val="18"/>
              </w:rPr>
            </w:pPr>
            <w:r>
              <w:rPr>
                <w:rFonts w:ascii="Arial"/>
                <w:b/>
                <w:sz w:val="18"/>
              </w:rPr>
              <w:t>Materijalni </w:t>
            </w:r>
            <w:r>
              <w:rPr>
                <w:rFonts w:ascii="Arial"/>
                <w:b/>
                <w:spacing w:val="-2"/>
                <w:sz w:val="18"/>
              </w:rPr>
              <w:t>rashodi</w:t>
            </w:r>
          </w:p>
        </w:tc>
        <w:tc>
          <w:tcPr>
            <w:tcW w:w="5139" w:type="dxa"/>
            <w:shd w:val="clear" w:color="auto" w:fill="D0D0D0"/>
          </w:tcPr>
          <w:p>
            <w:pPr>
              <w:pStyle w:val="TableParagraph"/>
              <w:spacing w:before="36"/>
              <w:ind w:right="715"/>
              <w:jc w:val="right"/>
              <w:rPr>
                <w:rFonts w:ascii="Arial"/>
                <w:b/>
                <w:sz w:val="18"/>
              </w:rPr>
            </w:pPr>
            <w:r>
              <w:rPr>
                <w:rFonts w:ascii="Arial"/>
                <w:b/>
                <w:spacing w:val="-2"/>
                <w:sz w:val="18"/>
              </w:rPr>
              <w:t>30.000,00</w:t>
            </w:r>
          </w:p>
        </w:tc>
        <w:tc>
          <w:tcPr>
            <w:tcW w:w="1373" w:type="dxa"/>
            <w:shd w:val="clear" w:color="auto" w:fill="D0D0D0"/>
          </w:tcPr>
          <w:p>
            <w:pPr>
              <w:pStyle w:val="TableParagraph"/>
              <w:spacing w:before="36"/>
              <w:ind w:right="284"/>
              <w:jc w:val="right"/>
              <w:rPr>
                <w:rFonts w:ascii="Arial"/>
                <w:b/>
                <w:sz w:val="18"/>
              </w:rPr>
            </w:pPr>
            <w:r>
              <w:rPr>
                <w:rFonts w:ascii="Arial"/>
                <w:b/>
                <w:spacing w:val="-4"/>
                <w:sz w:val="18"/>
              </w:rPr>
              <w:t>0,00</w:t>
            </w:r>
          </w:p>
        </w:tc>
        <w:tc>
          <w:tcPr>
            <w:tcW w:w="949" w:type="dxa"/>
            <w:shd w:val="clear" w:color="auto" w:fill="D0D0D0"/>
          </w:tcPr>
          <w:p>
            <w:pPr>
              <w:pStyle w:val="TableParagraph"/>
              <w:spacing w:before="21"/>
              <w:ind w:right="102"/>
              <w:jc w:val="right"/>
              <w:rPr>
                <w:rFonts w:ascii="Arial"/>
                <w:b/>
                <w:sz w:val="18"/>
              </w:rPr>
            </w:pPr>
            <w:r>
              <w:rPr>
                <w:rFonts w:ascii="Arial"/>
                <w:b/>
                <w:spacing w:val="-2"/>
                <w:sz w:val="18"/>
              </w:rPr>
              <w:t>0,00%</w:t>
            </w:r>
          </w:p>
        </w:tc>
      </w:tr>
      <w:tr>
        <w:trPr>
          <w:trHeight w:val="267" w:hRule="atLeast"/>
        </w:trPr>
        <w:tc>
          <w:tcPr>
            <w:tcW w:w="120" w:type="dxa"/>
            <w:tcBorders>
              <w:bottom w:val="single" w:sz="36" w:space="0" w:color="FFFFFF"/>
            </w:tcBorders>
          </w:tcPr>
          <w:p>
            <w:pPr>
              <w:pStyle w:val="TableParagraph"/>
              <w:rPr>
                <w:sz w:val="16"/>
              </w:rPr>
            </w:pPr>
          </w:p>
        </w:tc>
        <w:tc>
          <w:tcPr>
            <w:tcW w:w="698" w:type="dxa"/>
            <w:tcBorders>
              <w:bottom w:val="single" w:sz="36" w:space="0" w:color="FFFFFF"/>
            </w:tcBorders>
            <w:shd w:val="clear" w:color="auto" w:fill="DFDFDF"/>
          </w:tcPr>
          <w:p>
            <w:pPr>
              <w:pStyle w:val="TableParagraph"/>
              <w:spacing w:before="29"/>
              <w:ind w:left="60"/>
              <w:rPr>
                <w:rFonts w:ascii="Arial"/>
                <w:b/>
                <w:sz w:val="18"/>
              </w:rPr>
            </w:pPr>
            <w:r>
              <w:rPr>
                <w:rFonts w:ascii="Arial"/>
                <w:b/>
                <w:spacing w:val="-5"/>
                <w:sz w:val="18"/>
              </w:rPr>
              <w:t>323</w:t>
            </w:r>
          </w:p>
        </w:tc>
        <w:tc>
          <w:tcPr>
            <w:tcW w:w="6740" w:type="dxa"/>
            <w:tcBorders>
              <w:bottom w:val="single" w:sz="36" w:space="0" w:color="FFFFFF"/>
            </w:tcBorders>
            <w:shd w:val="clear" w:color="auto" w:fill="DFDFDF"/>
          </w:tcPr>
          <w:p>
            <w:pPr>
              <w:pStyle w:val="TableParagraph"/>
              <w:spacing w:before="29"/>
              <w:ind w:left="337"/>
              <w:rPr>
                <w:rFonts w:ascii="Arial"/>
                <w:b/>
                <w:sz w:val="18"/>
              </w:rPr>
            </w:pPr>
            <w:r>
              <w:rPr>
                <w:rFonts w:ascii="Arial"/>
                <w:b/>
                <w:sz w:val="18"/>
              </w:rPr>
              <w:t>Rashodi za </w:t>
            </w:r>
            <w:r>
              <w:rPr>
                <w:rFonts w:ascii="Arial"/>
                <w:b/>
                <w:spacing w:val="-2"/>
                <w:sz w:val="18"/>
              </w:rPr>
              <w:t>usluge</w:t>
            </w:r>
          </w:p>
        </w:tc>
        <w:tc>
          <w:tcPr>
            <w:tcW w:w="5139" w:type="dxa"/>
            <w:tcBorders>
              <w:bottom w:val="single" w:sz="36" w:space="0" w:color="FFFFFF"/>
            </w:tcBorders>
            <w:shd w:val="clear" w:color="auto" w:fill="DFDFDF"/>
          </w:tcPr>
          <w:p>
            <w:pPr>
              <w:pStyle w:val="TableParagraph"/>
              <w:rPr>
                <w:sz w:val="16"/>
              </w:rPr>
            </w:pPr>
          </w:p>
        </w:tc>
        <w:tc>
          <w:tcPr>
            <w:tcW w:w="1373" w:type="dxa"/>
            <w:tcBorders>
              <w:bottom w:val="single" w:sz="36" w:space="0" w:color="FFFFFF"/>
            </w:tcBorders>
            <w:shd w:val="clear" w:color="auto" w:fill="DFDFDF"/>
          </w:tcPr>
          <w:p>
            <w:pPr>
              <w:pStyle w:val="TableParagraph"/>
              <w:spacing w:before="29"/>
              <w:ind w:right="284"/>
              <w:jc w:val="right"/>
              <w:rPr>
                <w:rFonts w:ascii="Arial"/>
                <w:b/>
                <w:sz w:val="18"/>
              </w:rPr>
            </w:pPr>
            <w:r>
              <w:rPr>
                <w:rFonts w:ascii="Arial"/>
                <w:b/>
                <w:spacing w:val="-4"/>
                <w:sz w:val="18"/>
              </w:rPr>
              <w:t>0,00</w:t>
            </w:r>
          </w:p>
        </w:tc>
        <w:tc>
          <w:tcPr>
            <w:tcW w:w="949" w:type="dxa"/>
            <w:tcBorders>
              <w:bottom w:val="single" w:sz="36" w:space="0" w:color="FFFFFF"/>
            </w:tcBorders>
            <w:shd w:val="clear" w:color="auto" w:fill="DFDFDF"/>
          </w:tcPr>
          <w:p>
            <w:pPr>
              <w:pStyle w:val="TableParagraph"/>
              <w:rPr>
                <w:sz w:val="16"/>
              </w:rPr>
            </w:pPr>
          </w:p>
        </w:tc>
      </w:tr>
      <w:tr>
        <w:trPr>
          <w:trHeight w:val="582" w:hRule="atLeast"/>
        </w:trPr>
        <w:tc>
          <w:tcPr>
            <w:tcW w:w="15019" w:type="dxa"/>
            <w:gridSpan w:val="6"/>
            <w:tcBorders>
              <w:top w:val="single" w:sz="36" w:space="0" w:color="FFFFFF"/>
            </w:tcBorders>
            <w:shd w:val="clear" w:color="auto" w:fill="D0D0D0"/>
          </w:tcPr>
          <w:p>
            <w:pPr>
              <w:pStyle w:val="TableParagraph"/>
              <w:tabs>
                <w:tab w:pos="10881" w:val="left" w:leader="none"/>
                <w:tab w:pos="12803" w:val="left" w:leader="none"/>
                <w:tab w:pos="14164" w:val="left" w:leader="none"/>
              </w:tabs>
              <w:spacing w:before="42"/>
              <w:ind w:left="59"/>
              <w:rPr>
                <w:rFonts w:ascii="Arial"/>
                <w:b/>
                <w:sz w:val="22"/>
              </w:rPr>
            </w:pPr>
            <w:r>
              <w:rPr>
                <w:rFonts w:ascii="Arial"/>
                <w:b/>
                <w:sz w:val="22"/>
              </w:rPr>
              <w:t>PROGRAM 1008 DEMOGRAFSKE </w:t>
            </w:r>
            <w:r>
              <w:rPr>
                <w:rFonts w:ascii="Arial"/>
                <w:b/>
                <w:spacing w:val="-2"/>
                <w:sz w:val="22"/>
              </w:rPr>
              <w:t>MJERE</w:t>
            </w:r>
            <w:r>
              <w:rPr>
                <w:rFonts w:ascii="Arial"/>
                <w:b/>
                <w:sz w:val="22"/>
              </w:rPr>
              <w:tab/>
            </w:r>
            <w:r>
              <w:rPr>
                <w:rFonts w:ascii="Arial"/>
                <w:b/>
                <w:spacing w:val="-2"/>
                <w:sz w:val="22"/>
              </w:rPr>
              <w:t>164.000,00</w:t>
            </w:r>
            <w:r>
              <w:rPr>
                <w:rFonts w:ascii="Arial"/>
                <w:b/>
                <w:sz w:val="22"/>
              </w:rPr>
              <w:tab/>
            </w:r>
            <w:r>
              <w:rPr>
                <w:rFonts w:ascii="Arial"/>
                <w:b/>
                <w:spacing w:val="-2"/>
                <w:sz w:val="22"/>
              </w:rPr>
              <w:t>61.880,00</w:t>
            </w:r>
            <w:r>
              <w:rPr>
                <w:rFonts w:ascii="Arial"/>
                <w:b/>
                <w:sz w:val="22"/>
              </w:rPr>
              <w:tab/>
            </w:r>
            <w:r>
              <w:rPr>
                <w:rFonts w:ascii="Arial"/>
                <w:b/>
                <w:spacing w:val="-2"/>
                <w:sz w:val="22"/>
              </w:rPr>
              <w:t>37,73%</w:t>
            </w:r>
          </w:p>
          <w:p>
            <w:pPr>
              <w:pStyle w:val="TableParagraph"/>
              <w:tabs>
                <w:tab w:pos="10991" w:val="left" w:leader="none"/>
                <w:tab w:pos="12902" w:val="left" w:leader="none"/>
                <w:tab w:pos="14236" w:val="left" w:leader="none"/>
              </w:tabs>
              <w:spacing w:line="215" w:lineRule="exact" w:before="53"/>
              <w:ind w:left="59"/>
              <w:rPr>
                <w:rFonts w:ascii="Microsoft Sans Serif" w:hAnsi="Microsoft Sans Serif"/>
                <w:position w:val="1"/>
                <w:sz w:val="20"/>
              </w:rPr>
            </w:pPr>
            <w:r>
              <w:rPr>
                <w:rFonts w:ascii="Arial" w:hAnsi="Arial"/>
                <w:b/>
                <w:sz w:val="20"/>
              </w:rPr>
              <w:t>A100801</w:t>
            </w:r>
            <w:r>
              <w:rPr>
                <w:rFonts w:ascii="Arial" w:hAnsi="Arial"/>
                <w:b/>
                <w:spacing w:val="55"/>
                <w:sz w:val="20"/>
              </w:rPr>
              <w:t> </w:t>
            </w:r>
            <w:r>
              <w:rPr>
                <w:rFonts w:ascii="Arial" w:hAnsi="Arial"/>
                <w:b/>
                <w:sz w:val="20"/>
              </w:rPr>
              <w:t>Poticaji za stjecanje i uređenje </w:t>
            </w:r>
            <w:r>
              <w:rPr>
                <w:rFonts w:ascii="Arial" w:hAnsi="Arial"/>
                <w:b/>
                <w:spacing w:val="-2"/>
                <w:sz w:val="20"/>
              </w:rPr>
              <w:t>nekretnina</w:t>
            </w:r>
            <w:r>
              <w:rPr>
                <w:rFonts w:ascii="Arial" w:hAnsi="Arial"/>
                <w:b/>
                <w:sz w:val="20"/>
              </w:rPr>
              <w:tab/>
            </w:r>
            <w:r>
              <w:rPr>
                <w:rFonts w:ascii="Microsoft Sans Serif" w:hAnsi="Microsoft Sans Serif"/>
                <w:spacing w:val="-2"/>
                <w:position w:val="1"/>
                <w:sz w:val="20"/>
              </w:rPr>
              <w:t>130.000,00</w:t>
            </w:r>
            <w:r>
              <w:rPr>
                <w:rFonts w:ascii="Microsoft Sans Serif" w:hAnsi="Microsoft Sans Serif"/>
                <w:position w:val="1"/>
                <w:sz w:val="20"/>
              </w:rPr>
              <w:tab/>
            </w:r>
            <w:r>
              <w:rPr>
                <w:rFonts w:ascii="Microsoft Sans Serif" w:hAnsi="Microsoft Sans Serif"/>
                <w:spacing w:val="-2"/>
                <w:position w:val="1"/>
                <w:sz w:val="20"/>
              </w:rPr>
              <w:t>61.880,00</w:t>
            </w:r>
            <w:r>
              <w:rPr>
                <w:rFonts w:ascii="Microsoft Sans Serif" w:hAnsi="Microsoft Sans Serif"/>
                <w:position w:val="1"/>
                <w:sz w:val="20"/>
              </w:rPr>
              <w:tab/>
            </w:r>
            <w:r>
              <w:rPr>
                <w:rFonts w:ascii="Microsoft Sans Serif" w:hAnsi="Microsoft Sans Serif"/>
                <w:spacing w:val="-2"/>
                <w:position w:val="1"/>
                <w:sz w:val="20"/>
              </w:rPr>
              <w:t>47,60%</w:t>
            </w:r>
          </w:p>
        </w:tc>
      </w:tr>
    </w:tbl>
    <w:p>
      <w:pPr>
        <w:pStyle w:val="TableParagraph"/>
        <w:spacing w:after="0" w:line="215" w:lineRule="exact"/>
        <w:rPr>
          <w:rFonts w:ascii="Microsoft Sans Serif" w:hAnsi="Microsoft Sans Serif"/>
          <w:position w:val="1"/>
          <w:sz w:val="20"/>
        </w:rPr>
        <w:sectPr>
          <w:type w:val="continuous"/>
          <w:pgSz w:w="16840" w:h="11910" w:orient="landscape"/>
          <w:pgMar w:header="310" w:footer="0" w:top="1340" w:bottom="280" w:left="283" w:right="426"/>
        </w:sectPr>
      </w:pPr>
    </w:p>
    <w:p>
      <w:pPr>
        <w:spacing w:before="4"/>
        <w:ind w:left="1030" w:right="0" w:firstLine="0"/>
        <w:jc w:val="left"/>
        <w:rPr>
          <w:rFonts w:ascii="Microsoft Sans Serif"/>
          <w:sz w:val="16"/>
        </w:rPr>
      </w:pPr>
      <w:r>
        <w:rPr>
          <w:rFonts w:ascii="Microsoft Sans Serif"/>
          <w:sz w:val="16"/>
        </w:rPr>
        <w:t>Izvor</w:t>
      </w:r>
      <w:r>
        <w:rPr>
          <w:rFonts w:ascii="Microsoft Sans Serif"/>
          <w:spacing w:val="1"/>
          <w:sz w:val="16"/>
        </w:rPr>
        <w:t> </w:t>
      </w:r>
      <w:r>
        <w:rPr>
          <w:rFonts w:ascii="Microsoft Sans Serif"/>
          <w:spacing w:val="-2"/>
          <w:sz w:val="16"/>
        </w:rPr>
        <w:t>financiranja:</w:t>
      </w:r>
    </w:p>
    <w:p>
      <w:pPr>
        <w:spacing w:before="4"/>
        <w:ind w:left="71" w:right="0" w:firstLine="0"/>
        <w:jc w:val="left"/>
        <w:rPr>
          <w:rFonts w:ascii="Microsoft Sans Serif" w:hAnsi="Microsoft Sans Serif"/>
          <w:sz w:val="16"/>
        </w:rPr>
      </w:pPr>
      <w:r>
        <w:rPr/>
        <w:br w:type="column"/>
      </w:r>
      <w:r>
        <w:rPr>
          <w:rFonts w:ascii="Microsoft Sans Serif" w:hAnsi="Microsoft Sans Serif"/>
          <w:sz w:val="16"/>
        </w:rPr>
        <w:t>11</w:t>
      </w:r>
      <w:r>
        <w:rPr>
          <w:rFonts w:ascii="Microsoft Sans Serif" w:hAnsi="Microsoft Sans Serif"/>
          <w:spacing w:val="-4"/>
          <w:sz w:val="16"/>
        </w:rPr>
        <w:t> </w:t>
      </w:r>
      <w:r>
        <w:rPr>
          <w:rFonts w:ascii="Microsoft Sans Serif" w:hAnsi="Microsoft Sans Serif"/>
          <w:sz w:val="16"/>
        </w:rPr>
        <w:t>Opći</w:t>
      </w:r>
      <w:r>
        <w:rPr>
          <w:rFonts w:ascii="Microsoft Sans Serif" w:hAnsi="Microsoft Sans Serif"/>
          <w:spacing w:val="-4"/>
          <w:sz w:val="16"/>
        </w:rPr>
        <w:t> </w:t>
      </w:r>
      <w:r>
        <w:rPr>
          <w:rFonts w:ascii="Microsoft Sans Serif" w:hAnsi="Microsoft Sans Serif"/>
          <w:sz w:val="16"/>
        </w:rPr>
        <w:t>prihodi</w:t>
      </w:r>
      <w:r>
        <w:rPr>
          <w:rFonts w:ascii="Microsoft Sans Serif" w:hAnsi="Microsoft Sans Serif"/>
          <w:spacing w:val="-4"/>
          <w:sz w:val="16"/>
        </w:rPr>
        <w:t> </w:t>
      </w:r>
      <w:r>
        <w:rPr>
          <w:rFonts w:ascii="Microsoft Sans Serif" w:hAnsi="Microsoft Sans Serif"/>
          <w:sz w:val="16"/>
        </w:rPr>
        <w:t>i</w:t>
      </w:r>
      <w:r>
        <w:rPr>
          <w:rFonts w:ascii="Microsoft Sans Serif" w:hAnsi="Microsoft Sans Serif"/>
          <w:spacing w:val="-4"/>
          <w:sz w:val="16"/>
        </w:rPr>
        <w:t> </w:t>
      </w:r>
      <w:r>
        <w:rPr>
          <w:rFonts w:ascii="Microsoft Sans Serif" w:hAnsi="Microsoft Sans Serif"/>
          <w:spacing w:val="-2"/>
          <w:sz w:val="16"/>
        </w:rPr>
        <w:t>primici</w:t>
      </w:r>
    </w:p>
    <w:p>
      <w:pPr>
        <w:spacing w:before="4"/>
        <w:ind w:left="1030" w:right="0" w:firstLine="0"/>
        <w:jc w:val="left"/>
        <w:rPr>
          <w:rFonts w:ascii="Microsoft Sans Serif"/>
          <w:sz w:val="16"/>
        </w:rPr>
      </w:pPr>
      <w:r>
        <w:rPr/>
        <w:br w:type="column"/>
      </w:r>
      <w:r>
        <w:rPr>
          <w:rFonts w:ascii="Microsoft Sans Serif"/>
          <w:spacing w:val="-2"/>
          <w:sz w:val="16"/>
        </w:rPr>
        <w:t>130.000,00</w:t>
      </w:r>
    </w:p>
    <w:p>
      <w:pPr>
        <w:spacing w:before="4"/>
        <w:ind w:left="1030" w:right="0" w:firstLine="0"/>
        <w:jc w:val="left"/>
        <w:rPr>
          <w:rFonts w:ascii="Microsoft Sans Serif"/>
          <w:sz w:val="16"/>
        </w:rPr>
      </w:pPr>
      <w:r>
        <w:rPr/>
        <w:br w:type="column"/>
      </w:r>
      <w:r>
        <w:rPr>
          <w:rFonts w:ascii="Microsoft Sans Serif"/>
          <w:spacing w:val="-2"/>
          <w:sz w:val="16"/>
        </w:rPr>
        <w:t>61.880,00</w:t>
      </w:r>
    </w:p>
    <w:p>
      <w:pPr>
        <w:spacing w:before="4"/>
        <w:ind w:left="556" w:right="0" w:firstLine="0"/>
        <w:jc w:val="left"/>
        <w:rPr>
          <w:rFonts w:ascii="Microsoft Sans Serif"/>
          <w:sz w:val="16"/>
        </w:rPr>
      </w:pPr>
      <w:r>
        <w:rPr/>
        <w:br w:type="column"/>
      </w:r>
      <w:r>
        <w:rPr>
          <w:rFonts w:ascii="Microsoft Sans Serif"/>
          <w:spacing w:val="-2"/>
          <w:sz w:val="16"/>
        </w:rPr>
        <w:t>47,60%</w:t>
      </w:r>
    </w:p>
    <w:p>
      <w:pPr>
        <w:spacing w:after="0"/>
        <w:jc w:val="left"/>
        <w:rPr>
          <w:rFonts w:ascii="Microsoft Sans Serif"/>
          <w:sz w:val="16"/>
        </w:rPr>
        <w:sectPr>
          <w:type w:val="continuous"/>
          <w:pgSz w:w="16840" w:h="11910" w:orient="landscape"/>
          <w:pgMar w:header="310" w:footer="0" w:top="1340" w:bottom="280" w:left="283" w:right="426"/>
          <w:cols w:num="5" w:equalWidth="0">
            <w:col w:w="2285" w:space="40"/>
            <w:col w:w="1774" w:space="7025"/>
            <w:col w:w="1832" w:space="57"/>
            <w:col w:w="1743" w:space="39"/>
            <w:col w:w="1336"/>
          </w:cols>
        </w:sectPr>
      </w:pPr>
    </w:p>
    <w:p>
      <w:pPr>
        <w:pStyle w:val="BodyText"/>
        <w:spacing w:before="9"/>
        <w:rPr>
          <w:rFonts w:ascii="Microsoft Sans Serif"/>
          <w:sz w:val="6"/>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7925"/>
        <w:gridCol w:w="3737"/>
        <w:gridCol w:w="1563"/>
        <w:gridCol w:w="974"/>
      </w:tblGrid>
      <w:tr>
        <w:trPr>
          <w:trHeight w:val="539" w:hRule="atLeast"/>
        </w:trPr>
        <w:tc>
          <w:tcPr>
            <w:tcW w:w="698" w:type="dxa"/>
            <w:shd w:val="clear" w:color="auto" w:fill="D0D0D0"/>
          </w:tcPr>
          <w:p>
            <w:pPr>
              <w:pStyle w:val="TableParagraph"/>
              <w:spacing w:before="29"/>
              <w:ind w:left="60"/>
              <w:rPr>
                <w:rFonts w:ascii="Arial"/>
                <w:b/>
                <w:sz w:val="18"/>
              </w:rPr>
            </w:pPr>
            <w:r>
              <w:rPr>
                <w:rFonts w:ascii="Arial"/>
                <w:b/>
                <w:spacing w:val="-10"/>
                <w:sz w:val="18"/>
              </w:rPr>
              <w:t>3</w:t>
            </w:r>
          </w:p>
          <w:p>
            <w:pPr>
              <w:pStyle w:val="TableParagraph"/>
              <w:spacing w:before="63"/>
              <w:ind w:left="60"/>
              <w:rPr>
                <w:rFonts w:ascii="Arial"/>
                <w:b/>
                <w:sz w:val="18"/>
              </w:rPr>
            </w:pPr>
            <w:r>
              <w:rPr>
                <w:rFonts w:ascii="Arial"/>
                <w:b/>
                <w:spacing w:val="-5"/>
                <w:sz w:val="18"/>
              </w:rPr>
              <w:t>38</w:t>
            </w:r>
          </w:p>
        </w:tc>
        <w:tc>
          <w:tcPr>
            <w:tcW w:w="7925"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hAnsi="Arial"/>
                <w:b/>
                <w:sz w:val="18"/>
              </w:rPr>
            </w:pPr>
            <w:r>
              <w:rPr>
                <w:rFonts w:ascii="Arial" w:hAnsi="Arial"/>
                <w:b/>
                <w:sz w:val="18"/>
              </w:rPr>
              <w:t>Rashodi za donacije, kazne, naknade šteta i kapitalne </w:t>
            </w:r>
            <w:r>
              <w:rPr>
                <w:rFonts w:ascii="Arial" w:hAnsi="Arial"/>
                <w:b/>
                <w:spacing w:val="-2"/>
                <w:sz w:val="18"/>
              </w:rPr>
              <w:t>pomoći</w:t>
            </w:r>
          </w:p>
        </w:tc>
        <w:tc>
          <w:tcPr>
            <w:tcW w:w="3737" w:type="dxa"/>
            <w:shd w:val="clear" w:color="auto" w:fill="D0D0D0"/>
          </w:tcPr>
          <w:p>
            <w:pPr>
              <w:pStyle w:val="TableParagraph"/>
              <w:spacing w:before="29"/>
              <w:ind w:left="2335"/>
              <w:rPr>
                <w:rFonts w:ascii="Arial"/>
                <w:b/>
                <w:sz w:val="18"/>
              </w:rPr>
            </w:pPr>
            <w:r>
              <w:rPr>
                <w:rFonts w:ascii="Arial"/>
                <w:b/>
                <w:spacing w:val="-2"/>
                <w:sz w:val="18"/>
              </w:rPr>
              <w:t>130.000,00</w:t>
            </w:r>
          </w:p>
          <w:p>
            <w:pPr>
              <w:pStyle w:val="TableParagraph"/>
              <w:spacing w:before="63"/>
              <w:ind w:left="2335"/>
              <w:rPr>
                <w:rFonts w:ascii="Arial"/>
                <w:b/>
                <w:sz w:val="18"/>
              </w:rPr>
            </w:pPr>
            <w:r>
              <w:rPr>
                <w:rFonts w:ascii="Arial"/>
                <w:b/>
                <w:spacing w:val="-2"/>
                <w:sz w:val="18"/>
              </w:rPr>
              <w:t>130.000,00</w:t>
            </w:r>
          </w:p>
        </w:tc>
        <w:tc>
          <w:tcPr>
            <w:tcW w:w="1563" w:type="dxa"/>
            <w:shd w:val="clear" w:color="auto" w:fill="D0D0D0"/>
          </w:tcPr>
          <w:p>
            <w:pPr>
              <w:pStyle w:val="TableParagraph"/>
              <w:spacing w:before="29"/>
              <w:ind w:left="499"/>
              <w:rPr>
                <w:rFonts w:ascii="Arial"/>
                <w:b/>
                <w:sz w:val="18"/>
              </w:rPr>
            </w:pPr>
            <w:r>
              <w:rPr>
                <w:rFonts w:ascii="Arial"/>
                <w:b/>
                <w:spacing w:val="-2"/>
                <w:sz w:val="18"/>
              </w:rPr>
              <w:t>61.880,00</w:t>
            </w:r>
          </w:p>
          <w:p>
            <w:pPr>
              <w:pStyle w:val="TableParagraph"/>
              <w:spacing w:before="63"/>
              <w:ind w:left="499"/>
              <w:rPr>
                <w:rFonts w:ascii="Arial"/>
                <w:b/>
                <w:sz w:val="18"/>
              </w:rPr>
            </w:pPr>
            <w:r>
              <w:rPr>
                <w:rFonts w:ascii="Arial"/>
                <w:b/>
                <w:spacing w:val="-2"/>
                <w:sz w:val="18"/>
              </w:rPr>
              <w:t>61.880,00</w:t>
            </w:r>
          </w:p>
        </w:tc>
        <w:tc>
          <w:tcPr>
            <w:tcW w:w="974" w:type="dxa"/>
            <w:shd w:val="clear" w:color="auto" w:fill="D0D0D0"/>
          </w:tcPr>
          <w:p>
            <w:pPr>
              <w:pStyle w:val="TableParagraph"/>
              <w:spacing w:before="29"/>
              <w:ind w:left="260"/>
              <w:rPr>
                <w:rFonts w:ascii="Arial"/>
                <w:b/>
                <w:sz w:val="18"/>
              </w:rPr>
            </w:pPr>
            <w:r>
              <w:rPr>
                <w:rFonts w:ascii="Arial"/>
                <w:b/>
                <w:spacing w:val="-2"/>
                <w:sz w:val="18"/>
              </w:rPr>
              <w:t>47,60%</w:t>
            </w:r>
          </w:p>
          <w:p>
            <w:pPr>
              <w:pStyle w:val="TableParagraph"/>
              <w:spacing w:before="48"/>
              <w:ind w:left="260"/>
              <w:rPr>
                <w:rFonts w:ascii="Arial"/>
                <w:b/>
                <w:sz w:val="18"/>
              </w:rPr>
            </w:pPr>
            <w:r>
              <w:rPr>
                <w:rFonts w:ascii="Arial"/>
                <w:b/>
                <w:spacing w:val="-2"/>
                <w:sz w:val="18"/>
              </w:rPr>
              <w:t>47,60%</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382</w:t>
            </w:r>
          </w:p>
        </w:tc>
        <w:tc>
          <w:tcPr>
            <w:tcW w:w="7925" w:type="dxa"/>
            <w:shd w:val="clear" w:color="auto" w:fill="DFDFDF"/>
          </w:tcPr>
          <w:p>
            <w:pPr>
              <w:pStyle w:val="TableParagraph"/>
              <w:spacing w:before="29"/>
              <w:ind w:left="337"/>
              <w:rPr>
                <w:rFonts w:ascii="Arial"/>
                <w:b/>
                <w:sz w:val="18"/>
              </w:rPr>
            </w:pPr>
            <w:r>
              <w:rPr>
                <w:rFonts w:ascii="Arial"/>
                <w:b/>
                <w:sz w:val="18"/>
              </w:rPr>
              <w:t>Kapitalne </w:t>
            </w:r>
            <w:r>
              <w:rPr>
                <w:rFonts w:ascii="Arial"/>
                <w:b/>
                <w:spacing w:val="-2"/>
                <w:sz w:val="18"/>
              </w:rPr>
              <w:t>donacije</w:t>
            </w:r>
          </w:p>
        </w:tc>
        <w:tc>
          <w:tcPr>
            <w:tcW w:w="6274" w:type="dxa"/>
            <w:gridSpan w:val="3"/>
            <w:shd w:val="clear" w:color="auto" w:fill="DFDFDF"/>
          </w:tcPr>
          <w:p>
            <w:pPr>
              <w:pStyle w:val="TableParagraph"/>
              <w:spacing w:before="29"/>
              <w:ind w:right="1234"/>
              <w:jc w:val="right"/>
              <w:rPr>
                <w:rFonts w:ascii="Arial"/>
                <w:b/>
                <w:sz w:val="18"/>
              </w:rPr>
            </w:pPr>
            <w:r>
              <w:rPr>
                <w:rFonts w:ascii="Arial"/>
                <w:b/>
                <w:spacing w:val="-2"/>
                <w:sz w:val="18"/>
              </w:rPr>
              <w:t>61.880,00</w:t>
            </w:r>
          </w:p>
        </w:tc>
      </w:tr>
    </w:tbl>
    <w:p>
      <w:pPr>
        <w:pStyle w:val="TableParagraph"/>
        <w:spacing w:after="0"/>
        <w:jc w:val="right"/>
        <w:rPr>
          <w:rFonts w:ascii="Arial"/>
          <w:b/>
          <w:sz w:val="18"/>
        </w:rPr>
        <w:sectPr>
          <w:type w:val="continuous"/>
          <w:pgSz w:w="16840" w:h="11910" w:orient="landscape"/>
          <w:pgMar w:header="310" w:footer="0" w:top="1340" w:bottom="280" w:left="283" w:right="426"/>
        </w:sectPr>
      </w:pPr>
    </w:p>
    <w:p>
      <w:pPr>
        <w:spacing w:before="41"/>
        <w:ind w:left="0" w:right="0" w:firstLine="0"/>
        <w:jc w:val="right"/>
        <w:rPr>
          <w:rFonts w:ascii="Microsoft Sans Serif"/>
          <w:sz w:val="18"/>
        </w:rPr>
      </w:pPr>
      <w:r>
        <w:rPr>
          <w:rFonts w:ascii="Microsoft Sans Serif"/>
          <w:spacing w:val="-4"/>
          <w:sz w:val="18"/>
        </w:rPr>
        <w:t>3822</w:t>
      </w:r>
    </w:p>
    <w:p>
      <w:pPr>
        <w:spacing w:before="11"/>
        <w:ind w:left="534" w:right="0" w:firstLine="0"/>
        <w:jc w:val="left"/>
        <w:rPr>
          <w:rFonts w:ascii="Microsoft Sans Serif" w:hAnsi="Microsoft Sans Serif"/>
          <w:sz w:val="18"/>
        </w:rPr>
      </w:pPr>
      <w:r>
        <w:rPr/>
        <w:br w:type="column"/>
      </w:r>
      <w:r>
        <w:rPr>
          <w:rFonts w:ascii="Microsoft Sans Serif" w:hAnsi="Microsoft Sans Serif"/>
          <w:sz w:val="18"/>
        </w:rPr>
        <w:t>Kapitalne</w:t>
      </w:r>
      <w:r>
        <w:rPr>
          <w:rFonts w:ascii="Microsoft Sans Serif" w:hAnsi="Microsoft Sans Serif"/>
          <w:spacing w:val="-12"/>
          <w:sz w:val="18"/>
        </w:rPr>
        <w:t> </w:t>
      </w:r>
      <w:r>
        <w:rPr>
          <w:rFonts w:ascii="Microsoft Sans Serif" w:hAnsi="Microsoft Sans Serif"/>
          <w:sz w:val="18"/>
        </w:rPr>
        <w:t>donacije</w:t>
      </w:r>
      <w:r>
        <w:rPr>
          <w:rFonts w:ascii="Microsoft Sans Serif" w:hAnsi="Microsoft Sans Serif"/>
          <w:spacing w:val="-10"/>
          <w:sz w:val="18"/>
        </w:rPr>
        <w:t> </w:t>
      </w:r>
      <w:r>
        <w:rPr>
          <w:rFonts w:ascii="Microsoft Sans Serif" w:hAnsi="Microsoft Sans Serif"/>
          <w:sz w:val="18"/>
        </w:rPr>
        <w:t>građanima</w:t>
      </w:r>
      <w:r>
        <w:rPr>
          <w:rFonts w:ascii="Microsoft Sans Serif" w:hAnsi="Microsoft Sans Serif"/>
          <w:spacing w:val="-10"/>
          <w:sz w:val="18"/>
        </w:rPr>
        <w:t> </w:t>
      </w:r>
      <w:r>
        <w:rPr>
          <w:rFonts w:ascii="Microsoft Sans Serif" w:hAnsi="Microsoft Sans Serif"/>
          <w:sz w:val="18"/>
        </w:rPr>
        <w:t>i</w:t>
      </w:r>
      <w:r>
        <w:rPr>
          <w:rFonts w:ascii="Microsoft Sans Serif" w:hAnsi="Microsoft Sans Serif"/>
          <w:spacing w:val="-9"/>
          <w:sz w:val="18"/>
        </w:rPr>
        <w:t> </w:t>
      </w:r>
      <w:r>
        <w:rPr>
          <w:rFonts w:ascii="Microsoft Sans Serif" w:hAnsi="Microsoft Sans Serif"/>
          <w:spacing w:val="-2"/>
          <w:sz w:val="18"/>
        </w:rPr>
        <w:t>kućanstvima</w:t>
      </w:r>
    </w:p>
    <w:p>
      <w:pPr>
        <w:spacing w:before="41"/>
        <w:ind w:left="0" w:right="226" w:firstLine="0"/>
        <w:jc w:val="center"/>
        <w:rPr>
          <w:rFonts w:ascii="Microsoft Sans Serif"/>
          <w:sz w:val="18"/>
        </w:rPr>
      </w:pPr>
      <w:r>
        <w:rPr/>
        <w:br w:type="column"/>
      </w:r>
      <w:r>
        <w:rPr>
          <w:rFonts w:ascii="Microsoft Sans Serif"/>
          <w:spacing w:val="-2"/>
          <w:sz w:val="18"/>
        </w:rPr>
        <w:t>61.880,00</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4086" w:space="7121"/>
            <w:col w:w="3332"/>
          </w:cols>
        </w:sectPr>
      </w:pPr>
    </w:p>
    <w:p>
      <w:pPr>
        <w:pStyle w:val="BodyText"/>
        <w:spacing w:before="10" w:after="1"/>
        <w:rPr>
          <w:rFonts w:ascii="Microsoft Sans Serif"/>
          <w:sz w:val="9"/>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0"/>
        <w:gridCol w:w="698"/>
        <w:gridCol w:w="8452"/>
        <w:gridCol w:w="3426"/>
        <w:gridCol w:w="1372"/>
        <w:gridCol w:w="948"/>
      </w:tblGrid>
      <w:tr>
        <w:trPr>
          <w:trHeight w:val="255" w:hRule="atLeast"/>
        </w:trPr>
        <w:tc>
          <w:tcPr>
            <w:tcW w:w="9270" w:type="dxa"/>
            <w:gridSpan w:val="3"/>
            <w:shd w:val="clear" w:color="auto" w:fill="D0D0D0"/>
          </w:tcPr>
          <w:p>
            <w:pPr>
              <w:pStyle w:val="TableParagraph"/>
              <w:spacing w:line="208" w:lineRule="exact" w:before="27"/>
              <w:ind w:left="59"/>
              <w:rPr>
                <w:rFonts w:ascii="Arial" w:hAnsi="Arial"/>
                <w:b/>
                <w:sz w:val="20"/>
              </w:rPr>
            </w:pPr>
            <w:r>
              <w:rPr>
                <w:rFonts w:ascii="Arial" w:hAnsi="Arial"/>
                <w:b/>
                <w:sz w:val="20"/>
              </w:rPr>
              <w:t>A100802</w:t>
            </w:r>
            <w:r>
              <w:rPr>
                <w:rFonts w:ascii="Arial" w:hAnsi="Arial"/>
                <w:b/>
                <w:spacing w:val="55"/>
                <w:sz w:val="20"/>
              </w:rPr>
              <w:t> </w:t>
            </w:r>
            <w:r>
              <w:rPr>
                <w:rFonts w:ascii="Arial" w:hAnsi="Arial"/>
                <w:b/>
                <w:sz w:val="20"/>
              </w:rPr>
              <w:t>Pomoć novorođenoj </w:t>
            </w:r>
            <w:r>
              <w:rPr>
                <w:rFonts w:ascii="Arial" w:hAnsi="Arial"/>
                <w:b/>
                <w:spacing w:val="-2"/>
                <w:sz w:val="20"/>
              </w:rPr>
              <w:t>djeci</w:t>
            </w:r>
          </w:p>
        </w:tc>
        <w:tc>
          <w:tcPr>
            <w:tcW w:w="3426" w:type="dxa"/>
            <w:shd w:val="clear" w:color="auto" w:fill="D0D0D0"/>
          </w:tcPr>
          <w:p>
            <w:pPr>
              <w:pStyle w:val="TableParagraph"/>
              <w:spacing w:line="212" w:lineRule="exact" w:before="23"/>
              <w:ind w:right="701"/>
              <w:jc w:val="right"/>
              <w:rPr>
                <w:rFonts w:ascii="Microsoft Sans Serif"/>
                <w:sz w:val="20"/>
              </w:rPr>
            </w:pPr>
            <w:r>
              <w:rPr>
                <w:rFonts w:ascii="Microsoft Sans Serif"/>
                <w:spacing w:val="-2"/>
                <w:sz w:val="20"/>
              </w:rPr>
              <w:t>34.000,00</w:t>
            </w:r>
          </w:p>
        </w:tc>
        <w:tc>
          <w:tcPr>
            <w:tcW w:w="1372" w:type="dxa"/>
            <w:shd w:val="clear" w:color="auto" w:fill="D0D0D0"/>
          </w:tcPr>
          <w:p>
            <w:pPr>
              <w:pStyle w:val="TableParagraph"/>
              <w:spacing w:line="212" w:lineRule="exact" w:before="23"/>
              <w:ind w:right="277"/>
              <w:jc w:val="right"/>
              <w:rPr>
                <w:rFonts w:ascii="Microsoft Sans Serif"/>
                <w:sz w:val="20"/>
              </w:rPr>
            </w:pPr>
            <w:r>
              <w:rPr>
                <w:rFonts w:ascii="Microsoft Sans Serif"/>
                <w:spacing w:val="-4"/>
                <w:sz w:val="20"/>
              </w:rPr>
              <w:t>0,00</w:t>
            </w:r>
          </w:p>
        </w:tc>
        <w:tc>
          <w:tcPr>
            <w:tcW w:w="948" w:type="dxa"/>
            <w:shd w:val="clear" w:color="auto" w:fill="D0D0D0"/>
          </w:tcPr>
          <w:p>
            <w:pPr>
              <w:pStyle w:val="TableParagraph"/>
              <w:spacing w:line="212" w:lineRule="exact" w:before="23"/>
              <w:ind w:right="100"/>
              <w:jc w:val="right"/>
              <w:rPr>
                <w:rFonts w:ascii="Microsoft Sans Serif"/>
                <w:sz w:val="20"/>
              </w:rPr>
            </w:pPr>
            <w:r>
              <w:rPr>
                <w:rFonts w:ascii="Microsoft Sans Serif"/>
                <w:spacing w:val="-2"/>
                <w:sz w:val="20"/>
              </w:rPr>
              <w:t>0,00%</w:t>
            </w:r>
          </w:p>
        </w:tc>
      </w:tr>
      <w:tr>
        <w:trPr>
          <w:trHeight w:val="260" w:hRule="atLeast"/>
        </w:trPr>
        <w:tc>
          <w:tcPr>
            <w:tcW w:w="9270" w:type="dxa"/>
            <w:gridSpan w:val="3"/>
          </w:tcPr>
          <w:p>
            <w:pPr>
              <w:pStyle w:val="TableParagraph"/>
              <w:spacing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3426" w:type="dxa"/>
          </w:tcPr>
          <w:p>
            <w:pPr>
              <w:pStyle w:val="TableParagraph"/>
              <w:spacing w:before="2"/>
              <w:ind w:right="709"/>
              <w:jc w:val="right"/>
              <w:rPr>
                <w:rFonts w:ascii="Microsoft Sans Serif"/>
                <w:sz w:val="16"/>
              </w:rPr>
            </w:pPr>
            <w:r>
              <w:rPr>
                <w:rFonts w:ascii="Microsoft Sans Serif"/>
                <w:spacing w:val="-2"/>
                <w:sz w:val="16"/>
              </w:rPr>
              <w:t>34.000,00</w:t>
            </w:r>
          </w:p>
        </w:tc>
        <w:tc>
          <w:tcPr>
            <w:tcW w:w="1372" w:type="dxa"/>
          </w:tcPr>
          <w:p>
            <w:pPr>
              <w:pStyle w:val="TableParagraph"/>
              <w:spacing w:before="2"/>
              <w:ind w:right="280"/>
              <w:jc w:val="right"/>
              <w:rPr>
                <w:rFonts w:ascii="Microsoft Sans Serif"/>
                <w:sz w:val="16"/>
              </w:rPr>
            </w:pPr>
            <w:r>
              <w:rPr>
                <w:rFonts w:ascii="Microsoft Sans Serif"/>
                <w:spacing w:val="-4"/>
                <w:sz w:val="16"/>
              </w:rPr>
              <w:t>0,00</w:t>
            </w:r>
          </w:p>
        </w:tc>
        <w:tc>
          <w:tcPr>
            <w:tcW w:w="948" w:type="dxa"/>
          </w:tcPr>
          <w:p>
            <w:pPr>
              <w:pStyle w:val="TableParagraph"/>
              <w:spacing w:before="2"/>
              <w:ind w:right="90"/>
              <w:jc w:val="right"/>
              <w:rPr>
                <w:rFonts w:ascii="Microsoft Sans Serif"/>
                <w:sz w:val="16"/>
              </w:rPr>
            </w:pPr>
            <w:r>
              <w:rPr>
                <w:rFonts w:ascii="Microsoft Sans Serif"/>
                <w:spacing w:val="-2"/>
                <w:sz w:val="16"/>
              </w:rPr>
              <w:t>0,00%</w:t>
            </w:r>
          </w:p>
        </w:tc>
      </w:tr>
      <w:tr>
        <w:trPr>
          <w:trHeight w:val="263" w:hRule="atLeast"/>
        </w:trPr>
        <w:tc>
          <w:tcPr>
            <w:tcW w:w="120" w:type="dxa"/>
          </w:tcPr>
          <w:p>
            <w:pPr>
              <w:pStyle w:val="TableParagraph"/>
              <w:rPr>
                <w:sz w:val="16"/>
              </w:rPr>
            </w:pPr>
          </w:p>
        </w:tc>
        <w:tc>
          <w:tcPr>
            <w:tcW w:w="698" w:type="dxa"/>
            <w:shd w:val="clear" w:color="auto" w:fill="D0D0D0"/>
          </w:tcPr>
          <w:p>
            <w:pPr>
              <w:pStyle w:val="TableParagraph"/>
              <w:spacing w:before="29"/>
              <w:ind w:left="60"/>
              <w:rPr>
                <w:rFonts w:ascii="Arial"/>
                <w:b/>
                <w:sz w:val="18"/>
              </w:rPr>
            </w:pPr>
            <w:r>
              <w:rPr>
                <w:rFonts w:ascii="Arial"/>
                <w:b/>
                <w:spacing w:val="-10"/>
                <w:sz w:val="18"/>
              </w:rPr>
              <w:t>3</w:t>
            </w:r>
          </w:p>
        </w:tc>
        <w:tc>
          <w:tcPr>
            <w:tcW w:w="8452"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tc>
        <w:tc>
          <w:tcPr>
            <w:tcW w:w="3426" w:type="dxa"/>
            <w:shd w:val="clear" w:color="auto" w:fill="D0D0D0"/>
          </w:tcPr>
          <w:p>
            <w:pPr>
              <w:pStyle w:val="TableParagraph"/>
              <w:spacing w:before="29"/>
              <w:ind w:right="714"/>
              <w:jc w:val="right"/>
              <w:rPr>
                <w:rFonts w:ascii="Arial"/>
                <w:b/>
                <w:sz w:val="18"/>
              </w:rPr>
            </w:pPr>
            <w:r>
              <w:rPr>
                <w:rFonts w:ascii="Arial"/>
                <w:b/>
                <w:spacing w:val="-2"/>
                <w:sz w:val="18"/>
              </w:rPr>
              <w:t>34.000,00</w:t>
            </w:r>
          </w:p>
        </w:tc>
        <w:tc>
          <w:tcPr>
            <w:tcW w:w="1372" w:type="dxa"/>
            <w:shd w:val="clear" w:color="auto" w:fill="D0D0D0"/>
          </w:tcPr>
          <w:p>
            <w:pPr>
              <w:pStyle w:val="TableParagraph"/>
              <w:spacing w:before="29"/>
              <w:ind w:right="282"/>
              <w:jc w:val="right"/>
              <w:rPr>
                <w:rFonts w:ascii="Arial"/>
                <w:b/>
                <w:sz w:val="18"/>
              </w:rPr>
            </w:pPr>
            <w:r>
              <w:rPr>
                <w:rFonts w:ascii="Arial"/>
                <w:b/>
                <w:spacing w:val="-4"/>
                <w:sz w:val="18"/>
              </w:rPr>
              <w:t>0,00</w:t>
            </w:r>
          </w:p>
        </w:tc>
        <w:tc>
          <w:tcPr>
            <w:tcW w:w="948" w:type="dxa"/>
            <w:shd w:val="clear" w:color="auto" w:fill="D0D0D0"/>
          </w:tcPr>
          <w:p>
            <w:pPr>
              <w:pStyle w:val="TableParagraph"/>
              <w:spacing w:before="29"/>
              <w:ind w:right="99"/>
              <w:jc w:val="right"/>
              <w:rPr>
                <w:rFonts w:ascii="Arial"/>
                <w:b/>
                <w:sz w:val="18"/>
              </w:rPr>
            </w:pPr>
            <w:r>
              <w:rPr>
                <w:rFonts w:ascii="Arial"/>
                <w:b/>
                <w:spacing w:val="-2"/>
                <w:sz w:val="18"/>
              </w:rPr>
              <w:t>0,00%</w:t>
            </w:r>
          </w:p>
        </w:tc>
      </w:tr>
      <w:tr>
        <w:trPr>
          <w:trHeight w:val="276" w:hRule="atLeast"/>
        </w:trPr>
        <w:tc>
          <w:tcPr>
            <w:tcW w:w="120" w:type="dxa"/>
          </w:tcPr>
          <w:p>
            <w:pPr>
              <w:pStyle w:val="TableParagraph"/>
              <w:rPr>
                <w:sz w:val="16"/>
              </w:rPr>
            </w:pPr>
          </w:p>
        </w:tc>
        <w:tc>
          <w:tcPr>
            <w:tcW w:w="698" w:type="dxa"/>
            <w:shd w:val="clear" w:color="auto" w:fill="D0D0D0"/>
          </w:tcPr>
          <w:p>
            <w:pPr>
              <w:pStyle w:val="TableParagraph"/>
              <w:spacing w:before="36"/>
              <w:ind w:left="60"/>
              <w:rPr>
                <w:rFonts w:ascii="Arial"/>
                <w:b/>
                <w:sz w:val="18"/>
              </w:rPr>
            </w:pPr>
            <w:r>
              <w:rPr>
                <w:rFonts w:ascii="Arial"/>
                <w:b/>
                <w:spacing w:val="-5"/>
                <w:sz w:val="18"/>
              </w:rPr>
              <w:t>37</w:t>
            </w:r>
          </w:p>
        </w:tc>
        <w:tc>
          <w:tcPr>
            <w:tcW w:w="8452" w:type="dxa"/>
            <w:shd w:val="clear" w:color="auto" w:fill="D0D0D0"/>
          </w:tcPr>
          <w:p>
            <w:pPr>
              <w:pStyle w:val="TableParagraph"/>
              <w:spacing w:before="36"/>
              <w:ind w:left="337"/>
              <w:rPr>
                <w:rFonts w:ascii="Arial" w:hAnsi="Arial"/>
                <w:b/>
                <w:sz w:val="18"/>
              </w:rPr>
            </w:pPr>
            <w:r>
              <w:rPr>
                <w:rFonts w:ascii="Arial" w:hAnsi="Arial"/>
                <w:b/>
                <w:sz w:val="18"/>
              </w:rPr>
              <w:t>Naknade građanima i kućanstvima na temelju osiguranja i druge </w:t>
            </w:r>
            <w:r>
              <w:rPr>
                <w:rFonts w:ascii="Arial" w:hAnsi="Arial"/>
                <w:b/>
                <w:spacing w:val="-2"/>
                <w:sz w:val="18"/>
              </w:rPr>
              <w:t>naknade</w:t>
            </w:r>
          </w:p>
        </w:tc>
        <w:tc>
          <w:tcPr>
            <w:tcW w:w="3426" w:type="dxa"/>
            <w:shd w:val="clear" w:color="auto" w:fill="D0D0D0"/>
          </w:tcPr>
          <w:p>
            <w:pPr>
              <w:pStyle w:val="TableParagraph"/>
              <w:spacing w:before="36"/>
              <w:ind w:right="714"/>
              <w:jc w:val="right"/>
              <w:rPr>
                <w:rFonts w:ascii="Arial"/>
                <w:b/>
                <w:sz w:val="18"/>
              </w:rPr>
            </w:pPr>
            <w:r>
              <w:rPr>
                <w:rFonts w:ascii="Arial"/>
                <w:b/>
                <w:spacing w:val="-2"/>
                <w:sz w:val="18"/>
              </w:rPr>
              <w:t>34.000,00</w:t>
            </w:r>
          </w:p>
        </w:tc>
        <w:tc>
          <w:tcPr>
            <w:tcW w:w="1372" w:type="dxa"/>
            <w:shd w:val="clear" w:color="auto" w:fill="D0D0D0"/>
          </w:tcPr>
          <w:p>
            <w:pPr>
              <w:pStyle w:val="TableParagraph"/>
              <w:spacing w:before="36"/>
              <w:ind w:right="282"/>
              <w:jc w:val="right"/>
              <w:rPr>
                <w:rFonts w:ascii="Arial"/>
                <w:b/>
                <w:sz w:val="18"/>
              </w:rPr>
            </w:pPr>
            <w:r>
              <w:rPr>
                <w:rFonts w:ascii="Arial"/>
                <w:b/>
                <w:spacing w:val="-4"/>
                <w:sz w:val="18"/>
              </w:rPr>
              <w:t>0,00</w:t>
            </w:r>
          </w:p>
        </w:tc>
        <w:tc>
          <w:tcPr>
            <w:tcW w:w="948" w:type="dxa"/>
            <w:shd w:val="clear" w:color="auto" w:fill="D0D0D0"/>
          </w:tcPr>
          <w:p>
            <w:pPr>
              <w:pStyle w:val="TableParagraph"/>
              <w:spacing w:before="21"/>
              <w:ind w:right="99"/>
              <w:jc w:val="right"/>
              <w:rPr>
                <w:rFonts w:ascii="Arial"/>
                <w:b/>
                <w:sz w:val="18"/>
              </w:rPr>
            </w:pPr>
            <w:r>
              <w:rPr>
                <w:rFonts w:ascii="Arial"/>
                <w:b/>
                <w:spacing w:val="-2"/>
                <w:sz w:val="18"/>
              </w:rPr>
              <w:t>0,00%</w:t>
            </w:r>
          </w:p>
        </w:tc>
      </w:tr>
      <w:tr>
        <w:trPr>
          <w:trHeight w:val="267" w:hRule="atLeast"/>
        </w:trPr>
        <w:tc>
          <w:tcPr>
            <w:tcW w:w="120" w:type="dxa"/>
            <w:tcBorders>
              <w:bottom w:val="single" w:sz="36" w:space="0" w:color="FFFFFF"/>
            </w:tcBorders>
          </w:tcPr>
          <w:p>
            <w:pPr>
              <w:pStyle w:val="TableParagraph"/>
              <w:rPr>
                <w:sz w:val="16"/>
              </w:rPr>
            </w:pPr>
          </w:p>
        </w:tc>
        <w:tc>
          <w:tcPr>
            <w:tcW w:w="698" w:type="dxa"/>
            <w:tcBorders>
              <w:bottom w:val="single" w:sz="36" w:space="0" w:color="FFFFFF"/>
            </w:tcBorders>
            <w:shd w:val="clear" w:color="auto" w:fill="DFDFDF"/>
          </w:tcPr>
          <w:p>
            <w:pPr>
              <w:pStyle w:val="TableParagraph"/>
              <w:spacing w:before="29"/>
              <w:ind w:left="60"/>
              <w:rPr>
                <w:rFonts w:ascii="Arial"/>
                <w:b/>
                <w:sz w:val="18"/>
              </w:rPr>
            </w:pPr>
            <w:r>
              <w:rPr>
                <w:rFonts w:ascii="Arial"/>
                <w:b/>
                <w:spacing w:val="-5"/>
                <w:sz w:val="18"/>
              </w:rPr>
              <w:t>372</w:t>
            </w:r>
          </w:p>
        </w:tc>
        <w:tc>
          <w:tcPr>
            <w:tcW w:w="8452" w:type="dxa"/>
            <w:tcBorders>
              <w:bottom w:val="single" w:sz="36" w:space="0" w:color="FFFFFF"/>
            </w:tcBorders>
            <w:shd w:val="clear" w:color="auto" w:fill="DFDFDF"/>
          </w:tcPr>
          <w:p>
            <w:pPr>
              <w:pStyle w:val="TableParagraph"/>
              <w:spacing w:before="29"/>
              <w:ind w:left="337"/>
              <w:rPr>
                <w:rFonts w:ascii="Arial" w:hAnsi="Arial"/>
                <w:b/>
                <w:sz w:val="18"/>
              </w:rPr>
            </w:pPr>
            <w:r>
              <w:rPr>
                <w:rFonts w:ascii="Arial" w:hAnsi="Arial"/>
                <w:b/>
                <w:sz w:val="18"/>
              </w:rPr>
              <w:t>Ostale naknade građanima i kućanstvima iz </w:t>
            </w:r>
            <w:r>
              <w:rPr>
                <w:rFonts w:ascii="Arial" w:hAnsi="Arial"/>
                <w:b/>
                <w:spacing w:val="-2"/>
                <w:sz w:val="18"/>
              </w:rPr>
              <w:t>proračuna</w:t>
            </w:r>
          </w:p>
        </w:tc>
        <w:tc>
          <w:tcPr>
            <w:tcW w:w="3426" w:type="dxa"/>
            <w:tcBorders>
              <w:bottom w:val="single" w:sz="36" w:space="0" w:color="FFFFFF"/>
            </w:tcBorders>
            <w:shd w:val="clear" w:color="auto" w:fill="DFDFDF"/>
          </w:tcPr>
          <w:p>
            <w:pPr>
              <w:pStyle w:val="TableParagraph"/>
              <w:rPr>
                <w:sz w:val="16"/>
              </w:rPr>
            </w:pPr>
          </w:p>
        </w:tc>
        <w:tc>
          <w:tcPr>
            <w:tcW w:w="1372" w:type="dxa"/>
            <w:tcBorders>
              <w:bottom w:val="single" w:sz="36" w:space="0" w:color="FFFFFF"/>
            </w:tcBorders>
            <w:shd w:val="clear" w:color="auto" w:fill="DFDFDF"/>
          </w:tcPr>
          <w:p>
            <w:pPr>
              <w:pStyle w:val="TableParagraph"/>
              <w:spacing w:before="29"/>
              <w:ind w:right="282"/>
              <w:jc w:val="right"/>
              <w:rPr>
                <w:rFonts w:ascii="Arial"/>
                <w:b/>
                <w:sz w:val="18"/>
              </w:rPr>
            </w:pPr>
            <w:r>
              <w:rPr>
                <w:rFonts w:ascii="Arial"/>
                <w:b/>
                <w:spacing w:val="-4"/>
                <w:sz w:val="18"/>
              </w:rPr>
              <w:t>0,00</w:t>
            </w:r>
          </w:p>
        </w:tc>
        <w:tc>
          <w:tcPr>
            <w:tcW w:w="948" w:type="dxa"/>
            <w:tcBorders>
              <w:bottom w:val="single" w:sz="36" w:space="0" w:color="FFFFFF"/>
            </w:tcBorders>
            <w:shd w:val="clear" w:color="auto" w:fill="DFDFDF"/>
          </w:tcPr>
          <w:p>
            <w:pPr>
              <w:pStyle w:val="TableParagraph"/>
              <w:rPr>
                <w:sz w:val="16"/>
              </w:rPr>
            </w:pPr>
          </w:p>
        </w:tc>
      </w:tr>
      <w:tr>
        <w:trPr>
          <w:trHeight w:val="582" w:hRule="atLeast"/>
        </w:trPr>
        <w:tc>
          <w:tcPr>
            <w:tcW w:w="15016" w:type="dxa"/>
            <w:gridSpan w:val="6"/>
            <w:tcBorders>
              <w:top w:val="single" w:sz="36" w:space="0" w:color="FFFFFF"/>
            </w:tcBorders>
            <w:shd w:val="clear" w:color="auto" w:fill="D0D0D0"/>
          </w:tcPr>
          <w:p>
            <w:pPr>
              <w:pStyle w:val="TableParagraph"/>
              <w:tabs>
                <w:tab w:pos="10881" w:val="left" w:leader="none"/>
                <w:tab w:pos="12803" w:val="left" w:leader="none"/>
                <w:tab w:pos="14164" w:val="left" w:leader="none"/>
              </w:tabs>
              <w:spacing w:before="42"/>
              <w:ind w:left="59"/>
              <w:rPr>
                <w:rFonts w:ascii="Arial" w:hAnsi="Arial"/>
                <w:b/>
                <w:sz w:val="22"/>
              </w:rPr>
            </w:pPr>
            <w:r>
              <w:rPr>
                <w:rFonts w:ascii="Arial" w:hAnsi="Arial"/>
                <w:b/>
                <w:sz w:val="22"/>
              </w:rPr>
              <w:t>PROGRAM 1009 PREDŠKOLSKI </w:t>
            </w:r>
            <w:r>
              <w:rPr>
                <w:rFonts w:ascii="Arial" w:hAnsi="Arial"/>
                <w:b/>
                <w:spacing w:val="-2"/>
                <w:sz w:val="22"/>
              </w:rPr>
              <w:t>ODGOJ</w:t>
            </w:r>
            <w:r>
              <w:rPr>
                <w:rFonts w:ascii="Arial" w:hAnsi="Arial"/>
                <w:b/>
                <w:sz w:val="22"/>
              </w:rPr>
              <w:tab/>
            </w:r>
            <w:r>
              <w:rPr>
                <w:rFonts w:ascii="Arial" w:hAnsi="Arial"/>
                <w:b/>
                <w:spacing w:val="-2"/>
                <w:sz w:val="22"/>
              </w:rPr>
              <w:t>203.000,00</w:t>
            </w:r>
            <w:r>
              <w:rPr>
                <w:rFonts w:ascii="Arial" w:hAnsi="Arial"/>
                <w:b/>
                <w:sz w:val="22"/>
              </w:rPr>
              <w:tab/>
            </w:r>
            <w:r>
              <w:rPr>
                <w:rFonts w:ascii="Arial" w:hAnsi="Arial"/>
                <w:b/>
                <w:spacing w:val="-2"/>
                <w:sz w:val="22"/>
              </w:rPr>
              <w:t>66.216,17</w:t>
            </w:r>
            <w:r>
              <w:rPr>
                <w:rFonts w:ascii="Arial" w:hAnsi="Arial"/>
                <w:b/>
                <w:sz w:val="22"/>
              </w:rPr>
              <w:tab/>
            </w:r>
            <w:r>
              <w:rPr>
                <w:rFonts w:ascii="Arial" w:hAnsi="Arial"/>
                <w:b/>
                <w:spacing w:val="-2"/>
                <w:sz w:val="22"/>
              </w:rPr>
              <w:t>32,62%</w:t>
            </w:r>
          </w:p>
          <w:p>
            <w:pPr>
              <w:pStyle w:val="TableParagraph"/>
              <w:tabs>
                <w:tab w:pos="10991" w:val="left" w:leader="none"/>
                <w:tab w:pos="12902" w:val="left" w:leader="none"/>
                <w:tab w:pos="14236" w:val="left" w:leader="none"/>
              </w:tabs>
              <w:spacing w:line="215" w:lineRule="exact" w:before="53"/>
              <w:ind w:left="59"/>
              <w:rPr>
                <w:rFonts w:ascii="Microsoft Sans Serif" w:hAnsi="Microsoft Sans Serif"/>
                <w:position w:val="1"/>
                <w:sz w:val="20"/>
              </w:rPr>
            </w:pPr>
            <w:r>
              <w:rPr>
                <w:rFonts w:ascii="Arial" w:hAnsi="Arial"/>
                <w:b/>
                <w:sz w:val="20"/>
              </w:rPr>
              <w:t>A100901</w:t>
            </w:r>
            <w:r>
              <w:rPr>
                <w:rFonts w:ascii="Arial" w:hAnsi="Arial"/>
                <w:b/>
                <w:spacing w:val="55"/>
                <w:sz w:val="20"/>
              </w:rPr>
              <w:t> </w:t>
            </w:r>
            <w:r>
              <w:rPr>
                <w:rFonts w:ascii="Arial" w:hAnsi="Arial"/>
                <w:b/>
                <w:sz w:val="20"/>
              </w:rPr>
              <w:t>Financiranje osnovnih aktivnosti predškolskog </w:t>
            </w:r>
            <w:r>
              <w:rPr>
                <w:rFonts w:ascii="Arial" w:hAnsi="Arial"/>
                <w:b/>
                <w:spacing w:val="-2"/>
                <w:sz w:val="20"/>
              </w:rPr>
              <w:t>odgoja</w:t>
            </w:r>
            <w:r>
              <w:rPr>
                <w:rFonts w:ascii="Arial" w:hAnsi="Arial"/>
                <w:b/>
                <w:sz w:val="20"/>
              </w:rPr>
              <w:tab/>
            </w:r>
            <w:r>
              <w:rPr>
                <w:rFonts w:ascii="Microsoft Sans Serif" w:hAnsi="Microsoft Sans Serif"/>
                <w:spacing w:val="-2"/>
                <w:position w:val="1"/>
                <w:sz w:val="20"/>
              </w:rPr>
              <w:t>203.000,00</w:t>
            </w:r>
            <w:r>
              <w:rPr>
                <w:rFonts w:ascii="Microsoft Sans Serif" w:hAnsi="Microsoft Sans Serif"/>
                <w:position w:val="1"/>
                <w:sz w:val="20"/>
              </w:rPr>
              <w:tab/>
            </w:r>
            <w:r>
              <w:rPr>
                <w:rFonts w:ascii="Microsoft Sans Serif" w:hAnsi="Microsoft Sans Serif"/>
                <w:spacing w:val="-2"/>
                <w:position w:val="1"/>
                <w:sz w:val="20"/>
              </w:rPr>
              <w:t>66.216,17</w:t>
            </w:r>
            <w:r>
              <w:rPr>
                <w:rFonts w:ascii="Microsoft Sans Serif" w:hAnsi="Microsoft Sans Serif"/>
                <w:position w:val="1"/>
                <w:sz w:val="20"/>
              </w:rPr>
              <w:tab/>
            </w:r>
            <w:r>
              <w:rPr>
                <w:rFonts w:ascii="Microsoft Sans Serif" w:hAnsi="Microsoft Sans Serif"/>
                <w:spacing w:val="-2"/>
                <w:position w:val="1"/>
                <w:sz w:val="20"/>
              </w:rPr>
              <w:t>32,62%</w:t>
            </w:r>
          </w:p>
        </w:tc>
      </w:tr>
    </w:tbl>
    <w:p>
      <w:pPr>
        <w:pStyle w:val="TableParagraph"/>
        <w:spacing w:after="0" w:line="215" w:lineRule="exact"/>
        <w:rPr>
          <w:rFonts w:ascii="Microsoft Sans Serif" w:hAnsi="Microsoft Sans Serif"/>
          <w:position w:val="1"/>
          <w:sz w:val="20"/>
        </w:rPr>
        <w:sectPr>
          <w:type w:val="continuous"/>
          <w:pgSz w:w="16840" w:h="11910" w:orient="landscape"/>
          <w:pgMar w:header="310" w:footer="0" w:top="1340" w:bottom="280" w:left="283" w:right="426"/>
        </w:sectPr>
      </w:pPr>
    </w:p>
    <w:p>
      <w:pPr>
        <w:spacing w:before="4"/>
        <w:ind w:left="1030" w:right="0" w:firstLine="0"/>
        <w:jc w:val="left"/>
        <w:rPr>
          <w:rFonts w:ascii="Microsoft Sans Serif"/>
          <w:sz w:val="16"/>
        </w:rPr>
      </w:pPr>
      <w:r>
        <w:rPr>
          <w:rFonts w:ascii="Microsoft Sans Serif"/>
          <w:sz w:val="16"/>
        </w:rPr>
        <w:t>Izvor</w:t>
      </w:r>
      <w:r>
        <w:rPr>
          <w:rFonts w:ascii="Microsoft Sans Serif"/>
          <w:spacing w:val="1"/>
          <w:sz w:val="16"/>
        </w:rPr>
        <w:t> </w:t>
      </w:r>
      <w:r>
        <w:rPr>
          <w:rFonts w:ascii="Microsoft Sans Serif"/>
          <w:spacing w:val="-2"/>
          <w:sz w:val="16"/>
        </w:rPr>
        <w:t>financiranja:</w:t>
      </w:r>
    </w:p>
    <w:p>
      <w:pPr>
        <w:spacing w:before="4"/>
        <w:ind w:left="71" w:right="0" w:firstLine="0"/>
        <w:jc w:val="left"/>
        <w:rPr>
          <w:rFonts w:ascii="Microsoft Sans Serif" w:hAnsi="Microsoft Sans Serif"/>
          <w:sz w:val="16"/>
        </w:rPr>
      </w:pPr>
      <w:r>
        <w:rPr/>
        <w:br w:type="column"/>
      </w:r>
      <w:r>
        <w:rPr>
          <w:rFonts w:ascii="Microsoft Sans Serif" w:hAnsi="Microsoft Sans Serif"/>
          <w:sz w:val="16"/>
        </w:rPr>
        <w:t>11</w:t>
      </w:r>
      <w:r>
        <w:rPr>
          <w:rFonts w:ascii="Microsoft Sans Serif" w:hAnsi="Microsoft Sans Serif"/>
          <w:spacing w:val="-4"/>
          <w:sz w:val="16"/>
        </w:rPr>
        <w:t> </w:t>
      </w:r>
      <w:r>
        <w:rPr>
          <w:rFonts w:ascii="Microsoft Sans Serif" w:hAnsi="Microsoft Sans Serif"/>
          <w:sz w:val="16"/>
        </w:rPr>
        <w:t>Opći</w:t>
      </w:r>
      <w:r>
        <w:rPr>
          <w:rFonts w:ascii="Microsoft Sans Serif" w:hAnsi="Microsoft Sans Serif"/>
          <w:spacing w:val="-4"/>
          <w:sz w:val="16"/>
        </w:rPr>
        <w:t> </w:t>
      </w:r>
      <w:r>
        <w:rPr>
          <w:rFonts w:ascii="Microsoft Sans Serif" w:hAnsi="Microsoft Sans Serif"/>
          <w:sz w:val="16"/>
        </w:rPr>
        <w:t>prihodi</w:t>
      </w:r>
      <w:r>
        <w:rPr>
          <w:rFonts w:ascii="Microsoft Sans Serif" w:hAnsi="Microsoft Sans Serif"/>
          <w:spacing w:val="-4"/>
          <w:sz w:val="16"/>
        </w:rPr>
        <w:t> </w:t>
      </w:r>
      <w:r>
        <w:rPr>
          <w:rFonts w:ascii="Microsoft Sans Serif" w:hAnsi="Microsoft Sans Serif"/>
          <w:sz w:val="16"/>
        </w:rPr>
        <w:t>i</w:t>
      </w:r>
      <w:r>
        <w:rPr>
          <w:rFonts w:ascii="Microsoft Sans Serif" w:hAnsi="Microsoft Sans Serif"/>
          <w:spacing w:val="-4"/>
          <w:sz w:val="16"/>
        </w:rPr>
        <w:t> </w:t>
      </w:r>
      <w:r>
        <w:rPr>
          <w:rFonts w:ascii="Microsoft Sans Serif" w:hAnsi="Microsoft Sans Serif"/>
          <w:spacing w:val="-2"/>
          <w:sz w:val="16"/>
        </w:rPr>
        <w:t>primici</w:t>
      </w:r>
    </w:p>
    <w:p>
      <w:pPr>
        <w:spacing w:before="4"/>
        <w:ind w:left="1030" w:right="0" w:firstLine="0"/>
        <w:jc w:val="left"/>
        <w:rPr>
          <w:rFonts w:ascii="Microsoft Sans Serif"/>
          <w:sz w:val="16"/>
        </w:rPr>
      </w:pPr>
      <w:r>
        <w:rPr/>
        <w:br w:type="column"/>
      </w:r>
      <w:r>
        <w:rPr>
          <w:rFonts w:ascii="Microsoft Sans Serif"/>
          <w:spacing w:val="-2"/>
          <w:sz w:val="16"/>
        </w:rPr>
        <w:t>173.000,00</w:t>
      </w:r>
    </w:p>
    <w:p>
      <w:pPr>
        <w:spacing w:before="4"/>
        <w:ind w:left="1030" w:right="0" w:firstLine="0"/>
        <w:jc w:val="left"/>
        <w:rPr>
          <w:rFonts w:ascii="Microsoft Sans Serif"/>
          <w:sz w:val="16"/>
        </w:rPr>
      </w:pPr>
      <w:r>
        <w:rPr/>
        <w:br w:type="column"/>
      </w:r>
      <w:r>
        <w:rPr>
          <w:rFonts w:ascii="Microsoft Sans Serif"/>
          <w:spacing w:val="-2"/>
          <w:sz w:val="16"/>
        </w:rPr>
        <w:t>63.092,17</w:t>
      </w:r>
    </w:p>
    <w:p>
      <w:pPr>
        <w:spacing w:before="4"/>
        <w:ind w:left="556" w:right="0" w:firstLine="0"/>
        <w:jc w:val="left"/>
        <w:rPr>
          <w:rFonts w:ascii="Microsoft Sans Serif"/>
          <w:sz w:val="16"/>
        </w:rPr>
      </w:pPr>
      <w:r>
        <w:rPr/>
        <w:br w:type="column"/>
      </w:r>
      <w:r>
        <w:rPr>
          <w:rFonts w:ascii="Microsoft Sans Serif"/>
          <w:spacing w:val="-2"/>
          <w:sz w:val="16"/>
        </w:rPr>
        <w:t>36,47%</w:t>
      </w:r>
    </w:p>
    <w:p>
      <w:pPr>
        <w:spacing w:after="0"/>
        <w:jc w:val="left"/>
        <w:rPr>
          <w:rFonts w:ascii="Microsoft Sans Serif"/>
          <w:sz w:val="16"/>
        </w:rPr>
        <w:sectPr>
          <w:type w:val="continuous"/>
          <w:pgSz w:w="16840" w:h="11910" w:orient="landscape"/>
          <w:pgMar w:header="310" w:footer="0" w:top="1340" w:bottom="280" w:left="283" w:right="426"/>
          <w:cols w:num="5" w:equalWidth="0">
            <w:col w:w="2285" w:space="40"/>
            <w:col w:w="1774" w:space="7025"/>
            <w:col w:w="1832" w:space="57"/>
            <w:col w:w="1743" w:space="39"/>
            <w:col w:w="1336"/>
          </w:cols>
        </w:sectPr>
      </w:pPr>
    </w:p>
    <w:p>
      <w:pPr>
        <w:pStyle w:val="BodyText"/>
        <w:rPr>
          <w:rFonts w:ascii="Microsoft Sans Serif"/>
          <w:sz w:val="20"/>
        </w:rPr>
      </w:pPr>
    </w:p>
    <w:p>
      <w:pPr>
        <w:pStyle w:val="BodyText"/>
        <w:spacing w:before="118"/>
        <w:rPr>
          <w:rFonts w:ascii="Microsoft Sans Serif"/>
          <w:sz w:val="20"/>
        </w:rPr>
      </w:pPr>
    </w:p>
    <w:p>
      <w:pPr>
        <w:pStyle w:val="BodyText"/>
        <w:spacing w:after="0"/>
        <w:rPr>
          <w:rFonts w:ascii="Microsoft Sans Serif"/>
          <w:sz w:val="20"/>
        </w:rPr>
        <w:sectPr>
          <w:pgSz w:w="16840" w:h="11910" w:orient="landscape"/>
          <w:pgMar w:header="310" w:footer="0" w:top="740" w:bottom="280" w:left="283" w:right="426"/>
        </w:sectPr>
      </w:pPr>
    </w:p>
    <w:p>
      <w:pPr>
        <w:spacing w:before="98"/>
        <w:ind w:left="2395" w:right="0" w:firstLine="0"/>
        <w:jc w:val="left"/>
        <w:rPr>
          <w:rFonts w:ascii="Microsoft Sans Serif" w:hAnsi="Microsoft Sans Serif"/>
          <w:sz w:val="16"/>
        </w:rPr>
      </w:pPr>
      <w:r>
        <w:rPr>
          <w:rFonts w:ascii="Microsoft Sans Serif" w:hAnsi="Microsoft Sans Serif"/>
          <w:sz w:val="16"/>
        </w:rPr>
        <w:t>50</w:t>
      </w:r>
      <w:r>
        <w:rPr>
          <w:rFonts w:ascii="Microsoft Sans Serif" w:hAnsi="Microsoft Sans Serif"/>
          <w:spacing w:val="-5"/>
          <w:sz w:val="16"/>
        </w:rPr>
        <w:t> </w:t>
      </w:r>
      <w:r>
        <w:rPr>
          <w:rFonts w:ascii="Microsoft Sans Serif" w:hAnsi="Microsoft Sans Serif"/>
          <w:sz w:val="16"/>
        </w:rPr>
        <w:t>Pomoći</w:t>
      </w:r>
      <w:r>
        <w:rPr>
          <w:rFonts w:ascii="Microsoft Sans Serif" w:hAnsi="Microsoft Sans Serif"/>
          <w:spacing w:val="-4"/>
          <w:sz w:val="16"/>
        </w:rPr>
        <w:t> </w:t>
      </w:r>
      <w:r>
        <w:rPr>
          <w:rFonts w:ascii="Microsoft Sans Serif" w:hAnsi="Microsoft Sans Serif"/>
          <w:sz w:val="16"/>
        </w:rPr>
        <w:t>iz</w:t>
      </w:r>
      <w:r>
        <w:rPr>
          <w:rFonts w:ascii="Microsoft Sans Serif" w:hAnsi="Microsoft Sans Serif"/>
          <w:spacing w:val="-4"/>
          <w:sz w:val="16"/>
        </w:rPr>
        <w:t> </w:t>
      </w:r>
      <w:r>
        <w:rPr>
          <w:rFonts w:ascii="Microsoft Sans Serif" w:hAnsi="Microsoft Sans Serif"/>
          <w:sz w:val="16"/>
        </w:rPr>
        <w:t>državnog</w:t>
      </w:r>
      <w:r>
        <w:rPr>
          <w:rFonts w:ascii="Microsoft Sans Serif" w:hAnsi="Microsoft Sans Serif"/>
          <w:spacing w:val="-4"/>
          <w:sz w:val="16"/>
        </w:rPr>
        <w:t> </w:t>
      </w:r>
      <w:r>
        <w:rPr>
          <w:rFonts w:ascii="Microsoft Sans Serif" w:hAnsi="Microsoft Sans Serif"/>
          <w:spacing w:val="-2"/>
          <w:sz w:val="16"/>
        </w:rPr>
        <w:t>proračuna</w:t>
      </w:r>
    </w:p>
    <w:p>
      <w:pPr>
        <w:spacing w:before="98"/>
        <w:ind w:left="0" w:right="0" w:firstLine="0"/>
        <w:jc w:val="right"/>
        <w:rPr>
          <w:rFonts w:ascii="Microsoft Sans Serif"/>
          <w:sz w:val="16"/>
        </w:rPr>
      </w:pPr>
      <w:r>
        <w:rPr/>
        <w:br w:type="column"/>
      </w:r>
      <w:r>
        <w:rPr>
          <w:rFonts w:ascii="Microsoft Sans Serif"/>
          <w:spacing w:val="-2"/>
          <w:sz w:val="16"/>
        </w:rPr>
        <w:t>30.000,00</w:t>
      </w:r>
    </w:p>
    <w:p>
      <w:pPr>
        <w:spacing w:before="98"/>
        <w:ind w:left="1137" w:right="0" w:firstLine="0"/>
        <w:jc w:val="left"/>
        <w:rPr>
          <w:rFonts w:ascii="Microsoft Sans Serif"/>
          <w:sz w:val="16"/>
        </w:rPr>
      </w:pPr>
      <w:r>
        <w:rPr/>
        <w:br w:type="column"/>
      </w:r>
      <w:r>
        <w:rPr>
          <w:rFonts w:ascii="Microsoft Sans Serif"/>
          <w:spacing w:val="-2"/>
          <w:sz w:val="16"/>
        </w:rPr>
        <w:t>3.124,00</w:t>
      </w:r>
    </w:p>
    <w:p>
      <w:pPr>
        <w:spacing w:before="98"/>
        <w:ind w:left="556" w:right="0" w:firstLine="0"/>
        <w:jc w:val="left"/>
        <w:rPr>
          <w:rFonts w:ascii="Microsoft Sans Serif"/>
          <w:sz w:val="16"/>
        </w:rPr>
      </w:pPr>
      <w:r>
        <w:rPr/>
        <w:br w:type="column"/>
      </w:r>
      <w:r>
        <w:rPr>
          <w:rFonts w:ascii="Microsoft Sans Serif"/>
          <w:spacing w:val="-2"/>
          <w:sz w:val="16"/>
        </w:rPr>
        <w:t>10,41%</w:t>
      </w:r>
    </w:p>
    <w:p>
      <w:pPr>
        <w:spacing w:after="0"/>
        <w:jc w:val="left"/>
        <w:rPr>
          <w:rFonts w:ascii="Microsoft Sans Serif"/>
          <w:sz w:val="16"/>
        </w:rPr>
        <w:sectPr>
          <w:type w:val="continuous"/>
          <w:pgSz w:w="16840" w:h="11910" w:orient="landscape"/>
          <w:pgMar w:header="310" w:footer="0" w:top="1340" w:bottom="280" w:left="283" w:right="426"/>
          <w:cols w:num="4" w:equalWidth="0">
            <w:col w:w="4819" w:space="5028"/>
            <w:col w:w="3108" w:space="40"/>
            <w:col w:w="1760" w:space="40"/>
            <w:col w:w="1336"/>
          </w:cols>
        </w:sectPr>
      </w:pPr>
    </w:p>
    <w:p>
      <w:pPr>
        <w:pStyle w:val="BodyText"/>
        <w:spacing w:before="9"/>
        <w:rPr>
          <w:rFonts w:ascii="Microsoft Sans Serif"/>
          <w:sz w:val="6"/>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6365"/>
        <w:gridCol w:w="5298"/>
        <w:gridCol w:w="1563"/>
        <w:gridCol w:w="973"/>
      </w:tblGrid>
      <w:tr>
        <w:trPr>
          <w:trHeight w:val="539" w:hRule="atLeast"/>
        </w:trPr>
        <w:tc>
          <w:tcPr>
            <w:tcW w:w="698" w:type="dxa"/>
            <w:shd w:val="clear" w:color="auto" w:fill="D0D0D0"/>
          </w:tcPr>
          <w:p>
            <w:pPr>
              <w:pStyle w:val="TableParagraph"/>
              <w:spacing w:before="29"/>
              <w:ind w:left="60"/>
              <w:rPr>
                <w:rFonts w:ascii="Arial"/>
                <w:b/>
                <w:sz w:val="18"/>
              </w:rPr>
            </w:pPr>
            <w:r>
              <w:rPr>
                <w:rFonts w:ascii="Arial"/>
                <w:b/>
                <w:spacing w:val="-10"/>
                <w:sz w:val="18"/>
              </w:rPr>
              <w:t>3</w:t>
            </w:r>
          </w:p>
          <w:p>
            <w:pPr>
              <w:pStyle w:val="TableParagraph"/>
              <w:spacing w:before="63"/>
              <w:ind w:left="60"/>
              <w:rPr>
                <w:rFonts w:ascii="Arial"/>
                <w:b/>
                <w:sz w:val="18"/>
              </w:rPr>
            </w:pPr>
            <w:r>
              <w:rPr>
                <w:rFonts w:ascii="Arial"/>
                <w:b/>
                <w:spacing w:val="-5"/>
                <w:sz w:val="18"/>
              </w:rPr>
              <w:t>34</w:t>
            </w:r>
          </w:p>
        </w:tc>
        <w:tc>
          <w:tcPr>
            <w:tcW w:w="6365"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b/>
                <w:sz w:val="18"/>
              </w:rPr>
            </w:pPr>
            <w:r>
              <w:rPr>
                <w:rFonts w:ascii="Arial"/>
                <w:b/>
                <w:sz w:val="18"/>
              </w:rPr>
              <w:t>Financijski </w:t>
            </w:r>
            <w:r>
              <w:rPr>
                <w:rFonts w:ascii="Arial"/>
                <w:b/>
                <w:spacing w:val="-2"/>
                <w:sz w:val="18"/>
              </w:rPr>
              <w:t>rashodi</w:t>
            </w:r>
          </w:p>
        </w:tc>
        <w:tc>
          <w:tcPr>
            <w:tcW w:w="5298" w:type="dxa"/>
            <w:shd w:val="clear" w:color="auto" w:fill="D0D0D0"/>
          </w:tcPr>
          <w:p>
            <w:pPr>
              <w:pStyle w:val="TableParagraph"/>
              <w:spacing w:before="29"/>
              <w:ind w:right="499"/>
              <w:jc w:val="right"/>
              <w:rPr>
                <w:rFonts w:ascii="Arial"/>
                <w:b/>
                <w:sz w:val="18"/>
              </w:rPr>
            </w:pPr>
            <w:r>
              <w:rPr>
                <w:rFonts w:ascii="Arial"/>
                <w:b/>
                <w:spacing w:val="-2"/>
                <w:sz w:val="18"/>
              </w:rPr>
              <w:t>203.000,00</w:t>
            </w:r>
          </w:p>
          <w:p>
            <w:pPr>
              <w:pStyle w:val="TableParagraph"/>
              <w:spacing w:before="63"/>
              <w:ind w:right="498"/>
              <w:jc w:val="right"/>
              <w:rPr>
                <w:rFonts w:ascii="Arial"/>
                <w:b/>
                <w:sz w:val="18"/>
              </w:rPr>
            </w:pPr>
            <w:r>
              <w:rPr>
                <w:rFonts w:ascii="Arial"/>
                <w:b/>
                <w:spacing w:val="-2"/>
                <w:sz w:val="18"/>
              </w:rPr>
              <w:t>5.000,00</w:t>
            </w:r>
          </w:p>
        </w:tc>
        <w:tc>
          <w:tcPr>
            <w:tcW w:w="1563" w:type="dxa"/>
            <w:shd w:val="clear" w:color="auto" w:fill="D0D0D0"/>
          </w:tcPr>
          <w:p>
            <w:pPr>
              <w:pStyle w:val="TableParagraph"/>
              <w:spacing w:before="29"/>
              <w:ind w:right="261"/>
              <w:jc w:val="right"/>
              <w:rPr>
                <w:rFonts w:ascii="Arial"/>
                <w:b/>
                <w:sz w:val="18"/>
              </w:rPr>
            </w:pPr>
            <w:r>
              <w:rPr>
                <w:rFonts w:ascii="Arial"/>
                <w:b/>
                <w:spacing w:val="-2"/>
                <w:sz w:val="18"/>
              </w:rPr>
              <w:t>66.216,17</w:t>
            </w:r>
          </w:p>
          <w:p>
            <w:pPr>
              <w:pStyle w:val="TableParagraph"/>
              <w:spacing w:before="63"/>
              <w:ind w:right="260"/>
              <w:jc w:val="right"/>
              <w:rPr>
                <w:rFonts w:ascii="Arial"/>
                <w:b/>
                <w:sz w:val="18"/>
              </w:rPr>
            </w:pPr>
            <w:r>
              <w:rPr>
                <w:rFonts w:ascii="Arial"/>
                <w:b/>
                <w:spacing w:val="-2"/>
                <w:sz w:val="18"/>
              </w:rPr>
              <w:t>160,45</w:t>
            </w:r>
          </w:p>
        </w:tc>
        <w:tc>
          <w:tcPr>
            <w:tcW w:w="973" w:type="dxa"/>
            <w:shd w:val="clear" w:color="auto" w:fill="D0D0D0"/>
          </w:tcPr>
          <w:p>
            <w:pPr>
              <w:pStyle w:val="TableParagraph"/>
              <w:spacing w:before="29"/>
              <w:ind w:right="101"/>
              <w:jc w:val="right"/>
              <w:rPr>
                <w:rFonts w:ascii="Arial"/>
                <w:b/>
                <w:sz w:val="18"/>
              </w:rPr>
            </w:pPr>
            <w:r>
              <w:rPr>
                <w:rFonts w:ascii="Arial"/>
                <w:b/>
                <w:spacing w:val="-2"/>
                <w:sz w:val="18"/>
              </w:rPr>
              <w:t>32,62%</w:t>
            </w:r>
          </w:p>
          <w:p>
            <w:pPr>
              <w:pStyle w:val="TableParagraph"/>
              <w:spacing w:before="48"/>
              <w:ind w:right="100"/>
              <w:jc w:val="right"/>
              <w:rPr>
                <w:rFonts w:ascii="Arial"/>
                <w:b/>
                <w:sz w:val="18"/>
              </w:rPr>
            </w:pPr>
            <w:r>
              <w:rPr>
                <w:rFonts w:ascii="Arial"/>
                <w:b/>
                <w:spacing w:val="-2"/>
                <w:sz w:val="18"/>
              </w:rPr>
              <w:t>3,21%</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343</w:t>
            </w:r>
          </w:p>
        </w:tc>
        <w:tc>
          <w:tcPr>
            <w:tcW w:w="6365" w:type="dxa"/>
            <w:shd w:val="clear" w:color="auto" w:fill="DFDFDF"/>
          </w:tcPr>
          <w:p>
            <w:pPr>
              <w:pStyle w:val="TableParagraph"/>
              <w:spacing w:before="29"/>
              <w:ind w:left="337"/>
              <w:rPr>
                <w:rFonts w:ascii="Arial"/>
                <w:b/>
                <w:sz w:val="18"/>
              </w:rPr>
            </w:pPr>
            <w:r>
              <w:rPr>
                <w:rFonts w:ascii="Arial"/>
                <w:b/>
                <w:sz w:val="18"/>
              </w:rPr>
              <w:t>Ostali financijski </w:t>
            </w:r>
            <w:r>
              <w:rPr>
                <w:rFonts w:ascii="Arial"/>
                <w:b/>
                <w:spacing w:val="-2"/>
                <w:sz w:val="18"/>
              </w:rPr>
              <w:t>rashodi</w:t>
            </w:r>
          </w:p>
        </w:tc>
        <w:tc>
          <w:tcPr>
            <w:tcW w:w="7834" w:type="dxa"/>
            <w:gridSpan w:val="3"/>
            <w:shd w:val="clear" w:color="auto" w:fill="DFDFDF"/>
          </w:tcPr>
          <w:p>
            <w:pPr>
              <w:pStyle w:val="TableParagraph"/>
              <w:spacing w:before="29"/>
              <w:ind w:right="1233"/>
              <w:jc w:val="right"/>
              <w:rPr>
                <w:rFonts w:ascii="Arial"/>
                <w:b/>
                <w:sz w:val="18"/>
              </w:rPr>
            </w:pPr>
            <w:r>
              <w:rPr>
                <w:rFonts w:ascii="Arial"/>
                <w:b/>
                <w:spacing w:val="-2"/>
                <w:sz w:val="18"/>
              </w:rPr>
              <w:t>160,45</w:t>
            </w:r>
          </w:p>
        </w:tc>
      </w:tr>
    </w:tbl>
    <w:p>
      <w:pPr>
        <w:pStyle w:val="TableParagraph"/>
        <w:spacing w:after="0"/>
        <w:jc w:val="right"/>
        <w:rPr>
          <w:rFonts w:ascii="Arial"/>
          <w:b/>
          <w:sz w:val="18"/>
        </w:rPr>
        <w:sectPr>
          <w:type w:val="continuous"/>
          <w:pgSz w:w="16840" w:h="11910" w:orient="landscape"/>
          <w:pgMar w:header="310" w:footer="0" w:top="1340" w:bottom="280" w:left="283" w:right="426"/>
        </w:sectPr>
      </w:pPr>
    </w:p>
    <w:p>
      <w:pPr>
        <w:spacing w:before="41"/>
        <w:ind w:left="0" w:right="0" w:firstLine="0"/>
        <w:jc w:val="right"/>
        <w:rPr>
          <w:rFonts w:ascii="Microsoft Sans Serif"/>
          <w:sz w:val="18"/>
        </w:rPr>
      </w:pPr>
      <w:r>
        <w:rPr>
          <w:rFonts w:ascii="Microsoft Sans Serif"/>
          <w:spacing w:val="-4"/>
          <w:sz w:val="18"/>
        </w:rPr>
        <w:t>3434</w:t>
      </w:r>
    </w:p>
    <w:p>
      <w:pPr>
        <w:spacing w:before="11"/>
        <w:ind w:left="534" w:right="0" w:firstLine="0"/>
        <w:jc w:val="left"/>
        <w:rPr>
          <w:rFonts w:ascii="Microsoft Sans Serif"/>
          <w:sz w:val="18"/>
        </w:rPr>
      </w:pPr>
      <w:r>
        <w:rPr/>
        <w:br w:type="column"/>
      </w:r>
      <w:r>
        <w:rPr>
          <w:rFonts w:ascii="Microsoft Sans Serif"/>
          <w:spacing w:val="-2"/>
          <w:sz w:val="18"/>
        </w:rPr>
        <w:t>Ostali</w:t>
      </w:r>
      <w:r>
        <w:rPr>
          <w:rFonts w:ascii="Microsoft Sans Serif"/>
          <w:spacing w:val="4"/>
          <w:sz w:val="18"/>
        </w:rPr>
        <w:t> </w:t>
      </w:r>
      <w:r>
        <w:rPr>
          <w:rFonts w:ascii="Microsoft Sans Serif"/>
          <w:spacing w:val="-2"/>
          <w:sz w:val="18"/>
        </w:rPr>
        <w:t>nespomenuti</w:t>
      </w:r>
      <w:r>
        <w:rPr>
          <w:rFonts w:ascii="Microsoft Sans Serif"/>
          <w:spacing w:val="5"/>
          <w:sz w:val="18"/>
        </w:rPr>
        <w:t> </w:t>
      </w:r>
      <w:r>
        <w:rPr>
          <w:rFonts w:ascii="Microsoft Sans Serif"/>
          <w:spacing w:val="-2"/>
          <w:sz w:val="18"/>
        </w:rPr>
        <w:t>financijski</w:t>
      </w:r>
      <w:r>
        <w:rPr>
          <w:rFonts w:ascii="Microsoft Sans Serif"/>
          <w:spacing w:val="5"/>
          <w:sz w:val="18"/>
        </w:rPr>
        <w:t> </w:t>
      </w:r>
      <w:r>
        <w:rPr>
          <w:rFonts w:ascii="Microsoft Sans Serif"/>
          <w:spacing w:val="-2"/>
          <w:sz w:val="18"/>
        </w:rPr>
        <w:t>rashodi</w:t>
      </w:r>
    </w:p>
    <w:p>
      <w:pPr>
        <w:spacing w:before="41"/>
        <w:ind w:left="0" w:right="224" w:firstLine="0"/>
        <w:jc w:val="center"/>
        <w:rPr>
          <w:rFonts w:ascii="Microsoft Sans Serif"/>
          <w:sz w:val="18"/>
        </w:rPr>
      </w:pPr>
      <w:r>
        <w:rPr/>
        <w:br w:type="column"/>
      </w:r>
      <w:r>
        <w:rPr>
          <w:rFonts w:ascii="Microsoft Sans Serif"/>
          <w:spacing w:val="-2"/>
          <w:sz w:val="18"/>
        </w:rPr>
        <w:t>160,45</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3586" w:space="7873"/>
            <w:col w:w="3080"/>
          </w:cols>
        </w:sectPr>
      </w:pPr>
    </w:p>
    <w:p>
      <w:pPr>
        <w:pStyle w:val="BodyText"/>
        <w:spacing w:before="4"/>
        <w:rPr>
          <w:rFonts w:ascii="Microsoft Sans Serif"/>
          <w:sz w:val="2"/>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8440"/>
        <w:gridCol w:w="3221"/>
        <w:gridCol w:w="1562"/>
        <w:gridCol w:w="973"/>
      </w:tblGrid>
      <w:tr>
        <w:trPr>
          <w:trHeight w:val="269" w:hRule="atLeast"/>
        </w:trPr>
        <w:tc>
          <w:tcPr>
            <w:tcW w:w="698" w:type="dxa"/>
            <w:shd w:val="clear" w:color="auto" w:fill="D0D0D0"/>
          </w:tcPr>
          <w:p>
            <w:pPr>
              <w:pStyle w:val="TableParagraph"/>
              <w:spacing w:before="29"/>
              <w:ind w:left="60"/>
              <w:rPr>
                <w:rFonts w:ascii="Arial"/>
                <w:b/>
                <w:sz w:val="18"/>
              </w:rPr>
            </w:pPr>
            <w:r>
              <w:rPr>
                <w:rFonts w:ascii="Arial"/>
                <w:b/>
                <w:spacing w:val="-5"/>
                <w:sz w:val="18"/>
              </w:rPr>
              <w:t>37</w:t>
            </w:r>
          </w:p>
        </w:tc>
        <w:tc>
          <w:tcPr>
            <w:tcW w:w="8440" w:type="dxa"/>
            <w:shd w:val="clear" w:color="auto" w:fill="D0D0D0"/>
          </w:tcPr>
          <w:p>
            <w:pPr>
              <w:pStyle w:val="TableParagraph"/>
              <w:spacing w:before="29"/>
              <w:ind w:left="337"/>
              <w:rPr>
                <w:rFonts w:ascii="Arial" w:hAnsi="Arial"/>
                <w:b/>
                <w:sz w:val="18"/>
              </w:rPr>
            </w:pPr>
            <w:r>
              <w:rPr>
                <w:rFonts w:ascii="Arial" w:hAnsi="Arial"/>
                <w:b/>
                <w:sz w:val="18"/>
              </w:rPr>
              <w:t>Naknade građanima i kućanstvima na temelju osiguranja i druge </w:t>
            </w:r>
            <w:r>
              <w:rPr>
                <w:rFonts w:ascii="Arial" w:hAnsi="Arial"/>
                <w:b/>
                <w:spacing w:val="-2"/>
                <w:sz w:val="18"/>
              </w:rPr>
              <w:t>naknade</w:t>
            </w:r>
          </w:p>
        </w:tc>
        <w:tc>
          <w:tcPr>
            <w:tcW w:w="3221" w:type="dxa"/>
            <w:shd w:val="clear" w:color="auto" w:fill="D0D0D0"/>
          </w:tcPr>
          <w:p>
            <w:pPr>
              <w:pStyle w:val="TableParagraph"/>
              <w:spacing w:before="29"/>
              <w:ind w:left="1820"/>
              <w:rPr>
                <w:rFonts w:ascii="Arial"/>
                <w:b/>
                <w:sz w:val="18"/>
              </w:rPr>
            </w:pPr>
            <w:r>
              <w:rPr>
                <w:rFonts w:ascii="Arial"/>
                <w:b/>
                <w:spacing w:val="-2"/>
                <w:sz w:val="18"/>
              </w:rPr>
              <w:t>168.000,00</w:t>
            </w:r>
          </w:p>
        </w:tc>
        <w:tc>
          <w:tcPr>
            <w:tcW w:w="1562" w:type="dxa"/>
            <w:shd w:val="clear" w:color="auto" w:fill="D0D0D0"/>
          </w:tcPr>
          <w:p>
            <w:pPr>
              <w:pStyle w:val="TableParagraph"/>
              <w:spacing w:before="29"/>
              <w:ind w:left="500"/>
              <w:rPr>
                <w:rFonts w:ascii="Arial"/>
                <w:b/>
                <w:sz w:val="18"/>
              </w:rPr>
            </w:pPr>
            <w:r>
              <w:rPr>
                <w:rFonts w:ascii="Arial"/>
                <w:b/>
                <w:spacing w:val="-2"/>
                <w:sz w:val="18"/>
              </w:rPr>
              <w:t>62.931,72</w:t>
            </w:r>
          </w:p>
        </w:tc>
        <w:tc>
          <w:tcPr>
            <w:tcW w:w="973" w:type="dxa"/>
            <w:shd w:val="clear" w:color="auto" w:fill="D0D0D0"/>
          </w:tcPr>
          <w:p>
            <w:pPr>
              <w:pStyle w:val="TableParagraph"/>
              <w:spacing w:before="14"/>
              <w:ind w:left="262"/>
              <w:rPr>
                <w:rFonts w:ascii="Arial"/>
                <w:b/>
                <w:sz w:val="18"/>
              </w:rPr>
            </w:pPr>
            <w:r>
              <w:rPr>
                <w:rFonts w:ascii="Arial"/>
                <w:b/>
                <w:spacing w:val="-2"/>
                <w:sz w:val="18"/>
              </w:rPr>
              <w:t>37,46%</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372</w:t>
            </w:r>
          </w:p>
        </w:tc>
        <w:tc>
          <w:tcPr>
            <w:tcW w:w="8440" w:type="dxa"/>
            <w:shd w:val="clear" w:color="auto" w:fill="DFDFDF"/>
          </w:tcPr>
          <w:p>
            <w:pPr>
              <w:pStyle w:val="TableParagraph"/>
              <w:spacing w:before="29"/>
              <w:ind w:left="337"/>
              <w:rPr>
                <w:rFonts w:ascii="Arial" w:hAnsi="Arial"/>
                <w:b/>
                <w:sz w:val="18"/>
              </w:rPr>
            </w:pPr>
            <w:r>
              <w:rPr>
                <w:rFonts w:ascii="Arial" w:hAnsi="Arial"/>
                <w:b/>
                <w:sz w:val="18"/>
              </w:rPr>
              <w:t>Ostale naknade građanima i kućanstvima iz </w:t>
            </w:r>
            <w:r>
              <w:rPr>
                <w:rFonts w:ascii="Arial" w:hAnsi="Arial"/>
                <w:b/>
                <w:spacing w:val="-2"/>
                <w:sz w:val="18"/>
              </w:rPr>
              <w:t>proračuna</w:t>
            </w:r>
          </w:p>
        </w:tc>
        <w:tc>
          <w:tcPr>
            <w:tcW w:w="5756" w:type="dxa"/>
            <w:gridSpan w:val="3"/>
            <w:shd w:val="clear" w:color="auto" w:fill="DFDFDF"/>
          </w:tcPr>
          <w:p>
            <w:pPr>
              <w:pStyle w:val="TableParagraph"/>
              <w:spacing w:before="29"/>
              <w:ind w:left="3721"/>
              <w:rPr>
                <w:rFonts w:ascii="Arial"/>
                <w:b/>
                <w:sz w:val="18"/>
              </w:rPr>
            </w:pPr>
            <w:r>
              <w:rPr>
                <w:rFonts w:ascii="Arial"/>
                <w:b/>
                <w:spacing w:val="-2"/>
                <w:sz w:val="18"/>
              </w:rPr>
              <w:t>62.931,72</w:t>
            </w:r>
          </w:p>
        </w:tc>
      </w:tr>
    </w:tbl>
    <w:p>
      <w:pPr>
        <w:pStyle w:val="TableParagraph"/>
        <w:spacing w:after="0"/>
        <w:rPr>
          <w:rFonts w:ascii="Arial"/>
          <w:b/>
          <w:sz w:val="18"/>
        </w:rPr>
        <w:sectPr>
          <w:type w:val="continuous"/>
          <w:pgSz w:w="16840" w:h="11910" w:orient="landscape"/>
          <w:pgMar w:header="310" w:footer="0" w:top="1340" w:bottom="280" w:left="283" w:right="426"/>
        </w:sectPr>
      </w:pPr>
    </w:p>
    <w:p>
      <w:pPr>
        <w:spacing w:before="41"/>
        <w:ind w:left="0" w:right="0" w:firstLine="0"/>
        <w:jc w:val="right"/>
        <w:rPr>
          <w:rFonts w:ascii="Microsoft Sans Serif"/>
          <w:sz w:val="18"/>
        </w:rPr>
      </w:pPr>
      <w:r>
        <w:rPr>
          <w:rFonts w:ascii="Microsoft Sans Serif"/>
          <w:spacing w:val="-4"/>
          <w:sz w:val="18"/>
        </w:rPr>
        <w:t>3722</w:t>
      </w:r>
    </w:p>
    <w:p>
      <w:pPr>
        <w:spacing w:before="11"/>
        <w:ind w:left="534" w:right="0" w:firstLine="0"/>
        <w:jc w:val="left"/>
        <w:rPr>
          <w:rFonts w:ascii="Microsoft Sans Serif" w:hAnsi="Microsoft Sans Serif"/>
          <w:sz w:val="18"/>
        </w:rPr>
      </w:pPr>
      <w:r>
        <w:rPr/>
        <w:br w:type="column"/>
      </w:r>
      <w:r>
        <w:rPr>
          <w:rFonts w:ascii="Microsoft Sans Serif" w:hAnsi="Microsoft Sans Serif"/>
          <w:sz w:val="18"/>
        </w:rPr>
        <w:t>Naknade</w:t>
      </w:r>
      <w:r>
        <w:rPr>
          <w:rFonts w:ascii="Microsoft Sans Serif" w:hAnsi="Microsoft Sans Serif"/>
          <w:spacing w:val="-9"/>
          <w:sz w:val="18"/>
        </w:rPr>
        <w:t> </w:t>
      </w:r>
      <w:r>
        <w:rPr>
          <w:rFonts w:ascii="Microsoft Sans Serif" w:hAnsi="Microsoft Sans Serif"/>
          <w:sz w:val="18"/>
        </w:rPr>
        <w:t>građanima</w:t>
      </w:r>
      <w:r>
        <w:rPr>
          <w:rFonts w:ascii="Microsoft Sans Serif" w:hAnsi="Microsoft Sans Serif"/>
          <w:spacing w:val="-8"/>
          <w:sz w:val="18"/>
        </w:rPr>
        <w:t> </w:t>
      </w:r>
      <w:r>
        <w:rPr>
          <w:rFonts w:ascii="Microsoft Sans Serif" w:hAnsi="Microsoft Sans Serif"/>
          <w:sz w:val="18"/>
        </w:rPr>
        <w:t>i</w:t>
      </w:r>
      <w:r>
        <w:rPr>
          <w:rFonts w:ascii="Microsoft Sans Serif" w:hAnsi="Microsoft Sans Serif"/>
          <w:spacing w:val="-9"/>
          <w:sz w:val="18"/>
        </w:rPr>
        <w:t> </w:t>
      </w:r>
      <w:r>
        <w:rPr>
          <w:rFonts w:ascii="Microsoft Sans Serif" w:hAnsi="Microsoft Sans Serif"/>
          <w:sz w:val="18"/>
        </w:rPr>
        <w:t>kućanstvima</w:t>
      </w:r>
      <w:r>
        <w:rPr>
          <w:rFonts w:ascii="Microsoft Sans Serif" w:hAnsi="Microsoft Sans Serif"/>
          <w:spacing w:val="-8"/>
          <w:sz w:val="18"/>
        </w:rPr>
        <w:t> </w:t>
      </w:r>
      <w:r>
        <w:rPr>
          <w:rFonts w:ascii="Microsoft Sans Serif" w:hAnsi="Microsoft Sans Serif"/>
          <w:sz w:val="18"/>
        </w:rPr>
        <w:t>u</w:t>
      </w:r>
      <w:r>
        <w:rPr>
          <w:rFonts w:ascii="Microsoft Sans Serif" w:hAnsi="Microsoft Sans Serif"/>
          <w:spacing w:val="-8"/>
          <w:sz w:val="18"/>
        </w:rPr>
        <w:t> </w:t>
      </w:r>
      <w:r>
        <w:rPr>
          <w:rFonts w:ascii="Microsoft Sans Serif" w:hAnsi="Microsoft Sans Serif"/>
          <w:spacing w:val="-2"/>
          <w:sz w:val="18"/>
        </w:rPr>
        <w:t>naravi</w:t>
      </w:r>
    </w:p>
    <w:p>
      <w:pPr>
        <w:spacing w:before="41"/>
        <w:ind w:left="0" w:right="226" w:firstLine="0"/>
        <w:jc w:val="center"/>
        <w:rPr>
          <w:rFonts w:ascii="Microsoft Sans Serif"/>
          <w:sz w:val="18"/>
        </w:rPr>
      </w:pPr>
      <w:r>
        <w:rPr/>
        <w:br w:type="column"/>
      </w:r>
      <w:r>
        <w:rPr>
          <w:rFonts w:ascii="Microsoft Sans Serif"/>
          <w:spacing w:val="-2"/>
          <w:sz w:val="18"/>
        </w:rPr>
        <w:t>62.931,72</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4026" w:space="7181"/>
            <w:col w:w="3332"/>
          </w:cols>
        </w:sectPr>
      </w:pPr>
    </w:p>
    <w:p>
      <w:pPr>
        <w:pStyle w:val="BodyText"/>
        <w:spacing w:before="4"/>
        <w:rPr>
          <w:rFonts w:ascii="Microsoft Sans Serif"/>
          <w:sz w:val="2"/>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7976"/>
        <w:gridCol w:w="3738"/>
        <w:gridCol w:w="1513"/>
        <w:gridCol w:w="974"/>
      </w:tblGrid>
      <w:tr>
        <w:trPr>
          <w:trHeight w:val="269" w:hRule="atLeast"/>
        </w:trPr>
        <w:tc>
          <w:tcPr>
            <w:tcW w:w="698" w:type="dxa"/>
            <w:shd w:val="clear" w:color="auto" w:fill="D0D0D0"/>
          </w:tcPr>
          <w:p>
            <w:pPr>
              <w:pStyle w:val="TableParagraph"/>
              <w:spacing w:before="29"/>
              <w:ind w:left="60"/>
              <w:rPr>
                <w:rFonts w:ascii="Arial"/>
                <w:b/>
                <w:sz w:val="18"/>
              </w:rPr>
            </w:pPr>
            <w:r>
              <w:rPr>
                <w:rFonts w:ascii="Arial"/>
                <w:b/>
                <w:spacing w:val="-5"/>
                <w:sz w:val="18"/>
              </w:rPr>
              <w:t>38</w:t>
            </w:r>
          </w:p>
        </w:tc>
        <w:tc>
          <w:tcPr>
            <w:tcW w:w="7976" w:type="dxa"/>
            <w:shd w:val="clear" w:color="auto" w:fill="D0D0D0"/>
          </w:tcPr>
          <w:p>
            <w:pPr>
              <w:pStyle w:val="TableParagraph"/>
              <w:spacing w:before="29"/>
              <w:ind w:left="337"/>
              <w:rPr>
                <w:rFonts w:ascii="Arial" w:hAnsi="Arial"/>
                <w:b/>
                <w:sz w:val="18"/>
              </w:rPr>
            </w:pPr>
            <w:r>
              <w:rPr>
                <w:rFonts w:ascii="Arial" w:hAnsi="Arial"/>
                <w:b/>
                <w:sz w:val="18"/>
              </w:rPr>
              <w:t>Rashodi za donacije, kazne, naknade šteta i kapitalne </w:t>
            </w:r>
            <w:r>
              <w:rPr>
                <w:rFonts w:ascii="Arial" w:hAnsi="Arial"/>
                <w:b/>
                <w:spacing w:val="-2"/>
                <w:sz w:val="18"/>
              </w:rPr>
              <w:t>pomoći</w:t>
            </w:r>
          </w:p>
        </w:tc>
        <w:tc>
          <w:tcPr>
            <w:tcW w:w="3738" w:type="dxa"/>
            <w:shd w:val="clear" w:color="auto" w:fill="D0D0D0"/>
          </w:tcPr>
          <w:p>
            <w:pPr>
              <w:pStyle w:val="TableParagraph"/>
              <w:spacing w:before="29"/>
              <w:ind w:left="2385"/>
              <w:rPr>
                <w:rFonts w:ascii="Arial"/>
                <w:b/>
                <w:sz w:val="18"/>
              </w:rPr>
            </w:pPr>
            <w:r>
              <w:rPr>
                <w:rFonts w:ascii="Arial"/>
                <w:b/>
                <w:spacing w:val="-2"/>
                <w:sz w:val="18"/>
              </w:rPr>
              <w:t>30.000,00</w:t>
            </w:r>
          </w:p>
        </w:tc>
        <w:tc>
          <w:tcPr>
            <w:tcW w:w="1513" w:type="dxa"/>
            <w:shd w:val="clear" w:color="auto" w:fill="D0D0D0"/>
          </w:tcPr>
          <w:p>
            <w:pPr>
              <w:pStyle w:val="TableParagraph"/>
              <w:spacing w:before="29"/>
              <w:ind w:left="548"/>
              <w:rPr>
                <w:rFonts w:ascii="Arial"/>
                <w:b/>
                <w:sz w:val="18"/>
              </w:rPr>
            </w:pPr>
            <w:r>
              <w:rPr>
                <w:rFonts w:ascii="Arial"/>
                <w:b/>
                <w:spacing w:val="-2"/>
                <w:sz w:val="18"/>
              </w:rPr>
              <w:t>3.124,00</w:t>
            </w:r>
          </w:p>
        </w:tc>
        <w:tc>
          <w:tcPr>
            <w:tcW w:w="974" w:type="dxa"/>
            <w:shd w:val="clear" w:color="auto" w:fill="D0D0D0"/>
          </w:tcPr>
          <w:p>
            <w:pPr>
              <w:pStyle w:val="TableParagraph"/>
              <w:spacing w:before="14"/>
              <w:ind w:left="258"/>
              <w:rPr>
                <w:rFonts w:ascii="Arial"/>
                <w:b/>
                <w:sz w:val="18"/>
              </w:rPr>
            </w:pPr>
            <w:r>
              <w:rPr>
                <w:rFonts w:ascii="Arial"/>
                <w:b/>
                <w:spacing w:val="-2"/>
                <w:sz w:val="18"/>
              </w:rPr>
              <w:t>10,41%</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381</w:t>
            </w:r>
          </w:p>
        </w:tc>
        <w:tc>
          <w:tcPr>
            <w:tcW w:w="7976" w:type="dxa"/>
            <w:shd w:val="clear" w:color="auto" w:fill="DFDFDF"/>
          </w:tcPr>
          <w:p>
            <w:pPr>
              <w:pStyle w:val="TableParagraph"/>
              <w:spacing w:before="29"/>
              <w:ind w:left="337"/>
              <w:rPr>
                <w:rFonts w:ascii="Arial" w:hAnsi="Arial"/>
                <w:b/>
                <w:sz w:val="18"/>
              </w:rPr>
            </w:pPr>
            <w:r>
              <w:rPr>
                <w:rFonts w:ascii="Arial" w:hAnsi="Arial"/>
                <w:b/>
                <w:sz w:val="18"/>
              </w:rPr>
              <w:t>Tekuće </w:t>
            </w:r>
            <w:r>
              <w:rPr>
                <w:rFonts w:ascii="Arial" w:hAnsi="Arial"/>
                <w:b/>
                <w:spacing w:val="-2"/>
                <w:sz w:val="18"/>
              </w:rPr>
              <w:t>donacije</w:t>
            </w:r>
          </w:p>
        </w:tc>
        <w:tc>
          <w:tcPr>
            <w:tcW w:w="6225" w:type="dxa"/>
            <w:gridSpan w:val="3"/>
            <w:shd w:val="clear" w:color="auto" w:fill="DFDFDF"/>
          </w:tcPr>
          <w:p>
            <w:pPr>
              <w:pStyle w:val="TableParagraph"/>
              <w:spacing w:before="29"/>
              <w:ind w:right="1236"/>
              <w:jc w:val="right"/>
              <w:rPr>
                <w:rFonts w:ascii="Arial"/>
                <w:b/>
                <w:sz w:val="18"/>
              </w:rPr>
            </w:pPr>
            <w:r>
              <w:rPr>
                <w:rFonts w:ascii="Arial"/>
                <w:b/>
                <w:spacing w:val="-2"/>
                <w:sz w:val="18"/>
              </w:rPr>
              <w:t>3.124,00</w:t>
            </w:r>
          </w:p>
        </w:tc>
      </w:tr>
    </w:tbl>
    <w:p>
      <w:pPr>
        <w:pStyle w:val="TableParagraph"/>
        <w:spacing w:after="0"/>
        <w:jc w:val="right"/>
        <w:rPr>
          <w:rFonts w:ascii="Arial"/>
          <w:b/>
          <w:sz w:val="18"/>
        </w:rPr>
        <w:sectPr>
          <w:type w:val="continuous"/>
          <w:pgSz w:w="16840" w:h="11910" w:orient="landscape"/>
          <w:pgMar w:header="310" w:footer="0" w:top="1340" w:bottom="280" w:left="283" w:right="426"/>
        </w:sectPr>
      </w:pPr>
    </w:p>
    <w:p>
      <w:pPr>
        <w:spacing w:before="41"/>
        <w:ind w:left="0" w:right="0" w:firstLine="0"/>
        <w:jc w:val="right"/>
        <w:rPr>
          <w:rFonts w:ascii="Microsoft Sans Serif"/>
          <w:sz w:val="18"/>
        </w:rPr>
      </w:pPr>
      <w:r>
        <w:rPr>
          <w:rFonts w:ascii="Microsoft Sans Serif"/>
          <w:spacing w:val="-4"/>
          <w:sz w:val="18"/>
        </w:rPr>
        <w:t>3811</w:t>
      </w:r>
    </w:p>
    <w:p>
      <w:pPr>
        <w:spacing w:before="11"/>
        <w:ind w:left="534" w:right="0" w:firstLine="0"/>
        <w:jc w:val="left"/>
        <w:rPr>
          <w:rFonts w:ascii="Microsoft Sans Serif" w:hAnsi="Microsoft Sans Serif"/>
          <w:sz w:val="18"/>
        </w:rPr>
      </w:pPr>
      <w:r>
        <w:rPr/>
        <w:br w:type="column"/>
      </w:r>
      <w:r>
        <w:rPr>
          <w:rFonts w:ascii="Microsoft Sans Serif" w:hAnsi="Microsoft Sans Serif"/>
          <w:sz w:val="18"/>
        </w:rPr>
        <w:t>Tekuće</w:t>
      </w:r>
      <w:r>
        <w:rPr>
          <w:rFonts w:ascii="Microsoft Sans Serif" w:hAnsi="Microsoft Sans Serif"/>
          <w:spacing w:val="-5"/>
          <w:sz w:val="18"/>
        </w:rPr>
        <w:t> </w:t>
      </w:r>
      <w:r>
        <w:rPr>
          <w:rFonts w:ascii="Microsoft Sans Serif" w:hAnsi="Microsoft Sans Serif"/>
          <w:sz w:val="18"/>
        </w:rPr>
        <w:t>donacije</w:t>
      </w:r>
      <w:r>
        <w:rPr>
          <w:rFonts w:ascii="Microsoft Sans Serif" w:hAnsi="Microsoft Sans Serif"/>
          <w:spacing w:val="-4"/>
          <w:sz w:val="18"/>
        </w:rPr>
        <w:t> </w:t>
      </w:r>
      <w:r>
        <w:rPr>
          <w:rFonts w:ascii="Microsoft Sans Serif" w:hAnsi="Microsoft Sans Serif"/>
          <w:sz w:val="18"/>
        </w:rPr>
        <w:t>u</w:t>
      </w:r>
      <w:r>
        <w:rPr>
          <w:rFonts w:ascii="Microsoft Sans Serif" w:hAnsi="Microsoft Sans Serif"/>
          <w:spacing w:val="-4"/>
          <w:sz w:val="18"/>
        </w:rPr>
        <w:t> </w:t>
      </w:r>
      <w:r>
        <w:rPr>
          <w:rFonts w:ascii="Microsoft Sans Serif" w:hAnsi="Microsoft Sans Serif"/>
          <w:spacing w:val="-2"/>
          <w:sz w:val="18"/>
        </w:rPr>
        <w:t>novcu</w:t>
      </w:r>
    </w:p>
    <w:p>
      <w:pPr>
        <w:spacing w:before="41"/>
        <w:ind w:left="0" w:right="226" w:firstLine="0"/>
        <w:jc w:val="center"/>
        <w:rPr>
          <w:rFonts w:ascii="Microsoft Sans Serif"/>
          <w:sz w:val="18"/>
        </w:rPr>
      </w:pPr>
      <w:r>
        <w:rPr/>
        <w:br w:type="column"/>
      </w:r>
      <w:r>
        <w:rPr>
          <w:rFonts w:ascii="Microsoft Sans Serif"/>
          <w:spacing w:val="-2"/>
          <w:sz w:val="18"/>
        </w:rPr>
        <w:t>3.124,00</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2566" w:space="8742"/>
            <w:col w:w="3231"/>
          </w:cols>
        </w:sectPr>
      </w:pPr>
    </w:p>
    <w:p>
      <w:pPr>
        <w:pStyle w:val="BodyText"/>
        <w:spacing w:before="10" w:after="1"/>
        <w:rPr>
          <w:rFonts w:ascii="Microsoft Sans Serif"/>
          <w:sz w:val="9"/>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955"/>
        <w:gridCol w:w="3444"/>
        <w:gridCol w:w="1580"/>
        <w:gridCol w:w="1037"/>
      </w:tblGrid>
      <w:tr>
        <w:trPr>
          <w:trHeight w:val="327" w:hRule="atLeast"/>
        </w:trPr>
        <w:tc>
          <w:tcPr>
            <w:tcW w:w="8955" w:type="dxa"/>
            <w:shd w:val="clear" w:color="auto" w:fill="D0D0D0"/>
          </w:tcPr>
          <w:p>
            <w:pPr>
              <w:pStyle w:val="TableParagraph"/>
              <w:spacing w:before="45"/>
              <w:ind w:left="59"/>
              <w:rPr>
                <w:rFonts w:ascii="Arial" w:hAnsi="Arial"/>
                <w:b/>
                <w:sz w:val="22"/>
              </w:rPr>
            </w:pPr>
            <w:r>
              <w:rPr>
                <w:rFonts w:ascii="Arial" w:hAnsi="Arial"/>
                <w:b/>
                <w:sz w:val="22"/>
              </w:rPr>
              <w:t>PROGRAM 1010 OSNOVNO I SREDNJOŠKOLSKO </w:t>
            </w:r>
            <w:r>
              <w:rPr>
                <w:rFonts w:ascii="Arial" w:hAnsi="Arial"/>
                <w:b/>
                <w:spacing w:val="-2"/>
                <w:sz w:val="22"/>
              </w:rPr>
              <w:t>OBRAZOVANJE</w:t>
            </w:r>
          </w:p>
        </w:tc>
        <w:tc>
          <w:tcPr>
            <w:tcW w:w="3444" w:type="dxa"/>
            <w:shd w:val="clear" w:color="auto" w:fill="D0D0D0"/>
          </w:tcPr>
          <w:p>
            <w:pPr>
              <w:pStyle w:val="TableParagraph"/>
              <w:spacing w:before="45"/>
              <w:ind w:right="414"/>
              <w:jc w:val="right"/>
              <w:rPr>
                <w:rFonts w:ascii="Arial"/>
                <w:b/>
                <w:sz w:val="22"/>
              </w:rPr>
            </w:pPr>
            <w:r>
              <w:rPr>
                <w:rFonts w:ascii="Arial"/>
                <w:b/>
                <w:spacing w:val="-2"/>
                <w:sz w:val="22"/>
              </w:rPr>
              <w:t>129.000,00</w:t>
            </w:r>
          </w:p>
        </w:tc>
        <w:tc>
          <w:tcPr>
            <w:tcW w:w="1580" w:type="dxa"/>
            <w:shd w:val="clear" w:color="auto" w:fill="D0D0D0"/>
          </w:tcPr>
          <w:p>
            <w:pPr>
              <w:pStyle w:val="TableParagraph"/>
              <w:spacing w:before="45"/>
              <w:ind w:right="194"/>
              <w:jc w:val="right"/>
              <w:rPr>
                <w:rFonts w:ascii="Arial"/>
                <w:b/>
                <w:sz w:val="22"/>
              </w:rPr>
            </w:pPr>
            <w:r>
              <w:rPr>
                <w:rFonts w:ascii="Arial"/>
                <w:b/>
                <w:spacing w:val="-2"/>
                <w:sz w:val="22"/>
              </w:rPr>
              <w:t>62.219,60</w:t>
            </w:r>
          </w:p>
        </w:tc>
        <w:tc>
          <w:tcPr>
            <w:tcW w:w="1037" w:type="dxa"/>
            <w:shd w:val="clear" w:color="auto" w:fill="D0D0D0"/>
          </w:tcPr>
          <w:p>
            <w:pPr>
              <w:pStyle w:val="TableParagraph"/>
              <w:spacing w:before="45"/>
              <w:ind w:right="103"/>
              <w:jc w:val="right"/>
              <w:rPr>
                <w:rFonts w:ascii="Arial"/>
                <w:b/>
                <w:sz w:val="22"/>
              </w:rPr>
            </w:pPr>
            <w:r>
              <w:rPr>
                <w:rFonts w:ascii="Arial"/>
                <w:b/>
                <w:spacing w:val="-2"/>
                <w:sz w:val="22"/>
              </w:rPr>
              <w:t>48,23%</w:t>
            </w:r>
          </w:p>
        </w:tc>
      </w:tr>
      <w:tr>
        <w:trPr>
          <w:trHeight w:val="259" w:hRule="atLeast"/>
        </w:trPr>
        <w:tc>
          <w:tcPr>
            <w:tcW w:w="8955" w:type="dxa"/>
            <w:shd w:val="clear" w:color="auto" w:fill="D0D0D0"/>
          </w:tcPr>
          <w:p>
            <w:pPr>
              <w:pStyle w:val="TableParagraph"/>
              <w:spacing w:line="208" w:lineRule="exact" w:before="30"/>
              <w:ind w:left="59"/>
              <w:rPr>
                <w:rFonts w:ascii="Arial" w:hAnsi="Arial"/>
                <w:b/>
                <w:sz w:val="20"/>
              </w:rPr>
            </w:pPr>
            <w:r>
              <w:rPr>
                <w:rFonts w:ascii="Arial" w:hAnsi="Arial"/>
                <w:b/>
                <w:sz w:val="20"/>
              </w:rPr>
              <w:t>A101001</w:t>
            </w:r>
            <w:r>
              <w:rPr>
                <w:rFonts w:ascii="Arial" w:hAnsi="Arial"/>
                <w:b/>
                <w:spacing w:val="55"/>
                <w:sz w:val="20"/>
              </w:rPr>
              <w:t> </w:t>
            </w:r>
            <w:r>
              <w:rPr>
                <w:rFonts w:ascii="Arial" w:hAnsi="Arial"/>
                <w:b/>
                <w:sz w:val="20"/>
              </w:rPr>
              <w:t>Osnovne aktivnosti </w:t>
            </w:r>
            <w:r>
              <w:rPr>
                <w:rFonts w:ascii="Arial" w:hAnsi="Arial"/>
                <w:b/>
                <w:spacing w:val="-2"/>
                <w:sz w:val="20"/>
              </w:rPr>
              <w:t>školstva</w:t>
            </w:r>
          </w:p>
        </w:tc>
        <w:tc>
          <w:tcPr>
            <w:tcW w:w="3444" w:type="dxa"/>
            <w:shd w:val="clear" w:color="auto" w:fill="D0D0D0"/>
          </w:tcPr>
          <w:p>
            <w:pPr>
              <w:pStyle w:val="TableParagraph"/>
              <w:spacing w:line="212" w:lineRule="exact" w:before="26"/>
              <w:ind w:right="404"/>
              <w:jc w:val="right"/>
              <w:rPr>
                <w:rFonts w:ascii="Microsoft Sans Serif"/>
                <w:sz w:val="20"/>
              </w:rPr>
            </w:pPr>
            <w:r>
              <w:rPr>
                <w:rFonts w:ascii="Microsoft Sans Serif"/>
                <w:spacing w:val="-2"/>
                <w:sz w:val="20"/>
              </w:rPr>
              <w:t>129.000,00</w:t>
            </w:r>
          </w:p>
        </w:tc>
        <w:tc>
          <w:tcPr>
            <w:tcW w:w="1580" w:type="dxa"/>
            <w:shd w:val="clear" w:color="auto" w:fill="D0D0D0"/>
          </w:tcPr>
          <w:p>
            <w:pPr>
              <w:pStyle w:val="TableParagraph"/>
              <w:spacing w:line="212" w:lineRule="exact" w:before="26"/>
              <w:ind w:right="184"/>
              <w:jc w:val="right"/>
              <w:rPr>
                <w:rFonts w:ascii="Microsoft Sans Serif"/>
                <w:sz w:val="20"/>
              </w:rPr>
            </w:pPr>
            <w:r>
              <w:rPr>
                <w:rFonts w:ascii="Microsoft Sans Serif"/>
                <w:spacing w:val="-2"/>
                <w:sz w:val="20"/>
              </w:rPr>
              <w:t>62.219,60</w:t>
            </w:r>
          </w:p>
        </w:tc>
        <w:tc>
          <w:tcPr>
            <w:tcW w:w="1037" w:type="dxa"/>
            <w:shd w:val="clear" w:color="auto" w:fill="D0D0D0"/>
          </w:tcPr>
          <w:p>
            <w:pPr>
              <w:pStyle w:val="TableParagraph"/>
              <w:spacing w:line="212" w:lineRule="exact" w:before="26"/>
              <w:ind w:right="99"/>
              <w:jc w:val="right"/>
              <w:rPr>
                <w:rFonts w:ascii="Microsoft Sans Serif"/>
                <w:sz w:val="20"/>
              </w:rPr>
            </w:pPr>
            <w:r>
              <w:rPr>
                <w:rFonts w:ascii="Microsoft Sans Serif"/>
                <w:spacing w:val="-2"/>
                <w:sz w:val="20"/>
              </w:rPr>
              <w:t>48,23%</w:t>
            </w:r>
          </w:p>
        </w:tc>
      </w:tr>
      <w:tr>
        <w:trPr>
          <w:trHeight w:val="181" w:hRule="atLeast"/>
        </w:trPr>
        <w:tc>
          <w:tcPr>
            <w:tcW w:w="8955" w:type="dxa"/>
          </w:tcPr>
          <w:p>
            <w:pPr>
              <w:pStyle w:val="TableParagraph"/>
              <w:spacing w:line="161" w:lineRule="exact"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3444" w:type="dxa"/>
          </w:tcPr>
          <w:p>
            <w:pPr>
              <w:pStyle w:val="TableParagraph"/>
              <w:spacing w:line="161" w:lineRule="exact" w:before="2"/>
              <w:ind w:right="412"/>
              <w:jc w:val="right"/>
              <w:rPr>
                <w:rFonts w:ascii="Microsoft Sans Serif"/>
                <w:sz w:val="16"/>
              </w:rPr>
            </w:pPr>
            <w:r>
              <w:rPr>
                <w:rFonts w:ascii="Microsoft Sans Serif"/>
                <w:spacing w:val="-2"/>
                <w:sz w:val="16"/>
              </w:rPr>
              <w:t>129.000,00</w:t>
            </w:r>
          </w:p>
        </w:tc>
        <w:tc>
          <w:tcPr>
            <w:tcW w:w="1580" w:type="dxa"/>
          </w:tcPr>
          <w:p>
            <w:pPr>
              <w:pStyle w:val="TableParagraph"/>
              <w:spacing w:line="161" w:lineRule="exact" w:before="2"/>
              <w:ind w:right="192"/>
              <w:jc w:val="right"/>
              <w:rPr>
                <w:rFonts w:ascii="Microsoft Sans Serif"/>
                <w:sz w:val="16"/>
              </w:rPr>
            </w:pPr>
            <w:r>
              <w:rPr>
                <w:rFonts w:ascii="Microsoft Sans Serif"/>
                <w:spacing w:val="-2"/>
                <w:sz w:val="16"/>
              </w:rPr>
              <w:t>62.219,60</w:t>
            </w:r>
          </w:p>
        </w:tc>
        <w:tc>
          <w:tcPr>
            <w:tcW w:w="1037" w:type="dxa"/>
          </w:tcPr>
          <w:p>
            <w:pPr>
              <w:pStyle w:val="TableParagraph"/>
              <w:spacing w:line="161" w:lineRule="exact" w:before="2"/>
              <w:ind w:right="90"/>
              <w:jc w:val="right"/>
              <w:rPr>
                <w:rFonts w:ascii="Microsoft Sans Serif"/>
                <w:sz w:val="16"/>
              </w:rPr>
            </w:pPr>
            <w:r>
              <w:rPr>
                <w:rFonts w:ascii="Microsoft Sans Serif"/>
                <w:spacing w:val="-2"/>
                <w:sz w:val="16"/>
              </w:rPr>
              <w:t>48,23%</w:t>
            </w:r>
          </w:p>
        </w:tc>
      </w:tr>
    </w:tbl>
    <w:p>
      <w:pPr>
        <w:pStyle w:val="BodyText"/>
        <w:spacing w:before="10"/>
        <w:rPr>
          <w:rFonts w:ascii="Microsoft Sans Serif"/>
          <w:sz w:val="6"/>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6365"/>
        <w:gridCol w:w="5298"/>
        <w:gridCol w:w="1563"/>
        <w:gridCol w:w="973"/>
      </w:tblGrid>
      <w:tr>
        <w:trPr>
          <w:trHeight w:val="539" w:hRule="atLeast"/>
        </w:trPr>
        <w:tc>
          <w:tcPr>
            <w:tcW w:w="698" w:type="dxa"/>
            <w:shd w:val="clear" w:color="auto" w:fill="D0D0D0"/>
          </w:tcPr>
          <w:p>
            <w:pPr>
              <w:pStyle w:val="TableParagraph"/>
              <w:spacing w:before="29"/>
              <w:ind w:left="60"/>
              <w:rPr>
                <w:rFonts w:ascii="Arial"/>
                <w:b/>
                <w:sz w:val="18"/>
              </w:rPr>
            </w:pPr>
            <w:r>
              <w:rPr>
                <w:rFonts w:ascii="Arial"/>
                <w:b/>
                <w:spacing w:val="-10"/>
                <w:sz w:val="18"/>
              </w:rPr>
              <w:t>3</w:t>
            </w:r>
          </w:p>
          <w:p>
            <w:pPr>
              <w:pStyle w:val="TableParagraph"/>
              <w:spacing w:before="63"/>
              <w:ind w:left="60"/>
              <w:rPr>
                <w:rFonts w:ascii="Arial"/>
                <w:b/>
                <w:sz w:val="18"/>
              </w:rPr>
            </w:pPr>
            <w:r>
              <w:rPr>
                <w:rFonts w:ascii="Arial"/>
                <w:b/>
                <w:spacing w:val="-5"/>
                <w:sz w:val="18"/>
              </w:rPr>
              <w:t>34</w:t>
            </w:r>
          </w:p>
        </w:tc>
        <w:tc>
          <w:tcPr>
            <w:tcW w:w="6365"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b/>
                <w:sz w:val="18"/>
              </w:rPr>
            </w:pPr>
            <w:r>
              <w:rPr>
                <w:rFonts w:ascii="Arial"/>
                <w:b/>
                <w:sz w:val="18"/>
              </w:rPr>
              <w:t>Financijski </w:t>
            </w:r>
            <w:r>
              <w:rPr>
                <w:rFonts w:ascii="Arial"/>
                <w:b/>
                <w:spacing w:val="-2"/>
                <w:sz w:val="18"/>
              </w:rPr>
              <w:t>rashodi</w:t>
            </w:r>
          </w:p>
        </w:tc>
        <w:tc>
          <w:tcPr>
            <w:tcW w:w="5298" w:type="dxa"/>
            <w:shd w:val="clear" w:color="auto" w:fill="D0D0D0"/>
          </w:tcPr>
          <w:p>
            <w:pPr>
              <w:pStyle w:val="TableParagraph"/>
              <w:spacing w:before="29"/>
              <w:ind w:right="499"/>
              <w:jc w:val="right"/>
              <w:rPr>
                <w:rFonts w:ascii="Arial"/>
                <w:b/>
                <w:sz w:val="18"/>
              </w:rPr>
            </w:pPr>
            <w:r>
              <w:rPr>
                <w:rFonts w:ascii="Arial"/>
                <w:b/>
                <w:spacing w:val="-2"/>
                <w:sz w:val="18"/>
              </w:rPr>
              <w:t>129.000,00</w:t>
            </w:r>
          </w:p>
          <w:p>
            <w:pPr>
              <w:pStyle w:val="TableParagraph"/>
              <w:spacing w:before="63"/>
              <w:ind w:right="498"/>
              <w:jc w:val="right"/>
              <w:rPr>
                <w:rFonts w:ascii="Arial"/>
                <w:b/>
                <w:sz w:val="18"/>
              </w:rPr>
            </w:pPr>
            <w:r>
              <w:rPr>
                <w:rFonts w:ascii="Arial"/>
                <w:b/>
                <w:spacing w:val="-2"/>
                <w:sz w:val="18"/>
              </w:rPr>
              <w:t>15.000,00</w:t>
            </w:r>
          </w:p>
        </w:tc>
        <w:tc>
          <w:tcPr>
            <w:tcW w:w="1563" w:type="dxa"/>
            <w:shd w:val="clear" w:color="auto" w:fill="D0D0D0"/>
          </w:tcPr>
          <w:p>
            <w:pPr>
              <w:pStyle w:val="TableParagraph"/>
              <w:spacing w:before="29"/>
              <w:ind w:right="261"/>
              <w:jc w:val="right"/>
              <w:rPr>
                <w:rFonts w:ascii="Arial"/>
                <w:b/>
                <w:sz w:val="18"/>
              </w:rPr>
            </w:pPr>
            <w:r>
              <w:rPr>
                <w:rFonts w:ascii="Arial"/>
                <w:b/>
                <w:spacing w:val="-2"/>
                <w:sz w:val="18"/>
              </w:rPr>
              <w:t>62.219,60</w:t>
            </w:r>
          </w:p>
          <w:p>
            <w:pPr>
              <w:pStyle w:val="TableParagraph"/>
              <w:spacing w:before="63"/>
              <w:ind w:right="261"/>
              <w:jc w:val="right"/>
              <w:rPr>
                <w:rFonts w:ascii="Arial"/>
                <w:b/>
                <w:sz w:val="18"/>
              </w:rPr>
            </w:pPr>
            <w:r>
              <w:rPr>
                <w:rFonts w:ascii="Arial"/>
                <w:b/>
                <w:spacing w:val="-2"/>
                <w:sz w:val="18"/>
              </w:rPr>
              <w:t>1.700,00</w:t>
            </w:r>
          </w:p>
        </w:tc>
        <w:tc>
          <w:tcPr>
            <w:tcW w:w="973" w:type="dxa"/>
            <w:shd w:val="clear" w:color="auto" w:fill="D0D0D0"/>
          </w:tcPr>
          <w:p>
            <w:pPr>
              <w:pStyle w:val="TableParagraph"/>
              <w:spacing w:before="29"/>
              <w:ind w:left="259"/>
              <w:rPr>
                <w:rFonts w:ascii="Arial"/>
                <w:b/>
                <w:sz w:val="18"/>
              </w:rPr>
            </w:pPr>
            <w:r>
              <w:rPr>
                <w:rFonts w:ascii="Arial"/>
                <w:b/>
                <w:spacing w:val="-2"/>
                <w:sz w:val="18"/>
              </w:rPr>
              <w:t>48,23%</w:t>
            </w:r>
          </w:p>
          <w:p>
            <w:pPr>
              <w:pStyle w:val="TableParagraph"/>
              <w:spacing w:before="48"/>
              <w:ind w:left="259"/>
              <w:rPr>
                <w:rFonts w:ascii="Arial"/>
                <w:b/>
                <w:sz w:val="18"/>
              </w:rPr>
            </w:pPr>
            <w:r>
              <w:rPr>
                <w:rFonts w:ascii="Arial"/>
                <w:b/>
                <w:spacing w:val="-2"/>
                <w:sz w:val="18"/>
              </w:rPr>
              <w:t>11,33%</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343</w:t>
            </w:r>
          </w:p>
        </w:tc>
        <w:tc>
          <w:tcPr>
            <w:tcW w:w="6365" w:type="dxa"/>
            <w:shd w:val="clear" w:color="auto" w:fill="DFDFDF"/>
          </w:tcPr>
          <w:p>
            <w:pPr>
              <w:pStyle w:val="TableParagraph"/>
              <w:spacing w:before="29"/>
              <w:ind w:left="337"/>
              <w:rPr>
                <w:rFonts w:ascii="Arial"/>
                <w:b/>
                <w:sz w:val="18"/>
              </w:rPr>
            </w:pPr>
            <w:r>
              <w:rPr>
                <w:rFonts w:ascii="Arial"/>
                <w:b/>
                <w:sz w:val="18"/>
              </w:rPr>
              <w:t>Ostali financijski </w:t>
            </w:r>
            <w:r>
              <w:rPr>
                <w:rFonts w:ascii="Arial"/>
                <w:b/>
                <w:spacing w:val="-2"/>
                <w:sz w:val="18"/>
              </w:rPr>
              <w:t>rashodi</w:t>
            </w:r>
          </w:p>
        </w:tc>
        <w:tc>
          <w:tcPr>
            <w:tcW w:w="7834" w:type="dxa"/>
            <w:gridSpan w:val="3"/>
            <w:shd w:val="clear" w:color="auto" w:fill="DFDFDF"/>
          </w:tcPr>
          <w:p>
            <w:pPr>
              <w:pStyle w:val="TableParagraph"/>
              <w:spacing w:before="29"/>
              <w:ind w:right="1234"/>
              <w:jc w:val="right"/>
              <w:rPr>
                <w:rFonts w:ascii="Arial"/>
                <w:b/>
                <w:sz w:val="18"/>
              </w:rPr>
            </w:pPr>
            <w:r>
              <w:rPr>
                <w:rFonts w:ascii="Arial"/>
                <w:b/>
                <w:spacing w:val="-2"/>
                <w:sz w:val="18"/>
              </w:rPr>
              <w:t>1.700,00</w:t>
            </w:r>
          </w:p>
        </w:tc>
      </w:tr>
    </w:tbl>
    <w:p>
      <w:pPr>
        <w:pStyle w:val="TableParagraph"/>
        <w:spacing w:after="0"/>
        <w:jc w:val="right"/>
        <w:rPr>
          <w:rFonts w:ascii="Arial"/>
          <w:b/>
          <w:sz w:val="18"/>
        </w:rPr>
        <w:sectPr>
          <w:type w:val="continuous"/>
          <w:pgSz w:w="16840" w:h="11910" w:orient="landscape"/>
          <w:pgMar w:header="310" w:footer="0" w:top="1340" w:bottom="280" w:left="283" w:right="426"/>
        </w:sectPr>
      </w:pPr>
    </w:p>
    <w:p>
      <w:pPr>
        <w:spacing w:before="40"/>
        <w:ind w:left="0" w:right="0" w:firstLine="0"/>
        <w:jc w:val="right"/>
        <w:rPr>
          <w:rFonts w:ascii="Microsoft Sans Serif"/>
          <w:sz w:val="18"/>
        </w:rPr>
      </w:pPr>
      <w:r>
        <w:rPr>
          <w:rFonts w:ascii="Microsoft Sans Serif"/>
          <w:spacing w:val="-4"/>
          <w:sz w:val="18"/>
        </w:rPr>
        <w:t>3434</w:t>
      </w:r>
    </w:p>
    <w:p>
      <w:pPr>
        <w:spacing w:before="10"/>
        <w:ind w:left="534" w:right="0" w:firstLine="0"/>
        <w:jc w:val="left"/>
        <w:rPr>
          <w:rFonts w:ascii="Microsoft Sans Serif"/>
          <w:sz w:val="18"/>
        </w:rPr>
      </w:pPr>
      <w:r>
        <w:rPr/>
        <w:br w:type="column"/>
      </w:r>
      <w:r>
        <w:rPr>
          <w:rFonts w:ascii="Microsoft Sans Serif"/>
          <w:spacing w:val="-2"/>
          <w:sz w:val="18"/>
        </w:rPr>
        <w:t>Ostali</w:t>
      </w:r>
      <w:r>
        <w:rPr>
          <w:rFonts w:ascii="Microsoft Sans Serif"/>
          <w:spacing w:val="4"/>
          <w:sz w:val="18"/>
        </w:rPr>
        <w:t> </w:t>
      </w:r>
      <w:r>
        <w:rPr>
          <w:rFonts w:ascii="Microsoft Sans Serif"/>
          <w:spacing w:val="-2"/>
          <w:sz w:val="18"/>
        </w:rPr>
        <w:t>nespomenuti</w:t>
      </w:r>
      <w:r>
        <w:rPr>
          <w:rFonts w:ascii="Microsoft Sans Serif"/>
          <w:spacing w:val="5"/>
          <w:sz w:val="18"/>
        </w:rPr>
        <w:t> </w:t>
      </w:r>
      <w:r>
        <w:rPr>
          <w:rFonts w:ascii="Microsoft Sans Serif"/>
          <w:spacing w:val="-2"/>
          <w:sz w:val="18"/>
        </w:rPr>
        <w:t>financijski</w:t>
      </w:r>
      <w:r>
        <w:rPr>
          <w:rFonts w:ascii="Microsoft Sans Serif"/>
          <w:spacing w:val="5"/>
          <w:sz w:val="18"/>
        </w:rPr>
        <w:t> </w:t>
      </w:r>
      <w:r>
        <w:rPr>
          <w:rFonts w:ascii="Microsoft Sans Serif"/>
          <w:spacing w:val="-2"/>
          <w:sz w:val="18"/>
        </w:rPr>
        <w:t>rashodi</w:t>
      </w:r>
    </w:p>
    <w:p>
      <w:pPr>
        <w:spacing w:before="40"/>
        <w:ind w:left="0" w:right="226" w:firstLine="0"/>
        <w:jc w:val="center"/>
        <w:rPr>
          <w:rFonts w:ascii="Microsoft Sans Serif"/>
          <w:sz w:val="18"/>
        </w:rPr>
      </w:pPr>
      <w:r>
        <w:rPr/>
        <w:br w:type="column"/>
      </w:r>
      <w:r>
        <w:rPr>
          <w:rFonts w:ascii="Microsoft Sans Serif"/>
          <w:spacing w:val="-2"/>
          <w:sz w:val="18"/>
        </w:rPr>
        <w:t>1.700,00</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3586" w:space="7722"/>
            <w:col w:w="3231"/>
          </w:cols>
        </w:sectPr>
      </w:pPr>
    </w:p>
    <w:p>
      <w:pPr>
        <w:pStyle w:val="BodyText"/>
        <w:spacing w:before="5"/>
        <w:rPr>
          <w:rFonts w:ascii="Microsoft Sans Serif"/>
          <w:sz w:val="2"/>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7570"/>
        <w:gridCol w:w="4093"/>
        <w:gridCol w:w="1563"/>
        <w:gridCol w:w="974"/>
      </w:tblGrid>
      <w:tr>
        <w:trPr>
          <w:trHeight w:val="269" w:hRule="atLeast"/>
        </w:trPr>
        <w:tc>
          <w:tcPr>
            <w:tcW w:w="698" w:type="dxa"/>
            <w:shd w:val="clear" w:color="auto" w:fill="D0D0D0"/>
          </w:tcPr>
          <w:p>
            <w:pPr>
              <w:pStyle w:val="TableParagraph"/>
              <w:spacing w:before="29"/>
              <w:ind w:left="60"/>
              <w:rPr>
                <w:rFonts w:ascii="Arial"/>
                <w:b/>
                <w:sz w:val="18"/>
              </w:rPr>
            </w:pPr>
            <w:r>
              <w:rPr>
                <w:rFonts w:ascii="Arial"/>
                <w:b/>
                <w:spacing w:val="-5"/>
                <w:sz w:val="18"/>
              </w:rPr>
              <w:t>36</w:t>
            </w:r>
          </w:p>
        </w:tc>
        <w:tc>
          <w:tcPr>
            <w:tcW w:w="7570" w:type="dxa"/>
            <w:shd w:val="clear" w:color="auto" w:fill="D0D0D0"/>
          </w:tcPr>
          <w:p>
            <w:pPr>
              <w:pStyle w:val="TableParagraph"/>
              <w:spacing w:before="29"/>
              <w:ind w:left="337"/>
              <w:rPr>
                <w:rFonts w:ascii="Arial" w:hAnsi="Arial"/>
                <w:b/>
                <w:sz w:val="18"/>
              </w:rPr>
            </w:pPr>
            <w:r>
              <w:rPr>
                <w:rFonts w:ascii="Arial" w:hAnsi="Arial"/>
                <w:b/>
                <w:sz w:val="18"/>
              </w:rPr>
              <w:t>Pomoći dane u inozemstvo i unutar općeg </w:t>
            </w:r>
            <w:r>
              <w:rPr>
                <w:rFonts w:ascii="Arial" w:hAnsi="Arial"/>
                <w:b/>
                <w:spacing w:val="-2"/>
                <w:sz w:val="18"/>
              </w:rPr>
              <w:t>proračuna</w:t>
            </w:r>
          </w:p>
        </w:tc>
        <w:tc>
          <w:tcPr>
            <w:tcW w:w="4093" w:type="dxa"/>
            <w:shd w:val="clear" w:color="auto" w:fill="D0D0D0"/>
          </w:tcPr>
          <w:p>
            <w:pPr>
              <w:pStyle w:val="TableParagraph"/>
              <w:spacing w:before="29"/>
              <w:ind w:left="2690"/>
              <w:rPr>
                <w:rFonts w:ascii="Arial"/>
                <w:b/>
                <w:sz w:val="18"/>
              </w:rPr>
            </w:pPr>
            <w:r>
              <w:rPr>
                <w:rFonts w:ascii="Arial"/>
                <w:b/>
                <w:spacing w:val="-2"/>
                <w:sz w:val="18"/>
              </w:rPr>
              <w:t>114.000,00</w:t>
            </w:r>
          </w:p>
        </w:tc>
        <w:tc>
          <w:tcPr>
            <w:tcW w:w="1563" w:type="dxa"/>
            <w:shd w:val="clear" w:color="auto" w:fill="D0D0D0"/>
          </w:tcPr>
          <w:p>
            <w:pPr>
              <w:pStyle w:val="TableParagraph"/>
              <w:spacing w:before="29"/>
              <w:ind w:left="498"/>
              <w:rPr>
                <w:rFonts w:ascii="Arial"/>
                <w:b/>
                <w:sz w:val="18"/>
              </w:rPr>
            </w:pPr>
            <w:r>
              <w:rPr>
                <w:rFonts w:ascii="Arial"/>
                <w:b/>
                <w:spacing w:val="-2"/>
                <w:sz w:val="18"/>
              </w:rPr>
              <w:t>60.519,60</w:t>
            </w:r>
          </w:p>
        </w:tc>
        <w:tc>
          <w:tcPr>
            <w:tcW w:w="974" w:type="dxa"/>
            <w:shd w:val="clear" w:color="auto" w:fill="D0D0D0"/>
          </w:tcPr>
          <w:p>
            <w:pPr>
              <w:pStyle w:val="TableParagraph"/>
              <w:spacing w:before="14"/>
              <w:ind w:left="259"/>
              <w:rPr>
                <w:rFonts w:ascii="Arial"/>
                <w:b/>
                <w:sz w:val="18"/>
              </w:rPr>
            </w:pPr>
            <w:r>
              <w:rPr>
                <w:rFonts w:ascii="Arial"/>
                <w:b/>
                <w:spacing w:val="-2"/>
                <w:sz w:val="18"/>
              </w:rPr>
              <w:t>53,09%</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366</w:t>
            </w:r>
          </w:p>
        </w:tc>
        <w:tc>
          <w:tcPr>
            <w:tcW w:w="7570" w:type="dxa"/>
            <w:shd w:val="clear" w:color="auto" w:fill="DFDFDF"/>
          </w:tcPr>
          <w:p>
            <w:pPr>
              <w:pStyle w:val="TableParagraph"/>
              <w:spacing w:before="29"/>
              <w:ind w:left="337"/>
              <w:rPr>
                <w:rFonts w:ascii="Arial" w:hAnsi="Arial"/>
                <w:b/>
                <w:sz w:val="18"/>
              </w:rPr>
            </w:pPr>
            <w:r>
              <w:rPr>
                <w:rFonts w:ascii="Arial" w:hAnsi="Arial"/>
                <w:b/>
                <w:sz w:val="18"/>
              </w:rPr>
              <w:t>Pomoći proračunskim korisnicima drugih </w:t>
            </w:r>
            <w:r>
              <w:rPr>
                <w:rFonts w:ascii="Arial" w:hAnsi="Arial"/>
                <w:b/>
                <w:spacing w:val="-2"/>
                <w:sz w:val="18"/>
              </w:rPr>
              <w:t>proračuna</w:t>
            </w:r>
          </w:p>
        </w:tc>
        <w:tc>
          <w:tcPr>
            <w:tcW w:w="6630" w:type="dxa"/>
            <w:gridSpan w:val="3"/>
            <w:shd w:val="clear" w:color="auto" w:fill="DFDFDF"/>
          </w:tcPr>
          <w:p>
            <w:pPr>
              <w:pStyle w:val="TableParagraph"/>
              <w:spacing w:before="29"/>
              <w:ind w:right="1235"/>
              <w:jc w:val="right"/>
              <w:rPr>
                <w:rFonts w:ascii="Arial"/>
                <w:b/>
                <w:sz w:val="18"/>
              </w:rPr>
            </w:pPr>
            <w:r>
              <w:rPr>
                <w:rFonts w:ascii="Arial"/>
                <w:b/>
                <w:spacing w:val="-2"/>
                <w:sz w:val="18"/>
              </w:rPr>
              <w:t>60.519,60</w:t>
            </w:r>
          </w:p>
        </w:tc>
      </w:tr>
    </w:tbl>
    <w:p>
      <w:pPr>
        <w:pStyle w:val="TableParagraph"/>
        <w:spacing w:after="0"/>
        <w:jc w:val="right"/>
        <w:rPr>
          <w:rFonts w:ascii="Arial"/>
          <w:b/>
          <w:sz w:val="18"/>
        </w:rPr>
        <w:sectPr>
          <w:type w:val="continuous"/>
          <w:pgSz w:w="16840" w:h="11910" w:orient="landscape"/>
          <w:pgMar w:header="310" w:footer="0" w:top="1340" w:bottom="280" w:left="283" w:right="426"/>
        </w:sectPr>
      </w:pPr>
    </w:p>
    <w:p>
      <w:pPr>
        <w:spacing w:before="41"/>
        <w:ind w:left="0" w:right="0" w:firstLine="0"/>
        <w:jc w:val="right"/>
        <w:rPr>
          <w:rFonts w:ascii="Microsoft Sans Serif"/>
          <w:sz w:val="18"/>
        </w:rPr>
      </w:pPr>
      <w:r>
        <w:rPr>
          <w:rFonts w:ascii="Microsoft Sans Serif"/>
          <w:spacing w:val="-4"/>
          <w:sz w:val="18"/>
        </w:rPr>
        <w:t>3661</w:t>
      </w:r>
    </w:p>
    <w:p>
      <w:pPr>
        <w:spacing w:before="11"/>
        <w:ind w:left="534" w:right="0" w:firstLine="0"/>
        <w:jc w:val="left"/>
        <w:rPr>
          <w:rFonts w:ascii="Microsoft Sans Serif" w:hAnsi="Microsoft Sans Serif"/>
          <w:sz w:val="18"/>
        </w:rPr>
      </w:pPr>
      <w:r>
        <w:rPr/>
        <w:br w:type="column"/>
      </w:r>
      <w:r>
        <w:rPr>
          <w:rFonts w:ascii="Microsoft Sans Serif" w:hAnsi="Microsoft Sans Serif"/>
          <w:sz w:val="18"/>
        </w:rPr>
        <w:t>Tekuće</w:t>
      </w:r>
      <w:r>
        <w:rPr>
          <w:rFonts w:ascii="Microsoft Sans Serif" w:hAnsi="Microsoft Sans Serif"/>
          <w:spacing w:val="-10"/>
          <w:sz w:val="18"/>
        </w:rPr>
        <w:t> </w:t>
      </w:r>
      <w:r>
        <w:rPr>
          <w:rFonts w:ascii="Microsoft Sans Serif" w:hAnsi="Microsoft Sans Serif"/>
          <w:sz w:val="18"/>
        </w:rPr>
        <w:t>pomoći</w:t>
      </w:r>
      <w:r>
        <w:rPr>
          <w:rFonts w:ascii="Microsoft Sans Serif" w:hAnsi="Microsoft Sans Serif"/>
          <w:spacing w:val="-9"/>
          <w:sz w:val="18"/>
        </w:rPr>
        <w:t> </w:t>
      </w:r>
      <w:r>
        <w:rPr>
          <w:rFonts w:ascii="Microsoft Sans Serif" w:hAnsi="Microsoft Sans Serif"/>
          <w:sz w:val="18"/>
        </w:rPr>
        <w:t>proračunskim</w:t>
      </w:r>
      <w:r>
        <w:rPr>
          <w:rFonts w:ascii="Microsoft Sans Serif" w:hAnsi="Microsoft Sans Serif"/>
          <w:spacing w:val="-9"/>
          <w:sz w:val="18"/>
        </w:rPr>
        <w:t> </w:t>
      </w:r>
      <w:r>
        <w:rPr>
          <w:rFonts w:ascii="Microsoft Sans Serif" w:hAnsi="Microsoft Sans Serif"/>
          <w:sz w:val="18"/>
        </w:rPr>
        <w:t>korisnicima</w:t>
      </w:r>
      <w:r>
        <w:rPr>
          <w:rFonts w:ascii="Microsoft Sans Serif" w:hAnsi="Microsoft Sans Serif"/>
          <w:spacing w:val="-9"/>
          <w:sz w:val="18"/>
        </w:rPr>
        <w:t> </w:t>
      </w:r>
      <w:r>
        <w:rPr>
          <w:rFonts w:ascii="Microsoft Sans Serif" w:hAnsi="Microsoft Sans Serif"/>
          <w:sz w:val="18"/>
        </w:rPr>
        <w:t>drugih</w:t>
      </w:r>
      <w:r>
        <w:rPr>
          <w:rFonts w:ascii="Microsoft Sans Serif" w:hAnsi="Microsoft Sans Serif"/>
          <w:spacing w:val="-9"/>
          <w:sz w:val="18"/>
        </w:rPr>
        <w:t> </w:t>
      </w:r>
      <w:r>
        <w:rPr>
          <w:rFonts w:ascii="Microsoft Sans Serif" w:hAnsi="Microsoft Sans Serif"/>
          <w:spacing w:val="-2"/>
          <w:sz w:val="18"/>
        </w:rPr>
        <w:t>proračuna</w:t>
      </w:r>
    </w:p>
    <w:p>
      <w:pPr>
        <w:spacing w:before="41"/>
        <w:ind w:left="0" w:right="226" w:firstLine="0"/>
        <w:jc w:val="center"/>
        <w:rPr>
          <w:rFonts w:ascii="Microsoft Sans Serif"/>
          <w:sz w:val="18"/>
        </w:rPr>
      </w:pPr>
      <w:r>
        <w:rPr/>
        <w:br w:type="column"/>
      </w:r>
      <w:r>
        <w:rPr>
          <w:rFonts w:ascii="Microsoft Sans Serif"/>
          <w:spacing w:val="-2"/>
          <w:sz w:val="18"/>
        </w:rPr>
        <w:t>60.519,60</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5286" w:space="5921"/>
            <w:col w:w="3332"/>
          </w:cols>
        </w:sectPr>
      </w:pPr>
    </w:p>
    <w:p>
      <w:pPr>
        <w:pStyle w:val="BodyText"/>
        <w:spacing w:before="10"/>
        <w:rPr>
          <w:rFonts w:ascii="Microsoft Sans Serif"/>
          <w:sz w:val="9"/>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566"/>
        <w:gridCol w:w="3892"/>
        <w:gridCol w:w="1518"/>
        <w:gridCol w:w="1037"/>
      </w:tblGrid>
      <w:tr>
        <w:trPr>
          <w:trHeight w:val="327" w:hRule="atLeast"/>
        </w:trPr>
        <w:tc>
          <w:tcPr>
            <w:tcW w:w="8566" w:type="dxa"/>
            <w:shd w:val="clear" w:color="auto" w:fill="D0D0D0"/>
          </w:tcPr>
          <w:p>
            <w:pPr>
              <w:pStyle w:val="TableParagraph"/>
              <w:spacing w:before="45"/>
              <w:ind w:left="59"/>
              <w:rPr>
                <w:rFonts w:ascii="Arial"/>
                <w:b/>
                <w:sz w:val="22"/>
              </w:rPr>
            </w:pPr>
            <w:r>
              <w:rPr>
                <w:rFonts w:ascii="Arial"/>
                <w:b/>
                <w:sz w:val="22"/>
              </w:rPr>
              <w:t>PROGRAM 1011 VISOKO </w:t>
            </w:r>
            <w:r>
              <w:rPr>
                <w:rFonts w:ascii="Arial"/>
                <w:b/>
                <w:spacing w:val="-2"/>
                <w:sz w:val="22"/>
              </w:rPr>
              <w:t>OBRAZOVANJE</w:t>
            </w:r>
          </w:p>
        </w:tc>
        <w:tc>
          <w:tcPr>
            <w:tcW w:w="3892" w:type="dxa"/>
            <w:shd w:val="clear" w:color="auto" w:fill="D0D0D0"/>
          </w:tcPr>
          <w:p>
            <w:pPr>
              <w:pStyle w:val="TableParagraph"/>
              <w:spacing w:before="45"/>
              <w:ind w:right="473"/>
              <w:jc w:val="right"/>
              <w:rPr>
                <w:rFonts w:ascii="Arial"/>
                <w:b/>
                <w:sz w:val="22"/>
              </w:rPr>
            </w:pPr>
            <w:r>
              <w:rPr>
                <w:rFonts w:ascii="Arial"/>
                <w:b/>
                <w:spacing w:val="-2"/>
                <w:sz w:val="22"/>
              </w:rPr>
              <w:t>42.000,00</w:t>
            </w:r>
          </w:p>
        </w:tc>
        <w:tc>
          <w:tcPr>
            <w:tcW w:w="1518" w:type="dxa"/>
            <w:shd w:val="clear" w:color="auto" w:fill="D0D0D0"/>
          </w:tcPr>
          <w:p>
            <w:pPr>
              <w:pStyle w:val="TableParagraph"/>
              <w:spacing w:before="45"/>
              <w:ind w:right="191"/>
              <w:jc w:val="right"/>
              <w:rPr>
                <w:rFonts w:ascii="Arial"/>
                <w:b/>
                <w:sz w:val="22"/>
              </w:rPr>
            </w:pPr>
            <w:r>
              <w:rPr>
                <w:rFonts w:ascii="Arial"/>
                <w:b/>
                <w:spacing w:val="-2"/>
                <w:sz w:val="22"/>
              </w:rPr>
              <w:t>7.440,00</w:t>
            </w:r>
          </w:p>
        </w:tc>
        <w:tc>
          <w:tcPr>
            <w:tcW w:w="1037" w:type="dxa"/>
            <w:shd w:val="clear" w:color="auto" w:fill="D0D0D0"/>
          </w:tcPr>
          <w:p>
            <w:pPr>
              <w:pStyle w:val="TableParagraph"/>
              <w:spacing w:before="45"/>
              <w:ind w:right="100"/>
              <w:jc w:val="right"/>
              <w:rPr>
                <w:rFonts w:ascii="Arial"/>
                <w:b/>
                <w:sz w:val="22"/>
              </w:rPr>
            </w:pPr>
            <w:r>
              <w:rPr>
                <w:rFonts w:ascii="Arial"/>
                <w:b/>
                <w:spacing w:val="-2"/>
                <w:sz w:val="22"/>
              </w:rPr>
              <w:t>17,71%</w:t>
            </w:r>
          </w:p>
        </w:tc>
      </w:tr>
      <w:tr>
        <w:trPr>
          <w:trHeight w:val="259" w:hRule="atLeast"/>
        </w:trPr>
        <w:tc>
          <w:tcPr>
            <w:tcW w:w="8566" w:type="dxa"/>
            <w:shd w:val="clear" w:color="auto" w:fill="D0D0D0"/>
          </w:tcPr>
          <w:p>
            <w:pPr>
              <w:pStyle w:val="TableParagraph"/>
              <w:spacing w:line="208" w:lineRule="exact" w:before="30"/>
              <w:ind w:left="59"/>
              <w:rPr>
                <w:rFonts w:ascii="Arial"/>
                <w:b/>
                <w:sz w:val="20"/>
              </w:rPr>
            </w:pPr>
            <w:r>
              <w:rPr>
                <w:rFonts w:ascii="Arial"/>
                <w:b/>
                <w:sz w:val="20"/>
              </w:rPr>
              <w:t>A101101</w:t>
            </w:r>
            <w:r>
              <w:rPr>
                <w:rFonts w:ascii="Arial"/>
                <w:b/>
                <w:spacing w:val="55"/>
                <w:sz w:val="20"/>
              </w:rPr>
              <w:t> </w:t>
            </w:r>
            <w:r>
              <w:rPr>
                <w:rFonts w:ascii="Arial"/>
                <w:b/>
                <w:sz w:val="20"/>
              </w:rPr>
              <w:t>Financiranje osnovnih aktivnosti visokog </w:t>
            </w:r>
            <w:r>
              <w:rPr>
                <w:rFonts w:ascii="Arial"/>
                <w:b/>
                <w:spacing w:val="-2"/>
                <w:sz w:val="20"/>
              </w:rPr>
              <w:t>obrazovanja</w:t>
            </w:r>
          </w:p>
        </w:tc>
        <w:tc>
          <w:tcPr>
            <w:tcW w:w="3892" w:type="dxa"/>
            <w:shd w:val="clear" w:color="auto" w:fill="D0D0D0"/>
          </w:tcPr>
          <w:p>
            <w:pPr>
              <w:pStyle w:val="TableParagraph"/>
              <w:spacing w:line="212" w:lineRule="exact" w:before="26"/>
              <w:ind w:right="463"/>
              <w:jc w:val="right"/>
              <w:rPr>
                <w:rFonts w:ascii="Microsoft Sans Serif"/>
                <w:sz w:val="20"/>
              </w:rPr>
            </w:pPr>
            <w:r>
              <w:rPr>
                <w:rFonts w:ascii="Microsoft Sans Serif"/>
                <w:spacing w:val="-2"/>
                <w:sz w:val="20"/>
              </w:rPr>
              <w:t>42.000,00</w:t>
            </w:r>
          </w:p>
        </w:tc>
        <w:tc>
          <w:tcPr>
            <w:tcW w:w="1518" w:type="dxa"/>
            <w:shd w:val="clear" w:color="auto" w:fill="D0D0D0"/>
          </w:tcPr>
          <w:p>
            <w:pPr>
              <w:pStyle w:val="TableParagraph"/>
              <w:spacing w:line="212" w:lineRule="exact" w:before="26"/>
              <w:ind w:right="182"/>
              <w:jc w:val="right"/>
              <w:rPr>
                <w:rFonts w:ascii="Microsoft Sans Serif"/>
                <w:sz w:val="20"/>
              </w:rPr>
            </w:pPr>
            <w:r>
              <w:rPr>
                <w:rFonts w:ascii="Microsoft Sans Serif"/>
                <w:spacing w:val="-2"/>
                <w:sz w:val="20"/>
              </w:rPr>
              <w:t>7.440,00</w:t>
            </w:r>
          </w:p>
        </w:tc>
        <w:tc>
          <w:tcPr>
            <w:tcW w:w="1037" w:type="dxa"/>
            <w:shd w:val="clear" w:color="auto" w:fill="D0D0D0"/>
          </w:tcPr>
          <w:p>
            <w:pPr>
              <w:pStyle w:val="TableParagraph"/>
              <w:spacing w:line="212" w:lineRule="exact" w:before="26"/>
              <w:ind w:right="96"/>
              <w:jc w:val="right"/>
              <w:rPr>
                <w:rFonts w:ascii="Microsoft Sans Serif"/>
                <w:sz w:val="20"/>
              </w:rPr>
            </w:pPr>
            <w:r>
              <w:rPr>
                <w:rFonts w:ascii="Microsoft Sans Serif"/>
                <w:spacing w:val="-2"/>
                <w:sz w:val="20"/>
              </w:rPr>
              <w:t>17,71%</w:t>
            </w:r>
          </w:p>
        </w:tc>
      </w:tr>
      <w:tr>
        <w:trPr>
          <w:trHeight w:val="181" w:hRule="atLeast"/>
        </w:trPr>
        <w:tc>
          <w:tcPr>
            <w:tcW w:w="8566" w:type="dxa"/>
          </w:tcPr>
          <w:p>
            <w:pPr>
              <w:pStyle w:val="TableParagraph"/>
              <w:spacing w:line="161" w:lineRule="exact"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3892" w:type="dxa"/>
          </w:tcPr>
          <w:p>
            <w:pPr>
              <w:pStyle w:val="TableParagraph"/>
              <w:spacing w:line="161" w:lineRule="exact" w:before="2"/>
              <w:ind w:right="471"/>
              <w:jc w:val="right"/>
              <w:rPr>
                <w:rFonts w:ascii="Microsoft Sans Serif"/>
                <w:sz w:val="16"/>
              </w:rPr>
            </w:pPr>
            <w:r>
              <w:rPr>
                <w:rFonts w:ascii="Microsoft Sans Serif"/>
                <w:spacing w:val="-2"/>
                <w:sz w:val="16"/>
              </w:rPr>
              <w:t>42.000,00</w:t>
            </w:r>
          </w:p>
        </w:tc>
        <w:tc>
          <w:tcPr>
            <w:tcW w:w="1518" w:type="dxa"/>
          </w:tcPr>
          <w:p>
            <w:pPr>
              <w:pStyle w:val="TableParagraph"/>
              <w:spacing w:line="161" w:lineRule="exact" w:before="2"/>
              <w:ind w:right="189"/>
              <w:jc w:val="right"/>
              <w:rPr>
                <w:rFonts w:ascii="Microsoft Sans Serif"/>
                <w:sz w:val="16"/>
              </w:rPr>
            </w:pPr>
            <w:r>
              <w:rPr>
                <w:rFonts w:ascii="Microsoft Sans Serif"/>
                <w:spacing w:val="-2"/>
                <w:sz w:val="16"/>
              </w:rPr>
              <w:t>7.440,00</w:t>
            </w:r>
          </w:p>
        </w:tc>
        <w:tc>
          <w:tcPr>
            <w:tcW w:w="1037" w:type="dxa"/>
          </w:tcPr>
          <w:p>
            <w:pPr>
              <w:pStyle w:val="TableParagraph"/>
              <w:spacing w:line="161" w:lineRule="exact" w:before="2"/>
              <w:ind w:right="87"/>
              <w:jc w:val="right"/>
              <w:rPr>
                <w:rFonts w:ascii="Microsoft Sans Serif"/>
                <w:sz w:val="16"/>
              </w:rPr>
            </w:pPr>
            <w:r>
              <w:rPr>
                <w:rFonts w:ascii="Microsoft Sans Serif"/>
                <w:spacing w:val="-2"/>
                <w:sz w:val="16"/>
              </w:rPr>
              <w:t>17,71%</w:t>
            </w:r>
          </w:p>
        </w:tc>
      </w:tr>
    </w:tbl>
    <w:p>
      <w:pPr>
        <w:pStyle w:val="BodyText"/>
        <w:spacing w:before="10"/>
        <w:rPr>
          <w:rFonts w:ascii="Microsoft Sans Serif"/>
          <w:sz w:val="6"/>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8491"/>
        <w:gridCol w:w="3222"/>
        <w:gridCol w:w="1512"/>
        <w:gridCol w:w="973"/>
      </w:tblGrid>
      <w:tr>
        <w:trPr>
          <w:trHeight w:val="539" w:hRule="atLeast"/>
        </w:trPr>
        <w:tc>
          <w:tcPr>
            <w:tcW w:w="698" w:type="dxa"/>
            <w:shd w:val="clear" w:color="auto" w:fill="D0D0D0"/>
          </w:tcPr>
          <w:p>
            <w:pPr>
              <w:pStyle w:val="TableParagraph"/>
              <w:spacing w:before="29"/>
              <w:ind w:left="60"/>
              <w:rPr>
                <w:rFonts w:ascii="Arial"/>
                <w:b/>
                <w:sz w:val="18"/>
              </w:rPr>
            </w:pPr>
            <w:r>
              <w:rPr>
                <w:rFonts w:ascii="Arial"/>
                <w:b/>
                <w:spacing w:val="-10"/>
                <w:sz w:val="18"/>
              </w:rPr>
              <w:t>3</w:t>
            </w:r>
          </w:p>
          <w:p>
            <w:pPr>
              <w:pStyle w:val="TableParagraph"/>
              <w:spacing w:before="63"/>
              <w:ind w:left="60"/>
              <w:rPr>
                <w:rFonts w:ascii="Arial"/>
                <w:b/>
                <w:sz w:val="18"/>
              </w:rPr>
            </w:pPr>
            <w:r>
              <w:rPr>
                <w:rFonts w:ascii="Arial"/>
                <w:b/>
                <w:spacing w:val="-5"/>
                <w:sz w:val="18"/>
              </w:rPr>
              <w:t>37</w:t>
            </w:r>
          </w:p>
        </w:tc>
        <w:tc>
          <w:tcPr>
            <w:tcW w:w="8491"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hAnsi="Arial"/>
                <w:b/>
                <w:sz w:val="18"/>
              </w:rPr>
            </w:pPr>
            <w:r>
              <w:rPr>
                <w:rFonts w:ascii="Arial" w:hAnsi="Arial"/>
                <w:b/>
                <w:sz w:val="18"/>
              </w:rPr>
              <w:t>Naknade građanima i kućanstvima na temelju osiguranja i druge </w:t>
            </w:r>
            <w:r>
              <w:rPr>
                <w:rFonts w:ascii="Arial" w:hAnsi="Arial"/>
                <w:b/>
                <w:spacing w:val="-2"/>
                <w:sz w:val="18"/>
              </w:rPr>
              <w:t>naknade</w:t>
            </w:r>
          </w:p>
        </w:tc>
        <w:tc>
          <w:tcPr>
            <w:tcW w:w="3222" w:type="dxa"/>
            <w:shd w:val="clear" w:color="auto" w:fill="D0D0D0"/>
          </w:tcPr>
          <w:p>
            <w:pPr>
              <w:pStyle w:val="TableParagraph"/>
              <w:spacing w:before="29"/>
              <w:ind w:left="1870"/>
              <w:rPr>
                <w:rFonts w:ascii="Arial"/>
                <w:b/>
                <w:sz w:val="18"/>
              </w:rPr>
            </w:pPr>
            <w:r>
              <w:rPr>
                <w:rFonts w:ascii="Arial"/>
                <w:b/>
                <w:spacing w:val="-2"/>
                <w:sz w:val="18"/>
              </w:rPr>
              <w:t>42.000,00</w:t>
            </w:r>
          </w:p>
          <w:p>
            <w:pPr>
              <w:pStyle w:val="TableParagraph"/>
              <w:spacing w:before="63"/>
              <w:ind w:left="1870"/>
              <w:rPr>
                <w:rFonts w:ascii="Arial"/>
                <w:b/>
                <w:sz w:val="18"/>
              </w:rPr>
            </w:pPr>
            <w:r>
              <w:rPr>
                <w:rFonts w:ascii="Arial"/>
                <w:b/>
                <w:spacing w:val="-2"/>
                <w:sz w:val="18"/>
              </w:rPr>
              <w:t>42.000,00</w:t>
            </w:r>
          </w:p>
        </w:tc>
        <w:tc>
          <w:tcPr>
            <w:tcW w:w="1512" w:type="dxa"/>
            <w:shd w:val="clear" w:color="auto" w:fill="D0D0D0"/>
          </w:tcPr>
          <w:p>
            <w:pPr>
              <w:pStyle w:val="TableParagraph"/>
              <w:spacing w:before="29"/>
              <w:ind w:left="549"/>
              <w:rPr>
                <w:rFonts w:ascii="Arial"/>
                <w:b/>
                <w:sz w:val="18"/>
              </w:rPr>
            </w:pPr>
            <w:r>
              <w:rPr>
                <w:rFonts w:ascii="Arial"/>
                <w:b/>
                <w:spacing w:val="-2"/>
                <w:sz w:val="18"/>
              </w:rPr>
              <w:t>7.440,00</w:t>
            </w:r>
          </w:p>
          <w:p>
            <w:pPr>
              <w:pStyle w:val="TableParagraph"/>
              <w:spacing w:before="63"/>
              <w:ind w:left="549"/>
              <w:rPr>
                <w:rFonts w:ascii="Arial"/>
                <w:b/>
                <w:sz w:val="18"/>
              </w:rPr>
            </w:pPr>
            <w:r>
              <w:rPr>
                <w:rFonts w:ascii="Arial"/>
                <w:b/>
                <w:spacing w:val="-2"/>
                <w:sz w:val="18"/>
              </w:rPr>
              <w:t>7.440,00</w:t>
            </w:r>
          </w:p>
        </w:tc>
        <w:tc>
          <w:tcPr>
            <w:tcW w:w="973" w:type="dxa"/>
            <w:shd w:val="clear" w:color="auto" w:fill="D0D0D0"/>
          </w:tcPr>
          <w:p>
            <w:pPr>
              <w:pStyle w:val="TableParagraph"/>
              <w:spacing w:before="29"/>
              <w:ind w:left="260"/>
              <w:rPr>
                <w:rFonts w:ascii="Arial"/>
                <w:b/>
                <w:sz w:val="18"/>
              </w:rPr>
            </w:pPr>
            <w:r>
              <w:rPr>
                <w:rFonts w:ascii="Arial"/>
                <w:b/>
                <w:spacing w:val="-2"/>
                <w:sz w:val="18"/>
              </w:rPr>
              <w:t>17,71%</w:t>
            </w:r>
          </w:p>
          <w:p>
            <w:pPr>
              <w:pStyle w:val="TableParagraph"/>
              <w:spacing w:before="48"/>
              <w:ind w:left="260"/>
              <w:rPr>
                <w:rFonts w:ascii="Arial"/>
                <w:b/>
                <w:sz w:val="18"/>
              </w:rPr>
            </w:pPr>
            <w:r>
              <w:rPr>
                <w:rFonts w:ascii="Arial"/>
                <w:b/>
                <w:spacing w:val="-2"/>
                <w:sz w:val="18"/>
              </w:rPr>
              <w:t>17,71%</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372</w:t>
            </w:r>
          </w:p>
        </w:tc>
        <w:tc>
          <w:tcPr>
            <w:tcW w:w="8491" w:type="dxa"/>
            <w:shd w:val="clear" w:color="auto" w:fill="DFDFDF"/>
          </w:tcPr>
          <w:p>
            <w:pPr>
              <w:pStyle w:val="TableParagraph"/>
              <w:spacing w:before="29"/>
              <w:ind w:left="337"/>
              <w:rPr>
                <w:rFonts w:ascii="Arial" w:hAnsi="Arial"/>
                <w:b/>
                <w:sz w:val="18"/>
              </w:rPr>
            </w:pPr>
            <w:r>
              <w:rPr>
                <w:rFonts w:ascii="Arial" w:hAnsi="Arial"/>
                <w:b/>
                <w:sz w:val="18"/>
              </w:rPr>
              <w:t>Ostale naknade građanima i kućanstvima iz </w:t>
            </w:r>
            <w:r>
              <w:rPr>
                <w:rFonts w:ascii="Arial" w:hAnsi="Arial"/>
                <w:b/>
                <w:spacing w:val="-2"/>
                <w:sz w:val="18"/>
              </w:rPr>
              <w:t>proračuna</w:t>
            </w:r>
          </w:p>
        </w:tc>
        <w:tc>
          <w:tcPr>
            <w:tcW w:w="5707" w:type="dxa"/>
            <w:gridSpan w:val="3"/>
            <w:shd w:val="clear" w:color="auto" w:fill="DFDFDF"/>
          </w:tcPr>
          <w:p>
            <w:pPr>
              <w:pStyle w:val="TableParagraph"/>
              <w:spacing w:before="29"/>
              <w:ind w:left="3771"/>
              <w:rPr>
                <w:rFonts w:ascii="Arial"/>
                <w:b/>
                <w:sz w:val="18"/>
              </w:rPr>
            </w:pPr>
            <w:r>
              <w:rPr>
                <w:rFonts w:ascii="Arial"/>
                <w:b/>
                <w:spacing w:val="-2"/>
                <w:sz w:val="18"/>
              </w:rPr>
              <w:t>7.440,00</w:t>
            </w:r>
          </w:p>
        </w:tc>
      </w:tr>
    </w:tbl>
    <w:p>
      <w:pPr>
        <w:pStyle w:val="TableParagraph"/>
        <w:spacing w:after="0"/>
        <w:rPr>
          <w:rFonts w:ascii="Arial"/>
          <w:b/>
          <w:sz w:val="18"/>
        </w:rPr>
        <w:sectPr>
          <w:type w:val="continuous"/>
          <w:pgSz w:w="16840" w:h="11910" w:orient="landscape"/>
          <w:pgMar w:header="310" w:footer="0" w:top="1340" w:bottom="280" w:left="283" w:right="426"/>
        </w:sectPr>
      </w:pPr>
    </w:p>
    <w:p>
      <w:pPr>
        <w:spacing w:before="41"/>
        <w:ind w:left="0" w:right="0" w:firstLine="0"/>
        <w:jc w:val="right"/>
        <w:rPr>
          <w:rFonts w:ascii="Microsoft Sans Serif"/>
          <w:sz w:val="18"/>
        </w:rPr>
      </w:pPr>
      <w:r>
        <w:rPr>
          <w:rFonts w:ascii="Microsoft Sans Serif"/>
          <w:spacing w:val="-4"/>
          <w:sz w:val="18"/>
        </w:rPr>
        <w:t>3721</w:t>
      </w:r>
    </w:p>
    <w:p>
      <w:pPr>
        <w:spacing w:before="11"/>
        <w:ind w:left="534" w:right="0" w:firstLine="0"/>
        <w:jc w:val="left"/>
        <w:rPr>
          <w:rFonts w:ascii="Microsoft Sans Serif" w:hAnsi="Microsoft Sans Serif"/>
          <w:sz w:val="18"/>
        </w:rPr>
      </w:pPr>
      <w:r>
        <w:rPr/>
        <w:br w:type="column"/>
      </w:r>
      <w:r>
        <w:rPr>
          <w:rFonts w:ascii="Microsoft Sans Serif" w:hAnsi="Microsoft Sans Serif"/>
          <w:sz w:val="18"/>
        </w:rPr>
        <w:t>Naknade</w:t>
      </w:r>
      <w:r>
        <w:rPr>
          <w:rFonts w:ascii="Microsoft Sans Serif" w:hAnsi="Microsoft Sans Serif"/>
          <w:spacing w:val="-9"/>
          <w:sz w:val="18"/>
        </w:rPr>
        <w:t> </w:t>
      </w:r>
      <w:r>
        <w:rPr>
          <w:rFonts w:ascii="Microsoft Sans Serif" w:hAnsi="Microsoft Sans Serif"/>
          <w:sz w:val="18"/>
        </w:rPr>
        <w:t>građanima</w:t>
      </w:r>
      <w:r>
        <w:rPr>
          <w:rFonts w:ascii="Microsoft Sans Serif" w:hAnsi="Microsoft Sans Serif"/>
          <w:spacing w:val="-8"/>
          <w:sz w:val="18"/>
        </w:rPr>
        <w:t> </w:t>
      </w:r>
      <w:r>
        <w:rPr>
          <w:rFonts w:ascii="Microsoft Sans Serif" w:hAnsi="Microsoft Sans Serif"/>
          <w:sz w:val="18"/>
        </w:rPr>
        <w:t>i</w:t>
      </w:r>
      <w:r>
        <w:rPr>
          <w:rFonts w:ascii="Microsoft Sans Serif" w:hAnsi="Microsoft Sans Serif"/>
          <w:spacing w:val="-9"/>
          <w:sz w:val="18"/>
        </w:rPr>
        <w:t> </w:t>
      </w:r>
      <w:r>
        <w:rPr>
          <w:rFonts w:ascii="Microsoft Sans Serif" w:hAnsi="Microsoft Sans Serif"/>
          <w:sz w:val="18"/>
        </w:rPr>
        <w:t>kućanstvima</w:t>
      </w:r>
      <w:r>
        <w:rPr>
          <w:rFonts w:ascii="Microsoft Sans Serif" w:hAnsi="Microsoft Sans Serif"/>
          <w:spacing w:val="-8"/>
          <w:sz w:val="18"/>
        </w:rPr>
        <w:t> </w:t>
      </w:r>
      <w:r>
        <w:rPr>
          <w:rFonts w:ascii="Microsoft Sans Serif" w:hAnsi="Microsoft Sans Serif"/>
          <w:sz w:val="18"/>
        </w:rPr>
        <w:t>u</w:t>
      </w:r>
      <w:r>
        <w:rPr>
          <w:rFonts w:ascii="Microsoft Sans Serif" w:hAnsi="Microsoft Sans Serif"/>
          <w:spacing w:val="-8"/>
          <w:sz w:val="18"/>
        </w:rPr>
        <w:t> </w:t>
      </w:r>
      <w:r>
        <w:rPr>
          <w:rFonts w:ascii="Microsoft Sans Serif" w:hAnsi="Microsoft Sans Serif"/>
          <w:spacing w:val="-2"/>
          <w:sz w:val="18"/>
        </w:rPr>
        <w:t>novcu</w:t>
      </w:r>
    </w:p>
    <w:p>
      <w:pPr>
        <w:spacing w:before="41"/>
        <w:ind w:left="0" w:right="226" w:firstLine="0"/>
        <w:jc w:val="center"/>
        <w:rPr>
          <w:rFonts w:ascii="Microsoft Sans Serif"/>
          <w:sz w:val="18"/>
        </w:rPr>
      </w:pPr>
      <w:r>
        <w:rPr/>
        <w:br w:type="column"/>
      </w:r>
      <w:r>
        <w:rPr>
          <w:rFonts w:ascii="Microsoft Sans Serif"/>
          <w:spacing w:val="-2"/>
          <w:sz w:val="18"/>
        </w:rPr>
        <w:t>7.440,00</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4016" w:space="7292"/>
            <w:col w:w="3231"/>
          </w:cols>
        </w:sectPr>
      </w:pPr>
    </w:p>
    <w:p>
      <w:pPr>
        <w:pStyle w:val="BodyText"/>
        <w:spacing w:before="9" w:after="1"/>
        <w:rPr>
          <w:rFonts w:ascii="Microsoft Sans Serif"/>
          <w:sz w:val="9"/>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705"/>
        <w:gridCol w:w="3692"/>
        <w:gridCol w:w="1579"/>
        <w:gridCol w:w="1036"/>
      </w:tblGrid>
      <w:tr>
        <w:trPr>
          <w:trHeight w:val="327" w:hRule="atLeast"/>
        </w:trPr>
        <w:tc>
          <w:tcPr>
            <w:tcW w:w="8705" w:type="dxa"/>
            <w:shd w:val="clear" w:color="auto" w:fill="D0D0D0"/>
          </w:tcPr>
          <w:p>
            <w:pPr>
              <w:pStyle w:val="TableParagraph"/>
              <w:spacing w:before="45"/>
              <w:ind w:left="59"/>
              <w:rPr>
                <w:rFonts w:ascii="Arial"/>
                <w:b/>
                <w:sz w:val="22"/>
              </w:rPr>
            </w:pPr>
            <w:r>
              <w:rPr>
                <w:rFonts w:ascii="Arial"/>
                <w:b/>
                <w:sz w:val="22"/>
              </w:rPr>
              <w:t>PROGRAM 1012 RAZVOJ SPORTA I </w:t>
            </w:r>
            <w:r>
              <w:rPr>
                <w:rFonts w:ascii="Arial"/>
                <w:b/>
                <w:spacing w:val="-2"/>
                <w:sz w:val="22"/>
              </w:rPr>
              <w:t>REKREACIJE</w:t>
            </w:r>
          </w:p>
        </w:tc>
        <w:tc>
          <w:tcPr>
            <w:tcW w:w="3692" w:type="dxa"/>
            <w:shd w:val="clear" w:color="auto" w:fill="D0D0D0"/>
          </w:tcPr>
          <w:p>
            <w:pPr>
              <w:pStyle w:val="TableParagraph"/>
              <w:spacing w:before="45"/>
              <w:ind w:right="412"/>
              <w:jc w:val="right"/>
              <w:rPr>
                <w:rFonts w:ascii="Arial"/>
                <w:b/>
                <w:sz w:val="22"/>
              </w:rPr>
            </w:pPr>
            <w:r>
              <w:rPr>
                <w:rFonts w:ascii="Arial"/>
                <w:b/>
                <w:spacing w:val="-2"/>
                <w:sz w:val="22"/>
              </w:rPr>
              <w:t>91.000,00</w:t>
            </w:r>
          </w:p>
        </w:tc>
        <w:tc>
          <w:tcPr>
            <w:tcW w:w="1579" w:type="dxa"/>
            <w:shd w:val="clear" w:color="auto" w:fill="D0D0D0"/>
          </w:tcPr>
          <w:p>
            <w:pPr>
              <w:pStyle w:val="TableParagraph"/>
              <w:spacing w:before="45"/>
              <w:ind w:right="191"/>
              <w:jc w:val="right"/>
              <w:rPr>
                <w:rFonts w:ascii="Arial"/>
                <w:b/>
                <w:sz w:val="22"/>
              </w:rPr>
            </w:pPr>
            <w:r>
              <w:rPr>
                <w:rFonts w:ascii="Arial"/>
                <w:b/>
                <w:spacing w:val="-2"/>
                <w:sz w:val="22"/>
              </w:rPr>
              <w:t>53.342,00</w:t>
            </w:r>
          </w:p>
        </w:tc>
        <w:tc>
          <w:tcPr>
            <w:tcW w:w="1036" w:type="dxa"/>
            <w:shd w:val="clear" w:color="auto" w:fill="D0D0D0"/>
          </w:tcPr>
          <w:p>
            <w:pPr>
              <w:pStyle w:val="TableParagraph"/>
              <w:spacing w:before="45"/>
              <w:ind w:right="99"/>
              <w:jc w:val="right"/>
              <w:rPr>
                <w:rFonts w:ascii="Arial"/>
                <w:b/>
                <w:sz w:val="22"/>
              </w:rPr>
            </w:pPr>
            <w:r>
              <w:rPr>
                <w:rFonts w:ascii="Arial"/>
                <w:b/>
                <w:spacing w:val="-2"/>
                <w:sz w:val="22"/>
              </w:rPr>
              <w:t>58,62%</w:t>
            </w:r>
          </w:p>
        </w:tc>
      </w:tr>
      <w:tr>
        <w:trPr>
          <w:trHeight w:val="259" w:hRule="atLeast"/>
        </w:trPr>
        <w:tc>
          <w:tcPr>
            <w:tcW w:w="8705" w:type="dxa"/>
            <w:shd w:val="clear" w:color="auto" w:fill="D0D0D0"/>
          </w:tcPr>
          <w:p>
            <w:pPr>
              <w:pStyle w:val="TableParagraph"/>
              <w:spacing w:line="208" w:lineRule="exact" w:before="30"/>
              <w:ind w:left="59"/>
              <w:rPr>
                <w:rFonts w:ascii="Arial"/>
                <w:b/>
                <w:sz w:val="20"/>
              </w:rPr>
            </w:pPr>
            <w:r>
              <w:rPr>
                <w:rFonts w:ascii="Arial"/>
                <w:b/>
                <w:sz w:val="20"/>
              </w:rPr>
              <w:t>A101201</w:t>
            </w:r>
            <w:r>
              <w:rPr>
                <w:rFonts w:ascii="Arial"/>
                <w:b/>
                <w:spacing w:val="55"/>
                <w:sz w:val="20"/>
              </w:rPr>
              <w:t> </w:t>
            </w:r>
            <w:r>
              <w:rPr>
                <w:rFonts w:ascii="Arial"/>
                <w:b/>
                <w:sz w:val="20"/>
              </w:rPr>
              <w:t>Financiranje osnovne aktivnosti sporta i </w:t>
            </w:r>
            <w:r>
              <w:rPr>
                <w:rFonts w:ascii="Arial"/>
                <w:b/>
                <w:spacing w:val="-2"/>
                <w:sz w:val="20"/>
              </w:rPr>
              <w:t>rekreacije</w:t>
            </w:r>
          </w:p>
        </w:tc>
        <w:tc>
          <w:tcPr>
            <w:tcW w:w="3692" w:type="dxa"/>
            <w:shd w:val="clear" w:color="auto" w:fill="D0D0D0"/>
          </w:tcPr>
          <w:p>
            <w:pPr>
              <w:pStyle w:val="TableParagraph"/>
              <w:spacing w:line="212" w:lineRule="exact" w:before="26"/>
              <w:ind w:right="402"/>
              <w:jc w:val="right"/>
              <w:rPr>
                <w:rFonts w:ascii="Microsoft Sans Serif"/>
                <w:sz w:val="20"/>
              </w:rPr>
            </w:pPr>
            <w:r>
              <w:rPr>
                <w:rFonts w:ascii="Microsoft Sans Serif"/>
                <w:spacing w:val="-2"/>
                <w:sz w:val="20"/>
              </w:rPr>
              <w:t>91.000,00</w:t>
            </w:r>
          </w:p>
        </w:tc>
        <w:tc>
          <w:tcPr>
            <w:tcW w:w="1579" w:type="dxa"/>
            <w:shd w:val="clear" w:color="auto" w:fill="D0D0D0"/>
          </w:tcPr>
          <w:p>
            <w:pPr>
              <w:pStyle w:val="TableParagraph"/>
              <w:spacing w:line="212" w:lineRule="exact" w:before="26"/>
              <w:ind w:right="181"/>
              <w:jc w:val="right"/>
              <w:rPr>
                <w:rFonts w:ascii="Microsoft Sans Serif"/>
                <w:sz w:val="20"/>
              </w:rPr>
            </w:pPr>
            <w:r>
              <w:rPr>
                <w:rFonts w:ascii="Microsoft Sans Serif"/>
                <w:spacing w:val="-2"/>
                <w:sz w:val="20"/>
              </w:rPr>
              <w:t>53.342,00</w:t>
            </w:r>
          </w:p>
        </w:tc>
        <w:tc>
          <w:tcPr>
            <w:tcW w:w="1036" w:type="dxa"/>
            <w:shd w:val="clear" w:color="auto" w:fill="D0D0D0"/>
          </w:tcPr>
          <w:p>
            <w:pPr>
              <w:pStyle w:val="TableParagraph"/>
              <w:spacing w:line="212" w:lineRule="exact" w:before="26"/>
              <w:ind w:right="95"/>
              <w:jc w:val="right"/>
              <w:rPr>
                <w:rFonts w:ascii="Microsoft Sans Serif"/>
                <w:sz w:val="20"/>
              </w:rPr>
            </w:pPr>
            <w:r>
              <w:rPr>
                <w:rFonts w:ascii="Microsoft Sans Serif"/>
                <w:spacing w:val="-2"/>
                <w:sz w:val="20"/>
              </w:rPr>
              <w:t>58,62%</w:t>
            </w:r>
          </w:p>
        </w:tc>
      </w:tr>
      <w:tr>
        <w:trPr>
          <w:trHeight w:val="258" w:hRule="atLeast"/>
        </w:trPr>
        <w:tc>
          <w:tcPr>
            <w:tcW w:w="8705" w:type="dxa"/>
          </w:tcPr>
          <w:p>
            <w:pPr>
              <w:pStyle w:val="TableParagraph"/>
              <w:spacing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3692" w:type="dxa"/>
          </w:tcPr>
          <w:p>
            <w:pPr>
              <w:pStyle w:val="TableParagraph"/>
              <w:spacing w:before="2"/>
              <w:ind w:right="410"/>
              <w:jc w:val="right"/>
              <w:rPr>
                <w:rFonts w:ascii="Microsoft Sans Serif"/>
                <w:sz w:val="16"/>
              </w:rPr>
            </w:pPr>
            <w:r>
              <w:rPr>
                <w:rFonts w:ascii="Microsoft Sans Serif"/>
                <w:spacing w:val="-2"/>
                <w:sz w:val="16"/>
              </w:rPr>
              <w:t>91.000,00</w:t>
            </w:r>
          </w:p>
        </w:tc>
        <w:tc>
          <w:tcPr>
            <w:tcW w:w="1579" w:type="dxa"/>
          </w:tcPr>
          <w:p>
            <w:pPr>
              <w:pStyle w:val="TableParagraph"/>
              <w:spacing w:before="2"/>
              <w:ind w:right="189"/>
              <w:jc w:val="right"/>
              <w:rPr>
                <w:rFonts w:ascii="Microsoft Sans Serif"/>
                <w:sz w:val="16"/>
              </w:rPr>
            </w:pPr>
            <w:r>
              <w:rPr>
                <w:rFonts w:ascii="Microsoft Sans Serif"/>
                <w:spacing w:val="-2"/>
                <w:sz w:val="16"/>
              </w:rPr>
              <w:t>53.342,00</w:t>
            </w:r>
          </w:p>
        </w:tc>
        <w:tc>
          <w:tcPr>
            <w:tcW w:w="1036" w:type="dxa"/>
          </w:tcPr>
          <w:p>
            <w:pPr>
              <w:pStyle w:val="TableParagraph"/>
              <w:spacing w:before="2"/>
              <w:ind w:right="86"/>
              <w:jc w:val="right"/>
              <w:rPr>
                <w:rFonts w:ascii="Microsoft Sans Serif"/>
                <w:sz w:val="16"/>
              </w:rPr>
            </w:pPr>
            <w:r>
              <w:rPr>
                <w:rFonts w:ascii="Microsoft Sans Serif"/>
                <w:spacing w:val="-2"/>
                <w:sz w:val="16"/>
              </w:rPr>
              <w:t>58,62%</w:t>
            </w:r>
          </w:p>
        </w:tc>
      </w:tr>
      <w:tr>
        <w:trPr>
          <w:trHeight w:val="263" w:hRule="atLeast"/>
        </w:trPr>
        <w:tc>
          <w:tcPr>
            <w:tcW w:w="8705" w:type="dxa"/>
            <w:shd w:val="clear" w:color="auto" w:fill="D0D0D0"/>
          </w:tcPr>
          <w:p>
            <w:pPr>
              <w:pStyle w:val="TableParagraph"/>
              <w:tabs>
                <w:tab w:pos="1154" w:val="left" w:leader="none"/>
              </w:tabs>
              <w:spacing w:before="29"/>
              <w:ind w:left="180"/>
              <w:rPr>
                <w:rFonts w:ascii="Arial"/>
                <w:b/>
                <w:sz w:val="18"/>
              </w:rPr>
            </w:pPr>
            <w:r>
              <w:rPr>
                <w:rFonts w:ascii="Arial"/>
                <w:b/>
                <w:sz w:val="18"/>
              </w:rPr>
              <mc:AlternateContent>
                <mc:Choice Requires="wps">
                  <w:drawing>
                    <wp:anchor distT="0" distB="0" distL="0" distR="0" allowOverlap="1" layoutInCell="1" locked="0" behindDoc="1" simplePos="0" relativeHeight="478864896">
                      <wp:simplePos x="0" y="0"/>
                      <wp:positionH relativeFrom="column">
                        <wp:posOffset>76176</wp:posOffset>
                      </wp:positionH>
                      <wp:positionV relativeFrom="paragraph">
                        <wp:posOffset>-67</wp:posOffset>
                      </wp:positionV>
                      <wp:extent cx="9458960" cy="34290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9458960" cy="342900"/>
                                <a:chExt cx="9458960" cy="342900"/>
                              </a:xfrm>
                            </wpg:grpSpPr>
                            <wps:wsp>
                              <wps:cNvPr id="58" name="Graphic 58"/>
                              <wps:cNvSpPr/>
                              <wps:spPr>
                                <a:xfrm>
                                  <a:off x="0" y="2"/>
                                  <a:ext cx="9458960" cy="342900"/>
                                </a:xfrm>
                                <a:custGeom>
                                  <a:avLst/>
                                  <a:gdLst/>
                                  <a:ahLst/>
                                  <a:cxnLst/>
                                  <a:rect l="l" t="t" r="r" b="b"/>
                                  <a:pathLst>
                                    <a:path w="9458960" h="342900">
                                      <a:moveTo>
                                        <a:pt x="9458350" y="0"/>
                                      </a:moveTo>
                                      <a:lnTo>
                                        <a:pt x="0" y="0"/>
                                      </a:lnTo>
                                      <a:lnTo>
                                        <a:pt x="0" y="171437"/>
                                      </a:lnTo>
                                      <a:lnTo>
                                        <a:pt x="0" y="342900"/>
                                      </a:lnTo>
                                      <a:lnTo>
                                        <a:pt x="9458350" y="342900"/>
                                      </a:lnTo>
                                      <a:lnTo>
                                        <a:pt x="9458350" y="171475"/>
                                      </a:lnTo>
                                      <a:lnTo>
                                        <a:pt x="9458350" y="0"/>
                                      </a:lnTo>
                                      <a:close/>
                                    </a:path>
                                  </a:pathLst>
                                </a:custGeom>
                                <a:solidFill>
                                  <a:srgbClr val="D0D0D0"/>
                                </a:solidFill>
                              </wps:spPr>
                              <wps:bodyPr wrap="square" lIns="0" tIns="0" rIns="0" bIns="0" rtlCol="0">
                                <a:prstTxWarp prst="textNoShape">
                                  <a:avLst/>
                                </a:prstTxWarp>
                                <a:noAutofit/>
                              </wps:bodyPr>
                            </wps:wsp>
                          </wpg:wgp>
                        </a:graphicData>
                      </a:graphic>
                    </wp:anchor>
                  </w:drawing>
                </mc:Choice>
                <mc:Fallback>
                  <w:pict>
                    <v:group style="position:absolute;margin-left:5.998114pt;margin-top:-.005315pt;width:744.8pt;height:27pt;mso-position-horizontal-relative:column;mso-position-vertical-relative:paragraph;z-index:-24451584" id="docshapegroup54" coordorigin="120,0" coordsize="14896,540">
                      <v:shape style="position:absolute;left:119;top:-1;width:14896;height:540" id="docshape55" coordorigin="120,0" coordsize="14896,540" path="m15015,0l120,0,120,270,120,540,15015,540,15015,270,15015,0xe" filled="true" fillcolor="#d0d0d0" stroked="false">
                        <v:path arrowok="t"/>
                        <v:fill type="solid"/>
                      </v:shape>
                      <w10:wrap type="none"/>
                    </v:group>
                  </w:pict>
                </mc:Fallback>
              </mc:AlternateContent>
            </w:r>
            <w:r>
              <w:rPr>
                <w:rFonts w:ascii="Arial"/>
                <w:b/>
                <w:spacing w:val="-10"/>
                <w:sz w:val="18"/>
              </w:rPr>
              <w:t>3</w:t>
            </w:r>
            <w:r>
              <w:rPr>
                <w:rFonts w:ascii="Arial"/>
                <w:b/>
                <w:sz w:val="18"/>
              </w:rPr>
              <w:tab/>
              <w:t>Rashodi</w:t>
            </w:r>
            <w:r>
              <w:rPr>
                <w:rFonts w:ascii="Arial"/>
                <w:b/>
                <w:spacing w:val="-2"/>
                <w:sz w:val="18"/>
              </w:rPr>
              <w:t> poslovanja</w:t>
            </w:r>
          </w:p>
        </w:tc>
        <w:tc>
          <w:tcPr>
            <w:tcW w:w="3692" w:type="dxa"/>
            <w:shd w:val="clear" w:color="auto" w:fill="D0D0D0"/>
          </w:tcPr>
          <w:p>
            <w:pPr>
              <w:pStyle w:val="TableParagraph"/>
              <w:spacing w:before="29"/>
              <w:ind w:right="415"/>
              <w:jc w:val="right"/>
              <w:rPr>
                <w:rFonts w:ascii="Arial"/>
                <w:b/>
                <w:sz w:val="18"/>
              </w:rPr>
            </w:pPr>
            <w:r>
              <w:rPr>
                <w:rFonts w:ascii="Arial"/>
                <w:b/>
                <w:spacing w:val="-2"/>
                <w:sz w:val="18"/>
              </w:rPr>
              <w:t>91.000,00</w:t>
            </w:r>
          </w:p>
        </w:tc>
        <w:tc>
          <w:tcPr>
            <w:tcW w:w="1579" w:type="dxa"/>
            <w:shd w:val="clear" w:color="auto" w:fill="D0D0D0"/>
          </w:tcPr>
          <w:p>
            <w:pPr>
              <w:pStyle w:val="TableParagraph"/>
              <w:spacing w:before="29"/>
              <w:ind w:right="194"/>
              <w:jc w:val="right"/>
              <w:rPr>
                <w:rFonts w:ascii="Arial"/>
                <w:b/>
                <w:sz w:val="18"/>
              </w:rPr>
            </w:pPr>
            <w:r>
              <w:rPr>
                <w:rFonts w:ascii="Arial"/>
                <w:b/>
                <w:spacing w:val="-2"/>
                <w:sz w:val="18"/>
              </w:rPr>
              <w:t>53.342,00</w:t>
            </w:r>
          </w:p>
        </w:tc>
        <w:tc>
          <w:tcPr>
            <w:tcW w:w="1036" w:type="dxa"/>
            <w:shd w:val="clear" w:color="auto" w:fill="D0D0D0"/>
          </w:tcPr>
          <w:p>
            <w:pPr>
              <w:pStyle w:val="TableParagraph"/>
              <w:spacing w:before="29"/>
              <w:ind w:right="96"/>
              <w:jc w:val="right"/>
              <w:rPr>
                <w:rFonts w:ascii="Arial"/>
                <w:b/>
                <w:sz w:val="18"/>
              </w:rPr>
            </w:pPr>
            <w:r>
              <w:rPr>
                <w:rFonts w:ascii="Arial"/>
                <w:b/>
                <w:spacing w:val="-2"/>
                <w:sz w:val="18"/>
              </w:rPr>
              <w:t>58,62%</w:t>
            </w:r>
          </w:p>
        </w:tc>
      </w:tr>
      <w:tr>
        <w:trPr>
          <w:trHeight w:val="276" w:hRule="atLeast"/>
        </w:trPr>
        <w:tc>
          <w:tcPr>
            <w:tcW w:w="8705" w:type="dxa"/>
            <w:shd w:val="clear" w:color="auto" w:fill="D0D0D0"/>
          </w:tcPr>
          <w:p>
            <w:pPr>
              <w:pStyle w:val="TableParagraph"/>
              <w:tabs>
                <w:tab w:pos="1154" w:val="left" w:leader="none"/>
              </w:tabs>
              <w:spacing w:before="36"/>
              <w:ind w:left="180"/>
              <w:rPr>
                <w:rFonts w:ascii="Arial" w:hAnsi="Arial"/>
                <w:b/>
                <w:sz w:val="18"/>
              </w:rPr>
            </w:pPr>
            <w:r>
              <w:rPr>
                <w:rFonts w:ascii="Arial" w:hAnsi="Arial"/>
                <w:b/>
                <w:spacing w:val="-5"/>
                <w:sz w:val="18"/>
              </w:rPr>
              <w:t>38</w:t>
            </w:r>
            <w:r>
              <w:rPr>
                <w:rFonts w:ascii="Arial" w:hAnsi="Arial"/>
                <w:b/>
                <w:sz w:val="18"/>
              </w:rPr>
              <w:tab/>
              <w:t>Rashodi za donacije, kazne, naknade šteta i kapitalne </w:t>
            </w:r>
            <w:r>
              <w:rPr>
                <w:rFonts w:ascii="Arial" w:hAnsi="Arial"/>
                <w:b/>
                <w:spacing w:val="-2"/>
                <w:sz w:val="18"/>
              </w:rPr>
              <w:t>pomoći</w:t>
            </w:r>
          </w:p>
        </w:tc>
        <w:tc>
          <w:tcPr>
            <w:tcW w:w="3692" w:type="dxa"/>
            <w:shd w:val="clear" w:color="auto" w:fill="D0D0D0"/>
          </w:tcPr>
          <w:p>
            <w:pPr>
              <w:pStyle w:val="TableParagraph"/>
              <w:spacing w:before="36"/>
              <w:ind w:right="415"/>
              <w:jc w:val="right"/>
              <w:rPr>
                <w:rFonts w:ascii="Arial"/>
                <w:b/>
                <w:sz w:val="18"/>
              </w:rPr>
            </w:pPr>
            <w:r>
              <w:rPr>
                <w:rFonts w:ascii="Arial"/>
                <w:b/>
                <w:spacing w:val="-2"/>
                <w:sz w:val="18"/>
              </w:rPr>
              <w:t>91.000,00</w:t>
            </w:r>
          </w:p>
        </w:tc>
        <w:tc>
          <w:tcPr>
            <w:tcW w:w="1579" w:type="dxa"/>
            <w:shd w:val="clear" w:color="auto" w:fill="D0D0D0"/>
          </w:tcPr>
          <w:p>
            <w:pPr>
              <w:pStyle w:val="TableParagraph"/>
              <w:spacing w:before="36"/>
              <w:ind w:right="194"/>
              <w:jc w:val="right"/>
              <w:rPr>
                <w:rFonts w:ascii="Arial"/>
                <w:b/>
                <w:sz w:val="18"/>
              </w:rPr>
            </w:pPr>
            <w:r>
              <w:rPr>
                <w:rFonts w:ascii="Arial"/>
                <w:b/>
                <w:spacing w:val="-2"/>
                <w:sz w:val="18"/>
              </w:rPr>
              <w:t>53.342,00</w:t>
            </w:r>
          </w:p>
        </w:tc>
        <w:tc>
          <w:tcPr>
            <w:tcW w:w="1036" w:type="dxa"/>
            <w:shd w:val="clear" w:color="auto" w:fill="D0D0D0"/>
          </w:tcPr>
          <w:p>
            <w:pPr>
              <w:pStyle w:val="TableParagraph"/>
              <w:spacing w:before="21"/>
              <w:ind w:right="96"/>
              <w:jc w:val="right"/>
              <w:rPr>
                <w:rFonts w:ascii="Arial"/>
                <w:b/>
                <w:sz w:val="18"/>
              </w:rPr>
            </w:pPr>
            <w:r>
              <w:rPr>
                <w:rFonts w:ascii="Arial"/>
                <w:b/>
                <w:spacing w:val="-2"/>
                <w:sz w:val="18"/>
              </w:rPr>
              <w:t>58,62%</w:t>
            </w:r>
          </w:p>
        </w:tc>
      </w:tr>
    </w:tbl>
    <w:p>
      <w:pPr>
        <w:pStyle w:val="TableParagraph"/>
        <w:spacing w:after="0"/>
        <w:jc w:val="right"/>
        <w:rPr>
          <w:rFonts w:ascii="Arial"/>
          <w:b/>
          <w:sz w:val="18"/>
        </w:rPr>
        <w:sectPr>
          <w:type w:val="continuous"/>
          <w:pgSz w:w="16840" w:h="11910" w:orient="landscape"/>
          <w:pgMar w:header="310" w:footer="0" w:top="1340" w:bottom="280" w:left="283" w:right="426"/>
        </w:sectPr>
      </w:pPr>
    </w:p>
    <w:p>
      <w:pPr>
        <w:pStyle w:val="BodyText"/>
        <w:rPr>
          <w:rFonts w:ascii="Microsoft Sans Serif"/>
          <w:sz w:val="20"/>
        </w:rPr>
      </w:pPr>
    </w:p>
    <w:p>
      <w:pPr>
        <w:pStyle w:val="BodyText"/>
        <w:spacing w:before="219"/>
        <w:rPr>
          <w:rFonts w:ascii="Microsoft Sans Serif"/>
          <w:sz w:val="20"/>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8"/>
        <w:gridCol w:w="7195"/>
        <w:gridCol w:w="6953"/>
      </w:tblGrid>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381</w:t>
            </w:r>
          </w:p>
        </w:tc>
        <w:tc>
          <w:tcPr>
            <w:tcW w:w="7195" w:type="dxa"/>
            <w:shd w:val="clear" w:color="auto" w:fill="DFDFDF"/>
          </w:tcPr>
          <w:p>
            <w:pPr>
              <w:pStyle w:val="TableParagraph"/>
              <w:spacing w:before="29"/>
              <w:ind w:left="287"/>
              <w:rPr>
                <w:rFonts w:ascii="Arial" w:hAnsi="Arial"/>
                <w:b/>
                <w:sz w:val="18"/>
              </w:rPr>
            </w:pPr>
            <w:r>
              <w:rPr>
                <w:rFonts w:ascii="Arial" w:hAnsi="Arial"/>
                <w:b/>
                <w:sz w:val="18"/>
              </w:rPr>
              <w:t>Tekuće </w:t>
            </w:r>
            <w:r>
              <w:rPr>
                <w:rFonts w:ascii="Arial" w:hAnsi="Arial"/>
                <w:b/>
                <w:spacing w:val="-2"/>
                <w:sz w:val="18"/>
              </w:rPr>
              <w:t>donacije</w:t>
            </w:r>
          </w:p>
        </w:tc>
        <w:tc>
          <w:tcPr>
            <w:tcW w:w="6953" w:type="dxa"/>
            <w:shd w:val="clear" w:color="auto" w:fill="DFDFDF"/>
          </w:tcPr>
          <w:p>
            <w:pPr>
              <w:pStyle w:val="TableParagraph"/>
              <w:spacing w:before="29"/>
              <w:ind w:right="1233"/>
              <w:jc w:val="right"/>
              <w:rPr>
                <w:rFonts w:ascii="Arial"/>
                <w:b/>
                <w:sz w:val="18"/>
              </w:rPr>
            </w:pPr>
            <w:r>
              <w:rPr>
                <w:rFonts w:ascii="Arial"/>
                <w:b/>
                <w:spacing w:val="-2"/>
                <w:sz w:val="18"/>
              </w:rPr>
              <w:t>53.342,00</w:t>
            </w:r>
          </w:p>
        </w:tc>
      </w:tr>
      <w:tr>
        <w:trPr>
          <w:trHeight w:val="243" w:hRule="atLeast"/>
        </w:trPr>
        <w:tc>
          <w:tcPr>
            <w:tcW w:w="748" w:type="dxa"/>
          </w:tcPr>
          <w:p>
            <w:pPr>
              <w:pStyle w:val="TableParagraph"/>
              <w:spacing w:line="184" w:lineRule="exact" w:before="40"/>
              <w:ind w:left="60"/>
              <w:rPr>
                <w:rFonts w:ascii="Microsoft Sans Serif"/>
                <w:sz w:val="18"/>
              </w:rPr>
            </w:pPr>
            <w:r>
              <w:rPr>
                <w:rFonts w:ascii="Microsoft Sans Serif"/>
                <w:spacing w:val="-4"/>
                <w:sz w:val="18"/>
              </w:rPr>
              <w:t>3811</w:t>
            </w:r>
          </w:p>
        </w:tc>
        <w:tc>
          <w:tcPr>
            <w:tcW w:w="7195" w:type="dxa"/>
          </w:tcPr>
          <w:p>
            <w:pPr>
              <w:pStyle w:val="TableParagraph"/>
              <w:spacing w:before="10"/>
              <w:ind w:left="287"/>
              <w:rPr>
                <w:rFonts w:ascii="Microsoft Sans Serif" w:hAnsi="Microsoft Sans Serif"/>
                <w:sz w:val="18"/>
              </w:rPr>
            </w:pPr>
            <w:r>
              <w:rPr>
                <w:rFonts w:ascii="Microsoft Sans Serif" w:hAnsi="Microsoft Sans Serif"/>
                <w:sz w:val="18"/>
              </w:rPr>
              <w:t>Tekuće</w:t>
            </w:r>
            <w:r>
              <w:rPr>
                <w:rFonts w:ascii="Microsoft Sans Serif" w:hAnsi="Microsoft Sans Serif"/>
                <w:spacing w:val="-5"/>
                <w:sz w:val="18"/>
              </w:rPr>
              <w:t> </w:t>
            </w:r>
            <w:r>
              <w:rPr>
                <w:rFonts w:ascii="Microsoft Sans Serif" w:hAnsi="Microsoft Sans Serif"/>
                <w:sz w:val="18"/>
              </w:rPr>
              <w:t>donacije</w:t>
            </w:r>
            <w:r>
              <w:rPr>
                <w:rFonts w:ascii="Microsoft Sans Serif" w:hAnsi="Microsoft Sans Serif"/>
                <w:spacing w:val="-4"/>
                <w:sz w:val="18"/>
              </w:rPr>
              <w:t> </w:t>
            </w:r>
            <w:r>
              <w:rPr>
                <w:rFonts w:ascii="Microsoft Sans Serif" w:hAnsi="Microsoft Sans Serif"/>
                <w:sz w:val="18"/>
              </w:rPr>
              <w:t>u</w:t>
            </w:r>
            <w:r>
              <w:rPr>
                <w:rFonts w:ascii="Microsoft Sans Serif" w:hAnsi="Microsoft Sans Serif"/>
                <w:spacing w:val="-4"/>
                <w:sz w:val="18"/>
              </w:rPr>
              <w:t> </w:t>
            </w:r>
            <w:r>
              <w:rPr>
                <w:rFonts w:ascii="Microsoft Sans Serif" w:hAnsi="Microsoft Sans Serif"/>
                <w:spacing w:val="-2"/>
                <w:sz w:val="18"/>
              </w:rPr>
              <w:t>novcu</w:t>
            </w:r>
          </w:p>
        </w:tc>
        <w:tc>
          <w:tcPr>
            <w:tcW w:w="6953" w:type="dxa"/>
          </w:tcPr>
          <w:p>
            <w:pPr>
              <w:pStyle w:val="TableParagraph"/>
              <w:spacing w:line="184" w:lineRule="exact" w:before="40"/>
              <w:ind w:right="1234"/>
              <w:jc w:val="right"/>
              <w:rPr>
                <w:rFonts w:ascii="Microsoft Sans Serif"/>
                <w:sz w:val="18"/>
              </w:rPr>
            </w:pPr>
            <w:r>
              <w:rPr>
                <w:rFonts w:ascii="Microsoft Sans Serif"/>
                <w:spacing w:val="-2"/>
                <w:sz w:val="18"/>
              </w:rPr>
              <w:t>53.342,00</w:t>
            </w:r>
          </w:p>
        </w:tc>
      </w:tr>
    </w:tbl>
    <w:p>
      <w:pPr>
        <w:pStyle w:val="BodyText"/>
        <w:spacing w:before="10"/>
        <w:rPr>
          <w:rFonts w:ascii="Microsoft Sans Serif"/>
          <w:sz w:val="9"/>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329"/>
        <w:gridCol w:w="5069"/>
        <w:gridCol w:w="1579"/>
        <w:gridCol w:w="1036"/>
      </w:tblGrid>
      <w:tr>
        <w:trPr>
          <w:trHeight w:val="327" w:hRule="atLeast"/>
        </w:trPr>
        <w:tc>
          <w:tcPr>
            <w:tcW w:w="7329" w:type="dxa"/>
            <w:shd w:val="clear" w:color="auto" w:fill="D0D0D0"/>
          </w:tcPr>
          <w:p>
            <w:pPr>
              <w:pStyle w:val="TableParagraph"/>
              <w:spacing w:before="45"/>
              <w:ind w:left="59"/>
              <w:rPr>
                <w:rFonts w:ascii="Arial"/>
                <w:b/>
                <w:sz w:val="22"/>
              </w:rPr>
            </w:pPr>
            <w:r>
              <w:rPr>
                <w:rFonts w:ascii="Arial"/>
                <w:b/>
                <w:sz w:val="22"/>
              </w:rPr>
              <w:t>PROGRAM 1013 SOCIJALNA </w:t>
            </w:r>
            <w:r>
              <w:rPr>
                <w:rFonts w:ascii="Arial"/>
                <w:b/>
                <w:spacing w:val="-4"/>
                <w:sz w:val="22"/>
              </w:rPr>
              <w:t>SKRB</w:t>
            </w:r>
          </w:p>
        </w:tc>
        <w:tc>
          <w:tcPr>
            <w:tcW w:w="5069" w:type="dxa"/>
            <w:shd w:val="clear" w:color="auto" w:fill="D0D0D0"/>
          </w:tcPr>
          <w:p>
            <w:pPr>
              <w:pStyle w:val="TableParagraph"/>
              <w:spacing w:before="45"/>
              <w:ind w:right="413"/>
              <w:jc w:val="right"/>
              <w:rPr>
                <w:rFonts w:ascii="Arial"/>
                <w:b/>
                <w:sz w:val="22"/>
              </w:rPr>
            </w:pPr>
            <w:r>
              <w:rPr>
                <w:rFonts w:ascii="Arial"/>
                <w:b/>
                <w:spacing w:val="-2"/>
                <w:sz w:val="22"/>
              </w:rPr>
              <w:t>132.100,00</w:t>
            </w:r>
          </w:p>
        </w:tc>
        <w:tc>
          <w:tcPr>
            <w:tcW w:w="1579" w:type="dxa"/>
            <w:shd w:val="clear" w:color="auto" w:fill="D0D0D0"/>
          </w:tcPr>
          <w:p>
            <w:pPr>
              <w:pStyle w:val="TableParagraph"/>
              <w:spacing w:before="45"/>
              <w:ind w:right="192"/>
              <w:jc w:val="right"/>
              <w:rPr>
                <w:rFonts w:ascii="Arial"/>
                <w:b/>
                <w:sz w:val="22"/>
              </w:rPr>
            </w:pPr>
            <w:r>
              <w:rPr>
                <w:rFonts w:ascii="Arial"/>
                <w:b/>
                <w:spacing w:val="-2"/>
                <w:sz w:val="22"/>
              </w:rPr>
              <w:t>64.487,93</w:t>
            </w:r>
          </w:p>
        </w:tc>
        <w:tc>
          <w:tcPr>
            <w:tcW w:w="1036" w:type="dxa"/>
            <w:shd w:val="clear" w:color="auto" w:fill="D0D0D0"/>
          </w:tcPr>
          <w:p>
            <w:pPr>
              <w:pStyle w:val="TableParagraph"/>
              <w:spacing w:before="45"/>
              <w:ind w:right="100"/>
              <w:jc w:val="right"/>
              <w:rPr>
                <w:rFonts w:ascii="Arial"/>
                <w:b/>
                <w:sz w:val="22"/>
              </w:rPr>
            </w:pPr>
            <w:r>
              <w:rPr>
                <w:rFonts w:ascii="Arial"/>
                <w:b/>
                <w:spacing w:val="-2"/>
                <w:sz w:val="22"/>
              </w:rPr>
              <w:t>48,82%</w:t>
            </w:r>
          </w:p>
        </w:tc>
      </w:tr>
      <w:tr>
        <w:trPr>
          <w:trHeight w:val="259" w:hRule="atLeast"/>
        </w:trPr>
        <w:tc>
          <w:tcPr>
            <w:tcW w:w="7329" w:type="dxa"/>
            <w:shd w:val="clear" w:color="auto" w:fill="D0D0D0"/>
          </w:tcPr>
          <w:p>
            <w:pPr>
              <w:pStyle w:val="TableParagraph"/>
              <w:spacing w:line="208" w:lineRule="exact" w:before="30"/>
              <w:ind w:left="59"/>
              <w:rPr>
                <w:rFonts w:ascii="Arial"/>
                <w:b/>
                <w:sz w:val="20"/>
              </w:rPr>
            </w:pPr>
            <w:r>
              <w:rPr>
                <w:rFonts w:ascii="Arial"/>
                <w:b/>
                <w:sz w:val="20"/>
              </w:rPr>
              <w:t>A101301</w:t>
            </w:r>
            <w:r>
              <w:rPr>
                <w:rFonts w:ascii="Arial"/>
                <w:b/>
                <w:spacing w:val="55"/>
                <w:sz w:val="20"/>
              </w:rPr>
              <w:t> </w:t>
            </w:r>
            <w:r>
              <w:rPr>
                <w:rFonts w:ascii="Arial"/>
                <w:b/>
                <w:sz w:val="20"/>
              </w:rPr>
              <w:t>Stanovanje i nabava </w:t>
            </w:r>
            <w:r>
              <w:rPr>
                <w:rFonts w:ascii="Arial"/>
                <w:b/>
                <w:spacing w:val="-2"/>
                <w:sz w:val="20"/>
              </w:rPr>
              <w:t>ogrijeva</w:t>
            </w:r>
          </w:p>
        </w:tc>
        <w:tc>
          <w:tcPr>
            <w:tcW w:w="5069" w:type="dxa"/>
            <w:shd w:val="clear" w:color="auto" w:fill="D0D0D0"/>
          </w:tcPr>
          <w:p>
            <w:pPr>
              <w:pStyle w:val="TableParagraph"/>
              <w:spacing w:line="212" w:lineRule="exact" w:before="26"/>
              <w:ind w:right="403"/>
              <w:jc w:val="right"/>
              <w:rPr>
                <w:rFonts w:ascii="Microsoft Sans Serif"/>
                <w:sz w:val="20"/>
              </w:rPr>
            </w:pPr>
            <w:r>
              <w:rPr>
                <w:rFonts w:ascii="Microsoft Sans Serif"/>
                <w:spacing w:val="-2"/>
                <w:sz w:val="20"/>
              </w:rPr>
              <w:t>132.100,00</w:t>
            </w:r>
          </w:p>
        </w:tc>
        <w:tc>
          <w:tcPr>
            <w:tcW w:w="1579" w:type="dxa"/>
            <w:shd w:val="clear" w:color="auto" w:fill="D0D0D0"/>
          </w:tcPr>
          <w:p>
            <w:pPr>
              <w:pStyle w:val="TableParagraph"/>
              <w:spacing w:line="212" w:lineRule="exact" w:before="26"/>
              <w:ind w:right="182"/>
              <w:jc w:val="right"/>
              <w:rPr>
                <w:rFonts w:ascii="Microsoft Sans Serif"/>
                <w:sz w:val="20"/>
              </w:rPr>
            </w:pPr>
            <w:r>
              <w:rPr>
                <w:rFonts w:ascii="Microsoft Sans Serif"/>
                <w:spacing w:val="-2"/>
                <w:sz w:val="20"/>
              </w:rPr>
              <w:t>64.487,93</w:t>
            </w:r>
          </w:p>
        </w:tc>
        <w:tc>
          <w:tcPr>
            <w:tcW w:w="1036" w:type="dxa"/>
            <w:shd w:val="clear" w:color="auto" w:fill="D0D0D0"/>
          </w:tcPr>
          <w:p>
            <w:pPr>
              <w:pStyle w:val="TableParagraph"/>
              <w:spacing w:line="212" w:lineRule="exact" w:before="26"/>
              <w:ind w:right="96"/>
              <w:jc w:val="right"/>
              <w:rPr>
                <w:rFonts w:ascii="Microsoft Sans Serif"/>
                <w:sz w:val="20"/>
              </w:rPr>
            </w:pPr>
            <w:r>
              <w:rPr>
                <w:rFonts w:ascii="Microsoft Sans Serif"/>
                <w:spacing w:val="-2"/>
                <w:sz w:val="20"/>
              </w:rPr>
              <w:t>48,82%</w:t>
            </w:r>
          </w:p>
        </w:tc>
      </w:tr>
      <w:tr>
        <w:trPr>
          <w:trHeight w:val="181" w:hRule="atLeast"/>
        </w:trPr>
        <w:tc>
          <w:tcPr>
            <w:tcW w:w="7329" w:type="dxa"/>
          </w:tcPr>
          <w:p>
            <w:pPr>
              <w:pStyle w:val="TableParagraph"/>
              <w:spacing w:line="161" w:lineRule="exact"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5069" w:type="dxa"/>
          </w:tcPr>
          <w:p>
            <w:pPr>
              <w:pStyle w:val="TableParagraph"/>
              <w:spacing w:line="161" w:lineRule="exact" w:before="2"/>
              <w:ind w:right="411"/>
              <w:jc w:val="right"/>
              <w:rPr>
                <w:rFonts w:ascii="Microsoft Sans Serif"/>
                <w:sz w:val="16"/>
              </w:rPr>
            </w:pPr>
            <w:r>
              <w:rPr>
                <w:rFonts w:ascii="Microsoft Sans Serif"/>
                <w:spacing w:val="-2"/>
                <w:sz w:val="16"/>
              </w:rPr>
              <w:t>132.100,00</w:t>
            </w:r>
          </w:p>
        </w:tc>
        <w:tc>
          <w:tcPr>
            <w:tcW w:w="1579" w:type="dxa"/>
          </w:tcPr>
          <w:p>
            <w:pPr>
              <w:pStyle w:val="TableParagraph"/>
              <w:spacing w:line="161" w:lineRule="exact" w:before="2"/>
              <w:ind w:right="190"/>
              <w:jc w:val="right"/>
              <w:rPr>
                <w:rFonts w:ascii="Microsoft Sans Serif"/>
                <w:sz w:val="16"/>
              </w:rPr>
            </w:pPr>
            <w:r>
              <w:rPr>
                <w:rFonts w:ascii="Microsoft Sans Serif"/>
                <w:spacing w:val="-2"/>
                <w:sz w:val="16"/>
              </w:rPr>
              <w:t>64.487,93</w:t>
            </w:r>
          </w:p>
        </w:tc>
        <w:tc>
          <w:tcPr>
            <w:tcW w:w="1036" w:type="dxa"/>
          </w:tcPr>
          <w:p>
            <w:pPr>
              <w:pStyle w:val="TableParagraph"/>
              <w:spacing w:line="161" w:lineRule="exact" w:before="2"/>
              <w:ind w:right="87"/>
              <w:jc w:val="right"/>
              <w:rPr>
                <w:rFonts w:ascii="Microsoft Sans Serif"/>
                <w:sz w:val="16"/>
              </w:rPr>
            </w:pPr>
            <w:r>
              <w:rPr>
                <w:rFonts w:ascii="Microsoft Sans Serif"/>
                <w:spacing w:val="-2"/>
                <w:sz w:val="16"/>
              </w:rPr>
              <w:t>48,82%</w:t>
            </w:r>
          </w:p>
        </w:tc>
      </w:tr>
    </w:tbl>
    <w:p>
      <w:pPr>
        <w:pStyle w:val="BodyText"/>
        <w:spacing w:before="10"/>
        <w:rPr>
          <w:rFonts w:ascii="Microsoft Sans Serif"/>
          <w:sz w:val="6"/>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8440"/>
        <w:gridCol w:w="3221"/>
        <w:gridCol w:w="1562"/>
        <w:gridCol w:w="973"/>
      </w:tblGrid>
      <w:tr>
        <w:trPr>
          <w:trHeight w:val="539" w:hRule="atLeast"/>
        </w:trPr>
        <w:tc>
          <w:tcPr>
            <w:tcW w:w="698" w:type="dxa"/>
            <w:shd w:val="clear" w:color="auto" w:fill="D0D0D0"/>
          </w:tcPr>
          <w:p>
            <w:pPr>
              <w:pStyle w:val="TableParagraph"/>
              <w:spacing w:before="29"/>
              <w:ind w:left="60"/>
              <w:rPr>
                <w:rFonts w:ascii="Arial"/>
                <w:b/>
                <w:sz w:val="18"/>
              </w:rPr>
            </w:pPr>
            <w:r>
              <w:rPr>
                <w:rFonts w:ascii="Arial"/>
                <w:b/>
                <w:spacing w:val="-10"/>
                <w:sz w:val="18"/>
              </w:rPr>
              <w:t>3</w:t>
            </w:r>
          </w:p>
          <w:p>
            <w:pPr>
              <w:pStyle w:val="TableParagraph"/>
              <w:spacing w:before="63"/>
              <w:ind w:left="60"/>
              <w:rPr>
                <w:rFonts w:ascii="Arial"/>
                <w:b/>
                <w:sz w:val="18"/>
              </w:rPr>
            </w:pPr>
            <w:r>
              <w:rPr>
                <w:rFonts w:ascii="Arial"/>
                <w:b/>
                <w:spacing w:val="-5"/>
                <w:sz w:val="18"/>
              </w:rPr>
              <w:t>37</w:t>
            </w:r>
          </w:p>
        </w:tc>
        <w:tc>
          <w:tcPr>
            <w:tcW w:w="8440"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hAnsi="Arial"/>
                <w:b/>
                <w:sz w:val="18"/>
              </w:rPr>
            </w:pPr>
            <w:r>
              <w:rPr>
                <w:rFonts w:ascii="Arial" w:hAnsi="Arial"/>
                <w:b/>
                <w:sz w:val="18"/>
              </w:rPr>
              <w:t>Naknade građanima i kućanstvima na temelju osiguranja i druge </w:t>
            </w:r>
            <w:r>
              <w:rPr>
                <w:rFonts w:ascii="Arial" w:hAnsi="Arial"/>
                <w:b/>
                <w:spacing w:val="-2"/>
                <w:sz w:val="18"/>
              </w:rPr>
              <w:t>naknade</w:t>
            </w:r>
          </w:p>
        </w:tc>
        <w:tc>
          <w:tcPr>
            <w:tcW w:w="3221" w:type="dxa"/>
            <w:shd w:val="clear" w:color="auto" w:fill="D0D0D0"/>
          </w:tcPr>
          <w:p>
            <w:pPr>
              <w:pStyle w:val="TableParagraph"/>
              <w:spacing w:before="29"/>
              <w:ind w:left="1820"/>
              <w:rPr>
                <w:rFonts w:ascii="Arial"/>
                <w:b/>
                <w:sz w:val="18"/>
              </w:rPr>
            </w:pPr>
            <w:r>
              <w:rPr>
                <w:rFonts w:ascii="Arial"/>
                <w:b/>
                <w:spacing w:val="-2"/>
                <w:sz w:val="18"/>
              </w:rPr>
              <w:t>132.100,00</w:t>
            </w:r>
          </w:p>
          <w:p>
            <w:pPr>
              <w:pStyle w:val="TableParagraph"/>
              <w:spacing w:before="63"/>
              <w:ind w:left="1820"/>
              <w:rPr>
                <w:rFonts w:ascii="Arial"/>
                <w:b/>
                <w:sz w:val="18"/>
              </w:rPr>
            </w:pPr>
            <w:r>
              <w:rPr>
                <w:rFonts w:ascii="Arial"/>
                <w:b/>
                <w:spacing w:val="-2"/>
                <w:sz w:val="18"/>
              </w:rPr>
              <w:t>119.000,00</w:t>
            </w:r>
          </w:p>
        </w:tc>
        <w:tc>
          <w:tcPr>
            <w:tcW w:w="1562" w:type="dxa"/>
            <w:shd w:val="clear" w:color="auto" w:fill="D0D0D0"/>
          </w:tcPr>
          <w:p>
            <w:pPr>
              <w:pStyle w:val="TableParagraph"/>
              <w:spacing w:before="29"/>
              <w:ind w:left="500"/>
              <w:rPr>
                <w:rFonts w:ascii="Arial"/>
                <w:b/>
                <w:sz w:val="18"/>
              </w:rPr>
            </w:pPr>
            <w:r>
              <w:rPr>
                <w:rFonts w:ascii="Arial"/>
                <w:b/>
                <w:spacing w:val="-2"/>
                <w:sz w:val="18"/>
              </w:rPr>
              <w:t>64.487,93</w:t>
            </w:r>
          </w:p>
          <w:p>
            <w:pPr>
              <w:pStyle w:val="TableParagraph"/>
              <w:spacing w:before="63"/>
              <w:ind w:left="500"/>
              <w:rPr>
                <w:rFonts w:ascii="Arial"/>
                <w:b/>
                <w:sz w:val="18"/>
              </w:rPr>
            </w:pPr>
            <w:r>
              <w:rPr>
                <w:rFonts w:ascii="Arial"/>
                <w:b/>
                <w:spacing w:val="-2"/>
                <w:sz w:val="18"/>
              </w:rPr>
              <w:t>51.411,63</w:t>
            </w:r>
          </w:p>
        </w:tc>
        <w:tc>
          <w:tcPr>
            <w:tcW w:w="973" w:type="dxa"/>
            <w:shd w:val="clear" w:color="auto" w:fill="D0D0D0"/>
          </w:tcPr>
          <w:p>
            <w:pPr>
              <w:pStyle w:val="TableParagraph"/>
              <w:spacing w:before="29"/>
              <w:ind w:left="262"/>
              <w:rPr>
                <w:rFonts w:ascii="Arial"/>
                <w:b/>
                <w:sz w:val="18"/>
              </w:rPr>
            </w:pPr>
            <w:r>
              <w:rPr>
                <w:rFonts w:ascii="Arial"/>
                <w:b/>
                <w:spacing w:val="-2"/>
                <w:sz w:val="18"/>
              </w:rPr>
              <w:t>48,82%</w:t>
            </w:r>
          </w:p>
          <w:p>
            <w:pPr>
              <w:pStyle w:val="TableParagraph"/>
              <w:spacing w:before="48"/>
              <w:ind w:left="262"/>
              <w:rPr>
                <w:rFonts w:ascii="Arial"/>
                <w:b/>
                <w:sz w:val="18"/>
              </w:rPr>
            </w:pPr>
            <w:r>
              <w:rPr>
                <w:rFonts w:ascii="Arial"/>
                <w:b/>
                <w:spacing w:val="-2"/>
                <w:sz w:val="18"/>
              </w:rPr>
              <w:t>43,20%</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372</w:t>
            </w:r>
          </w:p>
        </w:tc>
        <w:tc>
          <w:tcPr>
            <w:tcW w:w="8440" w:type="dxa"/>
            <w:shd w:val="clear" w:color="auto" w:fill="DFDFDF"/>
          </w:tcPr>
          <w:p>
            <w:pPr>
              <w:pStyle w:val="TableParagraph"/>
              <w:spacing w:before="29"/>
              <w:ind w:left="337"/>
              <w:rPr>
                <w:rFonts w:ascii="Arial" w:hAnsi="Arial"/>
                <w:b/>
                <w:sz w:val="18"/>
              </w:rPr>
            </w:pPr>
            <w:r>
              <w:rPr>
                <w:rFonts w:ascii="Arial" w:hAnsi="Arial"/>
                <w:b/>
                <w:sz w:val="18"/>
              </w:rPr>
              <w:t>Ostale naknade građanima i kućanstvima iz </w:t>
            </w:r>
            <w:r>
              <w:rPr>
                <w:rFonts w:ascii="Arial" w:hAnsi="Arial"/>
                <w:b/>
                <w:spacing w:val="-2"/>
                <w:sz w:val="18"/>
              </w:rPr>
              <w:t>proračuna</w:t>
            </w:r>
          </w:p>
        </w:tc>
        <w:tc>
          <w:tcPr>
            <w:tcW w:w="5756" w:type="dxa"/>
            <w:gridSpan w:val="3"/>
            <w:shd w:val="clear" w:color="auto" w:fill="DFDFDF"/>
          </w:tcPr>
          <w:p>
            <w:pPr>
              <w:pStyle w:val="TableParagraph"/>
              <w:spacing w:before="29"/>
              <w:ind w:left="3721"/>
              <w:rPr>
                <w:rFonts w:ascii="Arial"/>
                <w:b/>
                <w:sz w:val="18"/>
              </w:rPr>
            </w:pPr>
            <w:r>
              <w:rPr>
                <w:rFonts w:ascii="Arial"/>
                <w:b/>
                <w:spacing w:val="-2"/>
                <w:sz w:val="18"/>
              </w:rPr>
              <w:t>51.411,63</w:t>
            </w:r>
          </w:p>
        </w:tc>
      </w:tr>
    </w:tbl>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8"/>
        <w:gridCol w:w="7926"/>
        <w:gridCol w:w="3687"/>
        <w:gridCol w:w="1563"/>
        <w:gridCol w:w="974"/>
      </w:tblGrid>
      <w:tr>
        <w:trPr>
          <w:trHeight w:val="250" w:hRule="atLeast"/>
        </w:trPr>
        <w:tc>
          <w:tcPr>
            <w:tcW w:w="748" w:type="dxa"/>
          </w:tcPr>
          <w:p>
            <w:pPr>
              <w:pStyle w:val="TableParagraph"/>
              <w:spacing w:before="27"/>
              <w:ind w:left="60"/>
              <w:rPr>
                <w:rFonts w:ascii="Microsoft Sans Serif"/>
                <w:sz w:val="18"/>
              </w:rPr>
            </w:pPr>
            <w:r>
              <w:rPr>
                <w:rFonts w:ascii="Microsoft Sans Serif"/>
                <w:spacing w:val="-4"/>
                <w:sz w:val="18"/>
              </w:rPr>
              <w:t>3721</w:t>
            </w:r>
          </w:p>
        </w:tc>
        <w:tc>
          <w:tcPr>
            <w:tcW w:w="7926" w:type="dxa"/>
          </w:tcPr>
          <w:p>
            <w:pPr>
              <w:pStyle w:val="TableParagraph"/>
              <w:spacing w:line="201" w:lineRule="exact"/>
              <w:ind w:left="287"/>
              <w:rPr>
                <w:rFonts w:ascii="Microsoft Sans Serif" w:hAnsi="Microsoft Sans Serif"/>
                <w:sz w:val="18"/>
              </w:rPr>
            </w:pPr>
            <w:r>
              <w:rPr>
                <w:rFonts w:ascii="Microsoft Sans Serif" w:hAnsi="Microsoft Sans Serif"/>
                <w:sz w:val="18"/>
              </w:rPr>
              <w:t>Naknade</w:t>
            </w:r>
            <w:r>
              <w:rPr>
                <w:rFonts w:ascii="Microsoft Sans Serif" w:hAnsi="Microsoft Sans Serif"/>
                <w:spacing w:val="-9"/>
                <w:sz w:val="18"/>
              </w:rPr>
              <w:t> </w:t>
            </w:r>
            <w:r>
              <w:rPr>
                <w:rFonts w:ascii="Microsoft Sans Serif" w:hAnsi="Microsoft Sans Serif"/>
                <w:sz w:val="18"/>
              </w:rPr>
              <w:t>građanima</w:t>
            </w:r>
            <w:r>
              <w:rPr>
                <w:rFonts w:ascii="Microsoft Sans Serif" w:hAnsi="Microsoft Sans Serif"/>
                <w:spacing w:val="-8"/>
                <w:sz w:val="18"/>
              </w:rPr>
              <w:t> </w:t>
            </w:r>
            <w:r>
              <w:rPr>
                <w:rFonts w:ascii="Microsoft Sans Serif" w:hAnsi="Microsoft Sans Serif"/>
                <w:sz w:val="18"/>
              </w:rPr>
              <w:t>i</w:t>
            </w:r>
            <w:r>
              <w:rPr>
                <w:rFonts w:ascii="Microsoft Sans Serif" w:hAnsi="Microsoft Sans Serif"/>
                <w:spacing w:val="-9"/>
                <w:sz w:val="18"/>
              </w:rPr>
              <w:t> </w:t>
            </w:r>
            <w:r>
              <w:rPr>
                <w:rFonts w:ascii="Microsoft Sans Serif" w:hAnsi="Microsoft Sans Serif"/>
                <w:sz w:val="18"/>
              </w:rPr>
              <w:t>kućanstvima</w:t>
            </w:r>
            <w:r>
              <w:rPr>
                <w:rFonts w:ascii="Microsoft Sans Serif" w:hAnsi="Microsoft Sans Serif"/>
                <w:spacing w:val="-8"/>
                <w:sz w:val="18"/>
              </w:rPr>
              <w:t> </w:t>
            </w:r>
            <w:r>
              <w:rPr>
                <w:rFonts w:ascii="Microsoft Sans Serif" w:hAnsi="Microsoft Sans Serif"/>
                <w:sz w:val="18"/>
              </w:rPr>
              <w:t>u</w:t>
            </w:r>
            <w:r>
              <w:rPr>
                <w:rFonts w:ascii="Microsoft Sans Serif" w:hAnsi="Microsoft Sans Serif"/>
                <w:spacing w:val="-8"/>
                <w:sz w:val="18"/>
              </w:rPr>
              <w:t> </w:t>
            </w:r>
            <w:r>
              <w:rPr>
                <w:rFonts w:ascii="Microsoft Sans Serif" w:hAnsi="Microsoft Sans Serif"/>
                <w:spacing w:val="-2"/>
                <w:sz w:val="18"/>
              </w:rPr>
              <w:t>novcu</w:t>
            </w:r>
          </w:p>
        </w:tc>
        <w:tc>
          <w:tcPr>
            <w:tcW w:w="6224" w:type="dxa"/>
            <w:gridSpan w:val="3"/>
          </w:tcPr>
          <w:p>
            <w:pPr>
              <w:pStyle w:val="TableParagraph"/>
              <w:spacing w:before="27"/>
              <w:ind w:right="1236"/>
              <w:jc w:val="right"/>
              <w:rPr>
                <w:rFonts w:ascii="Microsoft Sans Serif"/>
                <w:sz w:val="18"/>
              </w:rPr>
            </w:pPr>
            <w:r>
              <w:rPr>
                <w:rFonts w:ascii="Microsoft Sans Serif"/>
                <w:spacing w:val="-2"/>
                <w:sz w:val="18"/>
              </w:rPr>
              <w:t>49.500,00</w:t>
            </w:r>
          </w:p>
        </w:tc>
      </w:tr>
      <w:tr>
        <w:trPr>
          <w:trHeight w:val="277" w:hRule="atLeast"/>
        </w:trPr>
        <w:tc>
          <w:tcPr>
            <w:tcW w:w="748" w:type="dxa"/>
          </w:tcPr>
          <w:p>
            <w:pPr>
              <w:pStyle w:val="TableParagraph"/>
              <w:spacing w:before="46"/>
              <w:ind w:left="60"/>
              <w:rPr>
                <w:rFonts w:ascii="Microsoft Sans Serif"/>
                <w:sz w:val="18"/>
              </w:rPr>
            </w:pPr>
            <w:r>
              <w:rPr>
                <w:rFonts w:ascii="Microsoft Sans Serif"/>
                <w:spacing w:val="-4"/>
                <w:sz w:val="18"/>
              </w:rPr>
              <w:t>3722</w:t>
            </w:r>
          </w:p>
        </w:tc>
        <w:tc>
          <w:tcPr>
            <w:tcW w:w="7926" w:type="dxa"/>
          </w:tcPr>
          <w:p>
            <w:pPr>
              <w:pStyle w:val="TableParagraph"/>
              <w:spacing w:before="16"/>
              <w:ind w:left="287"/>
              <w:rPr>
                <w:rFonts w:ascii="Microsoft Sans Serif" w:hAnsi="Microsoft Sans Serif"/>
                <w:sz w:val="18"/>
              </w:rPr>
            </w:pPr>
            <w:r>
              <w:rPr>
                <w:rFonts w:ascii="Microsoft Sans Serif" w:hAnsi="Microsoft Sans Serif"/>
                <w:sz w:val="18"/>
              </w:rPr>
              <w:t>Naknade</w:t>
            </w:r>
            <w:r>
              <w:rPr>
                <w:rFonts w:ascii="Microsoft Sans Serif" w:hAnsi="Microsoft Sans Serif"/>
                <w:spacing w:val="-9"/>
                <w:sz w:val="18"/>
              </w:rPr>
              <w:t> </w:t>
            </w:r>
            <w:r>
              <w:rPr>
                <w:rFonts w:ascii="Microsoft Sans Serif" w:hAnsi="Microsoft Sans Serif"/>
                <w:sz w:val="18"/>
              </w:rPr>
              <w:t>građanima</w:t>
            </w:r>
            <w:r>
              <w:rPr>
                <w:rFonts w:ascii="Microsoft Sans Serif" w:hAnsi="Microsoft Sans Serif"/>
                <w:spacing w:val="-8"/>
                <w:sz w:val="18"/>
              </w:rPr>
              <w:t> </w:t>
            </w:r>
            <w:r>
              <w:rPr>
                <w:rFonts w:ascii="Microsoft Sans Serif" w:hAnsi="Microsoft Sans Serif"/>
                <w:sz w:val="18"/>
              </w:rPr>
              <w:t>i</w:t>
            </w:r>
            <w:r>
              <w:rPr>
                <w:rFonts w:ascii="Microsoft Sans Serif" w:hAnsi="Microsoft Sans Serif"/>
                <w:spacing w:val="-9"/>
                <w:sz w:val="18"/>
              </w:rPr>
              <w:t> </w:t>
            </w:r>
            <w:r>
              <w:rPr>
                <w:rFonts w:ascii="Microsoft Sans Serif" w:hAnsi="Microsoft Sans Serif"/>
                <w:sz w:val="18"/>
              </w:rPr>
              <w:t>kućanstvima</w:t>
            </w:r>
            <w:r>
              <w:rPr>
                <w:rFonts w:ascii="Microsoft Sans Serif" w:hAnsi="Microsoft Sans Serif"/>
                <w:spacing w:val="-8"/>
                <w:sz w:val="18"/>
              </w:rPr>
              <w:t> </w:t>
            </w:r>
            <w:r>
              <w:rPr>
                <w:rFonts w:ascii="Microsoft Sans Serif" w:hAnsi="Microsoft Sans Serif"/>
                <w:sz w:val="18"/>
              </w:rPr>
              <w:t>u</w:t>
            </w:r>
            <w:r>
              <w:rPr>
                <w:rFonts w:ascii="Microsoft Sans Serif" w:hAnsi="Microsoft Sans Serif"/>
                <w:spacing w:val="-8"/>
                <w:sz w:val="18"/>
              </w:rPr>
              <w:t> </w:t>
            </w:r>
            <w:r>
              <w:rPr>
                <w:rFonts w:ascii="Microsoft Sans Serif" w:hAnsi="Microsoft Sans Serif"/>
                <w:spacing w:val="-2"/>
                <w:sz w:val="18"/>
              </w:rPr>
              <w:t>naravi</w:t>
            </w:r>
          </w:p>
        </w:tc>
        <w:tc>
          <w:tcPr>
            <w:tcW w:w="6224" w:type="dxa"/>
            <w:gridSpan w:val="3"/>
          </w:tcPr>
          <w:p>
            <w:pPr>
              <w:pStyle w:val="TableParagraph"/>
              <w:spacing w:before="46"/>
              <w:ind w:right="1235"/>
              <w:jc w:val="right"/>
              <w:rPr>
                <w:rFonts w:ascii="Microsoft Sans Serif"/>
                <w:sz w:val="18"/>
              </w:rPr>
            </w:pPr>
            <w:r>
              <w:rPr>
                <w:rFonts w:ascii="Microsoft Sans Serif"/>
                <w:spacing w:val="-2"/>
                <w:sz w:val="18"/>
              </w:rPr>
              <w:t>1.911,63</w:t>
            </w:r>
          </w:p>
        </w:tc>
      </w:tr>
      <w:tr>
        <w:trPr>
          <w:trHeight w:val="269" w:hRule="atLeast"/>
        </w:trPr>
        <w:tc>
          <w:tcPr>
            <w:tcW w:w="748" w:type="dxa"/>
            <w:shd w:val="clear" w:color="auto" w:fill="D0D0D0"/>
          </w:tcPr>
          <w:p>
            <w:pPr>
              <w:pStyle w:val="TableParagraph"/>
              <w:spacing w:before="29"/>
              <w:ind w:left="60"/>
              <w:rPr>
                <w:rFonts w:ascii="Arial"/>
                <w:b/>
                <w:sz w:val="18"/>
              </w:rPr>
            </w:pPr>
            <w:r>
              <w:rPr>
                <w:rFonts w:ascii="Arial"/>
                <w:b/>
                <w:spacing w:val="-5"/>
                <w:sz w:val="18"/>
              </w:rPr>
              <w:t>38</w:t>
            </w:r>
          </w:p>
        </w:tc>
        <w:tc>
          <w:tcPr>
            <w:tcW w:w="7926" w:type="dxa"/>
            <w:shd w:val="clear" w:color="auto" w:fill="D0D0D0"/>
          </w:tcPr>
          <w:p>
            <w:pPr>
              <w:pStyle w:val="TableParagraph"/>
              <w:spacing w:before="29"/>
              <w:ind w:left="287"/>
              <w:rPr>
                <w:rFonts w:ascii="Arial" w:hAnsi="Arial"/>
                <w:b/>
                <w:sz w:val="18"/>
              </w:rPr>
            </w:pPr>
            <w:r>
              <w:rPr>
                <w:rFonts w:ascii="Arial" w:hAnsi="Arial"/>
                <w:b/>
                <w:sz w:val="18"/>
              </w:rPr>
              <w:t>Rashodi za donacije, kazne, naknade šteta i kapitalne </w:t>
            </w:r>
            <w:r>
              <w:rPr>
                <w:rFonts w:ascii="Arial" w:hAnsi="Arial"/>
                <w:b/>
                <w:spacing w:val="-2"/>
                <w:sz w:val="18"/>
              </w:rPr>
              <w:t>pomoći</w:t>
            </w:r>
          </w:p>
        </w:tc>
        <w:tc>
          <w:tcPr>
            <w:tcW w:w="3687" w:type="dxa"/>
            <w:shd w:val="clear" w:color="auto" w:fill="D0D0D0"/>
          </w:tcPr>
          <w:p>
            <w:pPr>
              <w:pStyle w:val="TableParagraph"/>
              <w:spacing w:before="29"/>
              <w:ind w:left="2385"/>
              <w:rPr>
                <w:rFonts w:ascii="Arial"/>
                <w:b/>
                <w:sz w:val="18"/>
              </w:rPr>
            </w:pPr>
            <w:r>
              <w:rPr>
                <w:rFonts w:ascii="Arial"/>
                <w:b/>
                <w:spacing w:val="-2"/>
                <w:sz w:val="18"/>
              </w:rPr>
              <w:t>13.100,00</w:t>
            </w:r>
          </w:p>
        </w:tc>
        <w:tc>
          <w:tcPr>
            <w:tcW w:w="1563" w:type="dxa"/>
            <w:shd w:val="clear" w:color="auto" w:fill="D0D0D0"/>
          </w:tcPr>
          <w:p>
            <w:pPr>
              <w:pStyle w:val="TableParagraph"/>
              <w:spacing w:before="29"/>
              <w:ind w:left="498"/>
              <w:rPr>
                <w:rFonts w:ascii="Arial"/>
                <w:b/>
                <w:sz w:val="18"/>
              </w:rPr>
            </w:pPr>
            <w:r>
              <w:rPr>
                <w:rFonts w:ascii="Arial"/>
                <w:b/>
                <w:spacing w:val="-2"/>
                <w:sz w:val="18"/>
              </w:rPr>
              <w:t>13.076,30</w:t>
            </w:r>
          </w:p>
        </w:tc>
        <w:tc>
          <w:tcPr>
            <w:tcW w:w="974" w:type="dxa"/>
            <w:shd w:val="clear" w:color="auto" w:fill="D0D0D0"/>
          </w:tcPr>
          <w:p>
            <w:pPr>
              <w:pStyle w:val="TableParagraph"/>
              <w:spacing w:before="14"/>
              <w:ind w:left="259"/>
              <w:rPr>
                <w:rFonts w:ascii="Arial"/>
                <w:b/>
                <w:sz w:val="18"/>
              </w:rPr>
            </w:pPr>
            <w:r>
              <w:rPr>
                <w:rFonts w:ascii="Arial"/>
                <w:b/>
                <w:spacing w:val="-2"/>
                <w:sz w:val="18"/>
              </w:rPr>
              <w:t>99,82%</w:t>
            </w:r>
          </w:p>
        </w:tc>
      </w:tr>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381</w:t>
            </w:r>
          </w:p>
        </w:tc>
        <w:tc>
          <w:tcPr>
            <w:tcW w:w="7926" w:type="dxa"/>
            <w:shd w:val="clear" w:color="auto" w:fill="DFDFDF"/>
          </w:tcPr>
          <w:p>
            <w:pPr>
              <w:pStyle w:val="TableParagraph"/>
              <w:spacing w:before="29"/>
              <w:ind w:left="287"/>
              <w:rPr>
                <w:rFonts w:ascii="Arial" w:hAnsi="Arial"/>
                <w:b/>
                <w:sz w:val="18"/>
              </w:rPr>
            </w:pPr>
            <w:r>
              <w:rPr>
                <w:rFonts w:ascii="Arial" w:hAnsi="Arial"/>
                <w:b/>
                <w:sz w:val="18"/>
              </w:rPr>
              <w:t>Tekuće </w:t>
            </w:r>
            <w:r>
              <w:rPr>
                <w:rFonts w:ascii="Arial" w:hAnsi="Arial"/>
                <w:b/>
                <w:spacing w:val="-2"/>
                <w:sz w:val="18"/>
              </w:rPr>
              <w:t>donacije</w:t>
            </w:r>
          </w:p>
        </w:tc>
        <w:tc>
          <w:tcPr>
            <w:tcW w:w="6224" w:type="dxa"/>
            <w:gridSpan w:val="3"/>
            <w:shd w:val="clear" w:color="auto" w:fill="DFDFDF"/>
          </w:tcPr>
          <w:p>
            <w:pPr>
              <w:pStyle w:val="TableParagraph"/>
              <w:spacing w:before="29"/>
              <w:ind w:right="1235"/>
              <w:jc w:val="right"/>
              <w:rPr>
                <w:rFonts w:ascii="Arial"/>
                <w:b/>
                <w:sz w:val="18"/>
              </w:rPr>
            </w:pPr>
            <w:r>
              <w:rPr>
                <w:rFonts w:ascii="Arial"/>
                <w:b/>
                <w:spacing w:val="-2"/>
                <w:sz w:val="18"/>
              </w:rPr>
              <w:t>13.076,30</w:t>
            </w:r>
          </w:p>
        </w:tc>
      </w:tr>
      <w:tr>
        <w:trPr>
          <w:trHeight w:val="243" w:hRule="atLeast"/>
        </w:trPr>
        <w:tc>
          <w:tcPr>
            <w:tcW w:w="748" w:type="dxa"/>
          </w:tcPr>
          <w:p>
            <w:pPr>
              <w:pStyle w:val="TableParagraph"/>
              <w:spacing w:line="184" w:lineRule="exact" w:before="40"/>
              <w:ind w:left="60"/>
              <w:rPr>
                <w:rFonts w:ascii="Microsoft Sans Serif"/>
                <w:sz w:val="18"/>
              </w:rPr>
            </w:pPr>
            <w:r>
              <w:rPr>
                <w:rFonts w:ascii="Microsoft Sans Serif"/>
                <w:spacing w:val="-4"/>
                <w:sz w:val="18"/>
              </w:rPr>
              <w:t>3811</w:t>
            </w:r>
          </w:p>
        </w:tc>
        <w:tc>
          <w:tcPr>
            <w:tcW w:w="7926" w:type="dxa"/>
          </w:tcPr>
          <w:p>
            <w:pPr>
              <w:pStyle w:val="TableParagraph"/>
              <w:spacing w:before="10"/>
              <w:ind w:left="287"/>
              <w:rPr>
                <w:rFonts w:ascii="Microsoft Sans Serif" w:hAnsi="Microsoft Sans Serif"/>
                <w:sz w:val="18"/>
              </w:rPr>
            </w:pPr>
            <w:r>
              <w:rPr>
                <w:rFonts w:ascii="Microsoft Sans Serif" w:hAnsi="Microsoft Sans Serif"/>
                <w:sz w:val="18"/>
              </w:rPr>
              <w:t>Tekuće</w:t>
            </w:r>
            <w:r>
              <w:rPr>
                <w:rFonts w:ascii="Microsoft Sans Serif" w:hAnsi="Microsoft Sans Serif"/>
                <w:spacing w:val="-5"/>
                <w:sz w:val="18"/>
              </w:rPr>
              <w:t> </w:t>
            </w:r>
            <w:r>
              <w:rPr>
                <w:rFonts w:ascii="Microsoft Sans Serif" w:hAnsi="Microsoft Sans Serif"/>
                <w:sz w:val="18"/>
              </w:rPr>
              <w:t>donacije</w:t>
            </w:r>
            <w:r>
              <w:rPr>
                <w:rFonts w:ascii="Microsoft Sans Serif" w:hAnsi="Microsoft Sans Serif"/>
                <w:spacing w:val="-4"/>
                <w:sz w:val="18"/>
              </w:rPr>
              <w:t> </w:t>
            </w:r>
            <w:r>
              <w:rPr>
                <w:rFonts w:ascii="Microsoft Sans Serif" w:hAnsi="Microsoft Sans Serif"/>
                <w:sz w:val="18"/>
              </w:rPr>
              <w:t>u</w:t>
            </w:r>
            <w:r>
              <w:rPr>
                <w:rFonts w:ascii="Microsoft Sans Serif" w:hAnsi="Microsoft Sans Serif"/>
                <w:spacing w:val="-4"/>
                <w:sz w:val="18"/>
              </w:rPr>
              <w:t> </w:t>
            </w:r>
            <w:r>
              <w:rPr>
                <w:rFonts w:ascii="Microsoft Sans Serif" w:hAnsi="Microsoft Sans Serif"/>
                <w:spacing w:val="-2"/>
                <w:sz w:val="18"/>
              </w:rPr>
              <w:t>novcu</w:t>
            </w:r>
          </w:p>
        </w:tc>
        <w:tc>
          <w:tcPr>
            <w:tcW w:w="6224" w:type="dxa"/>
            <w:gridSpan w:val="3"/>
          </w:tcPr>
          <w:p>
            <w:pPr>
              <w:pStyle w:val="TableParagraph"/>
              <w:spacing w:line="184" w:lineRule="exact" w:before="40"/>
              <w:ind w:right="1236"/>
              <w:jc w:val="right"/>
              <w:rPr>
                <w:rFonts w:ascii="Microsoft Sans Serif"/>
                <w:sz w:val="18"/>
              </w:rPr>
            </w:pPr>
            <w:r>
              <w:rPr>
                <w:rFonts w:ascii="Microsoft Sans Serif"/>
                <w:spacing w:val="-2"/>
                <w:sz w:val="18"/>
              </w:rPr>
              <w:t>13.076,30</w:t>
            </w:r>
          </w:p>
        </w:tc>
      </w:tr>
    </w:tbl>
    <w:p>
      <w:pPr>
        <w:pStyle w:val="BodyText"/>
        <w:spacing w:before="4"/>
        <w:rPr>
          <w:rFonts w:ascii="Microsoft Sans Serif"/>
          <w:sz w:val="11"/>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83"/>
        <w:gridCol w:w="4415"/>
        <w:gridCol w:w="1580"/>
        <w:gridCol w:w="1037"/>
      </w:tblGrid>
      <w:tr>
        <w:trPr>
          <w:trHeight w:val="327" w:hRule="atLeast"/>
        </w:trPr>
        <w:tc>
          <w:tcPr>
            <w:tcW w:w="7983" w:type="dxa"/>
            <w:shd w:val="clear" w:color="auto" w:fill="D0D0D0"/>
          </w:tcPr>
          <w:p>
            <w:pPr>
              <w:pStyle w:val="TableParagraph"/>
              <w:spacing w:before="45"/>
              <w:ind w:left="59"/>
              <w:rPr>
                <w:rFonts w:ascii="Arial" w:hAnsi="Arial"/>
                <w:b/>
                <w:sz w:val="22"/>
              </w:rPr>
            </w:pPr>
            <w:r>
              <w:rPr>
                <w:rFonts w:ascii="Arial" w:hAnsi="Arial"/>
                <w:b/>
                <w:sz w:val="22"/>
              </w:rPr>
              <w:t>PROGRAM 1014 RAZVOJ CIVILNOG </w:t>
            </w:r>
            <w:r>
              <w:rPr>
                <w:rFonts w:ascii="Arial" w:hAnsi="Arial"/>
                <w:b/>
                <w:spacing w:val="-2"/>
                <w:sz w:val="22"/>
              </w:rPr>
              <w:t>DRUŠTVA</w:t>
            </w:r>
          </w:p>
        </w:tc>
        <w:tc>
          <w:tcPr>
            <w:tcW w:w="4415" w:type="dxa"/>
            <w:shd w:val="clear" w:color="auto" w:fill="D0D0D0"/>
          </w:tcPr>
          <w:p>
            <w:pPr>
              <w:pStyle w:val="TableParagraph"/>
              <w:spacing w:before="45"/>
              <w:ind w:right="413"/>
              <w:jc w:val="right"/>
              <w:rPr>
                <w:rFonts w:ascii="Arial"/>
                <w:b/>
                <w:sz w:val="22"/>
              </w:rPr>
            </w:pPr>
            <w:r>
              <w:rPr>
                <w:rFonts w:ascii="Arial"/>
                <w:b/>
                <w:spacing w:val="-2"/>
                <w:sz w:val="22"/>
              </w:rPr>
              <w:t>23.000,00</w:t>
            </w:r>
          </w:p>
        </w:tc>
        <w:tc>
          <w:tcPr>
            <w:tcW w:w="1580" w:type="dxa"/>
            <w:shd w:val="clear" w:color="auto" w:fill="D0D0D0"/>
          </w:tcPr>
          <w:p>
            <w:pPr>
              <w:pStyle w:val="TableParagraph"/>
              <w:spacing w:before="45"/>
              <w:ind w:right="193"/>
              <w:jc w:val="right"/>
              <w:rPr>
                <w:rFonts w:ascii="Arial"/>
                <w:b/>
                <w:sz w:val="22"/>
              </w:rPr>
            </w:pPr>
            <w:r>
              <w:rPr>
                <w:rFonts w:ascii="Arial"/>
                <w:b/>
                <w:spacing w:val="-2"/>
                <w:sz w:val="22"/>
              </w:rPr>
              <w:t>13.016,00</w:t>
            </w:r>
          </w:p>
        </w:tc>
        <w:tc>
          <w:tcPr>
            <w:tcW w:w="1037" w:type="dxa"/>
            <w:shd w:val="clear" w:color="auto" w:fill="D0D0D0"/>
          </w:tcPr>
          <w:p>
            <w:pPr>
              <w:pStyle w:val="TableParagraph"/>
              <w:spacing w:before="45"/>
              <w:ind w:right="102"/>
              <w:jc w:val="right"/>
              <w:rPr>
                <w:rFonts w:ascii="Arial"/>
                <w:b/>
                <w:sz w:val="22"/>
              </w:rPr>
            </w:pPr>
            <w:r>
              <w:rPr>
                <w:rFonts w:ascii="Arial"/>
                <w:b/>
                <w:spacing w:val="-2"/>
                <w:sz w:val="22"/>
              </w:rPr>
              <w:t>56,59%</w:t>
            </w:r>
          </w:p>
        </w:tc>
      </w:tr>
      <w:tr>
        <w:trPr>
          <w:trHeight w:val="259" w:hRule="atLeast"/>
        </w:trPr>
        <w:tc>
          <w:tcPr>
            <w:tcW w:w="7983" w:type="dxa"/>
            <w:shd w:val="clear" w:color="auto" w:fill="D0D0D0"/>
          </w:tcPr>
          <w:p>
            <w:pPr>
              <w:pStyle w:val="TableParagraph"/>
              <w:spacing w:line="208" w:lineRule="exact" w:before="30"/>
              <w:ind w:left="59"/>
              <w:rPr>
                <w:rFonts w:ascii="Arial" w:hAnsi="Arial"/>
                <w:b/>
                <w:sz w:val="20"/>
              </w:rPr>
            </w:pPr>
            <w:r>
              <w:rPr>
                <w:rFonts w:ascii="Arial" w:hAnsi="Arial"/>
                <w:b/>
                <w:sz w:val="20"/>
              </w:rPr>
              <w:t>A101401</w:t>
            </w:r>
            <w:r>
              <w:rPr>
                <w:rFonts w:ascii="Arial" w:hAnsi="Arial"/>
                <w:b/>
                <w:spacing w:val="55"/>
                <w:sz w:val="20"/>
              </w:rPr>
              <w:t> </w:t>
            </w:r>
            <w:r>
              <w:rPr>
                <w:rFonts w:ascii="Arial" w:hAnsi="Arial"/>
                <w:b/>
                <w:sz w:val="20"/>
              </w:rPr>
              <w:t>Tekuće donacije udrugama </w:t>
            </w:r>
            <w:r>
              <w:rPr>
                <w:rFonts w:ascii="Arial" w:hAnsi="Arial"/>
                <w:b/>
                <w:spacing w:val="-2"/>
                <w:sz w:val="20"/>
              </w:rPr>
              <w:t>građana</w:t>
            </w:r>
          </w:p>
        </w:tc>
        <w:tc>
          <w:tcPr>
            <w:tcW w:w="4415" w:type="dxa"/>
            <w:shd w:val="clear" w:color="auto" w:fill="D0D0D0"/>
          </w:tcPr>
          <w:p>
            <w:pPr>
              <w:pStyle w:val="TableParagraph"/>
              <w:spacing w:line="212" w:lineRule="exact" w:before="26"/>
              <w:ind w:right="403"/>
              <w:jc w:val="right"/>
              <w:rPr>
                <w:rFonts w:ascii="Microsoft Sans Serif"/>
                <w:sz w:val="20"/>
              </w:rPr>
            </w:pPr>
            <w:r>
              <w:rPr>
                <w:rFonts w:ascii="Microsoft Sans Serif"/>
                <w:spacing w:val="-2"/>
                <w:sz w:val="20"/>
              </w:rPr>
              <w:t>23.000,00</w:t>
            </w:r>
          </w:p>
        </w:tc>
        <w:tc>
          <w:tcPr>
            <w:tcW w:w="1580" w:type="dxa"/>
            <w:shd w:val="clear" w:color="auto" w:fill="D0D0D0"/>
          </w:tcPr>
          <w:p>
            <w:pPr>
              <w:pStyle w:val="TableParagraph"/>
              <w:spacing w:line="212" w:lineRule="exact" w:before="26"/>
              <w:ind w:right="183"/>
              <w:jc w:val="right"/>
              <w:rPr>
                <w:rFonts w:ascii="Microsoft Sans Serif"/>
                <w:sz w:val="20"/>
              </w:rPr>
            </w:pPr>
            <w:r>
              <w:rPr>
                <w:rFonts w:ascii="Microsoft Sans Serif"/>
                <w:spacing w:val="-2"/>
                <w:sz w:val="20"/>
              </w:rPr>
              <w:t>13.016,00</w:t>
            </w:r>
          </w:p>
        </w:tc>
        <w:tc>
          <w:tcPr>
            <w:tcW w:w="1037" w:type="dxa"/>
            <w:shd w:val="clear" w:color="auto" w:fill="D0D0D0"/>
          </w:tcPr>
          <w:p>
            <w:pPr>
              <w:pStyle w:val="TableParagraph"/>
              <w:spacing w:line="212" w:lineRule="exact" w:before="26"/>
              <w:ind w:right="98"/>
              <w:jc w:val="right"/>
              <w:rPr>
                <w:rFonts w:ascii="Microsoft Sans Serif"/>
                <w:sz w:val="20"/>
              </w:rPr>
            </w:pPr>
            <w:r>
              <w:rPr>
                <w:rFonts w:ascii="Microsoft Sans Serif"/>
                <w:spacing w:val="-2"/>
                <w:sz w:val="20"/>
              </w:rPr>
              <w:t>56,59%</w:t>
            </w:r>
          </w:p>
        </w:tc>
      </w:tr>
      <w:tr>
        <w:trPr>
          <w:trHeight w:val="181" w:hRule="atLeast"/>
        </w:trPr>
        <w:tc>
          <w:tcPr>
            <w:tcW w:w="7983" w:type="dxa"/>
          </w:tcPr>
          <w:p>
            <w:pPr>
              <w:pStyle w:val="TableParagraph"/>
              <w:spacing w:line="161" w:lineRule="exact"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4415" w:type="dxa"/>
          </w:tcPr>
          <w:p>
            <w:pPr>
              <w:pStyle w:val="TableParagraph"/>
              <w:spacing w:line="161" w:lineRule="exact" w:before="2"/>
              <w:ind w:right="411"/>
              <w:jc w:val="right"/>
              <w:rPr>
                <w:rFonts w:ascii="Microsoft Sans Serif"/>
                <w:sz w:val="16"/>
              </w:rPr>
            </w:pPr>
            <w:r>
              <w:rPr>
                <w:rFonts w:ascii="Microsoft Sans Serif"/>
                <w:spacing w:val="-2"/>
                <w:sz w:val="16"/>
              </w:rPr>
              <w:t>23.000,00</w:t>
            </w:r>
          </w:p>
        </w:tc>
        <w:tc>
          <w:tcPr>
            <w:tcW w:w="1580" w:type="dxa"/>
          </w:tcPr>
          <w:p>
            <w:pPr>
              <w:pStyle w:val="TableParagraph"/>
              <w:spacing w:line="161" w:lineRule="exact" w:before="2"/>
              <w:ind w:right="191"/>
              <w:jc w:val="right"/>
              <w:rPr>
                <w:rFonts w:ascii="Microsoft Sans Serif"/>
                <w:sz w:val="16"/>
              </w:rPr>
            </w:pPr>
            <w:r>
              <w:rPr>
                <w:rFonts w:ascii="Microsoft Sans Serif"/>
                <w:spacing w:val="-2"/>
                <w:sz w:val="16"/>
              </w:rPr>
              <w:t>13.016,00</w:t>
            </w:r>
          </w:p>
        </w:tc>
        <w:tc>
          <w:tcPr>
            <w:tcW w:w="1037" w:type="dxa"/>
          </w:tcPr>
          <w:p>
            <w:pPr>
              <w:pStyle w:val="TableParagraph"/>
              <w:spacing w:line="161" w:lineRule="exact" w:before="2"/>
              <w:ind w:right="89"/>
              <w:jc w:val="right"/>
              <w:rPr>
                <w:rFonts w:ascii="Microsoft Sans Serif"/>
                <w:sz w:val="16"/>
              </w:rPr>
            </w:pPr>
            <w:r>
              <w:rPr>
                <w:rFonts w:ascii="Microsoft Sans Serif"/>
                <w:spacing w:val="-2"/>
                <w:sz w:val="16"/>
              </w:rPr>
              <w:t>56,59%</w:t>
            </w:r>
          </w:p>
        </w:tc>
      </w:tr>
    </w:tbl>
    <w:p>
      <w:pPr>
        <w:pStyle w:val="BodyText"/>
        <w:spacing w:before="10"/>
        <w:rPr>
          <w:rFonts w:ascii="Microsoft Sans Serif"/>
          <w:sz w:val="6"/>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7976"/>
        <w:gridCol w:w="3687"/>
        <w:gridCol w:w="1563"/>
        <w:gridCol w:w="974"/>
      </w:tblGrid>
      <w:tr>
        <w:trPr>
          <w:trHeight w:val="539" w:hRule="atLeast"/>
        </w:trPr>
        <w:tc>
          <w:tcPr>
            <w:tcW w:w="698" w:type="dxa"/>
            <w:shd w:val="clear" w:color="auto" w:fill="D0D0D0"/>
          </w:tcPr>
          <w:p>
            <w:pPr>
              <w:pStyle w:val="TableParagraph"/>
              <w:spacing w:before="29"/>
              <w:ind w:left="60"/>
              <w:rPr>
                <w:rFonts w:ascii="Arial"/>
                <w:b/>
                <w:sz w:val="18"/>
              </w:rPr>
            </w:pPr>
            <w:r>
              <w:rPr>
                <w:rFonts w:ascii="Arial"/>
                <w:b/>
                <w:spacing w:val="-10"/>
                <w:sz w:val="18"/>
              </w:rPr>
              <w:t>3</w:t>
            </w:r>
          </w:p>
          <w:p>
            <w:pPr>
              <w:pStyle w:val="TableParagraph"/>
              <w:spacing w:before="63"/>
              <w:ind w:left="60"/>
              <w:rPr>
                <w:rFonts w:ascii="Arial"/>
                <w:b/>
                <w:sz w:val="18"/>
              </w:rPr>
            </w:pPr>
            <w:r>
              <w:rPr>
                <w:rFonts w:ascii="Arial"/>
                <w:b/>
                <w:spacing w:val="-5"/>
                <w:sz w:val="18"/>
              </w:rPr>
              <w:t>38</w:t>
            </w:r>
          </w:p>
        </w:tc>
        <w:tc>
          <w:tcPr>
            <w:tcW w:w="7976"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hAnsi="Arial"/>
                <w:b/>
                <w:sz w:val="18"/>
              </w:rPr>
            </w:pPr>
            <w:r>
              <w:rPr>
                <w:rFonts w:ascii="Arial" w:hAnsi="Arial"/>
                <w:b/>
                <w:sz w:val="18"/>
              </w:rPr>
              <w:t>Rashodi za donacije, kazne, naknade šteta i kapitalne </w:t>
            </w:r>
            <w:r>
              <w:rPr>
                <w:rFonts w:ascii="Arial" w:hAnsi="Arial"/>
                <w:b/>
                <w:spacing w:val="-2"/>
                <w:sz w:val="18"/>
              </w:rPr>
              <w:t>pomoći</w:t>
            </w:r>
          </w:p>
        </w:tc>
        <w:tc>
          <w:tcPr>
            <w:tcW w:w="3687" w:type="dxa"/>
            <w:shd w:val="clear" w:color="auto" w:fill="D0D0D0"/>
          </w:tcPr>
          <w:p>
            <w:pPr>
              <w:pStyle w:val="TableParagraph"/>
              <w:spacing w:before="29"/>
              <w:ind w:left="2385"/>
              <w:rPr>
                <w:rFonts w:ascii="Arial"/>
                <w:b/>
                <w:sz w:val="18"/>
              </w:rPr>
            </w:pPr>
            <w:r>
              <w:rPr>
                <w:rFonts w:ascii="Arial"/>
                <w:b/>
                <w:spacing w:val="-2"/>
                <w:sz w:val="18"/>
              </w:rPr>
              <w:t>23.000,00</w:t>
            </w:r>
          </w:p>
          <w:p>
            <w:pPr>
              <w:pStyle w:val="TableParagraph"/>
              <w:spacing w:before="63"/>
              <w:ind w:left="2385"/>
              <w:rPr>
                <w:rFonts w:ascii="Arial"/>
                <w:b/>
                <w:sz w:val="18"/>
              </w:rPr>
            </w:pPr>
            <w:r>
              <w:rPr>
                <w:rFonts w:ascii="Arial"/>
                <w:b/>
                <w:spacing w:val="-2"/>
                <w:sz w:val="18"/>
              </w:rPr>
              <w:t>23.000,00</w:t>
            </w:r>
          </w:p>
        </w:tc>
        <w:tc>
          <w:tcPr>
            <w:tcW w:w="1563" w:type="dxa"/>
            <w:shd w:val="clear" w:color="auto" w:fill="D0D0D0"/>
          </w:tcPr>
          <w:p>
            <w:pPr>
              <w:pStyle w:val="TableParagraph"/>
              <w:spacing w:before="29"/>
              <w:ind w:left="498"/>
              <w:rPr>
                <w:rFonts w:ascii="Arial"/>
                <w:b/>
                <w:sz w:val="18"/>
              </w:rPr>
            </w:pPr>
            <w:r>
              <w:rPr>
                <w:rFonts w:ascii="Arial"/>
                <w:b/>
                <w:spacing w:val="-2"/>
                <w:sz w:val="18"/>
              </w:rPr>
              <w:t>13.016,00</w:t>
            </w:r>
          </w:p>
          <w:p>
            <w:pPr>
              <w:pStyle w:val="TableParagraph"/>
              <w:spacing w:before="63"/>
              <w:ind w:left="498"/>
              <w:rPr>
                <w:rFonts w:ascii="Arial"/>
                <w:b/>
                <w:sz w:val="18"/>
              </w:rPr>
            </w:pPr>
            <w:r>
              <w:rPr>
                <w:rFonts w:ascii="Arial"/>
                <w:b/>
                <w:spacing w:val="-2"/>
                <w:sz w:val="18"/>
              </w:rPr>
              <w:t>13.016,00</w:t>
            </w:r>
          </w:p>
        </w:tc>
        <w:tc>
          <w:tcPr>
            <w:tcW w:w="974" w:type="dxa"/>
            <w:shd w:val="clear" w:color="auto" w:fill="D0D0D0"/>
          </w:tcPr>
          <w:p>
            <w:pPr>
              <w:pStyle w:val="TableParagraph"/>
              <w:spacing w:before="29"/>
              <w:ind w:left="259"/>
              <w:rPr>
                <w:rFonts w:ascii="Arial"/>
                <w:b/>
                <w:sz w:val="18"/>
              </w:rPr>
            </w:pPr>
            <w:r>
              <w:rPr>
                <w:rFonts w:ascii="Arial"/>
                <w:b/>
                <w:spacing w:val="-2"/>
                <w:sz w:val="18"/>
              </w:rPr>
              <w:t>56,59%</w:t>
            </w:r>
          </w:p>
          <w:p>
            <w:pPr>
              <w:pStyle w:val="TableParagraph"/>
              <w:spacing w:before="48"/>
              <w:ind w:left="259"/>
              <w:rPr>
                <w:rFonts w:ascii="Arial"/>
                <w:b/>
                <w:sz w:val="18"/>
              </w:rPr>
            </w:pPr>
            <w:r>
              <w:rPr>
                <w:rFonts w:ascii="Arial"/>
                <w:b/>
                <w:spacing w:val="-2"/>
                <w:sz w:val="18"/>
              </w:rPr>
              <w:t>56,59%</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381</w:t>
            </w:r>
          </w:p>
        </w:tc>
        <w:tc>
          <w:tcPr>
            <w:tcW w:w="7976" w:type="dxa"/>
            <w:shd w:val="clear" w:color="auto" w:fill="DFDFDF"/>
          </w:tcPr>
          <w:p>
            <w:pPr>
              <w:pStyle w:val="TableParagraph"/>
              <w:spacing w:before="29"/>
              <w:ind w:left="337"/>
              <w:rPr>
                <w:rFonts w:ascii="Arial" w:hAnsi="Arial"/>
                <w:b/>
                <w:sz w:val="18"/>
              </w:rPr>
            </w:pPr>
            <w:r>
              <w:rPr>
                <w:rFonts w:ascii="Arial" w:hAnsi="Arial"/>
                <w:b/>
                <w:sz w:val="18"/>
              </w:rPr>
              <w:t>Tekuće </w:t>
            </w:r>
            <w:r>
              <w:rPr>
                <w:rFonts w:ascii="Arial" w:hAnsi="Arial"/>
                <w:b/>
                <w:spacing w:val="-2"/>
                <w:sz w:val="18"/>
              </w:rPr>
              <w:t>donacije</w:t>
            </w:r>
          </w:p>
        </w:tc>
        <w:tc>
          <w:tcPr>
            <w:tcW w:w="6224" w:type="dxa"/>
            <w:gridSpan w:val="3"/>
            <w:shd w:val="clear" w:color="auto" w:fill="DFDFDF"/>
          </w:tcPr>
          <w:p>
            <w:pPr>
              <w:pStyle w:val="TableParagraph"/>
              <w:spacing w:before="29"/>
              <w:ind w:right="1235"/>
              <w:jc w:val="right"/>
              <w:rPr>
                <w:rFonts w:ascii="Arial"/>
                <w:b/>
                <w:sz w:val="18"/>
              </w:rPr>
            </w:pPr>
            <w:r>
              <w:rPr>
                <w:rFonts w:ascii="Arial"/>
                <w:b/>
                <w:spacing w:val="-2"/>
                <w:sz w:val="18"/>
              </w:rPr>
              <w:t>13.016,00</w:t>
            </w:r>
          </w:p>
        </w:tc>
      </w:tr>
    </w:tbl>
    <w:p>
      <w:pPr>
        <w:pStyle w:val="TableParagraph"/>
        <w:spacing w:after="0"/>
        <w:jc w:val="right"/>
        <w:rPr>
          <w:rFonts w:ascii="Arial"/>
          <w:b/>
          <w:sz w:val="18"/>
        </w:rPr>
        <w:sectPr>
          <w:pgSz w:w="16840" w:h="11910" w:orient="landscape"/>
          <w:pgMar w:header="310" w:footer="0" w:top="740" w:bottom="280" w:left="283" w:right="426"/>
        </w:sectPr>
      </w:pPr>
    </w:p>
    <w:p>
      <w:pPr>
        <w:spacing w:before="41"/>
        <w:ind w:left="0" w:right="0" w:firstLine="0"/>
        <w:jc w:val="right"/>
        <w:rPr>
          <w:rFonts w:ascii="Microsoft Sans Serif"/>
          <w:sz w:val="18"/>
        </w:rPr>
      </w:pPr>
      <w:r>
        <w:rPr>
          <w:rFonts w:ascii="Microsoft Sans Serif"/>
          <w:spacing w:val="-4"/>
          <w:sz w:val="18"/>
        </w:rPr>
        <w:t>3811</w:t>
      </w:r>
    </w:p>
    <w:p>
      <w:pPr>
        <w:spacing w:before="11"/>
        <w:ind w:left="534" w:right="0" w:firstLine="0"/>
        <w:jc w:val="left"/>
        <w:rPr>
          <w:rFonts w:ascii="Microsoft Sans Serif" w:hAnsi="Microsoft Sans Serif"/>
          <w:sz w:val="18"/>
        </w:rPr>
      </w:pPr>
      <w:r>
        <w:rPr/>
        <w:br w:type="column"/>
      </w:r>
      <w:r>
        <w:rPr>
          <w:rFonts w:ascii="Microsoft Sans Serif" w:hAnsi="Microsoft Sans Serif"/>
          <w:sz w:val="18"/>
        </w:rPr>
        <w:t>Tekuće</w:t>
      </w:r>
      <w:r>
        <w:rPr>
          <w:rFonts w:ascii="Microsoft Sans Serif" w:hAnsi="Microsoft Sans Serif"/>
          <w:spacing w:val="-5"/>
          <w:sz w:val="18"/>
        </w:rPr>
        <w:t> </w:t>
      </w:r>
      <w:r>
        <w:rPr>
          <w:rFonts w:ascii="Microsoft Sans Serif" w:hAnsi="Microsoft Sans Serif"/>
          <w:sz w:val="18"/>
        </w:rPr>
        <w:t>donacije</w:t>
      </w:r>
      <w:r>
        <w:rPr>
          <w:rFonts w:ascii="Microsoft Sans Serif" w:hAnsi="Microsoft Sans Serif"/>
          <w:spacing w:val="-4"/>
          <w:sz w:val="18"/>
        </w:rPr>
        <w:t> </w:t>
      </w:r>
      <w:r>
        <w:rPr>
          <w:rFonts w:ascii="Microsoft Sans Serif" w:hAnsi="Microsoft Sans Serif"/>
          <w:sz w:val="18"/>
        </w:rPr>
        <w:t>u</w:t>
      </w:r>
      <w:r>
        <w:rPr>
          <w:rFonts w:ascii="Microsoft Sans Serif" w:hAnsi="Microsoft Sans Serif"/>
          <w:spacing w:val="-4"/>
          <w:sz w:val="18"/>
        </w:rPr>
        <w:t> </w:t>
      </w:r>
      <w:r>
        <w:rPr>
          <w:rFonts w:ascii="Microsoft Sans Serif" w:hAnsi="Microsoft Sans Serif"/>
          <w:spacing w:val="-2"/>
          <w:sz w:val="18"/>
        </w:rPr>
        <w:t>novcu</w:t>
      </w:r>
    </w:p>
    <w:p>
      <w:pPr>
        <w:spacing w:before="41"/>
        <w:ind w:left="0" w:right="226" w:firstLine="0"/>
        <w:jc w:val="center"/>
        <w:rPr>
          <w:rFonts w:ascii="Microsoft Sans Serif"/>
          <w:sz w:val="18"/>
        </w:rPr>
      </w:pPr>
      <w:r>
        <w:rPr/>
        <w:br w:type="column"/>
      </w:r>
      <w:r>
        <w:rPr>
          <w:rFonts w:ascii="Microsoft Sans Serif"/>
          <w:spacing w:val="-2"/>
          <w:sz w:val="18"/>
        </w:rPr>
        <w:t>13.016,00</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2566" w:space="8641"/>
            <w:col w:w="3332"/>
          </w:cols>
        </w:sectPr>
      </w:pPr>
    </w:p>
    <w:p>
      <w:pPr>
        <w:pStyle w:val="BodyText"/>
        <w:spacing w:before="9" w:after="1"/>
        <w:rPr>
          <w:rFonts w:ascii="Microsoft Sans Serif"/>
          <w:sz w:val="9"/>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450"/>
        <w:gridCol w:w="2948"/>
        <w:gridCol w:w="1580"/>
        <w:gridCol w:w="1037"/>
      </w:tblGrid>
      <w:tr>
        <w:trPr>
          <w:trHeight w:val="327" w:hRule="atLeast"/>
        </w:trPr>
        <w:tc>
          <w:tcPr>
            <w:tcW w:w="9450" w:type="dxa"/>
            <w:shd w:val="clear" w:color="auto" w:fill="D0D0D0"/>
          </w:tcPr>
          <w:p>
            <w:pPr>
              <w:pStyle w:val="TableParagraph"/>
              <w:spacing w:before="45"/>
              <w:ind w:left="59"/>
              <w:rPr>
                <w:rFonts w:ascii="Arial" w:hAnsi="Arial"/>
                <w:b/>
                <w:sz w:val="22"/>
              </w:rPr>
            </w:pPr>
            <w:r>
              <w:rPr>
                <w:rFonts w:ascii="Arial" w:hAnsi="Arial"/>
                <w:b/>
                <w:sz w:val="22"/>
              </w:rPr>
              <w:t>PROGRAM 1015 OGRANIZIRANJE I PROVOĐENJE ZAŠTITE I </w:t>
            </w:r>
            <w:r>
              <w:rPr>
                <w:rFonts w:ascii="Arial" w:hAnsi="Arial"/>
                <w:b/>
                <w:spacing w:val="-2"/>
                <w:sz w:val="22"/>
              </w:rPr>
              <w:t>SPAŠAVANJA</w:t>
            </w:r>
          </w:p>
        </w:tc>
        <w:tc>
          <w:tcPr>
            <w:tcW w:w="2948" w:type="dxa"/>
            <w:shd w:val="clear" w:color="auto" w:fill="D0D0D0"/>
          </w:tcPr>
          <w:p>
            <w:pPr>
              <w:pStyle w:val="TableParagraph"/>
              <w:spacing w:before="45"/>
              <w:ind w:right="413"/>
              <w:jc w:val="right"/>
              <w:rPr>
                <w:rFonts w:ascii="Arial"/>
                <w:b/>
                <w:sz w:val="22"/>
              </w:rPr>
            </w:pPr>
            <w:r>
              <w:rPr>
                <w:rFonts w:ascii="Arial"/>
                <w:b/>
                <w:spacing w:val="-2"/>
                <w:sz w:val="22"/>
              </w:rPr>
              <w:t>101.000,00</w:t>
            </w:r>
          </w:p>
        </w:tc>
        <w:tc>
          <w:tcPr>
            <w:tcW w:w="1580" w:type="dxa"/>
            <w:shd w:val="clear" w:color="auto" w:fill="D0D0D0"/>
          </w:tcPr>
          <w:p>
            <w:pPr>
              <w:pStyle w:val="TableParagraph"/>
              <w:spacing w:before="45"/>
              <w:ind w:right="193"/>
              <w:jc w:val="right"/>
              <w:rPr>
                <w:rFonts w:ascii="Arial"/>
                <w:b/>
                <w:sz w:val="22"/>
              </w:rPr>
            </w:pPr>
            <w:r>
              <w:rPr>
                <w:rFonts w:ascii="Arial"/>
                <w:b/>
                <w:spacing w:val="-2"/>
                <w:sz w:val="22"/>
              </w:rPr>
              <w:t>51.595,29</w:t>
            </w:r>
          </w:p>
        </w:tc>
        <w:tc>
          <w:tcPr>
            <w:tcW w:w="1037" w:type="dxa"/>
            <w:shd w:val="clear" w:color="auto" w:fill="D0D0D0"/>
          </w:tcPr>
          <w:p>
            <w:pPr>
              <w:pStyle w:val="TableParagraph"/>
              <w:spacing w:before="45"/>
              <w:ind w:right="102"/>
              <w:jc w:val="right"/>
              <w:rPr>
                <w:rFonts w:ascii="Arial"/>
                <w:b/>
                <w:sz w:val="22"/>
              </w:rPr>
            </w:pPr>
            <w:r>
              <w:rPr>
                <w:rFonts w:ascii="Arial"/>
                <w:b/>
                <w:spacing w:val="-2"/>
                <w:sz w:val="22"/>
              </w:rPr>
              <w:t>51,08%</w:t>
            </w:r>
          </w:p>
        </w:tc>
      </w:tr>
      <w:tr>
        <w:trPr>
          <w:trHeight w:val="259" w:hRule="atLeast"/>
        </w:trPr>
        <w:tc>
          <w:tcPr>
            <w:tcW w:w="9450" w:type="dxa"/>
            <w:shd w:val="clear" w:color="auto" w:fill="D0D0D0"/>
          </w:tcPr>
          <w:p>
            <w:pPr>
              <w:pStyle w:val="TableParagraph"/>
              <w:spacing w:line="208" w:lineRule="exact" w:before="30"/>
              <w:ind w:left="59"/>
              <w:rPr>
                <w:rFonts w:ascii="Arial" w:hAnsi="Arial"/>
                <w:b/>
                <w:sz w:val="20"/>
              </w:rPr>
            </w:pPr>
            <w:r>
              <w:rPr>
                <w:rFonts w:ascii="Arial" w:hAnsi="Arial"/>
                <w:b/>
                <w:sz w:val="20"/>
              </w:rPr>
              <w:t>A101501</w:t>
            </w:r>
            <w:r>
              <w:rPr>
                <w:rFonts w:ascii="Arial" w:hAnsi="Arial"/>
                <w:b/>
                <w:spacing w:val="55"/>
                <w:sz w:val="20"/>
              </w:rPr>
              <w:t> </w:t>
            </w:r>
            <w:r>
              <w:rPr>
                <w:rFonts w:ascii="Arial" w:hAnsi="Arial"/>
                <w:b/>
                <w:sz w:val="20"/>
              </w:rPr>
              <w:t>Financiranje osnovne aktivnosti VZO i Civilne </w:t>
            </w:r>
            <w:r>
              <w:rPr>
                <w:rFonts w:ascii="Arial" w:hAnsi="Arial"/>
                <w:b/>
                <w:spacing w:val="-2"/>
                <w:sz w:val="20"/>
              </w:rPr>
              <w:t>zaštite</w:t>
            </w:r>
          </w:p>
        </w:tc>
        <w:tc>
          <w:tcPr>
            <w:tcW w:w="2948" w:type="dxa"/>
            <w:shd w:val="clear" w:color="auto" w:fill="D0D0D0"/>
          </w:tcPr>
          <w:p>
            <w:pPr>
              <w:pStyle w:val="TableParagraph"/>
              <w:spacing w:line="212" w:lineRule="exact" w:before="26"/>
              <w:ind w:right="403"/>
              <w:jc w:val="right"/>
              <w:rPr>
                <w:rFonts w:ascii="Microsoft Sans Serif"/>
                <w:sz w:val="20"/>
              </w:rPr>
            </w:pPr>
            <w:r>
              <w:rPr>
                <w:rFonts w:ascii="Microsoft Sans Serif"/>
                <w:spacing w:val="-2"/>
                <w:sz w:val="20"/>
              </w:rPr>
              <w:t>99.000,00</w:t>
            </w:r>
          </w:p>
        </w:tc>
        <w:tc>
          <w:tcPr>
            <w:tcW w:w="1580" w:type="dxa"/>
            <w:shd w:val="clear" w:color="auto" w:fill="D0D0D0"/>
          </w:tcPr>
          <w:p>
            <w:pPr>
              <w:pStyle w:val="TableParagraph"/>
              <w:spacing w:line="212" w:lineRule="exact" w:before="26"/>
              <w:ind w:right="183"/>
              <w:jc w:val="right"/>
              <w:rPr>
                <w:rFonts w:ascii="Microsoft Sans Serif"/>
                <w:sz w:val="20"/>
              </w:rPr>
            </w:pPr>
            <w:r>
              <w:rPr>
                <w:rFonts w:ascii="Microsoft Sans Serif"/>
                <w:spacing w:val="-2"/>
                <w:sz w:val="20"/>
              </w:rPr>
              <w:t>50.945,29</w:t>
            </w:r>
          </w:p>
        </w:tc>
        <w:tc>
          <w:tcPr>
            <w:tcW w:w="1037" w:type="dxa"/>
            <w:shd w:val="clear" w:color="auto" w:fill="D0D0D0"/>
          </w:tcPr>
          <w:p>
            <w:pPr>
              <w:pStyle w:val="TableParagraph"/>
              <w:spacing w:line="212" w:lineRule="exact" w:before="26"/>
              <w:ind w:right="98"/>
              <w:jc w:val="right"/>
              <w:rPr>
                <w:rFonts w:ascii="Microsoft Sans Serif"/>
                <w:sz w:val="20"/>
              </w:rPr>
            </w:pPr>
            <w:r>
              <w:rPr>
                <w:rFonts w:ascii="Microsoft Sans Serif"/>
                <w:spacing w:val="-2"/>
                <w:sz w:val="20"/>
              </w:rPr>
              <w:t>51,46%</w:t>
            </w:r>
          </w:p>
        </w:tc>
      </w:tr>
      <w:tr>
        <w:trPr>
          <w:trHeight w:val="219" w:hRule="atLeast"/>
        </w:trPr>
        <w:tc>
          <w:tcPr>
            <w:tcW w:w="9450" w:type="dxa"/>
          </w:tcPr>
          <w:p>
            <w:pPr>
              <w:pStyle w:val="TableParagraph"/>
              <w:spacing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2948" w:type="dxa"/>
          </w:tcPr>
          <w:p>
            <w:pPr>
              <w:pStyle w:val="TableParagraph"/>
              <w:spacing w:before="2"/>
              <w:ind w:right="411"/>
              <w:jc w:val="right"/>
              <w:rPr>
                <w:rFonts w:ascii="Microsoft Sans Serif"/>
                <w:sz w:val="16"/>
              </w:rPr>
            </w:pPr>
            <w:r>
              <w:rPr>
                <w:rFonts w:ascii="Microsoft Sans Serif"/>
                <w:spacing w:val="-2"/>
                <w:sz w:val="16"/>
              </w:rPr>
              <w:t>84.000,00</w:t>
            </w:r>
          </w:p>
        </w:tc>
        <w:tc>
          <w:tcPr>
            <w:tcW w:w="1580" w:type="dxa"/>
          </w:tcPr>
          <w:p>
            <w:pPr>
              <w:pStyle w:val="TableParagraph"/>
              <w:spacing w:before="2"/>
              <w:ind w:right="191"/>
              <w:jc w:val="right"/>
              <w:rPr>
                <w:rFonts w:ascii="Microsoft Sans Serif"/>
                <w:sz w:val="16"/>
              </w:rPr>
            </w:pPr>
            <w:r>
              <w:rPr>
                <w:rFonts w:ascii="Microsoft Sans Serif"/>
                <w:spacing w:val="-2"/>
                <w:sz w:val="16"/>
              </w:rPr>
              <w:t>37.150,00</w:t>
            </w:r>
          </w:p>
        </w:tc>
        <w:tc>
          <w:tcPr>
            <w:tcW w:w="1037" w:type="dxa"/>
          </w:tcPr>
          <w:p>
            <w:pPr>
              <w:pStyle w:val="TableParagraph"/>
              <w:spacing w:before="2"/>
              <w:ind w:right="89"/>
              <w:jc w:val="right"/>
              <w:rPr>
                <w:rFonts w:ascii="Microsoft Sans Serif"/>
                <w:sz w:val="16"/>
              </w:rPr>
            </w:pPr>
            <w:r>
              <w:rPr>
                <w:rFonts w:ascii="Microsoft Sans Serif"/>
                <w:spacing w:val="-2"/>
                <w:sz w:val="16"/>
              </w:rPr>
              <w:t>44,23%</w:t>
            </w:r>
          </w:p>
        </w:tc>
      </w:tr>
      <w:tr>
        <w:trPr>
          <w:trHeight w:val="216" w:hRule="atLeast"/>
        </w:trPr>
        <w:tc>
          <w:tcPr>
            <w:tcW w:w="9450" w:type="dxa"/>
          </w:tcPr>
          <w:p>
            <w:pPr>
              <w:pStyle w:val="TableParagraph"/>
              <w:spacing w:line="161" w:lineRule="exact" w:before="35"/>
              <w:ind w:left="1424"/>
              <w:rPr>
                <w:rFonts w:ascii="Microsoft Sans Serif" w:hAnsi="Microsoft Sans Serif"/>
                <w:sz w:val="16"/>
              </w:rPr>
            </w:pPr>
            <w:r>
              <w:rPr>
                <w:rFonts w:ascii="Microsoft Sans Serif" w:hAnsi="Microsoft Sans Serif"/>
                <w:sz w:val="16"/>
              </w:rPr>
              <w:t>81</w:t>
            </w:r>
            <w:r>
              <w:rPr>
                <w:rFonts w:ascii="Microsoft Sans Serif" w:hAnsi="Microsoft Sans Serif"/>
                <w:spacing w:val="-7"/>
                <w:sz w:val="16"/>
              </w:rPr>
              <w:t> </w:t>
            </w:r>
            <w:r>
              <w:rPr>
                <w:rFonts w:ascii="Microsoft Sans Serif" w:hAnsi="Microsoft Sans Serif"/>
                <w:sz w:val="16"/>
              </w:rPr>
              <w:t>Namjenski</w:t>
            </w:r>
            <w:r>
              <w:rPr>
                <w:rFonts w:ascii="Microsoft Sans Serif" w:hAnsi="Microsoft Sans Serif"/>
                <w:spacing w:val="-6"/>
                <w:sz w:val="16"/>
              </w:rPr>
              <w:t> </w:t>
            </w:r>
            <w:r>
              <w:rPr>
                <w:rFonts w:ascii="Microsoft Sans Serif" w:hAnsi="Microsoft Sans Serif"/>
                <w:sz w:val="16"/>
              </w:rPr>
              <w:t>primici</w:t>
            </w:r>
            <w:r>
              <w:rPr>
                <w:rFonts w:ascii="Microsoft Sans Serif" w:hAnsi="Microsoft Sans Serif"/>
                <w:spacing w:val="-6"/>
                <w:sz w:val="16"/>
              </w:rPr>
              <w:t> </w:t>
            </w:r>
            <w:r>
              <w:rPr>
                <w:rFonts w:ascii="Microsoft Sans Serif" w:hAnsi="Microsoft Sans Serif"/>
                <w:sz w:val="16"/>
              </w:rPr>
              <w:t>od</w:t>
            </w:r>
            <w:r>
              <w:rPr>
                <w:rFonts w:ascii="Microsoft Sans Serif" w:hAnsi="Microsoft Sans Serif"/>
                <w:spacing w:val="-6"/>
                <w:sz w:val="16"/>
              </w:rPr>
              <w:t> </w:t>
            </w:r>
            <w:r>
              <w:rPr>
                <w:rFonts w:ascii="Microsoft Sans Serif" w:hAnsi="Microsoft Sans Serif"/>
                <w:spacing w:val="-2"/>
                <w:sz w:val="16"/>
              </w:rPr>
              <w:t>zaduživanja</w:t>
            </w:r>
          </w:p>
        </w:tc>
        <w:tc>
          <w:tcPr>
            <w:tcW w:w="2948" w:type="dxa"/>
          </w:tcPr>
          <w:p>
            <w:pPr>
              <w:pStyle w:val="TableParagraph"/>
              <w:spacing w:line="161" w:lineRule="exact" w:before="35"/>
              <w:ind w:right="411"/>
              <w:jc w:val="right"/>
              <w:rPr>
                <w:rFonts w:ascii="Microsoft Sans Serif"/>
                <w:sz w:val="16"/>
              </w:rPr>
            </w:pPr>
            <w:r>
              <w:rPr>
                <w:rFonts w:ascii="Microsoft Sans Serif"/>
                <w:spacing w:val="-2"/>
                <w:sz w:val="16"/>
              </w:rPr>
              <w:t>15.000,00</w:t>
            </w:r>
          </w:p>
        </w:tc>
        <w:tc>
          <w:tcPr>
            <w:tcW w:w="1580" w:type="dxa"/>
          </w:tcPr>
          <w:p>
            <w:pPr>
              <w:pStyle w:val="TableParagraph"/>
              <w:spacing w:line="161" w:lineRule="exact" w:before="35"/>
              <w:ind w:right="191"/>
              <w:jc w:val="right"/>
              <w:rPr>
                <w:rFonts w:ascii="Microsoft Sans Serif"/>
                <w:sz w:val="16"/>
              </w:rPr>
            </w:pPr>
            <w:r>
              <w:rPr>
                <w:rFonts w:ascii="Microsoft Sans Serif"/>
                <w:spacing w:val="-2"/>
                <w:sz w:val="16"/>
              </w:rPr>
              <w:t>13.795,29</w:t>
            </w:r>
          </w:p>
        </w:tc>
        <w:tc>
          <w:tcPr>
            <w:tcW w:w="1037" w:type="dxa"/>
          </w:tcPr>
          <w:p>
            <w:pPr>
              <w:pStyle w:val="TableParagraph"/>
              <w:spacing w:line="161" w:lineRule="exact" w:before="35"/>
              <w:ind w:right="89"/>
              <w:jc w:val="right"/>
              <w:rPr>
                <w:rFonts w:ascii="Microsoft Sans Serif"/>
                <w:sz w:val="16"/>
              </w:rPr>
            </w:pPr>
            <w:r>
              <w:rPr>
                <w:rFonts w:ascii="Microsoft Sans Serif"/>
                <w:spacing w:val="-2"/>
                <w:sz w:val="16"/>
              </w:rPr>
              <w:t>91,97%</w:t>
            </w:r>
          </w:p>
        </w:tc>
      </w:tr>
    </w:tbl>
    <w:p>
      <w:pPr>
        <w:pStyle w:val="BodyText"/>
        <w:rPr>
          <w:rFonts w:ascii="Microsoft Sans Serif"/>
          <w:sz w:val="7"/>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6200"/>
        <w:gridCol w:w="5463"/>
        <w:gridCol w:w="1562"/>
        <w:gridCol w:w="973"/>
      </w:tblGrid>
      <w:tr>
        <w:trPr>
          <w:trHeight w:val="539" w:hRule="atLeast"/>
        </w:trPr>
        <w:tc>
          <w:tcPr>
            <w:tcW w:w="698" w:type="dxa"/>
            <w:shd w:val="clear" w:color="auto" w:fill="D0D0D0"/>
          </w:tcPr>
          <w:p>
            <w:pPr>
              <w:pStyle w:val="TableParagraph"/>
              <w:spacing w:before="29"/>
              <w:ind w:left="60"/>
              <w:rPr>
                <w:rFonts w:ascii="Arial"/>
                <w:b/>
                <w:sz w:val="18"/>
              </w:rPr>
            </w:pPr>
            <w:r>
              <w:rPr>
                <w:rFonts w:ascii="Arial"/>
                <w:b/>
                <w:spacing w:val="-10"/>
                <w:sz w:val="18"/>
              </w:rPr>
              <w:t>3</w:t>
            </w:r>
          </w:p>
          <w:p>
            <w:pPr>
              <w:pStyle w:val="TableParagraph"/>
              <w:spacing w:before="63"/>
              <w:ind w:left="60"/>
              <w:rPr>
                <w:rFonts w:ascii="Arial"/>
                <w:b/>
                <w:sz w:val="18"/>
              </w:rPr>
            </w:pPr>
            <w:r>
              <w:rPr>
                <w:rFonts w:ascii="Arial"/>
                <w:b/>
                <w:spacing w:val="-5"/>
                <w:sz w:val="18"/>
              </w:rPr>
              <w:t>32</w:t>
            </w:r>
          </w:p>
        </w:tc>
        <w:tc>
          <w:tcPr>
            <w:tcW w:w="6200"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b/>
                <w:sz w:val="18"/>
              </w:rPr>
            </w:pPr>
            <w:r>
              <w:rPr>
                <w:rFonts w:ascii="Arial"/>
                <w:b/>
                <w:sz w:val="18"/>
              </w:rPr>
              <w:t>Materijalni </w:t>
            </w:r>
            <w:r>
              <w:rPr>
                <w:rFonts w:ascii="Arial"/>
                <w:b/>
                <w:spacing w:val="-2"/>
                <w:sz w:val="18"/>
              </w:rPr>
              <w:t>rashodi</w:t>
            </w:r>
          </w:p>
        </w:tc>
        <w:tc>
          <w:tcPr>
            <w:tcW w:w="5463" w:type="dxa"/>
            <w:shd w:val="clear" w:color="auto" w:fill="D0D0D0"/>
          </w:tcPr>
          <w:p>
            <w:pPr>
              <w:pStyle w:val="TableParagraph"/>
              <w:spacing w:before="29"/>
              <w:ind w:right="498"/>
              <w:jc w:val="right"/>
              <w:rPr>
                <w:rFonts w:ascii="Arial"/>
                <w:b/>
                <w:sz w:val="18"/>
              </w:rPr>
            </w:pPr>
            <w:r>
              <w:rPr>
                <w:rFonts w:ascii="Arial"/>
                <w:b/>
                <w:spacing w:val="-2"/>
                <w:sz w:val="18"/>
              </w:rPr>
              <w:t>96.000,00</w:t>
            </w:r>
          </w:p>
          <w:p>
            <w:pPr>
              <w:pStyle w:val="TableParagraph"/>
              <w:spacing w:before="63"/>
              <w:ind w:right="498"/>
              <w:jc w:val="right"/>
              <w:rPr>
                <w:rFonts w:ascii="Arial"/>
                <w:b/>
                <w:sz w:val="18"/>
              </w:rPr>
            </w:pPr>
            <w:r>
              <w:rPr>
                <w:rFonts w:ascii="Arial"/>
                <w:b/>
                <w:spacing w:val="-2"/>
                <w:sz w:val="18"/>
              </w:rPr>
              <w:t>6.000,00</w:t>
            </w:r>
          </w:p>
        </w:tc>
        <w:tc>
          <w:tcPr>
            <w:tcW w:w="1562" w:type="dxa"/>
            <w:shd w:val="clear" w:color="auto" w:fill="D0D0D0"/>
          </w:tcPr>
          <w:p>
            <w:pPr>
              <w:pStyle w:val="TableParagraph"/>
              <w:spacing w:before="29"/>
              <w:ind w:right="260"/>
              <w:jc w:val="right"/>
              <w:rPr>
                <w:rFonts w:ascii="Arial"/>
                <w:b/>
                <w:sz w:val="18"/>
              </w:rPr>
            </w:pPr>
            <w:r>
              <w:rPr>
                <w:rFonts w:ascii="Arial"/>
                <w:b/>
                <w:spacing w:val="-2"/>
                <w:sz w:val="18"/>
              </w:rPr>
              <w:t>50.795,29</w:t>
            </w:r>
          </w:p>
          <w:p>
            <w:pPr>
              <w:pStyle w:val="TableParagraph"/>
              <w:spacing w:before="63"/>
              <w:ind w:right="260"/>
              <w:jc w:val="right"/>
              <w:rPr>
                <w:rFonts w:ascii="Arial"/>
                <w:b/>
                <w:sz w:val="18"/>
              </w:rPr>
            </w:pPr>
            <w:r>
              <w:rPr>
                <w:rFonts w:ascii="Arial"/>
                <w:b/>
                <w:spacing w:val="-2"/>
                <w:sz w:val="18"/>
              </w:rPr>
              <w:t>1.900,00</w:t>
            </w:r>
          </w:p>
        </w:tc>
        <w:tc>
          <w:tcPr>
            <w:tcW w:w="973" w:type="dxa"/>
            <w:shd w:val="clear" w:color="auto" w:fill="D0D0D0"/>
          </w:tcPr>
          <w:p>
            <w:pPr>
              <w:pStyle w:val="TableParagraph"/>
              <w:spacing w:before="29"/>
              <w:ind w:left="260"/>
              <w:rPr>
                <w:rFonts w:ascii="Arial"/>
                <w:b/>
                <w:sz w:val="18"/>
              </w:rPr>
            </w:pPr>
            <w:r>
              <w:rPr>
                <w:rFonts w:ascii="Arial"/>
                <w:b/>
                <w:spacing w:val="-2"/>
                <w:sz w:val="18"/>
              </w:rPr>
              <w:t>52,91%</w:t>
            </w:r>
          </w:p>
          <w:p>
            <w:pPr>
              <w:pStyle w:val="TableParagraph"/>
              <w:spacing w:before="48"/>
              <w:ind w:left="260"/>
              <w:rPr>
                <w:rFonts w:ascii="Arial"/>
                <w:b/>
                <w:sz w:val="18"/>
              </w:rPr>
            </w:pPr>
            <w:r>
              <w:rPr>
                <w:rFonts w:ascii="Arial"/>
                <w:b/>
                <w:spacing w:val="-2"/>
                <w:sz w:val="18"/>
              </w:rPr>
              <w:t>31,67%</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323</w:t>
            </w:r>
          </w:p>
        </w:tc>
        <w:tc>
          <w:tcPr>
            <w:tcW w:w="6200" w:type="dxa"/>
            <w:shd w:val="clear" w:color="auto" w:fill="DFDFDF"/>
          </w:tcPr>
          <w:p>
            <w:pPr>
              <w:pStyle w:val="TableParagraph"/>
              <w:spacing w:before="29"/>
              <w:ind w:left="337"/>
              <w:rPr>
                <w:rFonts w:ascii="Arial"/>
                <w:b/>
                <w:sz w:val="18"/>
              </w:rPr>
            </w:pPr>
            <w:r>
              <w:rPr>
                <w:rFonts w:ascii="Arial"/>
                <w:b/>
                <w:sz w:val="18"/>
              </w:rPr>
              <w:t>Rashodi za </w:t>
            </w:r>
            <w:r>
              <w:rPr>
                <w:rFonts w:ascii="Arial"/>
                <w:b/>
                <w:spacing w:val="-2"/>
                <w:sz w:val="18"/>
              </w:rPr>
              <w:t>usluge</w:t>
            </w:r>
          </w:p>
        </w:tc>
        <w:tc>
          <w:tcPr>
            <w:tcW w:w="7998" w:type="dxa"/>
            <w:gridSpan w:val="3"/>
            <w:shd w:val="clear" w:color="auto" w:fill="DFDFDF"/>
          </w:tcPr>
          <w:p>
            <w:pPr>
              <w:pStyle w:val="TableParagraph"/>
              <w:spacing w:before="29"/>
              <w:ind w:right="1233"/>
              <w:jc w:val="right"/>
              <w:rPr>
                <w:rFonts w:ascii="Arial"/>
                <w:b/>
                <w:sz w:val="18"/>
              </w:rPr>
            </w:pPr>
            <w:r>
              <w:rPr>
                <w:rFonts w:ascii="Arial"/>
                <w:b/>
                <w:spacing w:val="-2"/>
                <w:sz w:val="18"/>
              </w:rPr>
              <w:t>1.900,00</w:t>
            </w:r>
          </w:p>
        </w:tc>
      </w:tr>
    </w:tbl>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8"/>
        <w:gridCol w:w="7926"/>
        <w:gridCol w:w="3687"/>
        <w:gridCol w:w="1563"/>
        <w:gridCol w:w="974"/>
      </w:tblGrid>
      <w:tr>
        <w:trPr>
          <w:trHeight w:val="250" w:hRule="atLeast"/>
        </w:trPr>
        <w:tc>
          <w:tcPr>
            <w:tcW w:w="748" w:type="dxa"/>
          </w:tcPr>
          <w:p>
            <w:pPr>
              <w:pStyle w:val="TableParagraph"/>
              <w:spacing w:before="27"/>
              <w:ind w:left="60"/>
              <w:rPr>
                <w:rFonts w:ascii="Microsoft Sans Serif"/>
                <w:sz w:val="18"/>
              </w:rPr>
            </w:pPr>
            <w:r>
              <w:rPr>
                <w:rFonts w:ascii="Microsoft Sans Serif"/>
                <w:spacing w:val="-4"/>
                <w:sz w:val="18"/>
              </w:rPr>
              <w:t>3237</w:t>
            </w:r>
          </w:p>
        </w:tc>
        <w:tc>
          <w:tcPr>
            <w:tcW w:w="7926" w:type="dxa"/>
          </w:tcPr>
          <w:p>
            <w:pPr>
              <w:pStyle w:val="TableParagraph"/>
              <w:spacing w:line="201" w:lineRule="exact"/>
              <w:ind w:left="287"/>
              <w:rPr>
                <w:rFonts w:ascii="Microsoft Sans Serif"/>
                <w:sz w:val="18"/>
              </w:rPr>
            </w:pPr>
            <w:r>
              <w:rPr>
                <w:rFonts w:ascii="Microsoft Sans Serif"/>
                <w:sz w:val="18"/>
              </w:rPr>
              <w:t>Intelektualne</w:t>
            </w:r>
            <w:r>
              <w:rPr>
                <w:rFonts w:ascii="Microsoft Sans Serif"/>
                <w:spacing w:val="-8"/>
                <w:sz w:val="18"/>
              </w:rPr>
              <w:t> </w:t>
            </w:r>
            <w:r>
              <w:rPr>
                <w:rFonts w:ascii="Microsoft Sans Serif"/>
                <w:sz w:val="18"/>
              </w:rPr>
              <w:t>i</w:t>
            </w:r>
            <w:r>
              <w:rPr>
                <w:rFonts w:ascii="Microsoft Sans Serif"/>
                <w:spacing w:val="-7"/>
                <w:sz w:val="18"/>
              </w:rPr>
              <w:t> </w:t>
            </w:r>
            <w:r>
              <w:rPr>
                <w:rFonts w:ascii="Microsoft Sans Serif"/>
                <w:sz w:val="18"/>
              </w:rPr>
              <w:t>osobne</w:t>
            </w:r>
            <w:r>
              <w:rPr>
                <w:rFonts w:ascii="Microsoft Sans Serif"/>
                <w:spacing w:val="-8"/>
                <w:sz w:val="18"/>
              </w:rPr>
              <w:t> </w:t>
            </w:r>
            <w:r>
              <w:rPr>
                <w:rFonts w:ascii="Microsoft Sans Serif"/>
                <w:spacing w:val="-2"/>
                <w:sz w:val="18"/>
              </w:rPr>
              <w:t>usluge</w:t>
            </w:r>
          </w:p>
        </w:tc>
        <w:tc>
          <w:tcPr>
            <w:tcW w:w="6224" w:type="dxa"/>
            <w:gridSpan w:val="3"/>
          </w:tcPr>
          <w:p>
            <w:pPr>
              <w:pStyle w:val="TableParagraph"/>
              <w:spacing w:before="27"/>
              <w:ind w:right="1235"/>
              <w:jc w:val="right"/>
              <w:rPr>
                <w:rFonts w:ascii="Microsoft Sans Serif"/>
                <w:sz w:val="18"/>
              </w:rPr>
            </w:pPr>
            <w:r>
              <w:rPr>
                <w:rFonts w:ascii="Microsoft Sans Serif"/>
                <w:spacing w:val="-2"/>
                <w:sz w:val="18"/>
              </w:rPr>
              <w:t>1.650,00</w:t>
            </w:r>
          </w:p>
        </w:tc>
      </w:tr>
      <w:tr>
        <w:trPr>
          <w:trHeight w:val="277" w:hRule="atLeast"/>
        </w:trPr>
        <w:tc>
          <w:tcPr>
            <w:tcW w:w="748" w:type="dxa"/>
          </w:tcPr>
          <w:p>
            <w:pPr>
              <w:pStyle w:val="TableParagraph"/>
              <w:spacing w:before="46"/>
              <w:ind w:left="60"/>
              <w:rPr>
                <w:rFonts w:ascii="Microsoft Sans Serif"/>
                <w:sz w:val="18"/>
              </w:rPr>
            </w:pPr>
            <w:r>
              <w:rPr>
                <w:rFonts w:ascii="Microsoft Sans Serif"/>
                <w:spacing w:val="-4"/>
                <w:sz w:val="18"/>
              </w:rPr>
              <w:t>3239</w:t>
            </w:r>
          </w:p>
        </w:tc>
        <w:tc>
          <w:tcPr>
            <w:tcW w:w="7926" w:type="dxa"/>
          </w:tcPr>
          <w:p>
            <w:pPr>
              <w:pStyle w:val="TableParagraph"/>
              <w:spacing w:before="16"/>
              <w:ind w:left="287"/>
              <w:rPr>
                <w:rFonts w:ascii="Microsoft Sans Serif"/>
                <w:sz w:val="18"/>
              </w:rPr>
            </w:pPr>
            <w:r>
              <w:rPr>
                <w:rFonts w:ascii="Microsoft Sans Serif"/>
                <w:sz w:val="18"/>
              </w:rPr>
              <w:t>Ostale</w:t>
            </w:r>
            <w:r>
              <w:rPr>
                <w:rFonts w:ascii="Microsoft Sans Serif"/>
                <w:spacing w:val="-9"/>
                <w:sz w:val="18"/>
              </w:rPr>
              <w:t> </w:t>
            </w:r>
            <w:r>
              <w:rPr>
                <w:rFonts w:ascii="Microsoft Sans Serif"/>
                <w:spacing w:val="-2"/>
                <w:sz w:val="18"/>
              </w:rPr>
              <w:t>usluge</w:t>
            </w:r>
          </w:p>
        </w:tc>
        <w:tc>
          <w:tcPr>
            <w:tcW w:w="6224" w:type="dxa"/>
            <w:gridSpan w:val="3"/>
          </w:tcPr>
          <w:p>
            <w:pPr>
              <w:pStyle w:val="TableParagraph"/>
              <w:spacing w:before="46"/>
              <w:ind w:right="1234"/>
              <w:jc w:val="right"/>
              <w:rPr>
                <w:rFonts w:ascii="Microsoft Sans Serif"/>
                <w:sz w:val="18"/>
              </w:rPr>
            </w:pPr>
            <w:r>
              <w:rPr>
                <w:rFonts w:ascii="Microsoft Sans Serif"/>
                <w:spacing w:val="-2"/>
                <w:sz w:val="18"/>
              </w:rPr>
              <w:t>250,00</w:t>
            </w:r>
          </w:p>
        </w:tc>
      </w:tr>
      <w:tr>
        <w:trPr>
          <w:trHeight w:val="269" w:hRule="atLeast"/>
        </w:trPr>
        <w:tc>
          <w:tcPr>
            <w:tcW w:w="748" w:type="dxa"/>
            <w:shd w:val="clear" w:color="auto" w:fill="D0D0D0"/>
          </w:tcPr>
          <w:p>
            <w:pPr>
              <w:pStyle w:val="TableParagraph"/>
              <w:spacing w:before="29"/>
              <w:ind w:left="60"/>
              <w:rPr>
                <w:rFonts w:ascii="Arial"/>
                <w:b/>
                <w:sz w:val="18"/>
              </w:rPr>
            </w:pPr>
            <w:r>
              <w:rPr>
                <w:rFonts w:ascii="Arial"/>
                <w:b/>
                <w:spacing w:val="-5"/>
                <w:sz w:val="18"/>
              </w:rPr>
              <w:t>38</w:t>
            </w:r>
          </w:p>
        </w:tc>
        <w:tc>
          <w:tcPr>
            <w:tcW w:w="7926" w:type="dxa"/>
            <w:shd w:val="clear" w:color="auto" w:fill="D0D0D0"/>
          </w:tcPr>
          <w:p>
            <w:pPr>
              <w:pStyle w:val="TableParagraph"/>
              <w:spacing w:before="29"/>
              <w:ind w:left="287"/>
              <w:rPr>
                <w:rFonts w:ascii="Arial" w:hAnsi="Arial"/>
                <w:b/>
                <w:sz w:val="18"/>
              </w:rPr>
            </w:pPr>
            <w:r>
              <w:rPr>
                <w:rFonts w:ascii="Arial" w:hAnsi="Arial"/>
                <w:b/>
                <w:sz w:val="18"/>
              </w:rPr>
              <w:t>Rashodi za donacije, kazne, naknade šteta i kapitalne </w:t>
            </w:r>
            <w:r>
              <w:rPr>
                <w:rFonts w:ascii="Arial" w:hAnsi="Arial"/>
                <w:b/>
                <w:spacing w:val="-2"/>
                <w:sz w:val="18"/>
              </w:rPr>
              <w:t>pomoći</w:t>
            </w:r>
          </w:p>
        </w:tc>
        <w:tc>
          <w:tcPr>
            <w:tcW w:w="3687" w:type="dxa"/>
            <w:shd w:val="clear" w:color="auto" w:fill="D0D0D0"/>
          </w:tcPr>
          <w:p>
            <w:pPr>
              <w:pStyle w:val="TableParagraph"/>
              <w:spacing w:before="29"/>
              <w:ind w:left="2385"/>
              <w:rPr>
                <w:rFonts w:ascii="Arial"/>
                <w:b/>
                <w:sz w:val="18"/>
              </w:rPr>
            </w:pPr>
            <w:r>
              <w:rPr>
                <w:rFonts w:ascii="Arial"/>
                <w:b/>
                <w:spacing w:val="-2"/>
                <w:sz w:val="18"/>
              </w:rPr>
              <w:t>90.000,00</w:t>
            </w:r>
          </w:p>
        </w:tc>
        <w:tc>
          <w:tcPr>
            <w:tcW w:w="1563" w:type="dxa"/>
            <w:shd w:val="clear" w:color="auto" w:fill="D0D0D0"/>
          </w:tcPr>
          <w:p>
            <w:pPr>
              <w:pStyle w:val="TableParagraph"/>
              <w:spacing w:before="29"/>
              <w:ind w:left="498"/>
              <w:rPr>
                <w:rFonts w:ascii="Arial"/>
                <w:b/>
                <w:sz w:val="18"/>
              </w:rPr>
            </w:pPr>
            <w:r>
              <w:rPr>
                <w:rFonts w:ascii="Arial"/>
                <w:b/>
                <w:spacing w:val="-2"/>
                <w:sz w:val="18"/>
              </w:rPr>
              <w:t>48.895,29</w:t>
            </w:r>
          </w:p>
        </w:tc>
        <w:tc>
          <w:tcPr>
            <w:tcW w:w="974" w:type="dxa"/>
            <w:shd w:val="clear" w:color="auto" w:fill="D0D0D0"/>
          </w:tcPr>
          <w:p>
            <w:pPr>
              <w:pStyle w:val="TableParagraph"/>
              <w:spacing w:before="14"/>
              <w:ind w:left="259"/>
              <w:rPr>
                <w:rFonts w:ascii="Arial"/>
                <w:b/>
                <w:sz w:val="18"/>
              </w:rPr>
            </w:pPr>
            <w:r>
              <w:rPr>
                <w:rFonts w:ascii="Arial"/>
                <w:b/>
                <w:spacing w:val="-2"/>
                <w:sz w:val="18"/>
              </w:rPr>
              <w:t>54,33%</w:t>
            </w:r>
          </w:p>
        </w:tc>
      </w:tr>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381</w:t>
            </w:r>
          </w:p>
        </w:tc>
        <w:tc>
          <w:tcPr>
            <w:tcW w:w="7926" w:type="dxa"/>
            <w:shd w:val="clear" w:color="auto" w:fill="DFDFDF"/>
          </w:tcPr>
          <w:p>
            <w:pPr>
              <w:pStyle w:val="TableParagraph"/>
              <w:spacing w:before="29"/>
              <w:ind w:left="287"/>
              <w:rPr>
                <w:rFonts w:ascii="Arial" w:hAnsi="Arial"/>
                <w:b/>
                <w:sz w:val="18"/>
              </w:rPr>
            </w:pPr>
            <w:r>
              <w:rPr>
                <w:rFonts w:ascii="Arial" w:hAnsi="Arial"/>
                <w:b/>
                <w:sz w:val="18"/>
              </w:rPr>
              <w:t>Tekuće </w:t>
            </w:r>
            <w:r>
              <w:rPr>
                <w:rFonts w:ascii="Arial" w:hAnsi="Arial"/>
                <w:b/>
                <w:spacing w:val="-2"/>
                <w:sz w:val="18"/>
              </w:rPr>
              <w:t>donacije</w:t>
            </w:r>
          </w:p>
        </w:tc>
        <w:tc>
          <w:tcPr>
            <w:tcW w:w="6224" w:type="dxa"/>
            <w:gridSpan w:val="3"/>
            <w:shd w:val="clear" w:color="auto" w:fill="DFDFDF"/>
          </w:tcPr>
          <w:p>
            <w:pPr>
              <w:pStyle w:val="TableParagraph"/>
              <w:spacing w:before="29"/>
              <w:ind w:right="1235"/>
              <w:jc w:val="right"/>
              <w:rPr>
                <w:rFonts w:ascii="Arial"/>
                <w:b/>
                <w:sz w:val="18"/>
              </w:rPr>
            </w:pPr>
            <w:r>
              <w:rPr>
                <w:rFonts w:ascii="Arial"/>
                <w:b/>
                <w:spacing w:val="-2"/>
                <w:sz w:val="18"/>
              </w:rPr>
              <w:t>35.100,00</w:t>
            </w:r>
          </w:p>
        </w:tc>
      </w:tr>
      <w:tr>
        <w:trPr>
          <w:trHeight w:val="270" w:hRule="atLeast"/>
        </w:trPr>
        <w:tc>
          <w:tcPr>
            <w:tcW w:w="748" w:type="dxa"/>
          </w:tcPr>
          <w:p>
            <w:pPr>
              <w:pStyle w:val="TableParagraph"/>
              <w:spacing w:before="39"/>
              <w:ind w:left="60"/>
              <w:rPr>
                <w:rFonts w:ascii="Microsoft Sans Serif"/>
                <w:sz w:val="18"/>
              </w:rPr>
            </w:pPr>
            <w:r>
              <w:rPr>
                <w:rFonts w:ascii="Microsoft Sans Serif"/>
                <w:spacing w:val="-4"/>
                <w:sz w:val="18"/>
              </w:rPr>
              <w:t>3811</w:t>
            </w:r>
          </w:p>
        </w:tc>
        <w:tc>
          <w:tcPr>
            <w:tcW w:w="7926" w:type="dxa"/>
          </w:tcPr>
          <w:p>
            <w:pPr>
              <w:pStyle w:val="TableParagraph"/>
              <w:spacing w:before="10"/>
              <w:ind w:left="287"/>
              <w:rPr>
                <w:rFonts w:ascii="Microsoft Sans Serif" w:hAnsi="Microsoft Sans Serif"/>
                <w:sz w:val="18"/>
              </w:rPr>
            </w:pPr>
            <w:r>
              <w:rPr>
                <w:rFonts w:ascii="Microsoft Sans Serif" w:hAnsi="Microsoft Sans Serif"/>
                <w:sz w:val="18"/>
              </w:rPr>
              <w:t>Tekuće</w:t>
            </w:r>
            <w:r>
              <w:rPr>
                <w:rFonts w:ascii="Microsoft Sans Serif" w:hAnsi="Microsoft Sans Serif"/>
                <w:spacing w:val="-5"/>
                <w:sz w:val="18"/>
              </w:rPr>
              <w:t> </w:t>
            </w:r>
            <w:r>
              <w:rPr>
                <w:rFonts w:ascii="Microsoft Sans Serif" w:hAnsi="Microsoft Sans Serif"/>
                <w:sz w:val="18"/>
              </w:rPr>
              <w:t>donacije</w:t>
            </w:r>
            <w:r>
              <w:rPr>
                <w:rFonts w:ascii="Microsoft Sans Serif" w:hAnsi="Microsoft Sans Serif"/>
                <w:spacing w:val="-4"/>
                <w:sz w:val="18"/>
              </w:rPr>
              <w:t> </w:t>
            </w:r>
            <w:r>
              <w:rPr>
                <w:rFonts w:ascii="Microsoft Sans Serif" w:hAnsi="Microsoft Sans Serif"/>
                <w:sz w:val="18"/>
              </w:rPr>
              <w:t>u</w:t>
            </w:r>
            <w:r>
              <w:rPr>
                <w:rFonts w:ascii="Microsoft Sans Serif" w:hAnsi="Microsoft Sans Serif"/>
                <w:spacing w:val="-4"/>
                <w:sz w:val="18"/>
              </w:rPr>
              <w:t> </w:t>
            </w:r>
            <w:r>
              <w:rPr>
                <w:rFonts w:ascii="Microsoft Sans Serif" w:hAnsi="Microsoft Sans Serif"/>
                <w:spacing w:val="-2"/>
                <w:sz w:val="18"/>
              </w:rPr>
              <w:t>novcu</w:t>
            </w:r>
          </w:p>
        </w:tc>
        <w:tc>
          <w:tcPr>
            <w:tcW w:w="6224" w:type="dxa"/>
            <w:gridSpan w:val="3"/>
          </w:tcPr>
          <w:p>
            <w:pPr>
              <w:pStyle w:val="TableParagraph"/>
              <w:spacing w:before="39"/>
              <w:ind w:right="1236"/>
              <w:jc w:val="right"/>
              <w:rPr>
                <w:rFonts w:ascii="Microsoft Sans Serif"/>
                <w:sz w:val="18"/>
              </w:rPr>
            </w:pPr>
            <w:r>
              <w:rPr>
                <w:rFonts w:ascii="Microsoft Sans Serif"/>
                <w:spacing w:val="-2"/>
                <w:sz w:val="18"/>
              </w:rPr>
              <w:t>35.100,00</w:t>
            </w:r>
          </w:p>
        </w:tc>
      </w:tr>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382</w:t>
            </w:r>
          </w:p>
        </w:tc>
        <w:tc>
          <w:tcPr>
            <w:tcW w:w="7926" w:type="dxa"/>
            <w:shd w:val="clear" w:color="auto" w:fill="DFDFDF"/>
          </w:tcPr>
          <w:p>
            <w:pPr>
              <w:pStyle w:val="TableParagraph"/>
              <w:spacing w:before="29"/>
              <w:ind w:left="287"/>
              <w:rPr>
                <w:rFonts w:ascii="Arial"/>
                <w:b/>
                <w:sz w:val="18"/>
              </w:rPr>
            </w:pPr>
            <w:r>
              <w:rPr>
                <w:rFonts w:ascii="Arial"/>
                <w:b/>
                <w:sz w:val="18"/>
              </w:rPr>
              <w:t>Kapitalne </w:t>
            </w:r>
            <w:r>
              <w:rPr>
                <w:rFonts w:ascii="Arial"/>
                <w:b/>
                <w:spacing w:val="-2"/>
                <w:sz w:val="18"/>
              </w:rPr>
              <w:t>donacije</w:t>
            </w:r>
          </w:p>
        </w:tc>
        <w:tc>
          <w:tcPr>
            <w:tcW w:w="6224" w:type="dxa"/>
            <w:gridSpan w:val="3"/>
            <w:shd w:val="clear" w:color="auto" w:fill="DFDFDF"/>
          </w:tcPr>
          <w:p>
            <w:pPr>
              <w:pStyle w:val="TableParagraph"/>
              <w:spacing w:before="29"/>
              <w:ind w:right="1235"/>
              <w:jc w:val="right"/>
              <w:rPr>
                <w:rFonts w:ascii="Arial"/>
                <w:b/>
                <w:sz w:val="18"/>
              </w:rPr>
            </w:pPr>
            <w:r>
              <w:rPr>
                <w:rFonts w:ascii="Arial"/>
                <w:b/>
                <w:spacing w:val="-2"/>
                <w:sz w:val="18"/>
              </w:rPr>
              <w:t>13.795,29</w:t>
            </w:r>
          </w:p>
        </w:tc>
      </w:tr>
      <w:tr>
        <w:trPr>
          <w:trHeight w:val="243" w:hRule="atLeast"/>
        </w:trPr>
        <w:tc>
          <w:tcPr>
            <w:tcW w:w="748" w:type="dxa"/>
          </w:tcPr>
          <w:p>
            <w:pPr>
              <w:pStyle w:val="TableParagraph"/>
              <w:spacing w:line="184" w:lineRule="exact" w:before="39"/>
              <w:ind w:left="60"/>
              <w:rPr>
                <w:rFonts w:ascii="Microsoft Sans Serif"/>
                <w:sz w:val="18"/>
              </w:rPr>
            </w:pPr>
            <w:r>
              <w:rPr>
                <w:rFonts w:ascii="Microsoft Sans Serif"/>
                <w:spacing w:val="-4"/>
                <w:sz w:val="18"/>
              </w:rPr>
              <w:t>3821</w:t>
            </w:r>
          </w:p>
        </w:tc>
        <w:tc>
          <w:tcPr>
            <w:tcW w:w="7926" w:type="dxa"/>
          </w:tcPr>
          <w:p>
            <w:pPr>
              <w:pStyle w:val="TableParagraph"/>
              <w:spacing w:before="9"/>
              <w:ind w:left="287"/>
              <w:rPr>
                <w:rFonts w:ascii="Microsoft Sans Serif"/>
                <w:sz w:val="18"/>
              </w:rPr>
            </w:pPr>
            <w:r>
              <w:rPr>
                <w:rFonts w:ascii="Microsoft Sans Serif"/>
                <w:sz w:val="18"/>
              </w:rPr>
              <w:t>Kapitalne</w:t>
            </w:r>
            <w:r>
              <w:rPr>
                <w:rFonts w:ascii="Microsoft Sans Serif"/>
                <w:spacing w:val="-11"/>
                <w:sz w:val="18"/>
              </w:rPr>
              <w:t> </w:t>
            </w:r>
            <w:r>
              <w:rPr>
                <w:rFonts w:ascii="Microsoft Sans Serif"/>
                <w:sz w:val="18"/>
              </w:rPr>
              <w:t>donacije</w:t>
            </w:r>
            <w:r>
              <w:rPr>
                <w:rFonts w:ascii="Microsoft Sans Serif"/>
                <w:spacing w:val="-11"/>
                <w:sz w:val="18"/>
              </w:rPr>
              <w:t> </w:t>
            </w:r>
            <w:r>
              <w:rPr>
                <w:rFonts w:ascii="Microsoft Sans Serif"/>
                <w:sz w:val="18"/>
              </w:rPr>
              <w:t>neprofitnim</w:t>
            </w:r>
            <w:r>
              <w:rPr>
                <w:rFonts w:ascii="Microsoft Sans Serif"/>
                <w:spacing w:val="-11"/>
                <w:sz w:val="18"/>
              </w:rPr>
              <w:t> </w:t>
            </w:r>
            <w:r>
              <w:rPr>
                <w:rFonts w:ascii="Microsoft Sans Serif"/>
                <w:spacing w:val="-2"/>
                <w:sz w:val="18"/>
              </w:rPr>
              <w:t>organizacijama</w:t>
            </w:r>
          </w:p>
        </w:tc>
        <w:tc>
          <w:tcPr>
            <w:tcW w:w="6224" w:type="dxa"/>
            <w:gridSpan w:val="3"/>
          </w:tcPr>
          <w:p>
            <w:pPr>
              <w:pStyle w:val="TableParagraph"/>
              <w:spacing w:line="184" w:lineRule="exact" w:before="39"/>
              <w:ind w:right="1236"/>
              <w:jc w:val="right"/>
              <w:rPr>
                <w:rFonts w:ascii="Microsoft Sans Serif"/>
                <w:sz w:val="18"/>
              </w:rPr>
            </w:pPr>
            <w:r>
              <w:rPr>
                <w:rFonts w:ascii="Microsoft Sans Serif"/>
                <w:spacing w:val="-2"/>
                <w:sz w:val="18"/>
              </w:rPr>
              <w:t>13.795,29</w:t>
            </w:r>
          </w:p>
        </w:tc>
      </w:tr>
    </w:tbl>
    <w:p>
      <w:pPr>
        <w:pStyle w:val="TableParagraph"/>
        <w:spacing w:after="0" w:line="184" w:lineRule="exact"/>
        <w:jc w:val="right"/>
        <w:rPr>
          <w:rFonts w:ascii="Microsoft Sans Serif"/>
          <w:sz w:val="18"/>
        </w:rPr>
        <w:sectPr>
          <w:type w:val="continuous"/>
          <w:pgSz w:w="16840" w:h="11910" w:orient="landscape"/>
          <w:pgMar w:header="310" w:footer="0" w:top="1340" w:bottom="280" w:left="283" w:right="426"/>
        </w:sectPr>
      </w:pPr>
    </w:p>
    <w:p>
      <w:pPr>
        <w:pStyle w:val="BodyText"/>
        <w:rPr>
          <w:rFonts w:ascii="Microsoft Sans Serif"/>
          <w:sz w:val="20"/>
        </w:rPr>
      </w:pPr>
    </w:p>
    <w:p>
      <w:pPr>
        <w:pStyle w:val="BodyText"/>
        <w:spacing w:before="219"/>
        <w:rPr>
          <w:rFonts w:ascii="Microsoft Sans Serif"/>
          <w:sz w:val="20"/>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7621"/>
        <w:gridCol w:w="4169"/>
        <w:gridCol w:w="1488"/>
        <w:gridCol w:w="923"/>
      </w:tblGrid>
      <w:tr>
        <w:trPr>
          <w:trHeight w:val="539" w:hRule="atLeast"/>
        </w:trPr>
        <w:tc>
          <w:tcPr>
            <w:tcW w:w="698" w:type="dxa"/>
            <w:shd w:val="clear" w:color="auto" w:fill="D0D0D0"/>
          </w:tcPr>
          <w:p>
            <w:pPr>
              <w:pStyle w:val="TableParagraph"/>
              <w:spacing w:before="29"/>
              <w:ind w:left="60"/>
              <w:rPr>
                <w:rFonts w:ascii="Arial"/>
                <w:b/>
                <w:sz w:val="18"/>
              </w:rPr>
            </w:pPr>
            <w:r>
              <w:rPr>
                <w:rFonts w:ascii="Arial"/>
                <w:b/>
                <w:spacing w:val="-10"/>
                <w:sz w:val="18"/>
              </w:rPr>
              <w:t>4</w:t>
            </w:r>
          </w:p>
          <w:p>
            <w:pPr>
              <w:pStyle w:val="TableParagraph"/>
              <w:spacing w:before="63"/>
              <w:ind w:left="60"/>
              <w:rPr>
                <w:rFonts w:ascii="Arial"/>
                <w:b/>
                <w:sz w:val="18"/>
              </w:rPr>
            </w:pPr>
            <w:r>
              <w:rPr>
                <w:rFonts w:ascii="Arial"/>
                <w:b/>
                <w:spacing w:val="-5"/>
                <w:sz w:val="18"/>
              </w:rPr>
              <w:t>42</w:t>
            </w:r>
          </w:p>
        </w:tc>
        <w:tc>
          <w:tcPr>
            <w:tcW w:w="7621" w:type="dxa"/>
            <w:shd w:val="clear" w:color="auto" w:fill="D0D0D0"/>
          </w:tcPr>
          <w:p>
            <w:pPr>
              <w:pStyle w:val="TableParagraph"/>
              <w:spacing w:before="29"/>
              <w:ind w:left="337"/>
              <w:rPr>
                <w:rFonts w:ascii="Arial"/>
                <w:b/>
                <w:sz w:val="18"/>
              </w:rPr>
            </w:pPr>
            <w:r>
              <w:rPr>
                <w:rFonts w:ascii="Arial"/>
                <w:b/>
                <w:sz w:val="18"/>
              </w:rPr>
              <w:t>Rashodi za nabavu nefinancijske </w:t>
            </w:r>
            <w:r>
              <w:rPr>
                <w:rFonts w:ascii="Arial"/>
                <w:b/>
                <w:spacing w:val="-2"/>
                <w:sz w:val="18"/>
              </w:rPr>
              <w:t>imovine</w:t>
            </w:r>
          </w:p>
          <w:p>
            <w:pPr>
              <w:pStyle w:val="TableParagraph"/>
              <w:spacing w:before="63"/>
              <w:ind w:left="337"/>
              <w:rPr>
                <w:rFonts w:ascii="Arial"/>
                <w:b/>
                <w:sz w:val="18"/>
              </w:rPr>
            </w:pPr>
            <w:r>
              <w:rPr>
                <w:rFonts w:ascii="Arial"/>
                <w:b/>
                <w:sz w:val="18"/>
              </w:rPr>
              <w:t>Rashodi za nabavu proizvedene dugotrajne </w:t>
            </w:r>
            <w:r>
              <w:rPr>
                <w:rFonts w:ascii="Arial"/>
                <w:b/>
                <w:spacing w:val="-2"/>
                <w:sz w:val="18"/>
              </w:rPr>
              <w:t>imovine</w:t>
            </w:r>
          </w:p>
        </w:tc>
        <w:tc>
          <w:tcPr>
            <w:tcW w:w="4169" w:type="dxa"/>
            <w:shd w:val="clear" w:color="auto" w:fill="D0D0D0"/>
          </w:tcPr>
          <w:p>
            <w:pPr>
              <w:pStyle w:val="TableParagraph"/>
              <w:spacing w:before="29"/>
              <w:ind w:right="625"/>
              <w:jc w:val="right"/>
              <w:rPr>
                <w:rFonts w:ascii="Arial"/>
                <w:b/>
                <w:sz w:val="18"/>
              </w:rPr>
            </w:pPr>
            <w:r>
              <w:rPr>
                <w:rFonts w:ascii="Arial"/>
                <w:b/>
                <w:spacing w:val="-2"/>
                <w:sz w:val="18"/>
              </w:rPr>
              <w:t>3.000,00</w:t>
            </w:r>
          </w:p>
          <w:p>
            <w:pPr>
              <w:pStyle w:val="TableParagraph"/>
              <w:spacing w:before="63"/>
              <w:ind w:right="625"/>
              <w:jc w:val="right"/>
              <w:rPr>
                <w:rFonts w:ascii="Arial"/>
                <w:b/>
                <w:sz w:val="18"/>
              </w:rPr>
            </w:pPr>
            <w:r>
              <w:rPr>
                <w:rFonts w:ascii="Arial"/>
                <w:b/>
                <w:spacing w:val="-2"/>
                <w:sz w:val="18"/>
              </w:rPr>
              <w:t>3.000,00</w:t>
            </w:r>
          </w:p>
        </w:tc>
        <w:tc>
          <w:tcPr>
            <w:tcW w:w="1488" w:type="dxa"/>
            <w:shd w:val="clear" w:color="auto" w:fill="D0D0D0"/>
          </w:tcPr>
          <w:p>
            <w:pPr>
              <w:pStyle w:val="TableParagraph"/>
              <w:spacing w:before="29"/>
              <w:ind w:left="623"/>
              <w:rPr>
                <w:rFonts w:ascii="Arial"/>
                <w:b/>
                <w:sz w:val="18"/>
              </w:rPr>
            </w:pPr>
            <w:r>
              <w:rPr>
                <w:rFonts w:ascii="Arial"/>
                <w:b/>
                <w:spacing w:val="-2"/>
                <w:sz w:val="18"/>
              </w:rPr>
              <w:t>150,00</w:t>
            </w:r>
          </w:p>
          <w:p>
            <w:pPr>
              <w:pStyle w:val="TableParagraph"/>
              <w:spacing w:before="63"/>
              <w:ind w:left="623"/>
              <w:rPr>
                <w:rFonts w:ascii="Arial"/>
                <w:b/>
                <w:sz w:val="18"/>
              </w:rPr>
            </w:pPr>
            <w:r>
              <w:rPr>
                <w:rFonts w:ascii="Arial"/>
                <w:b/>
                <w:spacing w:val="-2"/>
                <w:sz w:val="18"/>
              </w:rPr>
              <w:t>150,00</w:t>
            </w:r>
          </w:p>
        </w:tc>
        <w:tc>
          <w:tcPr>
            <w:tcW w:w="923" w:type="dxa"/>
            <w:shd w:val="clear" w:color="auto" w:fill="D0D0D0"/>
          </w:tcPr>
          <w:p>
            <w:pPr>
              <w:pStyle w:val="TableParagraph"/>
              <w:spacing w:before="29"/>
              <w:ind w:left="308"/>
              <w:rPr>
                <w:rFonts w:ascii="Arial"/>
                <w:b/>
                <w:sz w:val="18"/>
              </w:rPr>
            </w:pPr>
            <w:r>
              <w:rPr>
                <w:rFonts w:ascii="Arial"/>
                <w:b/>
                <w:spacing w:val="-2"/>
                <w:sz w:val="18"/>
              </w:rPr>
              <w:t>5,00%</w:t>
            </w:r>
          </w:p>
          <w:p>
            <w:pPr>
              <w:pStyle w:val="TableParagraph"/>
              <w:spacing w:before="48"/>
              <w:ind w:left="308"/>
              <w:rPr>
                <w:rFonts w:ascii="Arial"/>
                <w:b/>
                <w:sz w:val="18"/>
              </w:rPr>
            </w:pPr>
            <w:r>
              <w:rPr>
                <w:rFonts w:ascii="Arial"/>
                <w:b/>
                <w:spacing w:val="-2"/>
                <w:sz w:val="18"/>
              </w:rPr>
              <w:t>5,00%</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422</w:t>
            </w:r>
          </w:p>
        </w:tc>
        <w:tc>
          <w:tcPr>
            <w:tcW w:w="7621" w:type="dxa"/>
            <w:shd w:val="clear" w:color="auto" w:fill="DFDFDF"/>
          </w:tcPr>
          <w:p>
            <w:pPr>
              <w:pStyle w:val="TableParagraph"/>
              <w:spacing w:before="29"/>
              <w:ind w:left="337"/>
              <w:rPr>
                <w:rFonts w:ascii="Arial"/>
                <w:b/>
                <w:sz w:val="18"/>
              </w:rPr>
            </w:pPr>
            <w:r>
              <w:rPr>
                <w:rFonts w:ascii="Arial"/>
                <w:b/>
                <w:sz w:val="18"/>
              </w:rPr>
              <w:t>Postrojenja i </w:t>
            </w:r>
            <w:r>
              <w:rPr>
                <w:rFonts w:ascii="Arial"/>
                <w:b/>
                <w:spacing w:val="-2"/>
                <w:sz w:val="18"/>
              </w:rPr>
              <w:t>oprema</w:t>
            </w:r>
          </w:p>
        </w:tc>
        <w:tc>
          <w:tcPr>
            <w:tcW w:w="6580" w:type="dxa"/>
            <w:gridSpan w:val="3"/>
            <w:shd w:val="clear" w:color="auto" w:fill="DFDFDF"/>
          </w:tcPr>
          <w:p>
            <w:pPr>
              <w:pStyle w:val="TableParagraph"/>
              <w:spacing w:before="29"/>
              <w:ind w:right="1235"/>
              <w:jc w:val="right"/>
              <w:rPr>
                <w:rFonts w:ascii="Arial"/>
                <w:b/>
                <w:sz w:val="18"/>
              </w:rPr>
            </w:pPr>
            <w:r>
              <w:rPr>
                <w:rFonts w:ascii="Arial"/>
                <w:b/>
                <w:spacing w:val="-2"/>
                <w:sz w:val="18"/>
              </w:rPr>
              <w:t>150,00</w:t>
            </w:r>
          </w:p>
        </w:tc>
      </w:tr>
    </w:tbl>
    <w:p>
      <w:pPr>
        <w:pStyle w:val="TableParagraph"/>
        <w:spacing w:after="0"/>
        <w:jc w:val="right"/>
        <w:rPr>
          <w:rFonts w:ascii="Arial"/>
          <w:b/>
          <w:sz w:val="18"/>
        </w:rPr>
        <w:sectPr>
          <w:pgSz w:w="16840" w:h="11910" w:orient="landscape"/>
          <w:pgMar w:header="310" w:footer="0" w:top="740" w:bottom="280" w:left="283" w:right="426"/>
        </w:sectPr>
      </w:pPr>
    </w:p>
    <w:p>
      <w:pPr>
        <w:spacing w:before="41"/>
        <w:ind w:left="0" w:right="0" w:firstLine="0"/>
        <w:jc w:val="right"/>
        <w:rPr>
          <w:rFonts w:ascii="Microsoft Sans Serif"/>
          <w:sz w:val="18"/>
        </w:rPr>
      </w:pPr>
      <w:r>
        <w:rPr>
          <w:rFonts w:ascii="Microsoft Sans Serif"/>
          <w:spacing w:val="-4"/>
          <w:sz w:val="18"/>
        </w:rPr>
        <w:t>4223</w:t>
      </w:r>
    </w:p>
    <w:p>
      <w:pPr>
        <w:spacing w:before="11"/>
        <w:ind w:left="534" w:right="0" w:firstLine="0"/>
        <w:jc w:val="left"/>
        <w:rPr>
          <w:rFonts w:ascii="Microsoft Sans Serif" w:hAnsi="Microsoft Sans Serif"/>
          <w:sz w:val="18"/>
        </w:rPr>
      </w:pPr>
      <w:r>
        <w:rPr/>
        <w:br w:type="column"/>
      </w:r>
      <w:r>
        <w:rPr>
          <w:rFonts w:ascii="Microsoft Sans Serif" w:hAnsi="Microsoft Sans Serif"/>
          <w:sz w:val="18"/>
        </w:rPr>
        <w:t>Oprema</w:t>
      </w:r>
      <w:r>
        <w:rPr>
          <w:rFonts w:ascii="Microsoft Sans Serif" w:hAnsi="Microsoft Sans Serif"/>
          <w:spacing w:val="-5"/>
          <w:sz w:val="18"/>
        </w:rPr>
        <w:t> </w:t>
      </w:r>
      <w:r>
        <w:rPr>
          <w:rFonts w:ascii="Microsoft Sans Serif" w:hAnsi="Microsoft Sans Serif"/>
          <w:sz w:val="18"/>
        </w:rPr>
        <w:t>za</w:t>
      </w:r>
      <w:r>
        <w:rPr>
          <w:rFonts w:ascii="Microsoft Sans Serif" w:hAnsi="Microsoft Sans Serif"/>
          <w:spacing w:val="-4"/>
          <w:sz w:val="18"/>
        </w:rPr>
        <w:t> </w:t>
      </w:r>
      <w:r>
        <w:rPr>
          <w:rFonts w:ascii="Microsoft Sans Serif" w:hAnsi="Microsoft Sans Serif"/>
          <w:sz w:val="18"/>
        </w:rPr>
        <w:t>održavanje</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5"/>
          <w:sz w:val="18"/>
        </w:rPr>
        <w:t> </w:t>
      </w:r>
      <w:r>
        <w:rPr>
          <w:rFonts w:ascii="Microsoft Sans Serif" w:hAnsi="Microsoft Sans Serif"/>
          <w:spacing w:val="-2"/>
          <w:sz w:val="18"/>
        </w:rPr>
        <w:t>zaštitu</w:t>
      </w:r>
    </w:p>
    <w:p>
      <w:pPr>
        <w:spacing w:before="41"/>
        <w:ind w:left="0" w:right="224" w:firstLine="0"/>
        <w:jc w:val="center"/>
        <w:rPr>
          <w:rFonts w:ascii="Microsoft Sans Serif"/>
          <w:sz w:val="18"/>
        </w:rPr>
      </w:pPr>
      <w:r>
        <w:rPr/>
        <w:br w:type="column"/>
      </w:r>
      <w:r>
        <w:rPr>
          <w:rFonts w:ascii="Microsoft Sans Serif"/>
          <w:spacing w:val="-2"/>
          <w:sz w:val="18"/>
        </w:rPr>
        <w:t>150,00</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3056" w:space="8403"/>
            <w:col w:w="3080"/>
          </w:cols>
        </w:sectPr>
      </w:pPr>
    </w:p>
    <w:p>
      <w:pPr>
        <w:pStyle w:val="BodyText"/>
        <w:spacing w:before="9" w:after="1"/>
        <w:rPr>
          <w:rFonts w:ascii="Microsoft Sans Serif"/>
          <w:sz w:val="9"/>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793"/>
        <w:gridCol w:w="4792"/>
        <w:gridCol w:w="1428"/>
        <w:gridCol w:w="1002"/>
      </w:tblGrid>
      <w:tr>
        <w:trPr>
          <w:trHeight w:val="257" w:hRule="atLeast"/>
        </w:trPr>
        <w:tc>
          <w:tcPr>
            <w:tcW w:w="7793" w:type="dxa"/>
            <w:shd w:val="clear" w:color="auto" w:fill="D0D0D0"/>
          </w:tcPr>
          <w:p>
            <w:pPr>
              <w:pStyle w:val="TableParagraph"/>
              <w:spacing w:line="208" w:lineRule="exact" w:before="27"/>
              <w:ind w:left="59"/>
              <w:rPr>
                <w:rFonts w:ascii="Arial" w:hAnsi="Arial"/>
                <w:b/>
                <w:sz w:val="20"/>
              </w:rPr>
            </w:pPr>
            <w:r>
              <w:rPr>
                <w:rFonts w:ascii="Arial" w:hAnsi="Arial"/>
                <w:b/>
                <w:sz w:val="20"/>
              </w:rPr>
              <w:t>A101502</w:t>
            </w:r>
            <w:r>
              <w:rPr>
                <w:rFonts w:ascii="Arial" w:hAnsi="Arial"/>
                <w:b/>
                <w:spacing w:val="55"/>
                <w:sz w:val="20"/>
              </w:rPr>
              <w:t> </w:t>
            </w:r>
            <w:r>
              <w:rPr>
                <w:rFonts w:ascii="Arial" w:hAnsi="Arial"/>
                <w:b/>
                <w:sz w:val="20"/>
              </w:rPr>
              <w:t>Financiranje zaštite od </w:t>
            </w:r>
            <w:r>
              <w:rPr>
                <w:rFonts w:ascii="Arial" w:hAnsi="Arial"/>
                <w:b/>
                <w:spacing w:val="-2"/>
                <w:sz w:val="20"/>
              </w:rPr>
              <w:t>kriminaliteta</w:t>
            </w:r>
          </w:p>
        </w:tc>
        <w:tc>
          <w:tcPr>
            <w:tcW w:w="4792" w:type="dxa"/>
            <w:shd w:val="clear" w:color="auto" w:fill="D0D0D0"/>
          </w:tcPr>
          <w:p>
            <w:pPr>
              <w:pStyle w:val="TableParagraph"/>
              <w:spacing w:line="212" w:lineRule="exact" w:before="23"/>
              <w:ind w:right="591"/>
              <w:jc w:val="right"/>
              <w:rPr>
                <w:rFonts w:ascii="Microsoft Sans Serif"/>
                <w:sz w:val="20"/>
              </w:rPr>
            </w:pPr>
            <w:r>
              <w:rPr>
                <w:rFonts w:ascii="Microsoft Sans Serif"/>
                <w:spacing w:val="-2"/>
                <w:sz w:val="20"/>
              </w:rPr>
              <w:t>2.000,00</w:t>
            </w:r>
          </w:p>
        </w:tc>
        <w:tc>
          <w:tcPr>
            <w:tcW w:w="1428" w:type="dxa"/>
            <w:shd w:val="clear" w:color="auto" w:fill="D0D0D0"/>
          </w:tcPr>
          <w:p>
            <w:pPr>
              <w:pStyle w:val="TableParagraph"/>
              <w:spacing w:line="212" w:lineRule="exact" w:before="23"/>
              <w:ind w:right="220"/>
              <w:jc w:val="right"/>
              <w:rPr>
                <w:rFonts w:ascii="Microsoft Sans Serif"/>
                <w:sz w:val="20"/>
              </w:rPr>
            </w:pPr>
            <w:r>
              <w:rPr>
                <w:rFonts w:ascii="Microsoft Sans Serif"/>
                <w:spacing w:val="-2"/>
                <w:sz w:val="20"/>
              </w:rPr>
              <w:t>650,00</w:t>
            </w:r>
          </w:p>
        </w:tc>
        <w:tc>
          <w:tcPr>
            <w:tcW w:w="1002" w:type="dxa"/>
            <w:shd w:val="clear" w:color="auto" w:fill="D0D0D0"/>
          </w:tcPr>
          <w:p>
            <w:pPr>
              <w:pStyle w:val="TableParagraph"/>
              <w:spacing w:line="212" w:lineRule="exact" w:before="23"/>
              <w:ind w:right="98"/>
              <w:jc w:val="right"/>
              <w:rPr>
                <w:rFonts w:ascii="Microsoft Sans Serif"/>
                <w:sz w:val="20"/>
              </w:rPr>
            </w:pPr>
            <w:r>
              <w:rPr>
                <w:rFonts w:ascii="Microsoft Sans Serif"/>
                <w:spacing w:val="-2"/>
                <w:sz w:val="20"/>
              </w:rPr>
              <w:t>32,50%</w:t>
            </w:r>
          </w:p>
        </w:tc>
      </w:tr>
      <w:tr>
        <w:trPr>
          <w:trHeight w:val="181" w:hRule="atLeast"/>
        </w:trPr>
        <w:tc>
          <w:tcPr>
            <w:tcW w:w="7793" w:type="dxa"/>
          </w:tcPr>
          <w:p>
            <w:pPr>
              <w:pStyle w:val="TableParagraph"/>
              <w:spacing w:line="161" w:lineRule="exact"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4792" w:type="dxa"/>
          </w:tcPr>
          <w:p>
            <w:pPr>
              <w:pStyle w:val="TableParagraph"/>
              <w:spacing w:line="161" w:lineRule="exact" w:before="2"/>
              <w:ind w:right="598"/>
              <w:jc w:val="right"/>
              <w:rPr>
                <w:rFonts w:ascii="Microsoft Sans Serif"/>
                <w:sz w:val="16"/>
              </w:rPr>
            </w:pPr>
            <w:r>
              <w:rPr>
                <w:rFonts w:ascii="Microsoft Sans Serif"/>
                <w:spacing w:val="-2"/>
                <w:sz w:val="16"/>
              </w:rPr>
              <w:t>2.000,00</w:t>
            </w:r>
          </w:p>
        </w:tc>
        <w:tc>
          <w:tcPr>
            <w:tcW w:w="1428" w:type="dxa"/>
          </w:tcPr>
          <w:p>
            <w:pPr>
              <w:pStyle w:val="TableParagraph"/>
              <w:spacing w:line="161" w:lineRule="exact" w:before="2"/>
              <w:ind w:right="225"/>
              <w:jc w:val="right"/>
              <w:rPr>
                <w:rFonts w:ascii="Microsoft Sans Serif"/>
                <w:sz w:val="16"/>
              </w:rPr>
            </w:pPr>
            <w:r>
              <w:rPr>
                <w:rFonts w:ascii="Microsoft Sans Serif"/>
                <w:spacing w:val="-2"/>
                <w:sz w:val="16"/>
              </w:rPr>
              <w:t>650,00</w:t>
            </w:r>
          </w:p>
        </w:tc>
        <w:tc>
          <w:tcPr>
            <w:tcW w:w="1002" w:type="dxa"/>
          </w:tcPr>
          <w:p>
            <w:pPr>
              <w:pStyle w:val="TableParagraph"/>
              <w:spacing w:line="161" w:lineRule="exact" w:before="2"/>
              <w:ind w:right="89"/>
              <w:jc w:val="right"/>
              <w:rPr>
                <w:rFonts w:ascii="Microsoft Sans Serif"/>
                <w:sz w:val="16"/>
              </w:rPr>
            </w:pPr>
            <w:r>
              <w:rPr>
                <w:rFonts w:ascii="Microsoft Sans Serif"/>
                <w:spacing w:val="-2"/>
                <w:sz w:val="16"/>
              </w:rPr>
              <w:t>32,50%</w:t>
            </w:r>
          </w:p>
        </w:tc>
      </w:tr>
    </w:tbl>
    <w:p>
      <w:pPr>
        <w:pStyle w:val="BodyText"/>
        <w:spacing w:before="9"/>
        <w:rPr>
          <w:rFonts w:ascii="Microsoft Sans Serif"/>
          <w:sz w:val="6"/>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8026"/>
        <w:gridCol w:w="3763"/>
        <w:gridCol w:w="1437"/>
        <w:gridCol w:w="973"/>
      </w:tblGrid>
      <w:tr>
        <w:trPr>
          <w:trHeight w:val="539" w:hRule="atLeast"/>
        </w:trPr>
        <w:tc>
          <w:tcPr>
            <w:tcW w:w="698" w:type="dxa"/>
            <w:shd w:val="clear" w:color="auto" w:fill="D0D0D0"/>
          </w:tcPr>
          <w:p>
            <w:pPr>
              <w:pStyle w:val="TableParagraph"/>
              <w:spacing w:before="29"/>
              <w:ind w:left="60"/>
              <w:rPr>
                <w:rFonts w:ascii="Arial"/>
                <w:b/>
                <w:sz w:val="18"/>
              </w:rPr>
            </w:pPr>
            <w:r>
              <w:rPr>
                <w:rFonts w:ascii="Arial"/>
                <w:b/>
                <w:spacing w:val="-10"/>
                <w:sz w:val="18"/>
              </w:rPr>
              <w:t>3</w:t>
            </w:r>
          </w:p>
          <w:p>
            <w:pPr>
              <w:pStyle w:val="TableParagraph"/>
              <w:spacing w:before="63"/>
              <w:ind w:left="60"/>
              <w:rPr>
                <w:rFonts w:ascii="Arial"/>
                <w:b/>
                <w:sz w:val="18"/>
              </w:rPr>
            </w:pPr>
            <w:r>
              <w:rPr>
                <w:rFonts w:ascii="Arial"/>
                <w:b/>
                <w:spacing w:val="-5"/>
                <w:sz w:val="18"/>
              </w:rPr>
              <w:t>38</w:t>
            </w:r>
          </w:p>
        </w:tc>
        <w:tc>
          <w:tcPr>
            <w:tcW w:w="8026"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hAnsi="Arial"/>
                <w:b/>
                <w:sz w:val="18"/>
              </w:rPr>
            </w:pPr>
            <w:r>
              <w:rPr>
                <w:rFonts w:ascii="Arial" w:hAnsi="Arial"/>
                <w:b/>
                <w:sz w:val="18"/>
              </w:rPr>
              <w:t>Rashodi za donacije, kazne, naknade šteta i kapitalne </w:t>
            </w:r>
            <w:r>
              <w:rPr>
                <w:rFonts w:ascii="Arial" w:hAnsi="Arial"/>
                <w:b/>
                <w:spacing w:val="-2"/>
                <w:sz w:val="18"/>
              </w:rPr>
              <w:t>pomoći</w:t>
            </w:r>
          </w:p>
        </w:tc>
        <w:tc>
          <w:tcPr>
            <w:tcW w:w="3763" w:type="dxa"/>
            <w:shd w:val="clear" w:color="auto" w:fill="D0D0D0"/>
          </w:tcPr>
          <w:p>
            <w:pPr>
              <w:pStyle w:val="TableParagraph"/>
              <w:spacing w:before="29"/>
              <w:ind w:left="2436"/>
              <w:rPr>
                <w:rFonts w:ascii="Arial"/>
                <w:b/>
                <w:sz w:val="18"/>
              </w:rPr>
            </w:pPr>
            <w:r>
              <w:rPr>
                <w:rFonts w:ascii="Arial"/>
                <w:b/>
                <w:spacing w:val="-2"/>
                <w:sz w:val="18"/>
              </w:rPr>
              <w:t>2.000,00</w:t>
            </w:r>
          </w:p>
          <w:p>
            <w:pPr>
              <w:pStyle w:val="TableParagraph"/>
              <w:spacing w:before="63"/>
              <w:ind w:left="2436"/>
              <w:rPr>
                <w:rFonts w:ascii="Arial"/>
                <w:b/>
                <w:sz w:val="18"/>
              </w:rPr>
            </w:pPr>
            <w:r>
              <w:rPr>
                <w:rFonts w:ascii="Arial"/>
                <w:b/>
                <w:spacing w:val="-2"/>
                <w:sz w:val="18"/>
              </w:rPr>
              <w:t>2.000,00</w:t>
            </w:r>
          </w:p>
        </w:tc>
        <w:tc>
          <w:tcPr>
            <w:tcW w:w="1437" w:type="dxa"/>
            <w:shd w:val="clear" w:color="auto" w:fill="D0D0D0"/>
          </w:tcPr>
          <w:p>
            <w:pPr>
              <w:pStyle w:val="TableParagraph"/>
              <w:spacing w:before="29"/>
              <w:ind w:left="624"/>
              <w:rPr>
                <w:rFonts w:ascii="Arial"/>
                <w:b/>
                <w:sz w:val="18"/>
              </w:rPr>
            </w:pPr>
            <w:r>
              <w:rPr>
                <w:rFonts w:ascii="Arial"/>
                <w:b/>
                <w:spacing w:val="-2"/>
                <w:sz w:val="18"/>
              </w:rPr>
              <w:t>650,00</w:t>
            </w:r>
          </w:p>
          <w:p>
            <w:pPr>
              <w:pStyle w:val="TableParagraph"/>
              <w:spacing w:before="63"/>
              <w:ind w:left="624"/>
              <w:rPr>
                <w:rFonts w:ascii="Arial"/>
                <w:b/>
                <w:sz w:val="18"/>
              </w:rPr>
            </w:pPr>
            <w:r>
              <w:rPr>
                <w:rFonts w:ascii="Arial"/>
                <w:b/>
                <w:spacing w:val="-2"/>
                <w:sz w:val="18"/>
              </w:rPr>
              <w:t>650,00</w:t>
            </w:r>
          </w:p>
        </w:tc>
        <w:tc>
          <w:tcPr>
            <w:tcW w:w="973" w:type="dxa"/>
            <w:shd w:val="clear" w:color="auto" w:fill="D0D0D0"/>
          </w:tcPr>
          <w:p>
            <w:pPr>
              <w:pStyle w:val="TableParagraph"/>
              <w:spacing w:before="29"/>
              <w:ind w:left="259"/>
              <w:rPr>
                <w:rFonts w:ascii="Arial"/>
                <w:b/>
                <w:sz w:val="18"/>
              </w:rPr>
            </w:pPr>
            <w:r>
              <w:rPr>
                <w:rFonts w:ascii="Arial"/>
                <w:b/>
                <w:spacing w:val="-2"/>
                <w:sz w:val="18"/>
              </w:rPr>
              <w:t>32,50%</w:t>
            </w:r>
          </w:p>
          <w:p>
            <w:pPr>
              <w:pStyle w:val="TableParagraph"/>
              <w:spacing w:before="48"/>
              <w:ind w:left="259"/>
              <w:rPr>
                <w:rFonts w:ascii="Arial"/>
                <w:b/>
                <w:sz w:val="18"/>
              </w:rPr>
            </w:pPr>
            <w:r>
              <w:rPr>
                <w:rFonts w:ascii="Arial"/>
                <w:b/>
                <w:spacing w:val="-2"/>
                <w:sz w:val="18"/>
              </w:rPr>
              <w:t>32,50%</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381</w:t>
            </w:r>
          </w:p>
        </w:tc>
        <w:tc>
          <w:tcPr>
            <w:tcW w:w="8026" w:type="dxa"/>
            <w:shd w:val="clear" w:color="auto" w:fill="DFDFDF"/>
          </w:tcPr>
          <w:p>
            <w:pPr>
              <w:pStyle w:val="TableParagraph"/>
              <w:spacing w:before="29"/>
              <w:ind w:left="337"/>
              <w:rPr>
                <w:rFonts w:ascii="Arial" w:hAnsi="Arial"/>
                <w:b/>
                <w:sz w:val="18"/>
              </w:rPr>
            </w:pPr>
            <w:r>
              <w:rPr>
                <w:rFonts w:ascii="Arial" w:hAnsi="Arial"/>
                <w:b/>
                <w:sz w:val="18"/>
              </w:rPr>
              <w:t>Tekuće </w:t>
            </w:r>
            <w:r>
              <w:rPr>
                <w:rFonts w:ascii="Arial" w:hAnsi="Arial"/>
                <w:b/>
                <w:spacing w:val="-2"/>
                <w:sz w:val="18"/>
              </w:rPr>
              <w:t>donacije</w:t>
            </w:r>
          </w:p>
        </w:tc>
        <w:tc>
          <w:tcPr>
            <w:tcW w:w="6173" w:type="dxa"/>
            <w:gridSpan w:val="3"/>
            <w:shd w:val="clear" w:color="auto" w:fill="DFDFDF"/>
          </w:tcPr>
          <w:p>
            <w:pPr>
              <w:pStyle w:val="TableParagraph"/>
              <w:spacing w:before="29"/>
              <w:ind w:right="1233"/>
              <w:jc w:val="right"/>
              <w:rPr>
                <w:rFonts w:ascii="Arial"/>
                <w:b/>
                <w:sz w:val="18"/>
              </w:rPr>
            </w:pPr>
            <w:r>
              <w:rPr>
                <w:rFonts w:ascii="Arial"/>
                <w:b/>
                <w:spacing w:val="-2"/>
                <w:sz w:val="18"/>
              </w:rPr>
              <w:t>650,00</w:t>
            </w:r>
          </w:p>
        </w:tc>
      </w:tr>
    </w:tbl>
    <w:p>
      <w:pPr>
        <w:pStyle w:val="TableParagraph"/>
        <w:spacing w:after="0"/>
        <w:jc w:val="right"/>
        <w:rPr>
          <w:rFonts w:ascii="Arial"/>
          <w:b/>
          <w:sz w:val="18"/>
        </w:rPr>
        <w:sectPr>
          <w:type w:val="continuous"/>
          <w:pgSz w:w="16840" w:h="11910" w:orient="landscape"/>
          <w:pgMar w:header="310" w:footer="0" w:top="1340" w:bottom="280" w:left="283" w:right="426"/>
        </w:sectPr>
      </w:pPr>
    </w:p>
    <w:p>
      <w:pPr>
        <w:spacing w:before="41"/>
        <w:ind w:left="0" w:right="0" w:firstLine="0"/>
        <w:jc w:val="right"/>
        <w:rPr>
          <w:rFonts w:ascii="Microsoft Sans Serif"/>
          <w:sz w:val="18"/>
        </w:rPr>
      </w:pPr>
      <w:r>
        <w:rPr>
          <w:rFonts w:ascii="Microsoft Sans Serif"/>
          <w:spacing w:val="-4"/>
          <w:sz w:val="18"/>
        </w:rPr>
        <w:t>3811</w:t>
      </w:r>
    </w:p>
    <w:p>
      <w:pPr>
        <w:spacing w:before="11"/>
        <w:ind w:left="534" w:right="0" w:firstLine="0"/>
        <w:jc w:val="left"/>
        <w:rPr>
          <w:rFonts w:ascii="Microsoft Sans Serif" w:hAnsi="Microsoft Sans Serif"/>
          <w:sz w:val="18"/>
        </w:rPr>
      </w:pPr>
      <w:r>
        <w:rPr/>
        <w:br w:type="column"/>
      </w:r>
      <w:r>
        <w:rPr>
          <w:rFonts w:ascii="Microsoft Sans Serif" w:hAnsi="Microsoft Sans Serif"/>
          <w:sz w:val="18"/>
        </w:rPr>
        <w:t>Tekuće</w:t>
      </w:r>
      <w:r>
        <w:rPr>
          <w:rFonts w:ascii="Microsoft Sans Serif" w:hAnsi="Microsoft Sans Serif"/>
          <w:spacing w:val="-5"/>
          <w:sz w:val="18"/>
        </w:rPr>
        <w:t> </w:t>
      </w:r>
      <w:r>
        <w:rPr>
          <w:rFonts w:ascii="Microsoft Sans Serif" w:hAnsi="Microsoft Sans Serif"/>
          <w:sz w:val="18"/>
        </w:rPr>
        <w:t>donacije</w:t>
      </w:r>
      <w:r>
        <w:rPr>
          <w:rFonts w:ascii="Microsoft Sans Serif" w:hAnsi="Microsoft Sans Serif"/>
          <w:spacing w:val="-4"/>
          <w:sz w:val="18"/>
        </w:rPr>
        <w:t> </w:t>
      </w:r>
      <w:r>
        <w:rPr>
          <w:rFonts w:ascii="Microsoft Sans Serif" w:hAnsi="Microsoft Sans Serif"/>
          <w:sz w:val="18"/>
        </w:rPr>
        <w:t>u</w:t>
      </w:r>
      <w:r>
        <w:rPr>
          <w:rFonts w:ascii="Microsoft Sans Serif" w:hAnsi="Microsoft Sans Serif"/>
          <w:spacing w:val="-4"/>
          <w:sz w:val="18"/>
        </w:rPr>
        <w:t> </w:t>
      </w:r>
      <w:r>
        <w:rPr>
          <w:rFonts w:ascii="Microsoft Sans Serif" w:hAnsi="Microsoft Sans Serif"/>
          <w:spacing w:val="-2"/>
          <w:sz w:val="18"/>
        </w:rPr>
        <w:t>novcu</w:t>
      </w:r>
    </w:p>
    <w:p>
      <w:pPr>
        <w:spacing w:before="41"/>
        <w:ind w:left="0" w:right="224" w:firstLine="0"/>
        <w:jc w:val="center"/>
        <w:rPr>
          <w:rFonts w:ascii="Microsoft Sans Serif"/>
          <w:sz w:val="18"/>
        </w:rPr>
      </w:pPr>
      <w:r>
        <w:rPr/>
        <w:br w:type="column"/>
      </w:r>
      <w:r>
        <w:rPr>
          <w:rFonts w:ascii="Microsoft Sans Serif"/>
          <w:spacing w:val="-2"/>
          <w:sz w:val="18"/>
        </w:rPr>
        <w:t>650,00</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2566" w:space="8893"/>
            <w:col w:w="3080"/>
          </w:cols>
        </w:sectPr>
      </w:pPr>
    </w:p>
    <w:p>
      <w:pPr>
        <w:pStyle w:val="BodyText"/>
        <w:spacing w:before="9" w:after="1"/>
        <w:rPr>
          <w:rFonts w:ascii="Microsoft Sans Serif"/>
          <w:sz w:val="9"/>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83"/>
        <w:gridCol w:w="4416"/>
        <w:gridCol w:w="1581"/>
        <w:gridCol w:w="1038"/>
      </w:tblGrid>
      <w:tr>
        <w:trPr>
          <w:trHeight w:val="327" w:hRule="atLeast"/>
        </w:trPr>
        <w:tc>
          <w:tcPr>
            <w:tcW w:w="7983" w:type="dxa"/>
            <w:shd w:val="clear" w:color="auto" w:fill="D0D0D0"/>
          </w:tcPr>
          <w:p>
            <w:pPr>
              <w:pStyle w:val="TableParagraph"/>
              <w:spacing w:before="45"/>
              <w:ind w:left="59"/>
              <w:rPr>
                <w:rFonts w:ascii="Arial"/>
                <w:b/>
                <w:sz w:val="22"/>
              </w:rPr>
            </w:pPr>
            <w:r>
              <w:rPr>
                <w:rFonts w:ascii="Arial"/>
                <w:b/>
                <w:sz w:val="22"/>
              </w:rPr>
              <w:t>PROGRAM 1016 PROMICANJE </w:t>
            </w:r>
            <w:r>
              <w:rPr>
                <w:rFonts w:ascii="Arial"/>
                <w:b/>
                <w:spacing w:val="-2"/>
                <w:sz w:val="22"/>
              </w:rPr>
              <w:t>KULTURE</w:t>
            </w:r>
          </w:p>
        </w:tc>
        <w:tc>
          <w:tcPr>
            <w:tcW w:w="4416" w:type="dxa"/>
            <w:shd w:val="clear" w:color="auto" w:fill="D0D0D0"/>
          </w:tcPr>
          <w:p>
            <w:pPr>
              <w:pStyle w:val="TableParagraph"/>
              <w:spacing w:before="45"/>
              <w:ind w:right="414"/>
              <w:jc w:val="right"/>
              <w:rPr>
                <w:rFonts w:ascii="Arial"/>
                <w:b/>
                <w:sz w:val="22"/>
              </w:rPr>
            </w:pPr>
            <w:r>
              <w:rPr>
                <w:rFonts w:ascii="Arial"/>
                <w:b/>
                <w:spacing w:val="-2"/>
                <w:sz w:val="22"/>
              </w:rPr>
              <w:t>214.000,00</w:t>
            </w:r>
          </w:p>
        </w:tc>
        <w:tc>
          <w:tcPr>
            <w:tcW w:w="1581" w:type="dxa"/>
            <w:shd w:val="clear" w:color="auto" w:fill="D0D0D0"/>
          </w:tcPr>
          <w:p>
            <w:pPr>
              <w:pStyle w:val="TableParagraph"/>
              <w:spacing w:before="45"/>
              <w:ind w:right="195"/>
              <w:jc w:val="right"/>
              <w:rPr>
                <w:rFonts w:ascii="Arial"/>
                <w:b/>
                <w:sz w:val="22"/>
              </w:rPr>
            </w:pPr>
            <w:r>
              <w:rPr>
                <w:rFonts w:ascii="Arial"/>
                <w:b/>
                <w:spacing w:val="-2"/>
                <w:sz w:val="22"/>
              </w:rPr>
              <w:t>30.109,62</w:t>
            </w:r>
          </w:p>
        </w:tc>
        <w:tc>
          <w:tcPr>
            <w:tcW w:w="1038" w:type="dxa"/>
            <w:shd w:val="clear" w:color="auto" w:fill="D0D0D0"/>
          </w:tcPr>
          <w:p>
            <w:pPr>
              <w:pStyle w:val="TableParagraph"/>
              <w:spacing w:before="45"/>
              <w:ind w:right="105"/>
              <w:jc w:val="right"/>
              <w:rPr>
                <w:rFonts w:ascii="Arial"/>
                <w:b/>
                <w:sz w:val="22"/>
              </w:rPr>
            </w:pPr>
            <w:r>
              <w:rPr>
                <w:rFonts w:ascii="Arial"/>
                <w:b/>
                <w:spacing w:val="-2"/>
                <w:sz w:val="22"/>
              </w:rPr>
              <w:t>14,07%</w:t>
            </w:r>
          </w:p>
        </w:tc>
      </w:tr>
      <w:tr>
        <w:trPr>
          <w:trHeight w:val="259" w:hRule="atLeast"/>
        </w:trPr>
        <w:tc>
          <w:tcPr>
            <w:tcW w:w="7983" w:type="dxa"/>
            <w:shd w:val="clear" w:color="auto" w:fill="D0D0D0"/>
          </w:tcPr>
          <w:p>
            <w:pPr>
              <w:pStyle w:val="TableParagraph"/>
              <w:spacing w:line="208" w:lineRule="exact" w:before="30"/>
              <w:ind w:left="59"/>
              <w:rPr>
                <w:rFonts w:ascii="Arial" w:hAnsi="Arial"/>
                <w:b/>
                <w:sz w:val="20"/>
              </w:rPr>
            </w:pPr>
            <w:r>
              <w:rPr>
                <w:rFonts w:ascii="Arial" w:hAnsi="Arial"/>
                <w:b/>
                <w:sz w:val="20"/>
              </w:rPr>
              <w:t>A101601</w:t>
            </w:r>
            <w:r>
              <w:rPr>
                <w:rFonts w:ascii="Arial" w:hAnsi="Arial"/>
                <w:b/>
                <w:spacing w:val="55"/>
                <w:sz w:val="20"/>
              </w:rPr>
              <w:t> </w:t>
            </w:r>
            <w:r>
              <w:rPr>
                <w:rFonts w:ascii="Arial" w:hAnsi="Arial"/>
                <w:b/>
                <w:sz w:val="20"/>
              </w:rPr>
              <w:t>Kulturno umjetničko društvo i Udruga </w:t>
            </w:r>
            <w:r>
              <w:rPr>
                <w:rFonts w:ascii="Arial" w:hAnsi="Arial"/>
                <w:b/>
                <w:spacing w:val="-4"/>
                <w:sz w:val="20"/>
              </w:rPr>
              <w:t>žena</w:t>
            </w:r>
          </w:p>
        </w:tc>
        <w:tc>
          <w:tcPr>
            <w:tcW w:w="4416" w:type="dxa"/>
            <w:shd w:val="clear" w:color="auto" w:fill="D0D0D0"/>
          </w:tcPr>
          <w:p>
            <w:pPr>
              <w:pStyle w:val="TableParagraph"/>
              <w:spacing w:line="212" w:lineRule="exact" w:before="26"/>
              <w:ind w:right="404"/>
              <w:jc w:val="right"/>
              <w:rPr>
                <w:rFonts w:ascii="Microsoft Sans Serif"/>
                <w:sz w:val="20"/>
              </w:rPr>
            </w:pPr>
            <w:r>
              <w:rPr>
                <w:rFonts w:ascii="Microsoft Sans Serif"/>
                <w:spacing w:val="-2"/>
                <w:sz w:val="20"/>
              </w:rPr>
              <w:t>23.000,00</w:t>
            </w:r>
          </w:p>
        </w:tc>
        <w:tc>
          <w:tcPr>
            <w:tcW w:w="1581" w:type="dxa"/>
            <w:shd w:val="clear" w:color="auto" w:fill="D0D0D0"/>
          </w:tcPr>
          <w:p>
            <w:pPr>
              <w:pStyle w:val="TableParagraph"/>
              <w:spacing w:line="212" w:lineRule="exact" w:before="26"/>
              <w:ind w:right="185"/>
              <w:jc w:val="right"/>
              <w:rPr>
                <w:rFonts w:ascii="Microsoft Sans Serif"/>
                <w:sz w:val="20"/>
              </w:rPr>
            </w:pPr>
            <w:r>
              <w:rPr>
                <w:rFonts w:ascii="Microsoft Sans Serif"/>
                <w:spacing w:val="-2"/>
                <w:sz w:val="20"/>
              </w:rPr>
              <w:t>16.000,00</w:t>
            </w:r>
          </w:p>
        </w:tc>
        <w:tc>
          <w:tcPr>
            <w:tcW w:w="1038" w:type="dxa"/>
            <w:shd w:val="clear" w:color="auto" w:fill="D0D0D0"/>
          </w:tcPr>
          <w:p>
            <w:pPr>
              <w:pStyle w:val="TableParagraph"/>
              <w:spacing w:line="212" w:lineRule="exact" w:before="26"/>
              <w:ind w:right="101"/>
              <w:jc w:val="right"/>
              <w:rPr>
                <w:rFonts w:ascii="Microsoft Sans Serif"/>
                <w:sz w:val="20"/>
              </w:rPr>
            </w:pPr>
            <w:r>
              <w:rPr>
                <w:rFonts w:ascii="Microsoft Sans Serif"/>
                <w:spacing w:val="-2"/>
                <w:sz w:val="20"/>
              </w:rPr>
              <w:t>69,57%</w:t>
            </w:r>
          </w:p>
        </w:tc>
      </w:tr>
      <w:tr>
        <w:trPr>
          <w:trHeight w:val="181" w:hRule="atLeast"/>
        </w:trPr>
        <w:tc>
          <w:tcPr>
            <w:tcW w:w="7983" w:type="dxa"/>
          </w:tcPr>
          <w:p>
            <w:pPr>
              <w:pStyle w:val="TableParagraph"/>
              <w:spacing w:line="161" w:lineRule="exact"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4416" w:type="dxa"/>
          </w:tcPr>
          <w:p>
            <w:pPr>
              <w:pStyle w:val="TableParagraph"/>
              <w:spacing w:line="161" w:lineRule="exact" w:before="2"/>
              <w:ind w:right="412"/>
              <w:jc w:val="right"/>
              <w:rPr>
                <w:rFonts w:ascii="Microsoft Sans Serif"/>
                <w:sz w:val="16"/>
              </w:rPr>
            </w:pPr>
            <w:r>
              <w:rPr>
                <w:rFonts w:ascii="Microsoft Sans Serif"/>
                <w:spacing w:val="-2"/>
                <w:sz w:val="16"/>
              </w:rPr>
              <w:t>23.000,00</w:t>
            </w:r>
          </w:p>
        </w:tc>
        <w:tc>
          <w:tcPr>
            <w:tcW w:w="1581" w:type="dxa"/>
          </w:tcPr>
          <w:p>
            <w:pPr>
              <w:pStyle w:val="TableParagraph"/>
              <w:spacing w:line="161" w:lineRule="exact" w:before="2"/>
              <w:ind w:right="193"/>
              <w:jc w:val="right"/>
              <w:rPr>
                <w:rFonts w:ascii="Microsoft Sans Serif"/>
                <w:sz w:val="16"/>
              </w:rPr>
            </w:pPr>
            <w:r>
              <w:rPr>
                <w:rFonts w:ascii="Microsoft Sans Serif"/>
                <w:spacing w:val="-2"/>
                <w:sz w:val="16"/>
              </w:rPr>
              <w:t>16.000,00</w:t>
            </w:r>
          </w:p>
        </w:tc>
        <w:tc>
          <w:tcPr>
            <w:tcW w:w="1038" w:type="dxa"/>
          </w:tcPr>
          <w:p>
            <w:pPr>
              <w:pStyle w:val="TableParagraph"/>
              <w:spacing w:line="161" w:lineRule="exact" w:before="2"/>
              <w:ind w:right="92"/>
              <w:jc w:val="right"/>
              <w:rPr>
                <w:rFonts w:ascii="Microsoft Sans Serif"/>
                <w:sz w:val="16"/>
              </w:rPr>
            </w:pPr>
            <w:r>
              <w:rPr>
                <w:rFonts w:ascii="Microsoft Sans Serif"/>
                <w:spacing w:val="-2"/>
                <w:sz w:val="16"/>
              </w:rPr>
              <w:t>69,57%</w:t>
            </w:r>
          </w:p>
        </w:tc>
      </w:tr>
    </w:tbl>
    <w:p>
      <w:pPr>
        <w:pStyle w:val="BodyText"/>
        <w:spacing w:before="10"/>
        <w:rPr>
          <w:rFonts w:ascii="Microsoft Sans Serif"/>
          <w:sz w:val="6"/>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7976"/>
        <w:gridCol w:w="3687"/>
        <w:gridCol w:w="1563"/>
        <w:gridCol w:w="974"/>
      </w:tblGrid>
      <w:tr>
        <w:trPr>
          <w:trHeight w:val="539" w:hRule="atLeast"/>
        </w:trPr>
        <w:tc>
          <w:tcPr>
            <w:tcW w:w="698" w:type="dxa"/>
            <w:shd w:val="clear" w:color="auto" w:fill="D0D0D0"/>
          </w:tcPr>
          <w:p>
            <w:pPr>
              <w:pStyle w:val="TableParagraph"/>
              <w:spacing w:before="29"/>
              <w:ind w:left="60"/>
              <w:rPr>
                <w:rFonts w:ascii="Arial"/>
                <w:b/>
                <w:sz w:val="18"/>
              </w:rPr>
            </w:pPr>
            <w:r>
              <w:rPr>
                <w:rFonts w:ascii="Arial"/>
                <w:b/>
                <w:spacing w:val="-10"/>
                <w:sz w:val="18"/>
              </w:rPr>
              <w:t>3</w:t>
            </w:r>
          </w:p>
          <w:p>
            <w:pPr>
              <w:pStyle w:val="TableParagraph"/>
              <w:spacing w:before="63"/>
              <w:ind w:left="60"/>
              <w:rPr>
                <w:rFonts w:ascii="Arial"/>
                <w:b/>
                <w:sz w:val="18"/>
              </w:rPr>
            </w:pPr>
            <w:r>
              <w:rPr>
                <w:rFonts w:ascii="Arial"/>
                <w:b/>
                <w:spacing w:val="-5"/>
                <w:sz w:val="18"/>
              </w:rPr>
              <w:t>38</w:t>
            </w:r>
          </w:p>
        </w:tc>
        <w:tc>
          <w:tcPr>
            <w:tcW w:w="7976"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hAnsi="Arial"/>
                <w:b/>
                <w:sz w:val="18"/>
              </w:rPr>
            </w:pPr>
            <w:r>
              <w:rPr>
                <w:rFonts w:ascii="Arial" w:hAnsi="Arial"/>
                <w:b/>
                <w:sz w:val="18"/>
              </w:rPr>
              <w:t>Rashodi za donacije, kazne, naknade šteta i kapitalne </w:t>
            </w:r>
            <w:r>
              <w:rPr>
                <w:rFonts w:ascii="Arial" w:hAnsi="Arial"/>
                <w:b/>
                <w:spacing w:val="-2"/>
                <w:sz w:val="18"/>
              </w:rPr>
              <w:t>pomoći</w:t>
            </w:r>
          </w:p>
        </w:tc>
        <w:tc>
          <w:tcPr>
            <w:tcW w:w="3687" w:type="dxa"/>
            <w:shd w:val="clear" w:color="auto" w:fill="D0D0D0"/>
          </w:tcPr>
          <w:p>
            <w:pPr>
              <w:pStyle w:val="TableParagraph"/>
              <w:spacing w:before="29"/>
              <w:ind w:left="2385"/>
              <w:rPr>
                <w:rFonts w:ascii="Arial"/>
                <w:b/>
                <w:sz w:val="18"/>
              </w:rPr>
            </w:pPr>
            <w:r>
              <w:rPr>
                <w:rFonts w:ascii="Arial"/>
                <w:b/>
                <w:spacing w:val="-2"/>
                <w:sz w:val="18"/>
              </w:rPr>
              <w:t>23.000,00</w:t>
            </w:r>
          </w:p>
          <w:p>
            <w:pPr>
              <w:pStyle w:val="TableParagraph"/>
              <w:spacing w:before="63"/>
              <w:ind w:left="2385"/>
              <w:rPr>
                <w:rFonts w:ascii="Arial"/>
                <w:b/>
                <w:sz w:val="18"/>
              </w:rPr>
            </w:pPr>
            <w:r>
              <w:rPr>
                <w:rFonts w:ascii="Arial"/>
                <w:b/>
                <w:spacing w:val="-2"/>
                <w:sz w:val="18"/>
              </w:rPr>
              <w:t>23.000,00</w:t>
            </w:r>
          </w:p>
        </w:tc>
        <w:tc>
          <w:tcPr>
            <w:tcW w:w="1563" w:type="dxa"/>
            <w:shd w:val="clear" w:color="auto" w:fill="D0D0D0"/>
          </w:tcPr>
          <w:p>
            <w:pPr>
              <w:pStyle w:val="TableParagraph"/>
              <w:spacing w:before="29"/>
              <w:ind w:left="498"/>
              <w:rPr>
                <w:rFonts w:ascii="Arial"/>
                <w:b/>
                <w:sz w:val="18"/>
              </w:rPr>
            </w:pPr>
            <w:r>
              <w:rPr>
                <w:rFonts w:ascii="Arial"/>
                <w:b/>
                <w:spacing w:val="-2"/>
                <w:sz w:val="18"/>
              </w:rPr>
              <w:t>16.000,00</w:t>
            </w:r>
          </w:p>
          <w:p>
            <w:pPr>
              <w:pStyle w:val="TableParagraph"/>
              <w:spacing w:before="63"/>
              <w:ind w:left="498"/>
              <w:rPr>
                <w:rFonts w:ascii="Arial"/>
                <w:b/>
                <w:sz w:val="18"/>
              </w:rPr>
            </w:pPr>
            <w:r>
              <w:rPr>
                <w:rFonts w:ascii="Arial"/>
                <w:b/>
                <w:spacing w:val="-2"/>
                <w:sz w:val="18"/>
              </w:rPr>
              <w:t>16.000,00</w:t>
            </w:r>
          </w:p>
        </w:tc>
        <w:tc>
          <w:tcPr>
            <w:tcW w:w="974" w:type="dxa"/>
            <w:shd w:val="clear" w:color="auto" w:fill="D0D0D0"/>
          </w:tcPr>
          <w:p>
            <w:pPr>
              <w:pStyle w:val="TableParagraph"/>
              <w:spacing w:before="29"/>
              <w:ind w:left="259"/>
              <w:rPr>
                <w:rFonts w:ascii="Arial"/>
                <w:b/>
                <w:sz w:val="18"/>
              </w:rPr>
            </w:pPr>
            <w:r>
              <w:rPr>
                <w:rFonts w:ascii="Arial"/>
                <w:b/>
                <w:spacing w:val="-2"/>
                <w:sz w:val="18"/>
              </w:rPr>
              <w:t>69,57%</w:t>
            </w:r>
          </w:p>
          <w:p>
            <w:pPr>
              <w:pStyle w:val="TableParagraph"/>
              <w:spacing w:before="48"/>
              <w:ind w:left="259"/>
              <w:rPr>
                <w:rFonts w:ascii="Arial"/>
                <w:b/>
                <w:sz w:val="18"/>
              </w:rPr>
            </w:pPr>
            <w:r>
              <w:rPr>
                <w:rFonts w:ascii="Arial"/>
                <w:b/>
                <w:spacing w:val="-2"/>
                <w:sz w:val="18"/>
              </w:rPr>
              <w:t>69,57%</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381</w:t>
            </w:r>
          </w:p>
        </w:tc>
        <w:tc>
          <w:tcPr>
            <w:tcW w:w="7976" w:type="dxa"/>
            <w:shd w:val="clear" w:color="auto" w:fill="DFDFDF"/>
          </w:tcPr>
          <w:p>
            <w:pPr>
              <w:pStyle w:val="TableParagraph"/>
              <w:spacing w:before="29"/>
              <w:ind w:left="337"/>
              <w:rPr>
                <w:rFonts w:ascii="Arial" w:hAnsi="Arial"/>
                <w:b/>
                <w:sz w:val="18"/>
              </w:rPr>
            </w:pPr>
            <w:r>
              <w:rPr>
                <w:rFonts w:ascii="Arial" w:hAnsi="Arial"/>
                <w:b/>
                <w:sz w:val="18"/>
              </w:rPr>
              <w:t>Tekuće </w:t>
            </w:r>
            <w:r>
              <w:rPr>
                <w:rFonts w:ascii="Arial" w:hAnsi="Arial"/>
                <w:b/>
                <w:spacing w:val="-2"/>
                <w:sz w:val="18"/>
              </w:rPr>
              <w:t>donacije</w:t>
            </w:r>
          </w:p>
        </w:tc>
        <w:tc>
          <w:tcPr>
            <w:tcW w:w="6224" w:type="dxa"/>
            <w:gridSpan w:val="3"/>
            <w:shd w:val="clear" w:color="auto" w:fill="DFDFDF"/>
          </w:tcPr>
          <w:p>
            <w:pPr>
              <w:pStyle w:val="TableParagraph"/>
              <w:spacing w:before="29"/>
              <w:ind w:right="1235"/>
              <w:jc w:val="right"/>
              <w:rPr>
                <w:rFonts w:ascii="Arial"/>
                <w:b/>
                <w:sz w:val="18"/>
              </w:rPr>
            </w:pPr>
            <w:r>
              <w:rPr>
                <w:rFonts w:ascii="Arial"/>
                <w:b/>
                <w:spacing w:val="-2"/>
                <w:sz w:val="18"/>
              </w:rPr>
              <w:t>16.000,00</w:t>
            </w:r>
          </w:p>
        </w:tc>
      </w:tr>
    </w:tbl>
    <w:p>
      <w:pPr>
        <w:pStyle w:val="TableParagraph"/>
        <w:spacing w:after="0"/>
        <w:jc w:val="right"/>
        <w:rPr>
          <w:rFonts w:ascii="Arial"/>
          <w:b/>
          <w:sz w:val="18"/>
        </w:rPr>
        <w:sectPr>
          <w:type w:val="continuous"/>
          <w:pgSz w:w="16840" w:h="11910" w:orient="landscape"/>
          <w:pgMar w:header="310" w:footer="0" w:top="1340" w:bottom="280" w:left="283" w:right="426"/>
        </w:sectPr>
      </w:pPr>
    </w:p>
    <w:p>
      <w:pPr>
        <w:spacing w:before="41"/>
        <w:ind w:left="0" w:right="0" w:firstLine="0"/>
        <w:jc w:val="right"/>
        <w:rPr>
          <w:rFonts w:ascii="Microsoft Sans Serif"/>
          <w:sz w:val="18"/>
        </w:rPr>
      </w:pPr>
      <w:r>
        <w:rPr>
          <w:rFonts w:ascii="Microsoft Sans Serif"/>
          <w:spacing w:val="-4"/>
          <w:sz w:val="18"/>
        </w:rPr>
        <w:t>3811</w:t>
      </w:r>
    </w:p>
    <w:p>
      <w:pPr>
        <w:spacing w:before="11"/>
        <w:ind w:left="534" w:right="0" w:firstLine="0"/>
        <w:jc w:val="left"/>
        <w:rPr>
          <w:rFonts w:ascii="Microsoft Sans Serif" w:hAnsi="Microsoft Sans Serif"/>
          <w:sz w:val="18"/>
        </w:rPr>
      </w:pPr>
      <w:r>
        <w:rPr/>
        <w:br w:type="column"/>
      </w:r>
      <w:r>
        <w:rPr>
          <w:rFonts w:ascii="Microsoft Sans Serif" w:hAnsi="Microsoft Sans Serif"/>
          <w:sz w:val="18"/>
        </w:rPr>
        <w:t>Tekuće</w:t>
      </w:r>
      <w:r>
        <w:rPr>
          <w:rFonts w:ascii="Microsoft Sans Serif" w:hAnsi="Microsoft Sans Serif"/>
          <w:spacing w:val="-5"/>
          <w:sz w:val="18"/>
        </w:rPr>
        <w:t> </w:t>
      </w:r>
      <w:r>
        <w:rPr>
          <w:rFonts w:ascii="Microsoft Sans Serif" w:hAnsi="Microsoft Sans Serif"/>
          <w:sz w:val="18"/>
        </w:rPr>
        <w:t>donacije</w:t>
      </w:r>
      <w:r>
        <w:rPr>
          <w:rFonts w:ascii="Microsoft Sans Serif" w:hAnsi="Microsoft Sans Serif"/>
          <w:spacing w:val="-4"/>
          <w:sz w:val="18"/>
        </w:rPr>
        <w:t> </w:t>
      </w:r>
      <w:r>
        <w:rPr>
          <w:rFonts w:ascii="Microsoft Sans Serif" w:hAnsi="Microsoft Sans Serif"/>
          <w:sz w:val="18"/>
        </w:rPr>
        <w:t>u</w:t>
      </w:r>
      <w:r>
        <w:rPr>
          <w:rFonts w:ascii="Microsoft Sans Serif" w:hAnsi="Microsoft Sans Serif"/>
          <w:spacing w:val="-4"/>
          <w:sz w:val="18"/>
        </w:rPr>
        <w:t> </w:t>
      </w:r>
      <w:r>
        <w:rPr>
          <w:rFonts w:ascii="Microsoft Sans Serif" w:hAnsi="Microsoft Sans Serif"/>
          <w:spacing w:val="-2"/>
          <w:sz w:val="18"/>
        </w:rPr>
        <w:t>novcu</w:t>
      </w:r>
    </w:p>
    <w:p>
      <w:pPr>
        <w:spacing w:before="41"/>
        <w:ind w:left="0" w:right="226" w:firstLine="0"/>
        <w:jc w:val="center"/>
        <w:rPr>
          <w:rFonts w:ascii="Microsoft Sans Serif"/>
          <w:sz w:val="18"/>
        </w:rPr>
      </w:pPr>
      <w:r>
        <w:rPr/>
        <w:br w:type="column"/>
      </w:r>
      <w:r>
        <w:rPr>
          <w:rFonts w:ascii="Microsoft Sans Serif"/>
          <w:spacing w:val="-2"/>
          <w:sz w:val="18"/>
        </w:rPr>
        <w:t>16.000,00</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2566" w:space="8641"/>
            <w:col w:w="3332"/>
          </w:cols>
        </w:sectPr>
      </w:pPr>
    </w:p>
    <w:p>
      <w:pPr>
        <w:pStyle w:val="BodyText"/>
        <w:spacing w:before="9" w:after="1"/>
        <w:rPr>
          <w:rFonts w:ascii="Microsoft Sans Serif"/>
          <w:sz w:val="9"/>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198"/>
        <w:gridCol w:w="5304"/>
        <w:gridCol w:w="1512"/>
        <w:gridCol w:w="1002"/>
      </w:tblGrid>
      <w:tr>
        <w:trPr>
          <w:trHeight w:val="257" w:hRule="atLeast"/>
        </w:trPr>
        <w:tc>
          <w:tcPr>
            <w:tcW w:w="7198" w:type="dxa"/>
            <w:shd w:val="clear" w:color="auto" w:fill="D0D0D0"/>
          </w:tcPr>
          <w:p>
            <w:pPr>
              <w:pStyle w:val="TableParagraph"/>
              <w:spacing w:line="208" w:lineRule="exact" w:before="27"/>
              <w:ind w:left="59"/>
              <w:rPr>
                <w:rFonts w:ascii="Arial" w:hAnsi="Arial"/>
                <w:b/>
                <w:sz w:val="20"/>
              </w:rPr>
            </w:pPr>
            <w:r>
              <w:rPr>
                <w:rFonts w:ascii="Arial" w:hAnsi="Arial"/>
                <w:b/>
                <w:sz w:val="20"/>
              </w:rPr>
              <w:t>A101602</w:t>
            </w:r>
            <w:r>
              <w:rPr>
                <w:rFonts w:ascii="Arial" w:hAnsi="Arial"/>
                <w:b/>
                <w:spacing w:val="55"/>
                <w:sz w:val="20"/>
              </w:rPr>
              <w:t> </w:t>
            </w:r>
            <w:r>
              <w:rPr>
                <w:rFonts w:ascii="Arial" w:hAnsi="Arial"/>
                <w:b/>
                <w:sz w:val="20"/>
              </w:rPr>
              <w:t>Međunarodna </w:t>
            </w:r>
            <w:r>
              <w:rPr>
                <w:rFonts w:ascii="Arial" w:hAnsi="Arial"/>
                <w:b/>
                <w:spacing w:val="-2"/>
                <w:sz w:val="20"/>
              </w:rPr>
              <w:t>suradnja</w:t>
            </w:r>
          </w:p>
        </w:tc>
        <w:tc>
          <w:tcPr>
            <w:tcW w:w="5304" w:type="dxa"/>
            <w:shd w:val="clear" w:color="auto" w:fill="D0D0D0"/>
          </w:tcPr>
          <w:p>
            <w:pPr>
              <w:pStyle w:val="TableParagraph"/>
              <w:spacing w:line="212" w:lineRule="exact" w:before="23"/>
              <w:ind w:right="508"/>
              <w:jc w:val="right"/>
              <w:rPr>
                <w:rFonts w:ascii="Microsoft Sans Serif"/>
                <w:sz w:val="20"/>
              </w:rPr>
            </w:pPr>
            <w:r>
              <w:rPr>
                <w:rFonts w:ascii="Microsoft Sans Serif"/>
                <w:spacing w:val="-2"/>
                <w:sz w:val="20"/>
              </w:rPr>
              <w:t>6.000,00</w:t>
            </w:r>
          </w:p>
        </w:tc>
        <w:tc>
          <w:tcPr>
            <w:tcW w:w="1512" w:type="dxa"/>
            <w:shd w:val="clear" w:color="auto" w:fill="D0D0D0"/>
          </w:tcPr>
          <w:p>
            <w:pPr>
              <w:pStyle w:val="TableParagraph"/>
              <w:spacing w:line="212" w:lineRule="exact" w:before="23"/>
              <w:ind w:right="220"/>
              <w:jc w:val="right"/>
              <w:rPr>
                <w:rFonts w:ascii="Microsoft Sans Serif"/>
                <w:sz w:val="20"/>
              </w:rPr>
            </w:pPr>
            <w:r>
              <w:rPr>
                <w:rFonts w:ascii="Microsoft Sans Serif"/>
                <w:spacing w:val="-2"/>
                <w:sz w:val="20"/>
              </w:rPr>
              <w:t>2.153,92</w:t>
            </w:r>
          </w:p>
        </w:tc>
        <w:tc>
          <w:tcPr>
            <w:tcW w:w="1002" w:type="dxa"/>
            <w:shd w:val="clear" w:color="auto" w:fill="D0D0D0"/>
          </w:tcPr>
          <w:p>
            <w:pPr>
              <w:pStyle w:val="TableParagraph"/>
              <w:spacing w:line="212" w:lineRule="exact" w:before="23"/>
              <w:ind w:right="99"/>
              <w:jc w:val="right"/>
              <w:rPr>
                <w:rFonts w:ascii="Microsoft Sans Serif"/>
                <w:sz w:val="20"/>
              </w:rPr>
            </w:pPr>
            <w:r>
              <w:rPr>
                <w:rFonts w:ascii="Microsoft Sans Serif"/>
                <w:spacing w:val="-2"/>
                <w:sz w:val="20"/>
              </w:rPr>
              <w:t>35,90%</w:t>
            </w:r>
          </w:p>
        </w:tc>
      </w:tr>
      <w:tr>
        <w:trPr>
          <w:trHeight w:val="181" w:hRule="atLeast"/>
        </w:trPr>
        <w:tc>
          <w:tcPr>
            <w:tcW w:w="7198" w:type="dxa"/>
          </w:tcPr>
          <w:p>
            <w:pPr>
              <w:pStyle w:val="TableParagraph"/>
              <w:spacing w:line="161" w:lineRule="exact"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5304" w:type="dxa"/>
          </w:tcPr>
          <w:p>
            <w:pPr>
              <w:pStyle w:val="TableParagraph"/>
              <w:spacing w:line="161" w:lineRule="exact" w:before="2"/>
              <w:ind w:right="515"/>
              <w:jc w:val="right"/>
              <w:rPr>
                <w:rFonts w:ascii="Microsoft Sans Serif"/>
                <w:sz w:val="16"/>
              </w:rPr>
            </w:pPr>
            <w:r>
              <w:rPr>
                <w:rFonts w:ascii="Microsoft Sans Serif"/>
                <w:spacing w:val="-2"/>
                <w:sz w:val="16"/>
              </w:rPr>
              <w:t>6.000,00</w:t>
            </w:r>
          </w:p>
        </w:tc>
        <w:tc>
          <w:tcPr>
            <w:tcW w:w="1512" w:type="dxa"/>
          </w:tcPr>
          <w:p>
            <w:pPr>
              <w:pStyle w:val="TableParagraph"/>
              <w:spacing w:line="161" w:lineRule="exact" w:before="2"/>
              <w:ind w:right="227"/>
              <w:jc w:val="right"/>
              <w:rPr>
                <w:rFonts w:ascii="Microsoft Sans Serif"/>
                <w:sz w:val="16"/>
              </w:rPr>
            </w:pPr>
            <w:r>
              <w:rPr>
                <w:rFonts w:ascii="Microsoft Sans Serif"/>
                <w:spacing w:val="-2"/>
                <w:sz w:val="16"/>
              </w:rPr>
              <w:t>2.153,92</w:t>
            </w:r>
          </w:p>
        </w:tc>
        <w:tc>
          <w:tcPr>
            <w:tcW w:w="1002" w:type="dxa"/>
          </w:tcPr>
          <w:p>
            <w:pPr>
              <w:pStyle w:val="TableParagraph"/>
              <w:spacing w:line="161" w:lineRule="exact" w:before="2"/>
              <w:ind w:right="90"/>
              <w:jc w:val="right"/>
              <w:rPr>
                <w:rFonts w:ascii="Microsoft Sans Serif"/>
                <w:sz w:val="16"/>
              </w:rPr>
            </w:pPr>
            <w:r>
              <w:rPr>
                <w:rFonts w:ascii="Microsoft Sans Serif"/>
                <w:spacing w:val="-2"/>
                <w:sz w:val="16"/>
              </w:rPr>
              <w:t>35,90%</w:t>
            </w:r>
          </w:p>
        </w:tc>
      </w:tr>
    </w:tbl>
    <w:p>
      <w:pPr>
        <w:pStyle w:val="BodyText"/>
        <w:spacing w:before="9"/>
        <w:rPr>
          <w:rFonts w:ascii="Microsoft Sans Serif"/>
          <w:sz w:val="6"/>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6250"/>
        <w:gridCol w:w="5463"/>
        <w:gridCol w:w="1512"/>
        <w:gridCol w:w="973"/>
      </w:tblGrid>
      <w:tr>
        <w:trPr>
          <w:trHeight w:val="539" w:hRule="atLeast"/>
        </w:trPr>
        <w:tc>
          <w:tcPr>
            <w:tcW w:w="698" w:type="dxa"/>
            <w:shd w:val="clear" w:color="auto" w:fill="D0D0D0"/>
          </w:tcPr>
          <w:p>
            <w:pPr>
              <w:pStyle w:val="TableParagraph"/>
              <w:spacing w:before="29"/>
              <w:ind w:left="60"/>
              <w:rPr>
                <w:rFonts w:ascii="Arial"/>
                <w:b/>
                <w:sz w:val="18"/>
              </w:rPr>
            </w:pPr>
            <w:r>
              <w:rPr>
                <w:rFonts w:ascii="Arial"/>
                <w:b/>
                <w:spacing w:val="-10"/>
                <w:sz w:val="18"/>
              </w:rPr>
              <w:t>3</w:t>
            </w:r>
          </w:p>
          <w:p>
            <w:pPr>
              <w:pStyle w:val="TableParagraph"/>
              <w:spacing w:before="63"/>
              <w:ind w:left="60"/>
              <w:rPr>
                <w:rFonts w:ascii="Arial"/>
                <w:b/>
                <w:sz w:val="18"/>
              </w:rPr>
            </w:pPr>
            <w:r>
              <w:rPr>
                <w:rFonts w:ascii="Arial"/>
                <w:b/>
                <w:spacing w:val="-5"/>
                <w:sz w:val="18"/>
              </w:rPr>
              <w:t>32</w:t>
            </w:r>
          </w:p>
        </w:tc>
        <w:tc>
          <w:tcPr>
            <w:tcW w:w="6250"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b/>
                <w:sz w:val="18"/>
              </w:rPr>
            </w:pPr>
            <w:r>
              <w:rPr>
                <w:rFonts w:ascii="Arial"/>
                <w:b/>
                <w:sz w:val="18"/>
              </w:rPr>
              <w:t>Materijalni </w:t>
            </w:r>
            <w:r>
              <w:rPr>
                <w:rFonts w:ascii="Arial"/>
                <w:b/>
                <w:spacing w:val="-2"/>
                <w:sz w:val="18"/>
              </w:rPr>
              <w:t>rashodi</w:t>
            </w:r>
          </w:p>
        </w:tc>
        <w:tc>
          <w:tcPr>
            <w:tcW w:w="5463" w:type="dxa"/>
            <w:shd w:val="clear" w:color="auto" w:fill="D0D0D0"/>
          </w:tcPr>
          <w:p>
            <w:pPr>
              <w:pStyle w:val="TableParagraph"/>
              <w:spacing w:before="29"/>
              <w:ind w:right="548"/>
              <w:jc w:val="right"/>
              <w:rPr>
                <w:rFonts w:ascii="Arial"/>
                <w:b/>
                <w:sz w:val="18"/>
              </w:rPr>
            </w:pPr>
            <w:r>
              <w:rPr>
                <w:rFonts w:ascii="Arial"/>
                <w:b/>
                <w:spacing w:val="-2"/>
                <w:sz w:val="18"/>
              </w:rPr>
              <w:t>6.000,00</w:t>
            </w:r>
          </w:p>
          <w:p>
            <w:pPr>
              <w:pStyle w:val="TableParagraph"/>
              <w:spacing w:before="63"/>
              <w:ind w:right="548"/>
              <w:jc w:val="right"/>
              <w:rPr>
                <w:rFonts w:ascii="Arial"/>
                <w:b/>
                <w:sz w:val="18"/>
              </w:rPr>
            </w:pPr>
            <w:r>
              <w:rPr>
                <w:rFonts w:ascii="Arial"/>
                <w:b/>
                <w:spacing w:val="-2"/>
                <w:sz w:val="18"/>
              </w:rPr>
              <w:t>6.000,00</w:t>
            </w:r>
          </w:p>
        </w:tc>
        <w:tc>
          <w:tcPr>
            <w:tcW w:w="1512" w:type="dxa"/>
            <w:shd w:val="clear" w:color="auto" w:fill="D0D0D0"/>
          </w:tcPr>
          <w:p>
            <w:pPr>
              <w:pStyle w:val="TableParagraph"/>
              <w:spacing w:before="29"/>
              <w:ind w:left="549"/>
              <w:rPr>
                <w:rFonts w:ascii="Arial"/>
                <w:b/>
                <w:sz w:val="18"/>
              </w:rPr>
            </w:pPr>
            <w:r>
              <w:rPr>
                <w:rFonts w:ascii="Arial"/>
                <w:b/>
                <w:spacing w:val="-2"/>
                <w:sz w:val="18"/>
              </w:rPr>
              <w:t>2.153,92</w:t>
            </w:r>
          </w:p>
          <w:p>
            <w:pPr>
              <w:pStyle w:val="TableParagraph"/>
              <w:spacing w:before="63"/>
              <w:ind w:left="549"/>
              <w:rPr>
                <w:rFonts w:ascii="Arial"/>
                <w:b/>
                <w:sz w:val="18"/>
              </w:rPr>
            </w:pPr>
            <w:r>
              <w:rPr>
                <w:rFonts w:ascii="Arial"/>
                <w:b/>
                <w:spacing w:val="-2"/>
                <w:sz w:val="18"/>
              </w:rPr>
              <w:t>2.153,92</w:t>
            </w:r>
          </w:p>
        </w:tc>
        <w:tc>
          <w:tcPr>
            <w:tcW w:w="973" w:type="dxa"/>
            <w:shd w:val="clear" w:color="auto" w:fill="D0D0D0"/>
          </w:tcPr>
          <w:p>
            <w:pPr>
              <w:pStyle w:val="TableParagraph"/>
              <w:spacing w:before="29"/>
              <w:ind w:left="260"/>
              <w:rPr>
                <w:rFonts w:ascii="Arial"/>
                <w:b/>
                <w:sz w:val="18"/>
              </w:rPr>
            </w:pPr>
            <w:r>
              <w:rPr>
                <w:rFonts w:ascii="Arial"/>
                <w:b/>
                <w:spacing w:val="-2"/>
                <w:sz w:val="18"/>
              </w:rPr>
              <w:t>35,90%</w:t>
            </w:r>
          </w:p>
          <w:p>
            <w:pPr>
              <w:pStyle w:val="TableParagraph"/>
              <w:spacing w:before="48"/>
              <w:ind w:left="260"/>
              <w:rPr>
                <w:rFonts w:ascii="Arial"/>
                <w:b/>
                <w:sz w:val="18"/>
              </w:rPr>
            </w:pPr>
            <w:r>
              <w:rPr>
                <w:rFonts w:ascii="Arial"/>
                <w:b/>
                <w:spacing w:val="-2"/>
                <w:sz w:val="18"/>
              </w:rPr>
              <w:t>35,90%</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323</w:t>
            </w:r>
          </w:p>
        </w:tc>
        <w:tc>
          <w:tcPr>
            <w:tcW w:w="6250" w:type="dxa"/>
            <w:shd w:val="clear" w:color="auto" w:fill="DFDFDF"/>
          </w:tcPr>
          <w:p>
            <w:pPr>
              <w:pStyle w:val="TableParagraph"/>
              <w:spacing w:before="29"/>
              <w:ind w:left="337"/>
              <w:rPr>
                <w:rFonts w:ascii="Arial"/>
                <w:b/>
                <w:sz w:val="18"/>
              </w:rPr>
            </w:pPr>
            <w:r>
              <w:rPr>
                <w:rFonts w:ascii="Arial"/>
                <w:b/>
                <w:sz w:val="18"/>
              </w:rPr>
              <w:t>Rashodi za </w:t>
            </w:r>
            <w:r>
              <w:rPr>
                <w:rFonts w:ascii="Arial"/>
                <w:b/>
                <w:spacing w:val="-2"/>
                <w:sz w:val="18"/>
              </w:rPr>
              <w:t>usluge</w:t>
            </w:r>
          </w:p>
        </w:tc>
        <w:tc>
          <w:tcPr>
            <w:tcW w:w="7948" w:type="dxa"/>
            <w:gridSpan w:val="3"/>
            <w:shd w:val="clear" w:color="auto" w:fill="DFDFDF"/>
          </w:tcPr>
          <w:p>
            <w:pPr>
              <w:pStyle w:val="TableParagraph"/>
              <w:spacing w:before="29"/>
              <w:ind w:right="1233"/>
              <w:jc w:val="right"/>
              <w:rPr>
                <w:rFonts w:ascii="Arial"/>
                <w:b/>
                <w:sz w:val="18"/>
              </w:rPr>
            </w:pPr>
            <w:r>
              <w:rPr>
                <w:rFonts w:ascii="Arial"/>
                <w:b/>
                <w:spacing w:val="-2"/>
                <w:sz w:val="18"/>
              </w:rPr>
              <w:t>1.850,00</w:t>
            </w:r>
          </w:p>
        </w:tc>
      </w:tr>
    </w:tbl>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8"/>
        <w:gridCol w:w="7976"/>
        <w:gridCol w:w="6172"/>
      </w:tblGrid>
      <w:tr>
        <w:trPr>
          <w:trHeight w:val="257" w:hRule="atLeast"/>
        </w:trPr>
        <w:tc>
          <w:tcPr>
            <w:tcW w:w="748" w:type="dxa"/>
          </w:tcPr>
          <w:p>
            <w:pPr>
              <w:pStyle w:val="TableParagraph"/>
              <w:spacing w:before="27"/>
              <w:ind w:left="60"/>
              <w:rPr>
                <w:rFonts w:ascii="Microsoft Sans Serif"/>
                <w:sz w:val="18"/>
              </w:rPr>
            </w:pPr>
            <w:r>
              <w:rPr>
                <w:rFonts w:ascii="Microsoft Sans Serif"/>
                <w:spacing w:val="-4"/>
                <w:sz w:val="18"/>
              </w:rPr>
              <w:t>3231</w:t>
            </w:r>
          </w:p>
        </w:tc>
        <w:tc>
          <w:tcPr>
            <w:tcW w:w="7976" w:type="dxa"/>
          </w:tcPr>
          <w:p>
            <w:pPr>
              <w:pStyle w:val="TableParagraph"/>
              <w:spacing w:line="201" w:lineRule="exact"/>
              <w:ind w:left="287"/>
              <w:rPr>
                <w:rFonts w:ascii="Microsoft Sans Serif" w:hAnsi="Microsoft Sans Serif"/>
                <w:sz w:val="18"/>
              </w:rPr>
            </w:pPr>
            <w:r>
              <w:rPr>
                <w:rFonts w:ascii="Microsoft Sans Serif" w:hAnsi="Microsoft Sans Serif"/>
                <w:sz w:val="18"/>
              </w:rPr>
              <w:t>Usluge</w:t>
            </w:r>
            <w:r>
              <w:rPr>
                <w:rFonts w:ascii="Microsoft Sans Serif" w:hAnsi="Microsoft Sans Serif"/>
                <w:spacing w:val="-5"/>
                <w:sz w:val="18"/>
              </w:rPr>
              <w:t> </w:t>
            </w:r>
            <w:r>
              <w:rPr>
                <w:rFonts w:ascii="Microsoft Sans Serif" w:hAnsi="Microsoft Sans Serif"/>
                <w:sz w:val="18"/>
              </w:rPr>
              <w:t>telefona,</w:t>
            </w:r>
            <w:r>
              <w:rPr>
                <w:rFonts w:ascii="Microsoft Sans Serif" w:hAnsi="Microsoft Sans Serif"/>
                <w:spacing w:val="-4"/>
                <w:sz w:val="18"/>
              </w:rPr>
              <w:t> </w:t>
            </w:r>
            <w:r>
              <w:rPr>
                <w:rFonts w:ascii="Microsoft Sans Serif" w:hAnsi="Microsoft Sans Serif"/>
                <w:sz w:val="18"/>
              </w:rPr>
              <w:t>interneta,</w:t>
            </w:r>
            <w:r>
              <w:rPr>
                <w:rFonts w:ascii="Microsoft Sans Serif" w:hAnsi="Microsoft Sans Serif"/>
                <w:spacing w:val="-4"/>
                <w:sz w:val="18"/>
              </w:rPr>
              <w:t> </w:t>
            </w:r>
            <w:r>
              <w:rPr>
                <w:rFonts w:ascii="Microsoft Sans Serif" w:hAnsi="Microsoft Sans Serif"/>
                <w:sz w:val="18"/>
              </w:rPr>
              <w:t>pošte</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4"/>
                <w:sz w:val="18"/>
              </w:rPr>
              <w:t> </w:t>
            </w:r>
            <w:r>
              <w:rPr>
                <w:rFonts w:ascii="Microsoft Sans Serif" w:hAnsi="Microsoft Sans Serif"/>
                <w:spacing w:val="-2"/>
                <w:sz w:val="18"/>
              </w:rPr>
              <w:t>prijevoza</w:t>
            </w:r>
          </w:p>
        </w:tc>
        <w:tc>
          <w:tcPr>
            <w:tcW w:w="6172" w:type="dxa"/>
          </w:tcPr>
          <w:p>
            <w:pPr>
              <w:pStyle w:val="TableParagraph"/>
              <w:spacing w:before="27"/>
              <w:ind w:right="1233"/>
              <w:jc w:val="right"/>
              <w:rPr>
                <w:rFonts w:ascii="Microsoft Sans Serif"/>
                <w:sz w:val="18"/>
              </w:rPr>
            </w:pPr>
            <w:r>
              <w:rPr>
                <w:rFonts w:ascii="Microsoft Sans Serif"/>
                <w:spacing w:val="-2"/>
                <w:sz w:val="18"/>
              </w:rPr>
              <w:t>1.850,00</w:t>
            </w:r>
          </w:p>
        </w:tc>
      </w:tr>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329</w:t>
            </w:r>
          </w:p>
        </w:tc>
        <w:tc>
          <w:tcPr>
            <w:tcW w:w="7976" w:type="dxa"/>
            <w:shd w:val="clear" w:color="auto" w:fill="DFDFDF"/>
          </w:tcPr>
          <w:p>
            <w:pPr>
              <w:pStyle w:val="TableParagraph"/>
              <w:spacing w:before="29"/>
              <w:ind w:left="287"/>
              <w:rPr>
                <w:rFonts w:ascii="Arial"/>
                <w:b/>
                <w:sz w:val="18"/>
              </w:rPr>
            </w:pPr>
            <w:r>
              <w:rPr>
                <w:rFonts w:ascii="Arial"/>
                <w:b/>
                <w:sz w:val="18"/>
              </w:rPr>
              <w:t>Ostali nespomenuti rashodi </w:t>
            </w:r>
            <w:r>
              <w:rPr>
                <w:rFonts w:ascii="Arial"/>
                <w:b/>
                <w:spacing w:val="-2"/>
                <w:sz w:val="18"/>
              </w:rPr>
              <w:t>poslovanja</w:t>
            </w:r>
          </w:p>
        </w:tc>
        <w:tc>
          <w:tcPr>
            <w:tcW w:w="6172" w:type="dxa"/>
            <w:shd w:val="clear" w:color="auto" w:fill="DFDFDF"/>
          </w:tcPr>
          <w:p>
            <w:pPr>
              <w:pStyle w:val="TableParagraph"/>
              <w:spacing w:before="29"/>
              <w:ind w:right="1232"/>
              <w:jc w:val="right"/>
              <w:rPr>
                <w:rFonts w:ascii="Arial"/>
                <w:b/>
                <w:sz w:val="18"/>
              </w:rPr>
            </w:pPr>
            <w:r>
              <w:rPr>
                <w:rFonts w:ascii="Arial"/>
                <w:b/>
                <w:spacing w:val="-2"/>
                <w:sz w:val="18"/>
              </w:rPr>
              <w:t>303,92</w:t>
            </w:r>
          </w:p>
        </w:tc>
      </w:tr>
      <w:tr>
        <w:trPr>
          <w:trHeight w:val="243" w:hRule="atLeast"/>
        </w:trPr>
        <w:tc>
          <w:tcPr>
            <w:tcW w:w="748" w:type="dxa"/>
          </w:tcPr>
          <w:p>
            <w:pPr>
              <w:pStyle w:val="TableParagraph"/>
              <w:spacing w:line="184" w:lineRule="exact" w:before="40"/>
              <w:ind w:left="60"/>
              <w:rPr>
                <w:rFonts w:ascii="Microsoft Sans Serif"/>
                <w:sz w:val="18"/>
              </w:rPr>
            </w:pPr>
            <w:r>
              <w:rPr>
                <w:rFonts w:ascii="Microsoft Sans Serif"/>
                <w:spacing w:val="-4"/>
                <w:sz w:val="18"/>
              </w:rPr>
              <w:t>3293</w:t>
            </w:r>
          </w:p>
        </w:tc>
        <w:tc>
          <w:tcPr>
            <w:tcW w:w="7976" w:type="dxa"/>
          </w:tcPr>
          <w:p>
            <w:pPr>
              <w:pStyle w:val="TableParagraph"/>
              <w:spacing w:before="10"/>
              <w:ind w:left="287"/>
              <w:rPr>
                <w:rFonts w:ascii="Microsoft Sans Serif"/>
                <w:sz w:val="18"/>
              </w:rPr>
            </w:pPr>
            <w:r>
              <w:rPr>
                <w:rFonts w:ascii="Microsoft Sans Serif"/>
                <w:spacing w:val="-2"/>
                <w:sz w:val="18"/>
              </w:rPr>
              <w:t>Reprezentacija</w:t>
            </w:r>
          </w:p>
        </w:tc>
        <w:tc>
          <w:tcPr>
            <w:tcW w:w="6172" w:type="dxa"/>
          </w:tcPr>
          <w:p>
            <w:pPr>
              <w:pStyle w:val="TableParagraph"/>
              <w:spacing w:line="184" w:lineRule="exact" w:before="40"/>
              <w:ind w:right="1232"/>
              <w:jc w:val="right"/>
              <w:rPr>
                <w:rFonts w:ascii="Microsoft Sans Serif"/>
                <w:sz w:val="18"/>
              </w:rPr>
            </w:pPr>
            <w:r>
              <w:rPr>
                <w:rFonts w:ascii="Microsoft Sans Serif"/>
                <w:spacing w:val="-2"/>
                <w:sz w:val="18"/>
              </w:rPr>
              <w:t>303,92</w:t>
            </w:r>
          </w:p>
        </w:tc>
      </w:tr>
    </w:tbl>
    <w:p>
      <w:pPr>
        <w:pStyle w:val="BodyText"/>
        <w:spacing w:before="2"/>
        <w:rPr>
          <w:rFonts w:ascii="Microsoft Sans Serif"/>
          <w:sz w:val="11"/>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02"/>
        <w:gridCol w:w="5194"/>
        <w:gridCol w:w="1372"/>
        <w:gridCol w:w="948"/>
      </w:tblGrid>
      <w:tr>
        <w:trPr>
          <w:trHeight w:val="257" w:hRule="atLeast"/>
        </w:trPr>
        <w:tc>
          <w:tcPr>
            <w:tcW w:w="7502" w:type="dxa"/>
            <w:shd w:val="clear" w:color="auto" w:fill="D0D0D0"/>
          </w:tcPr>
          <w:p>
            <w:pPr>
              <w:pStyle w:val="TableParagraph"/>
              <w:spacing w:line="208" w:lineRule="exact" w:before="27"/>
              <w:ind w:left="59"/>
              <w:rPr>
                <w:rFonts w:ascii="Arial"/>
                <w:b/>
                <w:sz w:val="20"/>
              </w:rPr>
            </w:pPr>
            <w:r>
              <w:rPr>
                <w:rFonts w:ascii="Arial"/>
                <w:b/>
                <w:sz w:val="20"/>
              </w:rPr>
              <w:t>A101603</w:t>
            </w:r>
            <w:r>
              <w:rPr>
                <w:rFonts w:ascii="Arial"/>
                <w:b/>
                <w:spacing w:val="55"/>
                <w:sz w:val="20"/>
              </w:rPr>
              <w:t> </w:t>
            </w:r>
            <w:r>
              <w:rPr>
                <w:rFonts w:ascii="Arial"/>
                <w:b/>
                <w:sz w:val="20"/>
              </w:rPr>
              <w:t>Sakralni </w:t>
            </w:r>
            <w:r>
              <w:rPr>
                <w:rFonts w:ascii="Arial"/>
                <w:b/>
                <w:spacing w:val="-2"/>
                <w:sz w:val="20"/>
              </w:rPr>
              <w:t>objekti</w:t>
            </w:r>
          </w:p>
        </w:tc>
        <w:tc>
          <w:tcPr>
            <w:tcW w:w="5194" w:type="dxa"/>
            <w:shd w:val="clear" w:color="auto" w:fill="D0D0D0"/>
          </w:tcPr>
          <w:p>
            <w:pPr>
              <w:pStyle w:val="TableParagraph"/>
              <w:spacing w:line="212" w:lineRule="exact" w:before="23"/>
              <w:ind w:right="701"/>
              <w:jc w:val="right"/>
              <w:rPr>
                <w:rFonts w:ascii="Microsoft Sans Serif"/>
                <w:sz w:val="20"/>
              </w:rPr>
            </w:pPr>
            <w:r>
              <w:rPr>
                <w:rFonts w:ascii="Microsoft Sans Serif"/>
                <w:spacing w:val="-2"/>
                <w:sz w:val="20"/>
              </w:rPr>
              <w:t>160.000,00</w:t>
            </w:r>
          </w:p>
        </w:tc>
        <w:tc>
          <w:tcPr>
            <w:tcW w:w="1372" w:type="dxa"/>
            <w:shd w:val="clear" w:color="auto" w:fill="D0D0D0"/>
          </w:tcPr>
          <w:p>
            <w:pPr>
              <w:pStyle w:val="TableParagraph"/>
              <w:spacing w:line="212" w:lineRule="exact" w:before="23"/>
              <w:ind w:right="277"/>
              <w:jc w:val="right"/>
              <w:rPr>
                <w:rFonts w:ascii="Microsoft Sans Serif"/>
                <w:sz w:val="20"/>
              </w:rPr>
            </w:pPr>
            <w:r>
              <w:rPr>
                <w:rFonts w:ascii="Microsoft Sans Serif"/>
                <w:spacing w:val="-4"/>
                <w:sz w:val="20"/>
              </w:rPr>
              <w:t>0,00</w:t>
            </w:r>
          </w:p>
        </w:tc>
        <w:tc>
          <w:tcPr>
            <w:tcW w:w="948" w:type="dxa"/>
            <w:shd w:val="clear" w:color="auto" w:fill="D0D0D0"/>
          </w:tcPr>
          <w:p>
            <w:pPr>
              <w:pStyle w:val="TableParagraph"/>
              <w:spacing w:line="212" w:lineRule="exact" w:before="23"/>
              <w:ind w:right="100"/>
              <w:jc w:val="right"/>
              <w:rPr>
                <w:rFonts w:ascii="Microsoft Sans Serif"/>
                <w:sz w:val="20"/>
              </w:rPr>
            </w:pPr>
            <w:r>
              <w:rPr>
                <w:rFonts w:ascii="Microsoft Sans Serif"/>
                <w:spacing w:val="-2"/>
                <w:sz w:val="20"/>
              </w:rPr>
              <w:t>0,00%</w:t>
            </w:r>
          </w:p>
        </w:tc>
      </w:tr>
      <w:tr>
        <w:trPr>
          <w:trHeight w:val="219" w:hRule="atLeast"/>
        </w:trPr>
        <w:tc>
          <w:tcPr>
            <w:tcW w:w="7502" w:type="dxa"/>
          </w:tcPr>
          <w:p>
            <w:pPr>
              <w:pStyle w:val="TableParagraph"/>
              <w:spacing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5194" w:type="dxa"/>
          </w:tcPr>
          <w:p>
            <w:pPr>
              <w:pStyle w:val="TableParagraph"/>
              <w:spacing w:before="2"/>
              <w:ind w:right="709"/>
              <w:jc w:val="right"/>
              <w:rPr>
                <w:rFonts w:ascii="Microsoft Sans Serif"/>
                <w:sz w:val="16"/>
              </w:rPr>
            </w:pPr>
            <w:r>
              <w:rPr>
                <w:rFonts w:ascii="Microsoft Sans Serif"/>
                <w:spacing w:val="-2"/>
                <w:sz w:val="16"/>
              </w:rPr>
              <w:t>10.000,00</w:t>
            </w:r>
          </w:p>
        </w:tc>
        <w:tc>
          <w:tcPr>
            <w:tcW w:w="1372" w:type="dxa"/>
          </w:tcPr>
          <w:p>
            <w:pPr>
              <w:pStyle w:val="TableParagraph"/>
              <w:spacing w:before="2"/>
              <w:ind w:right="280"/>
              <w:jc w:val="right"/>
              <w:rPr>
                <w:rFonts w:ascii="Microsoft Sans Serif"/>
                <w:sz w:val="16"/>
              </w:rPr>
            </w:pPr>
            <w:r>
              <w:rPr>
                <w:rFonts w:ascii="Microsoft Sans Serif"/>
                <w:spacing w:val="-4"/>
                <w:sz w:val="16"/>
              </w:rPr>
              <w:t>0,00</w:t>
            </w:r>
          </w:p>
        </w:tc>
        <w:tc>
          <w:tcPr>
            <w:tcW w:w="948" w:type="dxa"/>
          </w:tcPr>
          <w:p>
            <w:pPr>
              <w:pStyle w:val="TableParagraph"/>
              <w:spacing w:before="2"/>
              <w:ind w:right="90"/>
              <w:jc w:val="right"/>
              <w:rPr>
                <w:rFonts w:ascii="Microsoft Sans Serif"/>
                <w:sz w:val="16"/>
              </w:rPr>
            </w:pPr>
            <w:r>
              <w:rPr>
                <w:rFonts w:ascii="Microsoft Sans Serif"/>
                <w:spacing w:val="-2"/>
                <w:sz w:val="16"/>
              </w:rPr>
              <w:t>0,00%</w:t>
            </w:r>
          </w:p>
        </w:tc>
      </w:tr>
      <w:tr>
        <w:trPr>
          <w:trHeight w:val="255" w:hRule="atLeast"/>
        </w:trPr>
        <w:tc>
          <w:tcPr>
            <w:tcW w:w="7502" w:type="dxa"/>
          </w:tcPr>
          <w:p>
            <w:pPr>
              <w:pStyle w:val="TableParagraph"/>
              <w:spacing w:before="35"/>
              <w:ind w:left="1424"/>
              <w:rPr>
                <w:rFonts w:ascii="Microsoft Sans Serif" w:hAnsi="Microsoft Sans Serif"/>
                <w:sz w:val="16"/>
              </w:rPr>
            </w:pPr>
            <w:r>
              <w:rPr>
                <w:rFonts w:ascii="Microsoft Sans Serif" w:hAnsi="Microsoft Sans Serif"/>
                <w:sz w:val="16"/>
              </w:rPr>
              <w:t>42</w:t>
            </w:r>
            <w:r>
              <w:rPr>
                <w:rFonts w:ascii="Microsoft Sans Serif" w:hAnsi="Microsoft Sans Serif"/>
                <w:spacing w:val="-7"/>
                <w:sz w:val="16"/>
              </w:rPr>
              <w:t> </w:t>
            </w:r>
            <w:r>
              <w:rPr>
                <w:rFonts w:ascii="Microsoft Sans Serif" w:hAnsi="Microsoft Sans Serif"/>
                <w:sz w:val="16"/>
              </w:rPr>
              <w:t>Prihodi</w:t>
            </w:r>
            <w:r>
              <w:rPr>
                <w:rFonts w:ascii="Microsoft Sans Serif" w:hAnsi="Microsoft Sans Serif"/>
                <w:spacing w:val="-7"/>
                <w:sz w:val="16"/>
              </w:rPr>
              <w:t> </w:t>
            </w:r>
            <w:r>
              <w:rPr>
                <w:rFonts w:ascii="Microsoft Sans Serif" w:hAnsi="Microsoft Sans Serif"/>
                <w:sz w:val="16"/>
              </w:rPr>
              <w:t>od</w:t>
            </w:r>
            <w:r>
              <w:rPr>
                <w:rFonts w:ascii="Microsoft Sans Serif" w:hAnsi="Microsoft Sans Serif"/>
                <w:spacing w:val="-7"/>
                <w:sz w:val="16"/>
              </w:rPr>
              <w:t> </w:t>
            </w:r>
            <w:r>
              <w:rPr>
                <w:rFonts w:ascii="Microsoft Sans Serif" w:hAnsi="Microsoft Sans Serif"/>
                <w:sz w:val="16"/>
              </w:rPr>
              <w:t>spomeničke</w:t>
            </w:r>
            <w:r>
              <w:rPr>
                <w:rFonts w:ascii="Microsoft Sans Serif" w:hAnsi="Microsoft Sans Serif"/>
                <w:spacing w:val="-7"/>
                <w:sz w:val="16"/>
              </w:rPr>
              <w:t> </w:t>
            </w:r>
            <w:r>
              <w:rPr>
                <w:rFonts w:ascii="Microsoft Sans Serif" w:hAnsi="Microsoft Sans Serif"/>
                <w:spacing w:val="-2"/>
                <w:sz w:val="16"/>
              </w:rPr>
              <w:t>rente</w:t>
            </w:r>
          </w:p>
        </w:tc>
        <w:tc>
          <w:tcPr>
            <w:tcW w:w="5194" w:type="dxa"/>
          </w:tcPr>
          <w:p>
            <w:pPr>
              <w:pStyle w:val="TableParagraph"/>
              <w:spacing w:before="35"/>
              <w:ind w:right="709"/>
              <w:jc w:val="right"/>
              <w:rPr>
                <w:rFonts w:ascii="Microsoft Sans Serif"/>
                <w:sz w:val="16"/>
              </w:rPr>
            </w:pPr>
            <w:r>
              <w:rPr>
                <w:rFonts w:ascii="Microsoft Sans Serif"/>
                <w:spacing w:val="-2"/>
                <w:sz w:val="16"/>
              </w:rPr>
              <w:t>2.000,00</w:t>
            </w:r>
          </w:p>
        </w:tc>
        <w:tc>
          <w:tcPr>
            <w:tcW w:w="1372" w:type="dxa"/>
          </w:tcPr>
          <w:p>
            <w:pPr>
              <w:pStyle w:val="TableParagraph"/>
              <w:spacing w:before="35"/>
              <w:ind w:right="280"/>
              <w:jc w:val="right"/>
              <w:rPr>
                <w:rFonts w:ascii="Microsoft Sans Serif"/>
                <w:sz w:val="16"/>
              </w:rPr>
            </w:pPr>
            <w:r>
              <w:rPr>
                <w:rFonts w:ascii="Microsoft Sans Serif"/>
                <w:spacing w:val="-4"/>
                <w:sz w:val="16"/>
              </w:rPr>
              <w:t>0,00</w:t>
            </w:r>
          </w:p>
        </w:tc>
        <w:tc>
          <w:tcPr>
            <w:tcW w:w="948" w:type="dxa"/>
          </w:tcPr>
          <w:p>
            <w:pPr>
              <w:pStyle w:val="TableParagraph"/>
              <w:spacing w:before="35"/>
              <w:ind w:right="90"/>
              <w:jc w:val="right"/>
              <w:rPr>
                <w:rFonts w:ascii="Microsoft Sans Serif"/>
                <w:sz w:val="16"/>
              </w:rPr>
            </w:pPr>
            <w:r>
              <w:rPr>
                <w:rFonts w:ascii="Microsoft Sans Serif"/>
                <w:spacing w:val="-2"/>
                <w:sz w:val="16"/>
              </w:rPr>
              <w:t>0,00%</w:t>
            </w:r>
          </w:p>
        </w:tc>
      </w:tr>
      <w:tr>
        <w:trPr>
          <w:trHeight w:val="216" w:hRule="atLeast"/>
        </w:trPr>
        <w:tc>
          <w:tcPr>
            <w:tcW w:w="7502" w:type="dxa"/>
          </w:tcPr>
          <w:p>
            <w:pPr>
              <w:pStyle w:val="TableParagraph"/>
              <w:spacing w:line="161" w:lineRule="exact" w:before="35"/>
              <w:ind w:left="1424"/>
              <w:rPr>
                <w:rFonts w:ascii="Microsoft Sans Serif" w:hAnsi="Microsoft Sans Serif"/>
                <w:sz w:val="16"/>
              </w:rPr>
            </w:pPr>
            <w:r>
              <w:rPr>
                <w:rFonts w:ascii="Microsoft Sans Serif" w:hAnsi="Microsoft Sans Serif"/>
                <w:sz w:val="16"/>
              </w:rPr>
              <w:t>81</w:t>
            </w:r>
            <w:r>
              <w:rPr>
                <w:rFonts w:ascii="Microsoft Sans Serif" w:hAnsi="Microsoft Sans Serif"/>
                <w:spacing w:val="-7"/>
                <w:sz w:val="16"/>
              </w:rPr>
              <w:t> </w:t>
            </w:r>
            <w:r>
              <w:rPr>
                <w:rFonts w:ascii="Microsoft Sans Serif" w:hAnsi="Microsoft Sans Serif"/>
                <w:sz w:val="16"/>
              </w:rPr>
              <w:t>Namjenski</w:t>
            </w:r>
            <w:r>
              <w:rPr>
                <w:rFonts w:ascii="Microsoft Sans Serif" w:hAnsi="Microsoft Sans Serif"/>
                <w:spacing w:val="-6"/>
                <w:sz w:val="16"/>
              </w:rPr>
              <w:t> </w:t>
            </w:r>
            <w:r>
              <w:rPr>
                <w:rFonts w:ascii="Microsoft Sans Serif" w:hAnsi="Microsoft Sans Serif"/>
                <w:sz w:val="16"/>
              </w:rPr>
              <w:t>primici</w:t>
            </w:r>
            <w:r>
              <w:rPr>
                <w:rFonts w:ascii="Microsoft Sans Serif" w:hAnsi="Microsoft Sans Serif"/>
                <w:spacing w:val="-6"/>
                <w:sz w:val="16"/>
              </w:rPr>
              <w:t> </w:t>
            </w:r>
            <w:r>
              <w:rPr>
                <w:rFonts w:ascii="Microsoft Sans Serif" w:hAnsi="Microsoft Sans Serif"/>
                <w:sz w:val="16"/>
              </w:rPr>
              <w:t>od</w:t>
            </w:r>
            <w:r>
              <w:rPr>
                <w:rFonts w:ascii="Microsoft Sans Serif" w:hAnsi="Microsoft Sans Serif"/>
                <w:spacing w:val="-6"/>
                <w:sz w:val="16"/>
              </w:rPr>
              <w:t> </w:t>
            </w:r>
            <w:r>
              <w:rPr>
                <w:rFonts w:ascii="Microsoft Sans Serif" w:hAnsi="Microsoft Sans Serif"/>
                <w:spacing w:val="-2"/>
                <w:sz w:val="16"/>
              </w:rPr>
              <w:t>zaduživanja</w:t>
            </w:r>
          </w:p>
        </w:tc>
        <w:tc>
          <w:tcPr>
            <w:tcW w:w="5194" w:type="dxa"/>
          </w:tcPr>
          <w:p>
            <w:pPr>
              <w:pStyle w:val="TableParagraph"/>
              <w:spacing w:line="161" w:lineRule="exact" w:before="35"/>
              <w:ind w:right="709"/>
              <w:jc w:val="right"/>
              <w:rPr>
                <w:rFonts w:ascii="Microsoft Sans Serif"/>
                <w:sz w:val="16"/>
              </w:rPr>
            </w:pPr>
            <w:r>
              <w:rPr>
                <w:rFonts w:ascii="Microsoft Sans Serif"/>
                <w:spacing w:val="-2"/>
                <w:sz w:val="16"/>
              </w:rPr>
              <w:t>148.000,00</w:t>
            </w:r>
          </w:p>
        </w:tc>
        <w:tc>
          <w:tcPr>
            <w:tcW w:w="1372" w:type="dxa"/>
          </w:tcPr>
          <w:p>
            <w:pPr>
              <w:pStyle w:val="TableParagraph"/>
              <w:spacing w:line="161" w:lineRule="exact" w:before="35"/>
              <w:ind w:right="280"/>
              <w:jc w:val="right"/>
              <w:rPr>
                <w:rFonts w:ascii="Microsoft Sans Serif"/>
                <w:sz w:val="16"/>
              </w:rPr>
            </w:pPr>
            <w:r>
              <w:rPr>
                <w:rFonts w:ascii="Microsoft Sans Serif"/>
                <w:spacing w:val="-4"/>
                <w:sz w:val="16"/>
              </w:rPr>
              <w:t>0,00</w:t>
            </w:r>
          </w:p>
        </w:tc>
        <w:tc>
          <w:tcPr>
            <w:tcW w:w="948" w:type="dxa"/>
          </w:tcPr>
          <w:p>
            <w:pPr>
              <w:pStyle w:val="TableParagraph"/>
              <w:spacing w:line="161" w:lineRule="exact" w:before="35"/>
              <w:ind w:right="90"/>
              <w:jc w:val="right"/>
              <w:rPr>
                <w:rFonts w:ascii="Microsoft Sans Serif"/>
                <w:sz w:val="16"/>
              </w:rPr>
            </w:pPr>
            <w:r>
              <w:rPr>
                <w:rFonts w:ascii="Microsoft Sans Serif"/>
                <w:spacing w:val="-2"/>
                <w:sz w:val="16"/>
              </w:rPr>
              <w:t>0,00%</w:t>
            </w:r>
          </w:p>
        </w:tc>
      </w:tr>
    </w:tbl>
    <w:p>
      <w:pPr>
        <w:pStyle w:val="BodyText"/>
        <w:spacing w:before="10"/>
        <w:rPr>
          <w:rFonts w:ascii="Microsoft Sans Serif"/>
          <w:sz w:val="6"/>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7925"/>
        <w:gridCol w:w="3964"/>
        <w:gridCol w:w="1387"/>
        <w:gridCol w:w="921"/>
      </w:tblGrid>
      <w:tr>
        <w:trPr>
          <w:trHeight w:val="539" w:hRule="atLeast"/>
        </w:trPr>
        <w:tc>
          <w:tcPr>
            <w:tcW w:w="698" w:type="dxa"/>
            <w:shd w:val="clear" w:color="auto" w:fill="D0D0D0"/>
          </w:tcPr>
          <w:p>
            <w:pPr>
              <w:pStyle w:val="TableParagraph"/>
              <w:spacing w:before="29"/>
              <w:ind w:left="60"/>
              <w:rPr>
                <w:rFonts w:ascii="Arial"/>
                <w:b/>
                <w:sz w:val="18"/>
              </w:rPr>
            </w:pPr>
            <w:r>
              <w:rPr>
                <w:rFonts w:ascii="Arial"/>
                <w:b/>
                <w:spacing w:val="-10"/>
                <w:sz w:val="18"/>
              </w:rPr>
              <w:t>3</w:t>
            </w:r>
          </w:p>
          <w:p>
            <w:pPr>
              <w:pStyle w:val="TableParagraph"/>
              <w:spacing w:before="63"/>
              <w:ind w:left="60"/>
              <w:rPr>
                <w:rFonts w:ascii="Arial"/>
                <w:b/>
                <w:sz w:val="18"/>
              </w:rPr>
            </w:pPr>
            <w:r>
              <w:rPr>
                <w:rFonts w:ascii="Arial"/>
                <w:b/>
                <w:spacing w:val="-5"/>
                <w:sz w:val="18"/>
              </w:rPr>
              <w:t>32</w:t>
            </w:r>
          </w:p>
        </w:tc>
        <w:tc>
          <w:tcPr>
            <w:tcW w:w="7925"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b/>
                <w:sz w:val="18"/>
              </w:rPr>
            </w:pPr>
            <w:r>
              <w:rPr>
                <w:rFonts w:ascii="Arial"/>
                <w:b/>
                <w:sz w:val="18"/>
              </w:rPr>
              <w:t>Materijalni </w:t>
            </w:r>
            <w:r>
              <w:rPr>
                <w:rFonts w:ascii="Arial"/>
                <w:b/>
                <w:spacing w:val="-2"/>
                <w:sz w:val="18"/>
              </w:rPr>
              <w:t>rashodi</w:t>
            </w:r>
          </w:p>
        </w:tc>
        <w:tc>
          <w:tcPr>
            <w:tcW w:w="3964" w:type="dxa"/>
            <w:shd w:val="clear" w:color="auto" w:fill="D0D0D0"/>
          </w:tcPr>
          <w:p>
            <w:pPr>
              <w:pStyle w:val="TableParagraph"/>
              <w:spacing w:before="29"/>
              <w:ind w:right="725"/>
              <w:jc w:val="right"/>
              <w:rPr>
                <w:rFonts w:ascii="Arial"/>
                <w:b/>
                <w:sz w:val="18"/>
              </w:rPr>
            </w:pPr>
            <w:r>
              <w:rPr>
                <w:rFonts w:ascii="Arial"/>
                <w:b/>
                <w:spacing w:val="-2"/>
                <w:sz w:val="18"/>
              </w:rPr>
              <w:t>160.000,00</w:t>
            </w:r>
          </w:p>
          <w:p>
            <w:pPr>
              <w:pStyle w:val="TableParagraph"/>
              <w:spacing w:before="63"/>
              <w:ind w:right="724"/>
              <w:jc w:val="right"/>
              <w:rPr>
                <w:rFonts w:ascii="Arial"/>
                <w:b/>
                <w:sz w:val="18"/>
              </w:rPr>
            </w:pPr>
            <w:r>
              <w:rPr>
                <w:rFonts w:ascii="Arial"/>
                <w:b/>
                <w:spacing w:val="-2"/>
                <w:sz w:val="18"/>
              </w:rPr>
              <w:t>10.000,00</w:t>
            </w:r>
          </w:p>
        </w:tc>
        <w:tc>
          <w:tcPr>
            <w:tcW w:w="2308" w:type="dxa"/>
            <w:gridSpan w:val="2"/>
            <w:shd w:val="clear" w:color="auto" w:fill="D0D0D0"/>
          </w:tcPr>
          <w:p>
            <w:pPr>
              <w:pStyle w:val="TableParagraph"/>
              <w:tabs>
                <w:tab w:pos="1697" w:val="left" w:leader="none"/>
              </w:tabs>
              <w:spacing w:before="29"/>
              <w:ind w:left="725"/>
              <w:rPr>
                <w:rFonts w:ascii="Arial"/>
                <w:b/>
                <w:sz w:val="18"/>
              </w:rPr>
            </w:pPr>
            <w:r>
              <w:rPr>
                <w:rFonts w:ascii="Arial"/>
                <w:b/>
                <w:spacing w:val="-4"/>
                <w:sz w:val="18"/>
              </w:rPr>
              <w:t>0,00</w:t>
            </w:r>
            <w:r>
              <w:rPr>
                <w:rFonts w:ascii="Arial"/>
                <w:b/>
                <w:sz w:val="18"/>
              </w:rPr>
              <w:tab/>
            </w:r>
            <w:r>
              <w:rPr>
                <w:rFonts w:ascii="Arial"/>
                <w:b/>
                <w:spacing w:val="-2"/>
                <w:sz w:val="18"/>
              </w:rPr>
              <w:t>0,00%</w:t>
            </w:r>
          </w:p>
          <w:p>
            <w:pPr>
              <w:pStyle w:val="TableParagraph"/>
              <w:tabs>
                <w:tab w:pos="1697" w:val="left" w:leader="none"/>
              </w:tabs>
              <w:spacing w:before="53"/>
              <w:ind w:left="725"/>
              <w:rPr>
                <w:rFonts w:ascii="Arial"/>
                <w:b/>
                <w:position w:val="1"/>
                <w:sz w:val="18"/>
              </w:rPr>
            </w:pPr>
            <w:r>
              <w:rPr>
                <w:rFonts w:ascii="Arial"/>
                <w:b/>
                <w:spacing w:val="-4"/>
                <w:sz w:val="18"/>
              </w:rPr>
              <w:t>0,00</w:t>
            </w:r>
            <w:r>
              <w:rPr>
                <w:rFonts w:ascii="Arial"/>
                <w:b/>
                <w:sz w:val="18"/>
              </w:rPr>
              <w:tab/>
            </w:r>
            <w:r>
              <w:rPr>
                <w:rFonts w:ascii="Arial"/>
                <w:b/>
                <w:spacing w:val="-2"/>
                <w:position w:val="1"/>
                <w:sz w:val="18"/>
              </w:rPr>
              <w:t>0,00%</w:t>
            </w:r>
          </w:p>
        </w:tc>
      </w:tr>
      <w:tr>
        <w:trPr>
          <w:trHeight w:val="269" w:hRule="atLeast"/>
        </w:trPr>
        <w:tc>
          <w:tcPr>
            <w:tcW w:w="698" w:type="dxa"/>
            <w:shd w:val="clear" w:color="auto" w:fill="DFDFDF"/>
          </w:tcPr>
          <w:p>
            <w:pPr>
              <w:pStyle w:val="TableParagraph"/>
              <w:spacing w:before="29"/>
              <w:ind w:left="60"/>
              <w:rPr>
                <w:rFonts w:ascii="Arial"/>
                <w:b/>
                <w:sz w:val="18"/>
              </w:rPr>
            </w:pPr>
            <w:r>
              <w:rPr>
                <w:rFonts w:ascii="Arial"/>
                <w:b/>
                <w:spacing w:val="-5"/>
                <w:sz w:val="18"/>
              </w:rPr>
              <w:t>323</w:t>
            </w:r>
          </w:p>
        </w:tc>
        <w:tc>
          <w:tcPr>
            <w:tcW w:w="7925" w:type="dxa"/>
            <w:shd w:val="clear" w:color="auto" w:fill="DFDFDF"/>
          </w:tcPr>
          <w:p>
            <w:pPr>
              <w:pStyle w:val="TableParagraph"/>
              <w:spacing w:before="29"/>
              <w:ind w:left="337"/>
              <w:rPr>
                <w:rFonts w:ascii="Arial"/>
                <w:b/>
                <w:sz w:val="18"/>
              </w:rPr>
            </w:pPr>
            <w:r>
              <w:rPr>
                <w:rFonts w:ascii="Arial"/>
                <w:b/>
                <w:sz w:val="18"/>
              </w:rPr>
              <w:t>Rashodi za </w:t>
            </w:r>
            <w:r>
              <w:rPr>
                <w:rFonts w:ascii="Arial"/>
                <w:b/>
                <w:spacing w:val="-2"/>
                <w:sz w:val="18"/>
              </w:rPr>
              <w:t>usluge</w:t>
            </w:r>
          </w:p>
        </w:tc>
        <w:tc>
          <w:tcPr>
            <w:tcW w:w="3964" w:type="dxa"/>
            <w:shd w:val="clear" w:color="auto" w:fill="DFDFDF"/>
          </w:tcPr>
          <w:p>
            <w:pPr>
              <w:pStyle w:val="TableParagraph"/>
              <w:rPr>
                <w:sz w:val="16"/>
              </w:rPr>
            </w:pPr>
          </w:p>
        </w:tc>
        <w:tc>
          <w:tcPr>
            <w:tcW w:w="2308" w:type="dxa"/>
            <w:gridSpan w:val="2"/>
            <w:shd w:val="clear" w:color="auto" w:fill="DFDFDF"/>
          </w:tcPr>
          <w:p>
            <w:pPr>
              <w:pStyle w:val="TableParagraph"/>
              <w:spacing w:before="29"/>
              <w:ind w:left="725"/>
              <w:rPr>
                <w:rFonts w:ascii="Arial"/>
                <w:b/>
                <w:sz w:val="18"/>
              </w:rPr>
            </w:pPr>
            <w:r>
              <w:rPr>
                <w:rFonts w:ascii="Arial"/>
                <w:b/>
                <w:spacing w:val="-4"/>
                <w:sz w:val="18"/>
              </w:rPr>
              <w:t>0,00</w:t>
            </w:r>
          </w:p>
        </w:tc>
      </w:tr>
      <w:tr>
        <w:trPr>
          <w:trHeight w:val="269" w:hRule="atLeast"/>
        </w:trPr>
        <w:tc>
          <w:tcPr>
            <w:tcW w:w="698" w:type="dxa"/>
            <w:shd w:val="clear" w:color="auto" w:fill="D0D0D0"/>
          </w:tcPr>
          <w:p>
            <w:pPr>
              <w:pStyle w:val="TableParagraph"/>
              <w:spacing w:before="29"/>
              <w:ind w:left="60"/>
              <w:rPr>
                <w:rFonts w:ascii="Arial"/>
                <w:b/>
                <w:sz w:val="18"/>
              </w:rPr>
            </w:pPr>
            <w:r>
              <w:rPr>
                <w:rFonts w:ascii="Arial"/>
                <w:b/>
                <w:spacing w:val="-5"/>
                <w:sz w:val="18"/>
              </w:rPr>
              <w:t>38</w:t>
            </w:r>
          </w:p>
        </w:tc>
        <w:tc>
          <w:tcPr>
            <w:tcW w:w="7925" w:type="dxa"/>
            <w:shd w:val="clear" w:color="auto" w:fill="D0D0D0"/>
          </w:tcPr>
          <w:p>
            <w:pPr>
              <w:pStyle w:val="TableParagraph"/>
              <w:spacing w:before="29"/>
              <w:ind w:left="337"/>
              <w:rPr>
                <w:rFonts w:ascii="Arial" w:hAnsi="Arial"/>
                <w:b/>
                <w:sz w:val="18"/>
              </w:rPr>
            </w:pPr>
            <w:r>
              <w:rPr>
                <w:rFonts w:ascii="Arial" w:hAnsi="Arial"/>
                <w:b/>
                <w:sz w:val="18"/>
              </w:rPr>
              <w:t>Rashodi za donacije, kazne, naknade šteta i kapitalne </w:t>
            </w:r>
            <w:r>
              <w:rPr>
                <w:rFonts w:ascii="Arial" w:hAnsi="Arial"/>
                <w:b/>
                <w:spacing w:val="-2"/>
                <w:sz w:val="18"/>
              </w:rPr>
              <w:t>pomoći</w:t>
            </w:r>
          </w:p>
        </w:tc>
        <w:tc>
          <w:tcPr>
            <w:tcW w:w="3964" w:type="dxa"/>
            <w:shd w:val="clear" w:color="auto" w:fill="D0D0D0"/>
          </w:tcPr>
          <w:p>
            <w:pPr>
              <w:pStyle w:val="TableParagraph"/>
              <w:spacing w:before="29"/>
              <w:ind w:left="2335"/>
              <w:rPr>
                <w:rFonts w:ascii="Arial"/>
                <w:b/>
                <w:sz w:val="18"/>
              </w:rPr>
            </w:pPr>
            <w:r>
              <w:rPr>
                <w:rFonts w:ascii="Arial"/>
                <w:b/>
                <w:spacing w:val="-2"/>
                <w:sz w:val="18"/>
              </w:rPr>
              <w:t>150.000,00</w:t>
            </w:r>
          </w:p>
        </w:tc>
        <w:tc>
          <w:tcPr>
            <w:tcW w:w="1387" w:type="dxa"/>
            <w:shd w:val="clear" w:color="auto" w:fill="D0D0D0"/>
          </w:tcPr>
          <w:p>
            <w:pPr>
              <w:pStyle w:val="TableParagraph"/>
              <w:spacing w:before="29"/>
              <w:ind w:left="725"/>
              <w:rPr>
                <w:rFonts w:ascii="Arial"/>
                <w:b/>
                <w:sz w:val="18"/>
              </w:rPr>
            </w:pPr>
            <w:r>
              <w:rPr>
                <w:rFonts w:ascii="Arial"/>
                <w:b/>
                <w:spacing w:val="-4"/>
                <w:sz w:val="18"/>
              </w:rPr>
              <w:t>0,00</w:t>
            </w:r>
          </w:p>
        </w:tc>
        <w:tc>
          <w:tcPr>
            <w:tcW w:w="921" w:type="dxa"/>
            <w:shd w:val="clear" w:color="auto" w:fill="D0D0D0"/>
          </w:tcPr>
          <w:p>
            <w:pPr>
              <w:pStyle w:val="TableParagraph"/>
              <w:spacing w:before="14"/>
              <w:ind w:left="310"/>
              <w:rPr>
                <w:rFonts w:ascii="Arial"/>
                <w:b/>
                <w:sz w:val="18"/>
              </w:rPr>
            </w:pPr>
            <w:r>
              <w:rPr>
                <w:rFonts w:ascii="Arial"/>
                <w:b/>
                <w:spacing w:val="-2"/>
                <w:sz w:val="18"/>
              </w:rPr>
              <w:t>0,00%</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382</w:t>
            </w:r>
          </w:p>
        </w:tc>
        <w:tc>
          <w:tcPr>
            <w:tcW w:w="7925" w:type="dxa"/>
            <w:shd w:val="clear" w:color="auto" w:fill="DFDFDF"/>
          </w:tcPr>
          <w:p>
            <w:pPr>
              <w:pStyle w:val="TableParagraph"/>
              <w:spacing w:before="29"/>
              <w:ind w:left="337"/>
              <w:rPr>
                <w:rFonts w:ascii="Arial"/>
                <w:b/>
                <w:sz w:val="18"/>
              </w:rPr>
            </w:pPr>
            <w:r>
              <w:rPr>
                <w:rFonts w:ascii="Arial"/>
                <w:b/>
                <w:sz w:val="18"/>
              </w:rPr>
              <w:t>Kapitalne </w:t>
            </w:r>
            <w:r>
              <w:rPr>
                <w:rFonts w:ascii="Arial"/>
                <w:b/>
                <w:spacing w:val="-2"/>
                <w:sz w:val="18"/>
              </w:rPr>
              <w:t>donacije</w:t>
            </w:r>
          </w:p>
        </w:tc>
        <w:tc>
          <w:tcPr>
            <w:tcW w:w="6272" w:type="dxa"/>
            <w:gridSpan w:val="3"/>
            <w:shd w:val="clear" w:color="auto" w:fill="DFDFDF"/>
          </w:tcPr>
          <w:p>
            <w:pPr>
              <w:pStyle w:val="TableParagraph"/>
              <w:spacing w:before="29"/>
              <w:ind w:right="1229"/>
              <w:jc w:val="right"/>
              <w:rPr>
                <w:rFonts w:ascii="Arial"/>
                <w:b/>
                <w:sz w:val="18"/>
              </w:rPr>
            </w:pPr>
            <w:r>
              <w:rPr>
                <w:rFonts w:ascii="Arial"/>
                <w:b/>
                <w:spacing w:val="-4"/>
                <w:sz w:val="18"/>
              </w:rPr>
              <w:t>0,00</w:t>
            </w:r>
          </w:p>
        </w:tc>
      </w:tr>
    </w:tbl>
    <w:p>
      <w:pPr>
        <w:pStyle w:val="TableParagraph"/>
        <w:spacing w:after="0"/>
        <w:jc w:val="right"/>
        <w:rPr>
          <w:rFonts w:ascii="Arial"/>
          <w:b/>
          <w:sz w:val="18"/>
        </w:rPr>
        <w:sectPr>
          <w:type w:val="continuous"/>
          <w:pgSz w:w="16840" w:h="11910" w:orient="landscape"/>
          <w:pgMar w:header="310" w:footer="0" w:top="1340" w:bottom="280" w:left="283" w:right="426"/>
        </w:sectPr>
      </w:pPr>
    </w:p>
    <w:p>
      <w:pPr>
        <w:pStyle w:val="BodyText"/>
        <w:rPr>
          <w:rFonts w:ascii="Microsoft Sans Serif"/>
          <w:sz w:val="20"/>
        </w:rPr>
      </w:pPr>
    </w:p>
    <w:p>
      <w:pPr>
        <w:pStyle w:val="BodyText"/>
        <w:spacing w:before="219"/>
        <w:rPr>
          <w:rFonts w:ascii="Microsoft Sans Serif"/>
          <w:sz w:val="20"/>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150"/>
        <w:gridCol w:w="5352"/>
        <w:gridCol w:w="1512"/>
        <w:gridCol w:w="1002"/>
      </w:tblGrid>
      <w:tr>
        <w:trPr>
          <w:trHeight w:val="257" w:hRule="atLeast"/>
        </w:trPr>
        <w:tc>
          <w:tcPr>
            <w:tcW w:w="7150" w:type="dxa"/>
            <w:shd w:val="clear" w:color="auto" w:fill="D0D0D0"/>
          </w:tcPr>
          <w:p>
            <w:pPr>
              <w:pStyle w:val="TableParagraph"/>
              <w:spacing w:line="208" w:lineRule="exact" w:before="27"/>
              <w:ind w:left="59"/>
              <w:rPr>
                <w:rFonts w:ascii="Arial" w:hAnsi="Arial"/>
                <w:b/>
                <w:sz w:val="20"/>
              </w:rPr>
            </w:pPr>
            <w:r>
              <w:rPr>
                <w:rFonts w:ascii="Arial" w:hAnsi="Arial"/>
                <w:b/>
                <w:sz w:val="20"/>
              </w:rPr>
              <w:t>A101604</w:t>
            </w:r>
            <w:r>
              <w:rPr>
                <w:rFonts w:ascii="Arial" w:hAnsi="Arial"/>
                <w:b/>
                <w:spacing w:val="55"/>
                <w:sz w:val="20"/>
              </w:rPr>
              <w:t> </w:t>
            </w:r>
            <w:r>
              <w:rPr>
                <w:rFonts w:ascii="Arial" w:hAnsi="Arial"/>
                <w:b/>
                <w:sz w:val="20"/>
              </w:rPr>
              <w:t>Glumački </w:t>
            </w:r>
            <w:r>
              <w:rPr>
                <w:rFonts w:ascii="Arial" w:hAnsi="Arial"/>
                <w:b/>
                <w:spacing w:val="-2"/>
                <w:sz w:val="20"/>
              </w:rPr>
              <w:t>festival</w:t>
            </w:r>
          </w:p>
        </w:tc>
        <w:tc>
          <w:tcPr>
            <w:tcW w:w="5352" w:type="dxa"/>
            <w:shd w:val="clear" w:color="auto" w:fill="D0D0D0"/>
          </w:tcPr>
          <w:p>
            <w:pPr>
              <w:pStyle w:val="TableParagraph"/>
              <w:spacing w:line="212" w:lineRule="exact" w:before="23"/>
              <w:ind w:right="508"/>
              <w:jc w:val="right"/>
              <w:rPr>
                <w:rFonts w:ascii="Microsoft Sans Serif"/>
                <w:sz w:val="20"/>
              </w:rPr>
            </w:pPr>
            <w:r>
              <w:rPr>
                <w:rFonts w:ascii="Microsoft Sans Serif"/>
                <w:spacing w:val="-2"/>
                <w:sz w:val="20"/>
              </w:rPr>
              <w:t>6.000,00</w:t>
            </w:r>
          </w:p>
        </w:tc>
        <w:tc>
          <w:tcPr>
            <w:tcW w:w="1512" w:type="dxa"/>
            <w:shd w:val="clear" w:color="auto" w:fill="D0D0D0"/>
          </w:tcPr>
          <w:p>
            <w:pPr>
              <w:pStyle w:val="TableParagraph"/>
              <w:spacing w:line="212" w:lineRule="exact" w:before="23"/>
              <w:ind w:right="220"/>
              <w:jc w:val="right"/>
              <w:rPr>
                <w:rFonts w:ascii="Microsoft Sans Serif"/>
                <w:sz w:val="20"/>
              </w:rPr>
            </w:pPr>
            <w:r>
              <w:rPr>
                <w:rFonts w:ascii="Microsoft Sans Serif"/>
                <w:spacing w:val="-2"/>
                <w:sz w:val="20"/>
              </w:rPr>
              <w:t>5.200,00</w:t>
            </w:r>
          </w:p>
        </w:tc>
        <w:tc>
          <w:tcPr>
            <w:tcW w:w="1002" w:type="dxa"/>
            <w:shd w:val="clear" w:color="auto" w:fill="D0D0D0"/>
          </w:tcPr>
          <w:p>
            <w:pPr>
              <w:pStyle w:val="TableParagraph"/>
              <w:spacing w:line="212" w:lineRule="exact" w:before="23"/>
              <w:ind w:right="99"/>
              <w:jc w:val="right"/>
              <w:rPr>
                <w:rFonts w:ascii="Microsoft Sans Serif"/>
                <w:sz w:val="20"/>
              </w:rPr>
            </w:pPr>
            <w:r>
              <w:rPr>
                <w:rFonts w:ascii="Microsoft Sans Serif"/>
                <w:spacing w:val="-2"/>
                <w:sz w:val="20"/>
              </w:rPr>
              <w:t>86,67%</w:t>
            </w:r>
          </w:p>
        </w:tc>
      </w:tr>
      <w:tr>
        <w:trPr>
          <w:trHeight w:val="181" w:hRule="atLeast"/>
        </w:trPr>
        <w:tc>
          <w:tcPr>
            <w:tcW w:w="7150" w:type="dxa"/>
          </w:tcPr>
          <w:p>
            <w:pPr>
              <w:pStyle w:val="TableParagraph"/>
              <w:spacing w:line="161" w:lineRule="exact"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5352" w:type="dxa"/>
          </w:tcPr>
          <w:p>
            <w:pPr>
              <w:pStyle w:val="TableParagraph"/>
              <w:spacing w:line="161" w:lineRule="exact" w:before="2"/>
              <w:ind w:right="515"/>
              <w:jc w:val="right"/>
              <w:rPr>
                <w:rFonts w:ascii="Microsoft Sans Serif"/>
                <w:sz w:val="16"/>
              </w:rPr>
            </w:pPr>
            <w:r>
              <w:rPr>
                <w:rFonts w:ascii="Microsoft Sans Serif"/>
                <w:spacing w:val="-2"/>
                <w:sz w:val="16"/>
              </w:rPr>
              <w:t>6.000,00</w:t>
            </w:r>
          </w:p>
        </w:tc>
        <w:tc>
          <w:tcPr>
            <w:tcW w:w="1512" w:type="dxa"/>
          </w:tcPr>
          <w:p>
            <w:pPr>
              <w:pStyle w:val="TableParagraph"/>
              <w:spacing w:line="161" w:lineRule="exact" w:before="2"/>
              <w:ind w:right="227"/>
              <w:jc w:val="right"/>
              <w:rPr>
                <w:rFonts w:ascii="Microsoft Sans Serif"/>
                <w:sz w:val="16"/>
              </w:rPr>
            </w:pPr>
            <w:r>
              <w:rPr>
                <w:rFonts w:ascii="Microsoft Sans Serif"/>
                <w:spacing w:val="-2"/>
                <w:sz w:val="16"/>
              </w:rPr>
              <w:t>5.200,00</w:t>
            </w:r>
          </w:p>
        </w:tc>
        <w:tc>
          <w:tcPr>
            <w:tcW w:w="1002" w:type="dxa"/>
          </w:tcPr>
          <w:p>
            <w:pPr>
              <w:pStyle w:val="TableParagraph"/>
              <w:spacing w:line="161" w:lineRule="exact" w:before="2"/>
              <w:ind w:right="90"/>
              <w:jc w:val="right"/>
              <w:rPr>
                <w:rFonts w:ascii="Microsoft Sans Serif"/>
                <w:sz w:val="16"/>
              </w:rPr>
            </w:pPr>
            <w:r>
              <w:rPr>
                <w:rFonts w:ascii="Microsoft Sans Serif"/>
                <w:spacing w:val="-2"/>
                <w:sz w:val="16"/>
              </w:rPr>
              <w:t>86,67%</w:t>
            </w:r>
          </w:p>
        </w:tc>
      </w:tr>
    </w:tbl>
    <w:p>
      <w:pPr>
        <w:pStyle w:val="BodyText"/>
        <w:spacing w:before="9"/>
        <w:rPr>
          <w:rFonts w:ascii="Microsoft Sans Serif"/>
          <w:sz w:val="6"/>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68"/>
        <w:gridCol w:w="6228"/>
        <w:gridCol w:w="5442"/>
        <w:gridCol w:w="1507"/>
        <w:gridCol w:w="974"/>
      </w:tblGrid>
      <w:tr>
        <w:trPr>
          <w:trHeight w:val="539" w:hRule="atLeast"/>
        </w:trPr>
        <w:tc>
          <w:tcPr>
            <w:tcW w:w="868" w:type="dxa"/>
            <w:shd w:val="clear" w:color="auto" w:fill="D0D0D0"/>
          </w:tcPr>
          <w:p>
            <w:pPr>
              <w:pStyle w:val="TableParagraph"/>
              <w:spacing w:before="29"/>
              <w:ind w:left="180"/>
              <w:rPr>
                <w:rFonts w:ascii="Arial"/>
                <w:b/>
                <w:sz w:val="18"/>
              </w:rPr>
            </w:pPr>
            <w:r>
              <w:rPr>
                <w:rFonts w:ascii="Arial"/>
                <w:b/>
                <w:spacing w:val="-10"/>
                <w:sz w:val="18"/>
              </w:rPr>
              <w:t>3</w:t>
            </w:r>
          </w:p>
          <w:p>
            <w:pPr>
              <w:pStyle w:val="TableParagraph"/>
              <w:spacing w:before="63"/>
              <w:ind w:left="180"/>
              <w:rPr>
                <w:rFonts w:ascii="Arial"/>
                <w:b/>
                <w:sz w:val="18"/>
              </w:rPr>
            </w:pPr>
            <w:r>
              <w:rPr>
                <w:rFonts w:ascii="Arial"/>
                <w:b/>
                <w:spacing w:val="-5"/>
                <w:sz w:val="18"/>
              </w:rPr>
              <w:t>32</w:t>
            </w:r>
          </w:p>
        </w:tc>
        <w:tc>
          <w:tcPr>
            <w:tcW w:w="6228" w:type="dxa"/>
            <w:shd w:val="clear" w:color="auto" w:fill="D0D0D0"/>
          </w:tcPr>
          <w:p>
            <w:pPr>
              <w:pStyle w:val="TableParagraph"/>
              <w:spacing w:before="29"/>
              <w:ind w:left="287"/>
              <w:rPr>
                <w:rFonts w:ascii="Arial"/>
                <w:b/>
                <w:sz w:val="18"/>
              </w:rPr>
            </w:pPr>
            <w:r>
              <w:rPr>
                <w:rFonts w:ascii="Arial"/>
                <w:b/>
                <w:sz w:val="18"/>
              </w:rPr>
              <w:t>Rashodi </w:t>
            </w:r>
            <w:r>
              <w:rPr>
                <w:rFonts w:ascii="Arial"/>
                <w:b/>
                <w:spacing w:val="-2"/>
                <w:sz w:val="18"/>
              </w:rPr>
              <w:t>poslovanja</w:t>
            </w:r>
          </w:p>
          <w:p>
            <w:pPr>
              <w:pStyle w:val="TableParagraph"/>
              <w:spacing w:before="63"/>
              <w:ind w:left="287"/>
              <w:rPr>
                <w:rFonts w:ascii="Arial"/>
                <w:b/>
                <w:sz w:val="18"/>
              </w:rPr>
            </w:pPr>
            <w:r>
              <w:rPr>
                <w:rFonts w:ascii="Arial"/>
                <w:b/>
                <w:sz w:val="18"/>
              </w:rPr>
              <w:t>Materijalni </w:t>
            </w:r>
            <w:r>
              <w:rPr>
                <w:rFonts w:ascii="Arial"/>
                <w:b/>
                <w:spacing w:val="-2"/>
                <w:sz w:val="18"/>
              </w:rPr>
              <w:t>rashodi</w:t>
            </w:r>
          </w:p>
        </w:tc>
        <w:tc>
          <w:tcPr>
            <w:tcW w:w="5442" w:type="dxa"/>
            <w:shd w:val="clear" w:color="auto" w:fill="D0D0D0"/>
          </w:tcPr>
          <w:p>
            <w:pPr>
              <w:pStyle w:val="TableParagraph"/>
              <w:spacing w:before="29"/>
              <w:ind w:right="555"/>
              <w:jc w:val="right"/>
              <w:rPr>
                <w:rFonts w:ascii="Arial"/>
                <w:b/>
                <w:sz w:val="18"/>
              </w:rPr>
            </w:pPr>
            <w:r>
              <w:rPr>
                <w:rFonts w:ascii="Arial"/>
                <w:b/>
                <w:spacing w:val="-2"/>
                <w:sz w:val="18"/>
              </w:rPr>
              <w:t>6.000,00</w:t>
            </w:r>
          </w:p>
          <w:p>
            <w:pPr>
              <w:pStyle w:val="TableParagraph"/>
              <w:spacing w:before="63"/>
              <w:ind w:right="555"/>
              <w:jc w:val="right"/>
              <w:rPr>
                <w:rFonts w:ascii="Arial"/>
                <w:b/>
                <w:sz w:val="18"/>
              </w:rPr>
            </w:pPr>
            <w:r>
              <w:rPr>
                <w:rFonts w:ascii="Arial"/>
                <w:b/>
                <w:spacing w:val="-2"/>
                <w:sz w:val="18"/>
              </w:rPr>
              <w:t>6.000,00</w:t>
            </w:r>
          </w:p>
        </w:tc>
        <w:tc>
          <w:tcPr>
            <w:tcW w:w="1507" w:type="dxa"/>
            <w:shd w:val="clear" w:color="auto" w:fill="D0D0D0"/>
          </w:tcPr>
          <w:p>
            <w:pPr>
              <w:pStyle w:val="TableParagraph"/>
              <w:spacing w:before="29"/>
              <w:ind w:left="542"/>
              <w:rPr>
                <w:rFonts w:ascii="Arial"/>
                <w:b/>
                <w:sz w:val="18"/>
              </w:rPr>
            </w:pPr>
            <w:r>
              <w:rPr>
                <w:rFonts w:ascii="Arial"/>
                <w:b/>
                <w:spacing w:val="-2"/>
                <w:sz w:val="18"/>
              </w:rPr>
              <w:t>5.200,00</w:t>
            </w:r>
          </w:p>
          <w:p>
            <w:pPr>
              <w:pStyle w:val="TableParagraph"/>
              <w:spacing w:before="63"/>
              <w:ind w:left="542"/>
              <w:rPr>
                <w:rFonts w:ascii="Arial"/>
                <w:b/>
                <w:sz w:val="18"/>
              </w:rPr>
            </w:pPr>
            <w:r>
              <w:rPr>
                <w:rFonts w:ascii="Arial"/>
                <w:b/>
                <w:spacing w:val="-2"/>
                <w:sz w:val="18"/>
              </w:rPr>
              <w:t>5.200,00</w:t>
            </w:r>
          </w:p>
        </w:tc>
        <w:tc>
          <w:tcPr>
            <w:tcW w:w="974" w:type="dxa"/>
            <w:shd w:val="clear" w:color="auto" w:fill="D0D0D0"/>
          </w:tcPr>
          <w:p>
            <w:pPr>
              <w:pStyle w:val="TableParagraph"/>
              <w:spacing w:before="29"/>
              <w:ind w:left="258"/>
              <w:rPr>
                <w:rFonts w:ascii="Arial"/>
                <w:b/>
                <w:sz w:val="18"/>
              </w:rPr>
            </w:pPr>
            <w:r>
              <w:rPr>
                <w:rFonts w:ascii="Arial"/>
                <w:b/>
                <w:spacing w:val="-2"/>
                <w:sz w:val="18"/>
              </w:rPr>
              <w:t>86,67%</w:t>
            </w:r>
          </w:p>
          <w:p>
            <w:pPr>
              <w:pStyle w:val="TableParagraph"/>
              <w:spacing w:before="48"/>
              <w:ind w:left="258"/>
              <w:rPr>
                <w:rFonts w:ascii="Arial"/>
                <w:b/>
                <w:sz w:val="18"/>
              </w:rPr>
            </w:pPr>
            <w:r>
              <w:rPr>
                <w:rFonts w:ascii="Arial"/>
                <w:b/>
                <w:spacing w:val="-2"/>
                <w:sz w:val="18"/>
              </w:rPr>
              <w:t>86,67%</w:t>
            </w:r>
          </w:p>
        </w:tc>
      </w:tr>
      <w:tr>
        <w:trPr>
          <w:trHeight w:val="270" w:hRule="atLeast"/>
        </w:trPr>
        <w:tc>
          <w:tcPr>
            <w:tcW w:w="868" w:type="dxa"/>
            <w:shd w:val="clear" w:color="auto" w:fill="DFDFDF"/>
          </w:tcPr>
          <w:p>
            <w:pPr>
              <w:pStyle w:val="TableParagraph"/>
              <w:spacing w:before="29"/>
              <w:ind w:left="180"/>
              <w:rPr>
                <w:rFonts w:ascii="Arial"/>
                <w:b/>
                <w:sz w:val="18"/>
              </w:rPr>
            </w:pPr>
            <w:r>
              <w:rPr>
                <w:rFonts w:ascii="Arial"/>
                <w:b/>
                <w:spacing w:val="-5"/>
                <w:sz w:val="18"/>
              </w:rPr>
              <w:t>323</w:t>
            </w:r>
          </w:p>
        </w:tc>
        <w:tc>
          <w:tcPr>
            <w:tcW w:w="6228" w:type="dxa"/>
            <w:shd w:val="clear" w:color="auto" w:fill="DFDFDF"/>
          </w:tcPr>
          <w:p>
            <w:pPr>
              <w:pStyle w:val="TableParagraph"/>
              <w:spacing w:before="29"/>
              <w:ind w:left="287"/>
              <w:rPr>
                <w:rFonts w:ascii="Arial"/>
                <w:b/>
                <w:sz w:val="18"/>
              </w:rPr>
            </w:pPr>
            <w:r>
              <w:rPr>
                <w:rFonts w:ascii="Arial"/>
                <w:b/>
                <w:sz w:val="18"/>
              </w:rPr>
              <w:t>Rashodi za </w:t>
            </w:r>
            <w:r>
              <w:rPr>
                <w:rFonts w:ascii="Arial"/>
                <w:b/>
                <w:spacing w:val="-2"/>
                <w:sz w:val="18"/>
              </w:rPr>
              <w:t>usluge</w:t>
            </w:r>
          </w:p>
        </w:tc>
        <w:tc>
          <w:tcPr>
            <w:tcW w:w="7923" w:type="dxa"/>
            <w:gridSpan w:val="3"/>
            <w:shd w:val="clear" w:color="auto" w:fill="DFDFDF"/>
          </w:tcPr>
          <w:p>
            <w:pPr>
              <w:pStyle w:val="TableParagraph"/>
              <w:spacing w:before="29"/>
              <w:ind w:right="1236"/>
              <w:jc w:val="right"/>
              <w:rPr>
                <w:rFonts w:ascii="Arial"/>
                <w:b/>
                <w:sz w:val="18"/>
              </w:rPr>
            </w:pPr>
            <w:r>
              <w:rPr>
                <w:rFonts w:ascii="Arial"/>
                <w:b/>
                <w:spacing w:val="-2"/>
                <w:sz w:val="18"/>
              </w:rPr>
              <w:t>5.200,00</w:t>
            </w:r>
          </w:p>
        </w:tc>
      </w:tr>
      <w:tr>
        <w:trPr>
          <w:trHeight w:val="355" w:hRule="atLeast"/>
        </w:trPr>
        <w:tc>
          <w:tcPr>
            <w:tcW w:w="868" w:type="dxa"/>
          </w:tcPr>
          <w:p>
            <w:pPr>
              <w:pStyle w:val="TableParagraph"/>
              <w:spacing w:before="27"/>
              <w:ind w:left="180"/>
              <w:rPr>
                <w:rFonts w:ascii="Microsoft Sans Serif"/>
                <w:sz w:val="18"/>
              </w:rPr>
            </w:pPr>
            <w:r>
              <w:rPr>
                <w:rFonts w:ascii="Microsoft Sans Serif"/>
                <w:spacing w:val="-4"/>
                <w:sz w:val="18"/>
              </w:rPr>
              <w:t>3239</w:t>
            </w:r>
          </w:p>
        </w:tc>
        <w:tc>
          <w:tcPr>
            <w:tcW w:w="6228" w:type="dxa"/>
          </w:tcPr>
          <w:p>
            <w:pPr>
              <w:pStyle w:val="TableParagraph"/>
              <w:spacing w:line="201" w:lineRule="exact"/>
              <w:ind w:left="287"/>
              <w:rPr>
                <w:rFonts w:ascii="Microsoft Sans Serif"/>
                <w:sz w:val="18"/>
              </w:rPr>
            </w:pPr>
            <w:r>
              <w:rPr>
                <w:rFonts w:ascii="Microsoft Sans Serif"/>
                <w:sz w:val="18"/>
              </w:rPr>
              <w:t>Ostale</w:t>
            </w:r>
            <w:r>
              <w:rPr>
                <w:rFonts w:ascii="Microsoft Sans Serif"/>
                <w:spacing w:val="-9"/>
                <w:sz w:val="18"/>
              </w:rPr>
              <w:t> </w:t>
            </w:r>
            <w:r>
              <w:rPr>
                <w:rFonts w:ascii="Microsoft Sans Serif"/>
                <w:spacing w:val="-2"/>
                <w:sz w:val="18"/>
              </w:rPr>
              <w:t>usluge</w:t>
            </w:r>
          </w:p>
        </w:tc>
        <w:tc>
          <w:tcPr>
            <w:tcW w:w="7923" w:type="dxa"/>
            <w:gridSpan w:val="3"/>
          </w:tcPr>
          <w:p>
            <w:pPr>
              <w:pStyle w:val="TableParagraph"/>
              <w:spacing w:before="27"/>
              <w:ind w:right="1236"/>
              <w:jc w:val="right"/>
              <w:rPr>
                <w:rFonts w:ascii="Microsoft Sans Serif"/>
                <w:sz w:val="18"/>
              </w:rPr>
            </w:pPr>
            <w:r>
              <w:rPr>
                <w:rFonts w:ascii="Microsoft Sans Serif"/>
                <w:spacing w:val="-2"/>
                <w:sz w:val="18"/>
              </w:rPr>
              <w:t>5.200,00</w:t>
            </w:r>
          </w:p>
        </w:tc>
      </w:tr>
      <w:tr>
        <w:trPr>
          <w:trHeight w:val="257" w:hRule="atLeast"/>
        </w:trPr>
        <w:tc>
          <w:tcPr>
            <w:tcW w:w="7096" w:type="dxa"/>
            <w:gridSpan w:val="2"/>
            <w:shd w:val="clear" w:color="auto" w:fill="D0D0D0"/>
          </w:tcPr>
          <w:p>
            <w:pPr>
              <w:pStyle w:val="TableParagraph"/>
              <w:spacing w:line="208" w:lineRule="exact" w:before="27"/>
              <w:ind w:left="59"/>
              <w:rPr>
                <w:rFonts w:ascii="Arial" w:hAnsi="Arial"/>
                <w:b/>
                <w:sz w:val="20"/>
              </w:rPr>
            </w:pPr>
            <w:r>
              <w:rPr>
                <w:rFonts w:ascii="Arial" w:hAnsi="Arial"/>
                <w:b/>
                <w:sz w:val="20"/>
              </w:rPr>
              <w:t>A101605</w:t>
            </w:r>
            <w:r>
              <w:rPr>
                <w:rFonts w:ascii="Arial" w:hAnsi="Arial"/>
                <w:b/>
                <w:spacing w:val="55"/>
                <w:sz w:val="20"/>
              </w:rPr>
              <w:t> </w:t>
            </w:r>
            <w:r>
              <w:rPr>
                <w:rFonts w:ascii="Arial" w:hAnsi="Arial"/>
                <w:b/>
                <w:sz w:val="20"/>
              </w:rPr>
              <w:t>Turističke </w:t>
            </w:r>
            <w:r>
              <w:rPr>
                <w:rFonts w:ascii="Arial" w:hAnsi="Arial"/>
                <w:b/>
                <w:spacing w:val="-2"/>
                <w:sz w:val="20"/>
              </w:rPr>
              <w:t>destinacije</w:t>
            </w:r>
          </w:p>
        </w:tc>
        <w:tc>
          <w:tcPr>
            <w:tcW w:w="5442" w:type="dxa"/>
            <w:shd w:val="clear" w:color="auto" w:fill="D0D0D0"/>
          </w:tcPr>
          <w:p>
            <w:pPr>
              <w:pStyle w:val="TableParagraph"/>
              <w:spacing w:line="212" w:lineRule="exact" w:before="23"/>
              <w:ind w:right="543"/>
              <w:jc w:val="right"/>
              <w:rPr>
                <w:rFonts w:ascii="Microsoft Sans Serif"/>
                <w:sz w:val="20"/>
              </w:rPr>
            </w:pPr>
            <w:r>
              <w:rPr>
                <w:rFonts w:ascii="Microsoft Sans Serif"/>
                <w:spacing w:val="-2"/>
                <w:sz w:val="20"/>
              </w:rPr>
              <w:t>10.000,00</w:t>
            </w:r>
          </w:p>
        </w:tc>
        <w:tc>
          <w:tcPr>
            <w:tcW w:w="1507" w:type="dxa"/>
            <w:shd w:val="clear" w:color="auto" w:fill="D0D0D0"/>
          </w:tcPr>
          <w:p>
            <w:pPr>
              <w:pStyle w:val="TableParagraph"/>
              <w:spacing w:line="212" w:lineRule="exact" w:before="23"/>
              <w:ind w:right="254"/>
              <w:jc w:val="right"/>
              <w:rPr>
                <w:rFonts w:ascii="Microsoft Sans Serif"/>
                <w:sz w:val="20"/>
              </w:rPr>
            </w:pPr>
            <w:r>
              <w:rPr>
                <w:rFonts w:ascii="Microsoft Sans Serif"/>
                <w:spacing w:val="-4"/>
                <w:sz w:val="20"/>
              </w:rPr>
              <w:t>0,00</w:t>
            </w:r>
          </w:p>
        </w:tc>
        <w:tc>
          <w:tcPr>
            <w:tcW w:w="974" w:type="dxa"/>
            <w:shd w:val="clear" w:color="auto" w:fill="D0D0D0"/>
          </w:tcPr>
          <w:p>
            <w:pPr>
              <w:pStyle w:val="TableParagraph"/>
              <w:spacing w:line="212" w:lineRule="exact" w:before="23"/>
              <w:ind w:right="103"/>
              <w:jc w:val="right"/>
              <w:rPr>
                <w:rFonts w:ascii="Microsoft Sans Serif"/>
                <w:sz w:val="20"/>
              </w:rPr>
            </w:pPr>
            <w:r>
              <w:rPr>
                <w:rFonts w:ascii="Microsoft Sans Serif"/>
                <w:spacing w:val="-2"/>
                <w:sz w:val="20"/>
              </w:rPr>
              <w:t>0,00%</w:t>
            </w:r>
          </w:p>
        </w:tc>
      </w:tr>
      <w:tr>
        <w:trPr>
          <w:trHeight w:val="181" w:hRule="atLeast"/>
        </w:trPr>
        <w:tc>
          <w:tcPr>
            <w:tcW w:w="7096" w:type="dxa"/>
            <w:gridSpan w:val="2"/>
          </w:tcPr>
          <w:p>
            <w:pPr>
              <w:pStyle w:val="TableParagraph"/>
              <w:spacing w:line="161" w:lineRule="exact"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5442" w:type="dxa"/>
          </w:tcPr>
          <w:p>
            <w:pPr>
              <w:pStyle w:val="TableParagraph"/>
              <w:spacing w:line="161" w:lineRule="exact" w:before="2"/>
              <w:ind w:right="551"/>
              <w:jc w:val="right"/>
              <w:rPr>
                <w:rFonts w:ascii="Microsoft Sans Serif"/>
                <w:sz w:val="16"/>
              </w:rPr>
            </w:pPr>
            <w:r>
              <w:rPr>
                <w:rFonts w:ascii="Microsoft Sans Serif"/>
                <w:spacing w:val="-2"/>
                <w:sz w:val="16"/>
              </w:rPr>
              <w:t>10.000,00</w:t>
            </w:r>
          </w:p>
        </w:tc>
        <w:tc>
          <w:tcPr>
            <w:tcW w:w="1507" w:type="dxa"/>
          </w:tcPr>
          <w:p>
            <w:pPr>
              <w:pStyle w:val="TableParagraph"/>
              <w:spacing w:line="161" w:lineRule="exact" w:before="2"/>
              <w:ind w:right="257"/>
              <w:jc w:val="right"/>
              <w:rPr>
                <w:rFonts w:ascii="Microsoft Sans Serif"/>
                <w:sz w:val="16"/>
              </w:rPr>
            </w:pPr>
            <w:r>
              <w:rPr>
                <w:rFonts w:ascii="Microsoft Sans Serif"/>
                <w:spacing w:val="-4"/>
                <w:sz w:val="16"/>
              </w:rPr>
              <w:t>0,00</w:t>
            </w:r>
          </w:p>
        </w:tc>
        <w:tc>
          <w:tcPr>
            <w:tcW w:w="974" w:type="dxa"/>
          </w:tcPr>
          <w:p>
            <w:pPr>
              <w:pStyle w:val="TableParagraph"/>
              <w:spacing w:line="161" w:lineRule="exact" w:before="2"/>
              <w:ind w:right="93"/>
              <w:jc w:val="right"/>
              <w:rPr>
                <w:rFonts w:ascii="Microsoft Sans Serif"/>
                <w:sz w:val="16"/>
              </w:rPr>
            </w:pPr>
            <w:r>
              <w:rPr>
                <w:rFonts w:ascii="Microsoft Sans Serif"/>
                <w:spacing w:val="-2"/>
                <w:sz w:val="16"/>
              </w:rPr>
              <w:t>0,00%</w:t>
            </w:r>
          </w:p>
        </w:tc>
      </w:tr>
    </w:tbl>
    <w:p>
      <w:pPr>
        <w:pStyle w:val="BodyText"/>
        <w:spacing w:before="9"/>
        <w:rPr>
          <w:rFonts w:ascii="Microsoft Sans Serif"/>
          <w:sz w:val="4"/>
        </w:rPr>
      </w:pPr>
      <w:r>
        <w:rPr>
          <w:rFonts w:ascii="Microsoft Sans Serif"/>
          <w:sz w:val="4"/>
        </w:rPr>
        <mc:AlternateContent>
          <mc:Choice Requires="wps">
            <w:drawing>
              <wp:anchor distT="0" distB="0" distL="0" distR="0" allowOverlap="1" layoutInCell="1" locked="0" behindDoc="1" simplePos="0" relativeHeight="487598080">
                <wp:simplePos x="0" y="0"/>
                <wp:positionH relativeFrom="page">
                  <wp:posOffset>872388</wp:posOffset>
                </wp:positionH>
                <wp:positionV relativeFrom="paragraph">
                  <wp:posOffset>50166</wp:posOffset>
                </wp:positionV>
                <wp:extent cx="9458960" cy="514350"/>
                <wp:effectExtent l="0" t="0" r="0" b="0"/>
                <wp:wrapTopAndBottom/>
                <wp:docPr id="59" name="Group 59"/>
                <wp:cNvGraphicFramePr>
                  <a:graphicFrameLocks/>
                </wp:cNvGraphicFramePr>
                <a:graphic>
                  <a:graphicData uri="http://schemas.microsoft.com/office/word/2010/wordprocessingGroup">
                    <wpg:wgp>
                      <wpg:cNvPr id="59" name="Group 59"/>
                      <wpg:cNvGrpSpPr/>
                      <wpg:grpSpPr>
                        <a:xfrm>
                          <a:off x="0" y="0"/>
                          <a:ext cx="9458960" cy="514350"/>
                          <a:chExt cx="9458960" cy="514350"/>
                        </a:xfrm>
                      </wpg:grpSpPr>
                      <wps:wsp>
                        <wps:cNvPr id="60" name="Graphic 60"/>
                        <wps:cNvSpPr/>
                        <wps:spPr>
                          <a:xfrm>
                            <a:off x="0" y="4"/>
                            <a:ext cx="9458960" cy="342900"/>
                          </a:xfrm>
                          <a:custGeom>
                            <a:avLst/>
                            <a:gdLst/>
                            <a:ahLst/>
                            <a:cxnLst/>
                            <a:rect l="l" t="t" r="r" b="b"/>
                            <a:pathLst>
                              <a:path w="9458960" h="342900">
                                <a:moveTo>
                                  <a:pt x="9458350" y="0"/>
                                </a:moveTo>
                                <a:lnTo>
                                  <a:pt x="0" y="0"/>
                                </a:lnTo>
                                <a:lnTo>
                                  <a:pt x="0" y="171437"/>
                                </a:lnTo>
                                <a:lnTo>
                                  <a:pt x="0" y="342900"/>
                                </a:lnTo>
                                <a:lnTo>
                                  <a:pt x="9458350" y="342900"/>
                                </a:lnTo>
                                <a:lnTo>
                                  <a:pt x="9458350" y="171475"/>
                                </a:lnTo>
                                <a:lnTo>
                                  <a:pt x="9458350" y="0"/>
                                </a:lnTo>
                                <a:close/>
                              </a:path>
                            </a:pathLst>
                          </a:custGeom>
                          <a:solidFill>
                            <a:srgbClr val="D0D0D0"/>
                          </a:solidFill>
                        </wps:spPr>
                        <wps:bodyPr wrap="square" lIns="0" tIns="0" rIns="0" bIns="0" rtlCol="0">
                          <a:prstTxWarp prst="textNoShape">
                            <a:avLst/>
                          </a:prstTxWarp>
                          <a:noAutofit/>
                        </wps:bodyPr>
                      </wps:wsp>
                      <wps:wsp>
                        <wps:cNvPr id="61" name="Graphic 61"/>
                        <wps:cNvSpPr/>
                        <wps:spPr>
                          <a:xfrm>
                            <a:off x="0" y="342864"/>
                            <a:ext cx="9458960" cy="172085"/>
                          </a:xfrm>
                          <a:custGeom>
                            <a:avLst/>
                            <a:gdLst/>
                            <a:ahLst/>
                            <a:cxnLst/>
                            <a:rect l="l" t="t" r="r" b="b"/>
                            <a:pathLst>
                              <a:path w="9458960" h="172085">
                                <a:moveTo>
                                  <a:pt x="9458357" y="0"/>
                                </a:moveTo>
                                <a:lnTo>
                                  <a:pt x="0" y="0"/>
                                </a:lnTo>
                                <a:lnTo>
                                  <a:pt x="0" y="171468"/>
                                </a:lnTo>
                                <a:lnTo>
                                  <a:pt x="9458357" y="171468"/>
                                </a:lnTo>
                                <a:lnTo>
                                  <a:pt x="9458357" y="0"/>
                                </a:lnTo>
                                <a:close/>
                              </a:path>
                            </a:pathLst>
                          </a:custGeom>
                          <a:solidFill>
                            <a:srgbClr val="DFDFDF"/>
                          </a:solidFill>
                        </wps:spPr>
                        <wps:bodyPr wrap="square" lIns="0" tIns="0" rIns="0" bIns="0" rtlCol="0">
                          <a:prstTxWarp prst="textNoShape">
                            <a:avLst/>
                          </a:prstTxWarp>
                          <a:noAutofit/>
                        </wps:bodyPr>
                      </wps:wsp>
                      <wps:wsp>
                        <wps:cNvPr id="62" name="Textbox 62"/>
                        <wps:cNvSpPr txBox="1"/>
                        <wps:spPr>
                          <a:xfrm>
                            <a:off x="38124" y="22224"/>
                            <a:ext cx="203835" cy="471170"/>
                          </a:xfrm>
                          <a:prstGeom prst="rect">
                            <a:avLst/>
                          </a:prstGeom>
                        </wps:spPr>
                        <wps:txbx>
                          <w:txbxContent>
                            <w:p>
                              <w:pPr>
                                <w:spacing w:line="201" w:lineRule="exact" w:before="0"/>
                                <w:ind w:left="0" w:right="0" w:firstLine="0"/>
                                <w:jc w:val="left"/>
                                <w:rPr>
                                  <w:rFonts w:ascii="Arial"/>
                                  <w:b/>
                                  <w:sz w:val="18"/>
                                </w:rPr>
                              </w:pPr>
                              <w:r>
                                <w:rPr>
                                  <w:rFonts w:ascii="Arial"/>
                                  <w:b/>
                                  <w:spacing w:val="-10"/>
                                  <w:sz w:val="18"/>
                                </w:rPr>
                                <w:t>3</w:t>
                              </w:r>
                            </w:p>
                            <w:p>
                              <w:pPr>
                                <w:spacing w:before="63"/>
                                <w:ind w:left="0" w:right="0" w:firstLine="0"/>
                                <w:jc w:val="left"/>
                                <w:rPr>
                                  <w:rFonts w:ascii="Arial"/>
                                  <w:b/>
                                  <w:sz w:val="18"/>
                                </w:rPr>
                              </w:pPr>
                              <w:r>
                                <w:rPr>
                                  <w:rFonts w:ascii="Arial"/>
                                  <w:b/>
                                  <w:spacing w:val="-5"/>
                                  <w:sz w:val="18"/>
                                </w:rPr>
                                <w:t>32</w:t>
                              </w:r>
                            </w:p>
                            <w:p>
                              <w:pPr>
                                <w:spacing w:before="63"/>
                                <w:ind w:left="0" w:right="0" w:firstLine="0"/>
                                <w:jc w:val="left"/>
                                <w:rPr>
                                  <w:rFonts w:ascii="Arial"/>
                                  <w:b/>
                                  <w:sz w:val="18"/>
                                </w:rPr>
                              </w:pPr>
                              <w:r>
                                <w:rPr>
                                  <w:rFonts w:ascii="Arial"/>
                                  <w:b/>
                                  <w:spacing w:val="-5"/>
                                  <w:sz w:val="18"/>
                                </w:rPr>
                                <w:t>323</w:t>
                              </w:r>
                            </w:p>
                          </w:txbxContent>
                        </wps:txbx>
                        <wps:bodyPr wrap="square" lIns="0" tIns="0" rIns="0" bIns="0" rtlCol="0">
                          <a:noAutofit/>
                        </wps:bodyPr>
                      </wps:wsp>
                      <wps:wsp>
                        <wps:cNvPr id="63" name="Textbox 63"/>
                        <wps:cNvSpPr txBox="1"/>
                        <wps:spPr>
                          <a:xfrm>
                            <a:off x="657252" y="22224"/>
                            <a:ext cx="1092835" cy="471170"/>
                          </a:xfrm>
                          <a:prstGeom prst="rect">
                            <a:avLst/>
                          </a:prstGeom>
                        </wps:spPr>
                        <wps:txbx>
                          <w:txbxContent>
                            <w:p>
                              <w:pPr>
                                <w:spacing w:line="312" w:lineRule="auto" w:before="0"/>
                                <w:ind w:left="0" w:right="13" w:firstLine="0"/>
                                <w:jc w:val="left"/>
                                <w:rPr>
                                  <w:rFonts w:ascii="Arial"/>
                                  <w:b/>
                                  <w:sz w:val="18"/>
                                </w:rPr>
                              </w:pPr>
                              <w:r>
                                <w:rPr>
                                  <w:rFonts w:ascii="Arial"/>
                                  <w:b/>
                                  <w:sz w:val="18"/>
                                </w:rPr>
                                <w:t>Rashodi</w:t>
                              </w:r>
                              <w:r>
                                <w:rPr>
                                  <w:rFonts w:ascii="Arial"/>
                                  <w:b/>
                                  <w:spacing w:val="-13"/>
                                  <w:sz w:val="18"/>
                                </w:rPr>
                                <w:t> </w:t>
                              </w:r>
                              <w:r>
                                <w:rPr>
                                  <w:rFonts w:ascii="Arial"/>
                                  <w:b/>
                                  <w:sz w:val="18"/>
                                </w:rPr>
                                <w:t>poslovanja Materijalni rashodi</w:t>
                              </w:r>
                            </w:p>
                            <w:p>
                              <w:pPr>
                                <w:spacing w:before="0"/>
                                <w:ind w:left="0" w:right="0" w:firstLine="0"/>
                                <w:jc w:val="left"/>
                                <w:rPr>
                                  <w:rFonts w:ascii="Arial"/>
                                  <w:b/>
                                  <w:sz w:val="18"/>
                                </w:rPr>
                              </w:pPr>
                              <w:r>
                                <w:rPr>
                                  <w:rFonts w:ascii="Arial"/>
                                  <w:b/>
                                  <w:sz w:val="18"/>
                                </w:rPr>
                                <w:t>Rashodi za </w:t>
                              </w:r>
                              <w:r>
                                <w:rPr>
                                  <w:rFonts w:ascii="Arial"/>
                                  <w:b/>
                                  <w:spacing w:val="-2"/>
                                  <w:sz w:val="18"/>
                                </w:rPr>
                                <w:t>usluge</w:t>
                              </w:r>
                            </w:p>
                          </w:txbxContent>
                        </wps:txbx>
                        <wps:bodyPr wrap="square" lIns="0" tIns="0" rIns="0" bIns="0" rtlCol="0">
                          <a:noAutofit/>
                        </wps:bodyPr>
                      </wps:wsp>
                      <wps:wsp>
                        <wps:cNvPr id="64" name="Textbox 64"/>
                        <wps:cNvSpPr txBox="1"/>
                        <wps:spPr>
                          <a:xfrm>
                            <a:off x="7022631" y="22224"/>
                            <a:ext cx="521334" cy="299720"/>
                          </a:xfrm>
                          <a:prstGeom prst="rect">
                            <a:avLst/>
                          </a:prstGeom>
                        </wps:spPr>
                        <wps:txbx>
                          <w:txbxContent>
                            <w:p>
                              <w:pPr>
                                <w:spacing w:line="201" w:lineRule="exact" w:before="0"/>
                                <w:ind w:left="0" w:right="0" w:firstLine="0"/>
                                <w:jc w:val="left"/>
                                <w:rPr>
                                  <w:rFonts w:ascii="Arial"/>
                                  <w:b/>
                                  <w:sz w:val="18"/>
                                </w:rPr>
                              </w:pPr>
                              <w:r>
                                <w:rPr>
                                  <w:rFonts w:ascii="Arial"/>
                                  <w:b/>
                                  <w:spacing w:val="-2"/>
                                  <w:sz w:val="18"/>
                                </w:rPr>
                                <w:t>10.000,00</w:t>
                              </w:r>
                            </w:p>
                            <w:p>
                              <w:pPr>
                                <w:spacing w:before="63"/>
                                <w:ind w:left="0" w:right="0" w:firstLine="0"/>
                                <w:jc w:val="left"/>
                                <w:rPr>
                                  <w:rFonts w:ascii="Arial"/>
                                  <w:b/>
                                  <w:sz w:val="18"/>
                                </w:rPr>
                              </w:pPr>
                              <w:r>
                                <w:rPr>
                                  <w:rFonts w:ascii="Arial"/>
                                  <w:b/>
                                  <w:spacing w:val="-2"/>
                                  <w:sz w:val="18"/>
                                </w:rPr>
                                <w:t>10.000,00</w:t>
                              </w:r>
                            </w:p>
                          </w:txbxContent>
                        </wps:txbx>
                        <wps:bodyPr wrap="square" lIns="0" tIns="0" rIns="0" bIns="0" rtlCol="0">
                          <a:noAutofit/>
                        </wps:bodyPr>
                      </wps:wsp>
                      <wps:wsp>
                        <wps:cNvPr id="65" name="Textbox 65"/>
                        <wps:cNvSpPr txBox="1"/>
                        <wps:spPr>
                          <a:xfrm>
                            <a:off x="8453668" y="22224"/>
                            <a:ext cx="235585" cy="471170"/>
                          </a:xfrm>
                          <a:prstGeom prst="rect">
                            <a:avLst/>
                          </a:prstGeom>
                        </wps:spPr>
                        <wps:txbx>
                          <w:txbxContent>
                            <w:p>
                              <w:pPr>
                                <w:spacing w:line="201" w:lineRule="exact" w:before="0"/>
                                <w:ind w:left="0" w:right="0" w:firstLine="0"/>
                                <w:jc w:val="left"/>
                                <w:rPr>
                                  <w:rFonts w:ascii="Arial"/>
                                  <w:b/>
                                  <w:sz w:val="18"/>
                                </w:rPr>
                              </w:pPr>
                              <w:r>
                                <w:rPr>
                                  <w:rFonts w:ascii="Arial"/>
                                  <w:b/>
                                  <w:spacing w:val="-4"/>
                                  <w:sz w:val="18"/>
                                </w:rPr>
                                <w:t>0,00</w:t>
                              </w:r>
                            </w:p>
                            <w:p>
                              <w:pPr>
                                <w:spacing w:before="63"/>
                                <w:ind w:left="0" w:right="0" w:firstLine="0"/>
                                <w:jc w:val="left"/>
                                <w:rPr>
                                  <w:rFonts w:ascii="Arial"/>
                                  <w:b/>
                                  <w:sz w:val="18"/>
                                </w:rPr>
                              </w:pPr>
                              <w:r>
                                <w:rPr>
                                  <w:rFonts w:ascii="Arial"/>
                                  <w:b/>
                                  <w:spacing w:val="-4"/>
                                  <w:sz w:val="18"/>
                                </w:rPr>
                                <w:t>0,00</w:t>
                              </w:r>
                            </w:p>
                            <w:p>
                              <w:pPr>
                                <w:spacing w:before="63"/>
                                <w:ind w:left="0" w:right="0" w:firstLine="0"/>
                                <w:jc w:val="left"/>
                                <w:rPr>
                                  <w:rFonts w:ascii="Arial"/>
                                  <w:b/>
                                  <w:sz w:val="18"/>
                                </w:rPr>
                              </w:pPr>
                              <w:r>
                                <w:rPr>
                                  <w:rFonts w:ascii="Arial"/>
                                  <w:b/>
                                  <w:spacing w:val="-4"/>
                                  <w:sz w:val="18"/>
                                </w:rPr>
                                <w:t>0,00</w:t>
                              </w:r>
                            </w:p>
                          </w:txbxContent>
                        </wps:txbx>
                        <wps:bodyPr wrap="square" lIns="0" tIns="0" rIns="0" bIns="0" rtlCol="0">
                          <a:noAutofit/>
                        </wps:bodyPr>
                      </wps:wsp>
                      <wps:wsp>
                        <wps:cNvPr id="66" name="Textbox 66"/>
                        <wps:cNvSpPr txBox="1"/>
                        <wps:spPr>
                          <a:xfrm>
                            <a:off x="9070516" y="22224"/>
                            <a:ext cx="337185" cy="290195"/>
                          </a:xfrm>
                          <a:prstGeom prst="rect">
                            <a:avLst/>
                          </a:prstGeom>
                        </wps:spPr>
                        <wps:txbx>
                          <w:txbxContent>
                            <w:p>
                              <w:pPr>
                                <w:spacing w:line="201" w:lineRule="exact" w:before="0"/>
                                <w:ind w:left="0" w:right="0" w:firstLine="0"/>
                                <w:jc w:val="left"/>
                                <w:rPr>
                                  <w:rFonts w:ascii="Arial"/>
                                  <w:b/>
                                  <w:sz w:val="18"/>
                                </w:rPr>
                              </w:pPr>
                              <w:r>
                                <w:rPr>
                                  <w:rFonts w:ascii="Arial"/>
                                  <w:b/>
                                  <w:spacing w:val="-2"/>
                                  <w:sz w:val="18"/>
                                </w:rPr>
                                <w:t>0,00%</w:t>
                              </w:r>
                            </w:p>
                            <w:p>
                              <w:pPr>
                                <w:spacing w:before="48"/>
                                <w:ind w:left="0" w:right="0" w:firstLine="0"/>
                                <w:jc w:val="left"/>
                                <w:rPr>
                                  <w:rFonts w:ascii="Arial"/>
                                  <w:b/>
                                  <w:sz w:val="18"/>
                                </w:rPr>
                              </w:pPr>
                              <w:r>
                                <w:rPr>
                                  <w:rFonts w:ascii="Arial"/>
                                  <w:b/>
                                  <w:spacing w:val="-2"/>
                                  <w:sz w:val="18"/>
                                </w:rPr>
                                <w:t>0,00%</w:t>
                              </w:r>
                            </w:p>
                          </w:txbxContent>
                        </wps:txbx>
                        <wps:bodyPr wrap="square" lIns="0" tIns="0" rIns="0" bIns="0" rtlCol="0">
                          <a:noAutofit/>
                        </wps:bodyPr>
                      </wps:wsp>
                    </wpg:wgp>
                  </a:graphicData>
                </a:graphic>
              </wp:anchor>
            </w:drawing>
          </mc:Choice>
          <mc:Fallback>
            <w:pict>
              <v:group style="position:absolute;margin-left:68.692009pt;margin-top:3.950125pt;width:744.8pt;height:40.5pt;mso-position-horizontal-relative:page;mso-position-vertical-relative:paragraph;z-index:-15718400;mso-wrap-distance-left:0;mso-wrap-distance-right:0" id="docshapegroup56" coordorigin="1374,79" coordsize="14896,810">
                <v:shape style="position:absolute;left:1373;top:79;width:14896;height:540" id="docshape57" coordorigin="1374,79" coordsize="14896,540" path="m16269,79l1374,79,1374,349,1374,619,16269,619,16269,349,16269,79xe" filled="true" fillcolor="#d0d0d0" stroked="false">
                  <v:path arrowok="t"/>
                  <v:fill type="solid"/>
                </v:shape>
                <v:rect style="position:absolute;left:1373;top:618;width:14896;height:271" id="docshape58" filled="true" fillcolor="#dfdfdf" stroked="false">
                  <v:fill type="solid"/>
                </v:rect>
                <v:shape style="position:absolute;left:1433;top:114;width:321;height:742" type="#_x0000_t202" id="docshape59" filled="false" stroked="false">
                  <v:textbox inset="0,0,0,0">
                    <w:txbxContent>
                      <w:p>
                        <w:pPr>
                          <w:spacing w:line="201" w:lineRule="exact" w:before="0"/>
                          <w:ind w:left="0" w:right="0" w:firstLine="0"/>
                          <w:jc w:val="left"/>
                          <w:rPr>
                            <w:rFonts w:ascii="Arial"/>
                            <w:b/>
                            <w:sz w:val="18"/>
                          </w:rPr>
                        </w:pPr>
                        <w:r>
                          <w:rPr>
                            <w:rFonts w:ascii="Arial"/>
                            <w:b/>
                            <w:spacing w:val="-10"/>
                            <w:sz w:val="18"/>
                          </w:rPr>
                          <w:t>3</w:t>
                        </w:r>
                      </w:p>
                      <w:p>
                        <w:pPr>
                          <w:spacing w:before="63"/>
                          <w:ind w:left="0" w:right="0" w:firstLine="0"/>
                          <w:jc w:val="left"/>
                          <w:rPr>
                            <w:rFonts w:ascii="Arial"/>
                            <w:b/>
                            <w:sz w:val="18"/>
                          </w:rPr>
                        </w:pPr>
                        <w:r>
                          <w:rPr>
                            <w:rFonts w:ascii="Arial"/>
                            <w:b/>
                            <w:spacing w:val="-5"/>
                            <w:sz w:val="18"/>
                          </w:rPr>
                          <w:t>32</w:t>
                        </w:r>
                      </w:p>
                      <w:p>
                        <w:pPr>
                          <w:spacing w:before="63"/>
                          <w:ind w:left="0" w:right="0" w:firstLine="0"/>
                          <w:jc w:val="left"/>
                          <w:rPr>
                            <w:rFonts w:ascii="Arial"/>
                            <w:b/>
                            <w:sz w:val="18"/>
                          </w:rPr>
                        </w:pPr>
                        <w:r>
                          <w:rPr>
                            <w:rFonts w:ascii="Arial"/>
                            <w:b/>
                            <w:spacing w:val="-5"/>
                            <w:sz w:val="18"/>
                          </w:rPr>
                          <w:t>323</w:t>
                        </w:r>
                      </w:p>
                    </w:txbxContent>
                  </v:textbox>
                  <w10:wrap type="none"/>
                </v:shape>
                <v:shape style="position:absolute;left:2408;top:114;width:1721;height:742" type="#_x0000_t202" id="docshape60" filled="false" stroked="false">
                  <v:textbox inset="0,0,0,0">
                    <w:txbxContent>
                      <w:p>
                        <w:pPr>
                          <w:spacing w:line="312" w:lineRule="auto" w:before="0"/>
                          <w:ind w:left="0" w:right="13" w:firstLine="0"/>
                          <w:jc w:val="left"/>
                          <w:rPr>
                            <w:rFonts w:ascii="Arial"/>
                            <w:b/>
                            <w:sz w:val="18"/>
                          </w:rPr>
                        </w:pPr>
                        <w:r>
                          <w:rPr>
                            <w:rFonts w:ascii="Arial"/>
                            <w:b/>
                            <w:sz w:val="18"/>
                          </w:rPr>
                          <w:t>Rashodi</w:t>
                        </w:r>
                        <w:r>
                          <w:rPr>
                            <w:rFonts w:ascii="Arial"/>
                            <w:b/>
                            <w:spacing w:val="-13"/>
                            <w:sz w:val="18"/>
                          </w:rPr>
                          <w:t> </w:t>
                        </w:r>
                        <w:r>
                          <w:rPr>
                            <w:rFonts w:ascii="Arial"/>
                            <w:b/>
                            <w:sz w:val="18"/>
                          </w:rPr>
                          <w:t>poslovanja Materijalni rashodi</w:t>
                        </w:r>
                      </w:p>
                      <w:p>
                        <w:pPr>
                          <w:spacing w:before="0"/>
                          <w:ind w:left="0" w:right="0" w:firstLine="0"/>
                          <w:jc w:val="left"/>
                          <w:rPr>
                            <w:rFonts w:ascii="Arial"/>
                            <w:b/>
                            <w:sz w:val="18"/>
                          </w:rPr>
                        </w:pPr>
                        <w:r>
                          <w:rPr>
                            <w:rFonts w:ascii="Arial"/>
                            <w:b/>
                            <w:sz w:val="18"/>
                          </w:rPr>
                          <w:t>Rashodi za </w:t>
                        </w:r>
                        <w:r>
                          <w:rPr>
                            <w:rFonts w:ascii="Arial"/>
                            <w:b/>
                            <w:spacing w:val="-2"/>
                            <w:sz w:val="18"/>
                          </w:rPr>
                          <w:t>usluge</w:t>
                        </w:r>
                      </w:p>
                    </w:txbxContent>
                  </v:textbox>
                  <w10:wrap type="none"/>
                </v:shape>
                <v:shape style="position:absolute;left:12433;top:114;width:821;height:472" type="#_x0000_t202" id="docshape61" filled="false" stroked="false">
                  <v:textbox inset="0,0,0,0">
                    <w:txbxContent>
                      <w:p>
                        <w:pPr>
                          <w:spacing w:line="201" w:lineRule="exact" w:before="0"/>
                          <w:ind w:left="0" w:right="0" w:firstLine="0"/>
                          <w:jc w:val="left"/>
                          <w:rPr>
                            <w:rFonts w:ascii="Arial"/>
                            <w:b/>
                            <w:sz w:val="18"/>
                          </w:rPr>
                        </w:pPr>
                        <w:r>
                          <w:rPr>
                            <w:rFonts w:ascii="Arial"/>
                            <w:b/>
                            <w:spacing w:val="-2"/>
                            <w:sz w:val="18"/>
                          </w:rPr>
                          <w:t>10.000,00</w:t>
                        </w:r>
                      </w:p>
                      <w:p>
                        <w:pPr>
                          <w:spacing w:before="63"/>
                          <w:ind w:left="0" w:right="0" w:firstLine="0"/>
                          <w:jc w:val="left"/>
                          <w:rPr>
                            <w:rFonts w:ascii="Arial"/>
                            <w:b/>
                            <w:sz w:val="18"/>
                          </w:rPr>
                        </w:pPr>
                        <w:r>
                          <w:rPr>
                            <w:rFonts w:ascii="Arial"/>
                            <w:b/>
                            <w:spacing w:val="-2"/>
                            <w:sz w:val="18"/>
                          </w:rPr>
                          <w:t>10.000,00</w:t>
                        </w:r>
                      </w:p>
                    </w:txbxContent>
                  </v:textbox>
                  <w10:wrap type="none"/>
                </v:shape>
                <v:shape style="position:absolute;left:14686;top:114;width:371;height:742" type="#_x0000_t202" id="docshape62" filled="false" stroked="false">
                  <v:textbox inset="0,0,0,0">
                    <w:txbxContent>
                      <w:p>
                        <w:pPr>
                          <w:spacing w:line="201" w:lineRule="exact" w:before="0"/>
                          <w:ind w:left="0" w:right="0" w:firstLine="0"/>
                          <w:jc w:val="left"/>
                          <w:rPr>
                            <w:rFonts w:ascii="Arial"/>
                            <w:b/>
                            <w:sz w:val="18"/>
                          </w:rPr>
                        </w:pPr>
                        <w:r>
                          <w:rPr>
                            <w:rFonts w:ascii="Arial"/>
                            <w:b/>
                            <w:spacing w:val="-4"/>
                            <w:sz w:val="18"/>
                          </w:rPr>
                          <w:t>0,00</w:t>
                        </w:r>
                      </w:p>
                      <w:p>
                        <w:pPr>
                          <w:spacing w:before="63"/>
                          <w:ind w:left="0" w:right="0" w:firstLine="0"/>
                          <w:jc w:val="left"/>
                          <w:rPr>
                            <w:rFonts w:ascii="Arial"/>
                            <w:b/>
                            <w:sz w:val="18"/>
                          </w:rPr>
                        </w:pPr>
                        <w:r>
                          <w:rPr>
                            <w:rFonts w:ascii="Arial"/>
                            <w:b/>
                            <w:spacing w:val="-4"/>
                            <w:sz w:val="18"/>
                          </w:rPr>
                          <w:t>0,00</w:t>
                        </w:r>
                      </w:p>
                      <w:p>
                        <w:pPr>
                          <w:spacing w:before="63"/>
                          <w:ind w:left="0" w:right="0" w:firstLine="0"/>
                          <w:jc w:val="left"/>
                          <w:rPr>
                            <w:rFonts w:ascii="Arial"/>
                            <w:b/>
                            <w:sz w:val="18"/>
                          </w:rPr>
                        </w:pPr>
                        <w:r>
                          <w:rPr>
                            <w:rFonts w:ascii="Arial"/>
                            <w:b/>
                            <w:spacing w:val="-4"/>
                            <w:sz w:val="18"/>
                          </w:rPr>
                          <w:t>0,00</w:t>
                        </w:r>
                      </w:p>
                    </w:txbxContent>
                  </v:textbox>
                  <w10:wrap type="none"/>
                </v:shape>
                <v:shape style="position:absolute;left:15658;top:114;width:531;height:457" type="#_x0000_t202" id="docshape63" filled="false" stroked="false">
                  <v:textbox inset="0,0,0,0">
                    <w:txbxContent>
                      <w:p>
                        <w:pPr>
                          <w:spacing w:line="201" w:lineRule="exact" w:before="0"/>
                          <w:ind w:left="0" w:right="0" w:firstLine="0"/>
                          <w:jc w:val="left"/>
                          <w:rPr>
                            <w:rFonts w:ascii="Arial"/>
                            <w:b/>
                            <w:sz w:val="18"/>
                          </w:rPr>
                        </w:pPr>
                        <w:r>
                          <w:rPr>
                            <w:rFonts w:ascii="Arial"/>
                            <w:b/>
                            <w:spacing w:val="-2"/>
                            <w:sz w:val="18"/>
                          </w:rPr>
                          <w:t>0,00%</w:t>
                        </w:r>
                      </w:p>
                      <w:p>
                        <w:pPr>
                          <w:spacing w:before="48"/>
                          <w:ind w:left="0" w:right="0" w:firstLine="0"/>
                          <w:jc w:val="left"/>
                          <w:rPr>
                            <w:rFonts w:ascii="Arial"/>
                            <w:b/>
                            <w:sz w:val="18"/>
                          </w:rPr>
                        </w:pPr>
                        <w:r>
                          <w:rPr>
                            <w:rFonts w:ascii="Arial"/>
                            <w:b/>
                            <w:spacing w:val="-2"/>
                            <w:sz w:val="18"/>
                          </w:rPr>
                          <w:t>0,00%</w:t>
                        </w:r>
                      </w:p>
                    </w:txbxContent>
                  </v:textbox>
                  <w10:wrap type="none"/>
                </v:shape>
                <w10:wrap type="topAndBottom"/>
              </v:group>
            </w:pict>
          </mc:Fallback>
        </mc:AlternateContent>
      </w:r>
    </w:p>
    <w:p>
      <w:pPr>
        <w:pStyle w:val="BodyText"/>
        <w:spacing w:before="5"/>
        <w:rPr>
          <w:rFonts w:ascii="Microsoft Sans Serif"/>
          <w:sz w:val="7"/>
        </w:rPr>
      </w:pPr>
    </w:p>
    <w:p>
      <w:pPr>
        <w:spacing w:line="240" w:lineRule="auto"/>
        <w:ind w:left="970" w:right="0" w:firstLine="0"/>
        <w:rPr>
          <w:rFonts w:ascii="Microsoft Sans Serif"/>
          <w:sz w:val="20"/>
        </w:rPr>
      </w:pPr>
      <w:r>
        <w:rPr>
          <w:rFonts w:ascii="Microsoft Sans Serif"/>
          <w:sz w:val="20"/>
        </w:rPr>
        <mc:AlternateContent>
          <mc:Choice Requires="wps">
            <w:drawing>
              <wp:inline distT="0" distB="0" distL="0" distR="0">
                <wp:extent cx="9535160" cy="161925"/>
                <wp:effectExtent l="0" t="0" r="0" b="0"/>
                <wp:docPr id="67" name="Group 67"/>
                <wp:cNvGraphicFramePr>
                  <a:graphicFrameLocks/>
                </wp:cNvGraphicFramePr>
                <a:graphic>
                  <a:graphicData uri="http://schemas.microsoft.com/office/word/2010/wordprocessingGroup">
                    <wpg:wgp>
                      <wpg:cNvPr id="67" name="Group 67"/>
                      <wpg:cNvGrpSpPr/>
                      <wpg:grpSpPr>
                        <a:xfrm>
                          <a:off x="0" y="0"/>
                          <a:ext cx="9535160" cy="161925"/>
                          <a:chExt cx="9535160" cy="161925"/>
                        </a:xfrm>
                      </wpg:grpSpPr>
                      <wps:wsp>
                        <wps:cNvPr id="68" name="Graphic 68"/>
                        <wps:cNvSpPr/>
                        <wps:spPr>
                          <a:xfrm>
                            <a:off x="47628" y="0"/>
                            <a:ext cx="9487535" cy="161925"/>
                          </a:xfrm>
                          <a:custGeom>
                            <a:avLst/>
                            <a:gdLst/>
                            <a:ahLst/>
                            <a:cxnLst/>
                            <a:rect l="l" t="t" r="r" b="b"/>
                            <a:pathLst>
                              <a:path w="9487535" h="161925">
                                <a:moveTo>
                                  <a:pt x="9486941" y="0"/>
                                </a:moveTo>
                                <a:lnTo>
                                  <a:pt x="0" y="0"/>
                                </a:lnTo>
                                <a:lnTo>
                                  <a:pt x="0" y="161928"/>
                                </a:lnTo>
                                <a:lnTo>
                                  <a:pt x="9486941" y="161928"/>
                                </a:lnTo>
                                <a:lnTo>
                                  <a:pt x="9486941" y="0"/>
                                </a:lnTo>
                                <a:close/>
                              </a:path>
                            </a:pathLst>
                          </a:custGeom>
                          <a:solidFill>
                            <a:srgbClr val="D0D0D0"/>
                          </a:solidFill>
                        </wps:spPr>
                        <wps:bodyPr wrap="square" lIns="0" tIns="0" rIns="0" bIns="0" rtlCol="0">
                          <a:prstTxWarp prst="textNoShape">
                            <a:avLst/>
                          </a:prstTxWarp>
                          <a:noAutofit/>
                        </wps:bodyPr>
                      </wps:wsp>
                      <wps:wsp>
                        <wps:cNvPr id="69" name="Textbox 69"/>
                        <wps:cNvSpPr txBox="1"/>
                        <wps:spPr>
                          <a:xfrm>
                            <a:off x="0" y="0"/>
                            <a:ext cx="9535160" cy="161925"/>
                          </a:xfrm>
                          <a:prstGeom prst="rect">
                            <a:avLst/>
                          </a:prstGeom>
                        </wps:spPr>
                        <wps:txbx>
                          <w:txbxContent>
                            <w:p>
                              <w:pPr>
                                <w:tabs>
                                  <w:tab w:pos="11212" w:val="left" w:leader="none"/>
                                  <w:tab w:pos="13012" w:val="left" w:leader="none"/>
                                  <w:tab w:pos="14236" w:val="left" w:leader="none"/>
                                </w:tabs>
                                <w:spacing w:line="235" w:lineRule="exact" w:before="20"/>
                                <w:ind w:left="59" w:right="0" w:firstLine="0"/>
                                <w:jc w:val="left"/>
                                <w:rPr>
                                  <w:rFonts w:ascii="Microsoft Sans Serif" w:hAnsi="Microsoft Sans Serif"/>
                                  <w:position w:val="1"/>
                                  <w:sz w:val="20"/>
                                </w:rPr>
                              </w:pPr>
                              <w:r>
                                <w:rPr>
                                  <w:rFonts w:ascii="Arial" w:hAnsi="Arial"/>
                                  <w:b/>
                                  <w:sz w:val="20"/>
                                </w:rPr>
                                <w:t>A101606</w:t>
                              </w:r>
                              <w:r>
                                <w:rPr>
                                  <w:rFonts w:ascii="Arial" w:hAnsi="Arial"/>
                                  <w:b/>
                                  <w:spacing w:val="55"/>
                                  <w:sz w:val="20"/>
                                </w:rPr>
                                <w:t> </w:t>
                              </w:r>
                              <w:r>
                                <w:rPr>
                                  <w:rFonts w:ascii="Arial" w:hAnsi="Arial"/>
                                  <w:b/>
                                  <w:sz w:val="20"/>
                                </w:rPr>
                                <w:t>Sufinanciranje rada Turističke zajednice "Varaždinski </w:t>
                              </w:r>
                              <w:r>
                                <w:rPr>
                                  <w:rFonts w:ascii="Arial" w:hAnsi="Arial"/>
                                  <w:b/>
                                  <w:spacing w:val="-2"/>
                                  <w:sz w:val="20"/>
                                </w:rPr>
                                <w:t>bregi"</w:t>
                              </w:r>
                              <w:r>
                                <w:rPr>
                                  <w:rFonts w:ascii="Arial" w:hAnsi="Arial"/>
                                  <w:b/>
                                  <w:sz w:val="20"/>
                                </w:rPr>
                                <w:tab/>
                              </w:r>
                              <w:r>
                                <w:rPr>
                                  <w:rFonts w:ascii="Microsoft Sans Serif" w:hAnsi="Microsoft Sans Serif"/>
                                  <w:spacing w:val="-2"/>
                                  <w:position w:val="1"/>
                                  <w:sz w:val="20"/>
                                </w:rPr>
                                <w:t>9.000,00</w:t>
                              </w:r>
                              <w:r>
                                <w:rPr>
                                  <w:rFonts w:ascii="Microsoft Sans Serif" w:hAnsi="Microsoft Sans Serif"/>
                                  <w:position w:val="1"/>
                                  <w:sz w:val="20"/>
                                </w:rPr>
                                <w:tab/>
                              </w:r>
                              <w:r>
                                <w:rPr>
                                  <w:rFonts w:ascii="Microsoft Sans Serif" w:hAnsi="Microsoft Sans Serif"/>
                                  <w:spacing w:val="-2"/>
                                  <w:position w:val="1"/>
                                  <w:sz w:val="20"/>
                                </w:rPr>
                                <w:t>6.755,70</w:t>
                              </w:r>
                              <w:r>
                                <w:rPr>
                                  <w:rFonts w:ascii="Microsoft Sans Serif" w:hAnsi="Microsoft Sans Serif"/>
                                  <w:position w:val="1"/>
                                  <w:sz w:val="20"/>
                                </w:rPr>
                                <w:tab/>
                              </w:r>
                              <w:r>
                                <w:rPr>
                                  <w:rFonts w:ascii="Microsoft Sans Serif" w:hAnsi="Microsoft Sans Serif"/>
                                  <w:spacing w:val="-2"/>
                                  <w:position w:val="1"/>
                                  <w:sz w:val="20"/>
                                </w:rPr>
                                <w:t>75,06%</w:t>
                              </w:r>
                            </w:p>
                          </w:txbxContent>
                        </wps:txbx>
                        <wps:bodyPr wrap="square" lIns="0" tIns="0" rIns="0" bIns="0" rtlCol="0">
                          <a:noAutofit/>
                        </wps:bodyPr>
                      </wps:wsp>
                    </wpg:wgp>
                  </a:graphicData>
                </a:graphic>
              </wp:inline>
            </w:drawing>
          </mc:Choice>
          <mc:Fallback>
            <w:pict>
              <v:group style="width:750.8pt;height:12.75pt;mso-position-horizontal-relative:char;mso-position-vertical-relative:line" id="docshapegroup64" coordorigin="0,0" coordsize="15016,255">
                <v:rect style="position:absolute;left:75;top:0;width:14941;height:255" id="docshape65" filled="true" fillcolor="#d0d0d0" stroked="false">
                  <v:fill type="solid"/>
                </v:rect>
                <v:shape style="position:absolute;left:0;top:0;width:15016;height:255" type="#_x0000_t202" id="docshape66" filled="false" stroked="false">
                  <v:textbox inset="0,0,0,0">
                    <w:txbxContent>
                      <w:p>
                        <w:pPr>
                          <w:tabs>
                            <w:tab w:pos="11212" w:val="left" w:leader="none"/>
                            <w:tab w:pos="13012" w:val="left" w:leader="none"/>
                            <w:tab w:pos="14236" w:val="left" w:leader="none"/>
                          </w:tabs>
                          <w:spacing w:line="235" w:lineRule="exact" w:before="20"/>
                          <w:ind w:left="59" w:right="0" w:firstLine="0"/>
                          <w:jc w:val="left"/>
                          <w:rPr>
                            <w:rFonts w:ascii="Microsoft Sans Serif" w:hAnsi="Microsoft Sans Serif"/>
                            <w:position w:val="1"/>
                            <w:sz w:val="20"/>
                          </w:rPr>
                        </w:pPr>
                        <w:r>
                          <w:rPr>
                            <w:rFonts w:ascii="Arial" w:hAnsi="Arial"/>
                            <w:b/>
                            <w:sz w:val="20"/>
                          </w:rPr>
                          <w:t>A101606</w:t>
                        </w:r>
                        <w:r>
                          <w:rPr>
                            <w:rFonts w:ascii="Arial" w:hAnsi="Arial"/>
                            <w:b/>
                            <w:spacing w:val="55"/>
                            <w:sz w:val="20"/>
                          </w:rPr>
                          <w:t> </w:t>
                        </w:r>
                        <w:r>
                          <w:rPr>
                            <w:rFonts w:ascii="Arial" w:hAnsi="Arial"/>
                            <w:b/>
                            <w:sz w:val="20"/>
                          </w:rPr>
                          <w:t>Sufinanciranje rada Turističke zajednice "Varaždinski </w:t>
                        </w:r>
                        <w:r>
                          <w:rPr>
                            <w:rFonts w:ascii="Arial" w:hAnsi="Arial"/>
                            <w:b/>
                            <w:spacing w:val="-2"/>
                            <w:sz w:val="20"/>
                          </w:rPr>
                          <w:t>bregi"</w:t>
                        </w:r>
                        <w:r>
                          <w:rPr>
                            <w:rFonts w:ascii="Arial" w:hAnsi="Arial"/>
                            <w:b/>
                            <w:sz w:val="20"/>
                          </w:rPr>
                          <w:tab/>
                        </w:r>
                        <w:r>
                          <w:rPr>
                            <w:rFonts w:ascii="Microsoft Sans Serif" w:hAnsi="Microsoft Sans Serif"/>
                            <w:spacing w:val="-2"/>
                            <w:position w:val="1"/>
                            <w:sz w:val="20"/>
                          </w:rPr>
                          <w:t>9.000,00</w:t>
                        </w:r>
                        <w:r>
                          <w:rPr>
                            <w:rFonts w:ascii="Microsoft Sans Serif" w:hAnsi="Microsoft Sans Serif"/>
                            <w:position w:val="1"/>
                            <w:sz w:val="20"/>
                          </w:rPr>
                          <w:tab/>
                        </w:r>
                        <w:r>
                          <w:rPr>
                            <w:rFonts w:ascii="Microsoft Sans Serif" w:hAnsi="Microsoft Sans Serif"/>
                            <w:spacing w:val="-2"/>
                            <w:position w:val="1"/>
                            <w:sz w:val="20"/>
                          </w:rPr>
                          <w:t>6.755,70</w:t>
                        </w:r>
                        <w:r>
                          <w:rPr>
                            <w:rFonts w:ascii="Microsoft Sans Serif" w:hAnsi="Microsoft Sans Serif"/>
                            <w:position w:val="1"/>
                            <w:sz w:val="20"/>
                          </w:rPr>
                          <w:tab/>
                        </w:r>
                        <w:r>
                          <w:rPr>
                            <w:rFonts w:ascii="Microsoft Sans Serif" w:hAnsi="Microsoft Sans Serif"/>
                            <w:spacing w:val="-2"/>
                            <w:position w:val="1"/>
                            <w:sz w:val="20"/>
                          </w:rPr>
                          <w:t>75,06%</w:t>
                        </w:r>
                      </w:p>
                    </w:txbxContent>
                  </v:textbox>
                  <w10:wrap type="none"/>
                </v:shape>
              </v:group>
            </w:pict>
          </mc:Fallback>
        </mc:AlternateContent>
      </w:r>
      <w:r>
        <w:rPr>
          <w:rFonts w:ascii="Microsoft Sans Serif"/>
          <w:sz w:val="20"/>
        </w:rPr>
      </w:r>
    </w:p>
    <w:p>
      <w:pPr>
        <w:spacing w:after="0" w:line="240" w:lineRule="auto"/>
        <w:rPr>
          <w:rFonts w:ascii="Microsoft Sans Serif"/>
          <w:sz w:val="20"/>
        </w:rPr>
        <w:sectPr>
          <w:pgSz w:w="16840" w:h="11910" w:orient="landscape"/>
          <w:pgMar w:header="310" w:footer="0" w:top="740" w:bottom="280" w:left="283" w:right="426"/>
        </w:sectPr>
      </w:pPr>
    </w:p>
    <w:p>
      <w:pPr>
        <w:spacing w:line="158" w:lineRule="exact" w:before="0"/>
        <w:ind w:left="1030" w:right="0" w:firstLine="0"/>
        <w:jc w:val="left"/>
        <w:rPr>
          <w:rFonts w:ascii="Microsoft Sans Serif"/>
          <w:sz w:val="16"/>
        </w:rPr>
      </w:pPr>
      <w:r>
        <w:rPr>
          <w:rFonts w:ascii="Microsoft Sans Serif"/>
          <w:sz w:val="16"/>
        </w:rPr>
        <w:t>Izvor</w:t>
      </w:r>
      <w:r>
        <w:rPr>
          <w:rFonts w:ascii="Microsoft Sans Serif"/>
          <w:spacing w:val="1"/>
          <w:sz w:val="16"/>
        </w:rPr>
        <w:t> </w:t>
      </w:r>
      <w:r>
        <w:rPr>
          <w:rFonts w:ascii="Microsoft Sans Serif"/>
          <w:spacing w:val="-2"/>
          <w:sz w:val="16"/>
        </w:rPr>
        <w:t>financiranja:</w:t>
      </w:r>
    </w:p>
    <w:p>
      <w:pPr>
        <w:spacing w:line="158" w:lineRule="exact" w:before="0"/>
        <w:ind w:left="71" w:right="0" w:firstLine="0"/>
        <w:jc w:val="left"/>
        <w:rPr>
          <w:rFonts w:ascii="Microsoft Sans Serif" w:hAnsi="Microsoft Sans Serif"/>
          <w:sz w:val="16"/>
        </w:rPr>
      </w:pPr>
      <w:r>
        <w:rPr/>
        <w:br w:type="column"/>
      </w:r>
      <w:r>
        <w:rPr>
          <w:rFonts w:ascii="Microsoft Sans Serif" w:hAnsi="Microsoft Sans Serif"/>
          <w:sz w:val="16"/>
        </w:rPr>
        <w:t>11</w:t>
      </w:r>
      <w:r>
        <w:rPr>
          <w:rFonts w:ascii="Microsoft Sans Serif" w:hAnsi="Microsoft Sans Serif"/>
          <w:spacing w:val="-4"/>
          <w:sz w:val="16"/>
        </w:rPr>
        <w:t> </w:t>
      </w:r>
      <w:r>
        <w:rPr>
          <w:rFonts w:ascii="Microsoft Sans Serif" w:hAnsi="Microsoft Sans Serif"/>
          <w:sz w:val="16"/>
        </w:rPr>
        <w:t>Opći</w:t>
      </w:r>
      <w:r>
        <w:rPr>
          <w:rFonts w:ascii="Microsoft Sans Serif" w:hAnsi="Microsoft Sans Serif"/>
          <w:spacing w:val="-4"/>
          <w:sz w:val="16"/>
        </w:rPr>
        <w:t> </w:t>
      </w:r>
      <w:r>
        <w:rPr>
          <w:rFonts w:ascii="Microsoft Sans Serif" w:hAnsi="Microsoft Sans Serif"/>
          <w:sz w:val="16"/>
        </w:rPr>
        <w:t>prihodi</w:t>
      </w:r>
      <w:r>
        <w:rPr>
          <w:rFonts w:ascii="Microsoft Sans Serif" w:hAnsi="Microsoft Sans Serif"/>
          <w:spacing w:val="-4"/>
          <w:sz w:val="16"/>
        </w:rPr>
        <w:t> </w:t>
      </w:r>
      <w:r>
        <w:rPr>
          <w:rFonts w:ascii="Microsoft Sans Serif" w:hAnsi="Microsoft Sans Serif"/>
          <w:sz w:val="16"/>
        </w:rPr>
        <w:t>i</w:t>
      </w:r>
      <w:r>
        <w:rPr>
          <w:rFonts w:ascii="Microsoft Sans Serif" w:hAnsi="Microsoft Sans Serif"/>
          <w:spacing w:val="-4"/>
          <w:sz w:val="16"/>
        </w:rPr>
        <w:t> </w:t>
      </w:r>
      <w:r>
        <w:rPr>
          <w:rFonts w:ascii="Microsoft Sans Serif" w:hAnsi="Microsoft Sans Serif"/>
          <w:spacing w:val="-2"/>
          <w:sz w:val="16"/>
        </w:rPr>
        <w:t>primici</w:t>
      </w:r>
    </w:p>
    <w:p>
      <w:pPr>
        <w:spacing w:line="158" w:lineRule="exact" w:before="0"/>
        <w:ind w:left="1030" w:right="0" w:firstLine="0"/>
        <w:jc w:val="left"/>
        <w:rPr>
          <w:rFonts w:ascii="Microsoft Sans Serif"/>
          <w:sz w:val="16"/>
        </w:rPr>
      </w:pPr>
      <w:r>
        <w:rPr/>
        <w:br w:type="column"/>
      </w:r>
      <w:r>
        <w:rPr>
          <w:rFonts w:ascii="Microsoft Sans Serif"/>
          <w:spacing w:val="-2"/>
          <w:sz w:val="16"/>
        </w:rPr>
        <w:t>9.000,00</w:t>
      </w:r>
    </w:p>
    <w:p>
      <w:pPr>
        <w:spacing w:line="158" w:lineRule="exact" w:before="0"/>
        <w:ind w:left="1030" w:right="0" w:firstLine="0"/>
        <w:jc w:val="left"/>
        <w:rPr>
          <w:rFonts w:ascii="Microsoft Sans Serif"/>
          <w:sz w:val="16"/>
        </w:rPr>
      </w:pPr>
      <w:r>
        <w:rPr/>
        <w:br w:type="column"/>
      </w:r>
      <w:r>
        <w:rPr>
          <w:rFonts w:ascii="Microsoft Sans Serif"/>
          <w:spacing w:val="-2"/>
          <w:sz w:val="16"/>
        </w:rPr>
        <w:t>6.755,70</w:t>
      </w:r>
    </w:p>
    <w:p>
      <w:pPr>
        <w:spacing w:line="158" w:lineRule="exact" w:before="0"/>
        <w:ind w:left="556" w:right="0" w:firstLine="0"/>
        <w:jc w:val="left"/>
        <w:rPr>
          <w:rFonts w:ascii="Microsoft Sans Serif"/>
          <w:sz w:val="16"/>
        </w:rPr>
      </w:pPr>
      <w:r>
        <w:rPr/>
        <w:br w:type="column"/>
      </w:r>
      <w:r>
        <w:rPr>
          <w:rFonts w:ascii="Microsoft Sans Serif"/>
          <w:spacing w:val="-2"/>
          <w:sz w:val="16"/>
        </w:rPr>
        <w:t>75,06%</w:t>
      </w:r>
    </w:p>
    <w:p>
      <w:pPr>
        <w:spacing w:after="0" w:line="158" w:lineRule="exact"/>
        <w:jc w:val="left"/>
        <w:rPr>
          <w:rFonts w:ascii="Microsoft Sans Serif"/>
          <w:sz w:val="16"/>
        </w:rPr>
        <w:sectPr>
          <w:type w:val="continuous"/>
          <w:pgSz w:w="16840" w:h="11910" w:orient="landscape"/>
          <w:pgMar w:header="310" w:footer="0" w:top="1340" w:bottom="280" w:left="283" w:right="426"/>
          <w:cols w:num="5" w:equalWidth="0">
            <w:col w:w="2285" w:space="40"/>
            <w:col w:w="1774" w:space="7203"/>
            <w:col w:w="1694" w:space="106"/>
            <w:col w:w="1654" w:space="39"/>
            <w:col w:w="1336"/>
          </w:cols>
        </w:sectPr>
      </w:pPr>
    </w:p>
    <w:p>
      <w:pPr>
        <w:pStyle w:val="BodyText"/>
        <w:spacing w:before="9"/>
        <w:rPr>
          <w:rFonts w:ascii="Microsoft Sans Serif"/>
          <w:sz w:val="6"/>
        </w:rPr>
      </w:pPr>
    </w:p>
    <w:tbl>
      <w:tblPr>
        <w:tblW w:w="0" w:type="auto"/>
        <w:jc w:val="left"/>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68"/>
        <w:gridCol w:w="7838"/>
        <w:gridCol w:w="3831"/>
        <w:gridCol w:w="1506"/>
        <w:gridCol w:w="973"/>
      </w:tblGrid>
      <w:tr>
        <w:trPr>
          <w:trHeight w:val="539" w:hRule="atLeast"/>
        </w:trPr>
        <w:tc>
          <w:tcPr>
            <w:tcW w:w="868" w:type="dxa"/>
            <w:shd w:val="clear" w:color="auto" w:fill="D0D0D0"/>
          </w:tcPr>
          <w:p>
            <w:pPr>
              <w:pStyle w:val="TableParagraph"/>
              <w:spacing w:before="29"/>
              <w:ind w:left="180"/>
              <w:rPr>
                <w:rFonts w:ascii="Arial"/>
                <w:b/>
                <w:sz w:val="18"/>
              </w:rPr>
            </w:pPr>
            <w:r>
              <w:rPr>
                <w:rFonts w:ascii="Arial"/>
                <w:b/>
                <w:spacing w:val="-10"/>
                <w:sz w:val="18"/>
              </w:rPr>
              <w:t>3</w:t>
            </w:r>
          </w:p>
          <w:p>
            <w:pPr>
              <w:pStyle w:val="TableParagraph"/>
              <w:spacing w:before="63"/>
              <w:ind w:left="180"/>
              <w:rPr>
                <w:rFonts w:ascii="Arial"/>
                <w:b/>
                <w:sz w:val="18"/>
              </w:rPr>
            </w:pPr>
            <w:r>
              <w:rPr>
                <w:rFonts w:ascii="Arial"/>
                <w:b/>
                <w:spacing w:val="-5"/>
                <w:sz w:val="18"/>
              </w:rPr>
              <w:t>38</w:t>
            </w:r>
          </w:p>
        </w:tc>
        <w:tc>
          <w:tcPr>
            <w:tcW w:w="7838" w:type="dxa"/>
            <w:shd w:val="clear" w:color="auto" w:fill="D0D0D0"/>
          </w:tcPr>
          <w:p>
            <w:pPr>
              <w:pStyle w:val="TableParagraph"/>
              <w:spacing w:before="29"/>
              <w:ind w:left="287"/>
              <w:rPr>
                <w:rFonts w:ascii="Arial"/>
                <w:b/>
                <w:sz w:val="18"/>
              </w:rPr>
            </w:pPr>
            <w:r>
              <w:rPr>
                <w:rFonts w:ascii="Arial"/>
                <w:b/>
                <w:sz w:val="18"/>
              </w:rPr>
              <w:t>Rashodi </w:t>
            </w:r>
            <w:r>
              <w:rPr>
                <w:rFonts w:ascii="Arial"/>
                <w:b/>
                <w:spacing w:val="-2"/>
                <w:sz w:val="18"/>
              </w:rPr>
              <w:t>poslovanja</w:t>
            </w:r>
          </w:p>
          <w:p>
            <w:pPr>
              <w:pStyle w:val="TableParagraph"/>
              <w:spacing w:before="63"/>
              <w:ind w:left="287"/>
              <w:rPr>
                <w:rFonts w:ascii="Arial" w:hAnsi="Arial"/>
                <w:b/>
                <w:sz w:val="18"/>
              </w:rPr>
            </w:pPr>
            <w:r>
              <w:rPr>
                <w:rFonts w:ascii="Arial" w:hAnsi="Arial"/>
                <w:b/>
                <w:sz w:val="18"/>
              </w:rPr>
              <w:t>Rashodi za donacije, kazne, naknade šteta i kapitalne </w:t>
            </w:r>
            <w:r>
              <w:rPr>
                <w:rFonts w:ascii="Arial" w:hAnsi="Arial"/>
                <w:b/>
                <w:spacing w:val="-2"/>
                <w:sz w:val="18"/>
              </w:rPr>
              <w:t>pomoći</w:t>
            </w:r>
          </w:p>
        </w:tc>
        <w:tc>
          <w:tcPr>
            <w:tcW w:w="3831" w:type="dxa"/>
            <w:shd w:val="clear" w:color="auto" w:fill="D0D0D0"/>
          </w:tcPr>
          <w:p>
            <w:pPr>
              <w:pStyle w:val="TableParagraph"/>
              <w:spacing w:before="29"/>
              <w:ind w:right="554"/>
              <w:jc w:val="right"/>
              <w:rPr>
                <w:rFonts w:ascii="Arial"/>
                <w:b/>
                <w:sz w:val="18"/>
              </w:rPr>
            </w:pPr>
            <w:r>
              <w:rPr>
                <w:rFonts w:ascii="Arial"/>
                <w:b/>
                <w:spacing w:val="-2"/>
                <w:sz w:val="18"/>
              </w:rPr>
              <w:t>9.000,00</w:t>
            </w:r>
          </w:p>
          <w:p>
            <w:pPr>
              <w:pStyle w:val="TableParagraph"/>
              <w:spacing w:before="63"/>
              <w:ind w:right="554"/>
              <w:jc w:val="right"/>
              <w:rPr>
                <w:rFonts w:ascii="Arial"/>
                <w:b/>
                <w:sz w:val="18"/>
              </w:rPr>
            </w:pPr>
            <w:r>
              <w:rPr>
                <w:rFonts w:ascii="Arial"/>
                <w:b/>
                <w:spacing w:val="-2"/>
                <w:sz w:val="18"/>
              </w:rPr>
              <w:t>9.000,00</w:t>
            </w:r>
          </w:p>
        </w:tc>
        <w:tc>
          <w:tcPr>
            <w:tcW w:w="1506" w:type="dxa"/>
            <w:shd w:val="clear" w:color="auto" w:fill="D0D0D0"/>
          </w:tcPr>
          <w:p>
            <w:pPr>
              <w:pStyle w:val="TableParagraph"/>
              <w:spacing w:before="29"/>
              <w:ind w:left="543"/>
              <w:rPr>
                <w:rFonts w:ascii="Arial"/>
                <w:b/>
                <w:sz w:val="18"/>
              </w:rPr>
            </w:pPr>
            <w:r>
              <w:rPr>
                <w:rFonts w:ascii="Arial"/>
                <w:b/>
                <w:spacing w:val="-2"/>
                <w:sz w:val="18"/>
              </w:rPr>
              <w:t>6.755,70</w:t>
            </w:r>
          </w:p>
          <w:p>
            <w:pPr>
              <w:pStyle w:val="TableParagraph"/>
              <w:spacing w:before="63"/>
              <w:ind w:left="543"/>
              <w:rPr>
                <w:rFonts w:ascii="Arial"/>
                <w:b/>
                <w:sz w:val="18"/>
              </w:rPr>
            </w:pPr>
            <w:r>
              <w:rPr>
                <w:rFonts w:ascii="Arial"/>
                <w:b/>
                <w:spacing w:val="-2"/>
                <w:sz w:val="18"/>
              </w:rPr>
              <w:t>6.755,70</w:t>
            </w:r>
          </w:p>
        </w:tc>
        <w:tc>
          <w:tcPr>
            <w:tcW w:w="973" w:type="dxa"/>
            <w:shd w:val="clear" w:color="auto" w:fill="D0D0D0"/>
          </w:tcPr>
          <w:p>
            <w:pPr>
              <w:pStyle w:val="TableParagraph"/>
              <w:spacing w:before="29"/>
              <w:ind w:left="260"/>
              <w:rPr>
                <w:rFonts w:ascii="Arial"/>
                <w:b/>
                <w:sz w:val="18"/>
              </w:rPr>
            </w:pPr>
            <w:r>
              <w:rPr>
                <w:rFonts w:ascii="Arial"/>
                <w:b/>
                <w:spacing w:val="-2"/>
                <w:sz w:val="18"/>
              </w:rPr>
              <w:t>75,06%</w:t>
            </w:r>
          </w:p>
          <w:p>
            <w:pPr>
              <w:pStyle w:val="TableParagraph"/>
              <w:spacing w:before="48"/>
              <w:ind w:left="260"/>
              <w:rPr>
                <w:rFonts w:ascii="Arial"/>
                <w:b/>
                <w:sz w:val="18"/>
              </w:rPr>
            </w:pPr>
            <w:r>
              <w:rPr>
                <w:rFonts w:ascii="Arial"/>
                <w:b/>
                <w:spacing w:val="-2"/>
                <w:sz w:val="18"/>
              </w:rPr>
              <w:t>75,06%</w:t>
            </w:r>
          </w:p>
        </w:tc>
      </w:tr>
      <w:tr>
        <w:trPr>
          <w:trHeight w:val="270" w:hRule="atLeast"/>
        </w:trPr>
        <w:tc>
          <w:tcPr>
            <w:tcW w:w="868" w:type="dxa"/>
            <w:shd w:val="clear" w:color="auto" w:fill="DFDFDF"/>
          </w:tcPr>
          <w:p>
            <w:pPr>
              <w:pStyle w:val="TableParagraph"/>
              <w:spacing w:before="29"/>
              <w:ind w:left="180"/>
              <w:rPr>
                <w:rFonts w:ascii="Arial"/>
                <w:b/>
                <w:sz w:val="18"/>
              </w:rPr>
            </w:pPr>
            <w:r>
              <w:rPr>
                <w:rFonts w:ascii="Arial"/>
                <w:b/>
                <w:spacing w:val="-5"/>
                <w:sz w:val="18"/>
              </w:rPr>
              <w:t>381</w:t>
            </w:r>
          </w:p>
        </w:tc>
        <w:tc>
          <w:tcPr>
            <w:tcW w:w="7838" w:type="dxa"/>
            <w:shd w:val="clear" w:color="auto" w:fill="DFDFDF"/>
          </w:tcPr>
          <w:p>
            <w:pPr>
              <w:pStyle w:val="TableParagraph"/>
              <w:spacing w:before="29"/>
              <w:ind w:left="287"/>
              <w:rPr>
                <w:rFonts w:ascii="Arial" w:hAnsi="Arial"/>
                <w:b/>
                <w:sz w:val="18"/>
              </w:rPr>
            </w:pPr>
            <w:r>
              <w:rPr>
                <w:rFonts w:ascii="Arial" w:hAnsi="Arial"/>
                <w:b/>
                <w:sz w:val="18"/>
              </w:rPr>
              <w:t>Tekuće </w:t>
            </w:r>
            <w:r>
              <w:rPr>
                <w:rFonts w:ascii="Arial" w:hAnsi="Arial"/>
                <w:b/>
                <w:spacing w:val="-2"/>
                <w:sz w:val="18"/>
              </w:rPr>
              <w:t>donacije</w:t>
            </w:r>
          </w:p>
        </w:tc>
        <w:tc>
          <w:tcPr>
            <w:tcW w:w="6310" w:type="dxa"/>
            <w:gridSpan w:val="3"/>
            <w:shd w:val="clear" w:color="auto" w:fill="DFDFDF"/>
          </w:tcPr>
          <w:p>
            <w:pPr>
              <w:pStyle w:val="TableParagraph"/>
              <w:spacing w:before="29"/>
              <w:ind w:right="1233"/>
              <w:jc w:val="right"/>
              <w:rPr>
                <w:rFonts w:ascii="Arial"/>
                <w:b/>
                <w:sz w:val="18"/>
              </w:rPr>
            </w:pPr>
            <w:r>
              <w:rPr>
                <w:rFonts w:ascii="Arial"/>
                <w:b/>
                <w:spacing w:val="-2"/>
                <w:sz w:val="18"/>
              </w:rPr>
              <w:t>6.755,70</w:t>
            </w:r>
          </w:p>
        </w:tc>
      </w:tr>
      <w:tr>
        <w:trPr>
          <w:trHeight w:val="355" w:hRule="atLeast"/>
        </w:trPr>
        <w:tc>
          <w:tcPr>
            <w:tcW w:w="868" w:type="dxa"/>
          </w:tcPr>
          <w:p>
            <w:pPr>
              <w:pStyle w:val="TableParagraph"/>
              <w:spacing w:before="27"/>
              <w:ind w:left="180"/>
              <w:rPr>
                <w:rFonts w:ascii="Microsoft Sans Serif"/>
                <w:sz w:val="18"/>
              </w:rPr>
            </w:pPr>
            <w:r>
              <w:rPr>
                <w:rFonts w:ascii="Microsoft Sans Serif"/>
                <w:spacing w:val="-4"/>
                <w:sz w:val="18"/>
              </w:rPr>
              <w:t>3811</w:t>
            </w:r>
          </w:p>
        </w:tc>
        <w:tc>
          <w:tcPr>
            <w:tcW w:w="7838" w:type="dxa"/>
          </w:tcPr>
          <w:p>
            <w:pPr>
              <w:pStyle w:val="TableParagraph"/>
              <w:spacing w:line="201" w:lineRule="exact"/>
              <w:ind w:left="287"/>
              <w:rPr>
                <w:rFonts w:ascii="Microsoft Sans Serif" w:hAnsi="Microsoft Sans Serif"/>
                <w:sz w:val="18"/>
              </w:rPr>
            </w:pPr>
            <w:r>
              <w:rPr>
                <w:rFonts w:ascii="Microsoft Sans Serif" w:hAnsi="Microsoft Sans Serif"/>
                <w:sz w:val="18"/>
              </w:rPr>
              <w:t>Tekuće</w:t>
            </w:r>
            <w:r>
              <w:rPr>
                <w:rFonts w:ascii="Microsoft Sans Serif" w:hAnsi="Microsoft Sans Serif"/>
                <w:spacing w:val="-5"/>
                <w:sz w:val="18"/>
              </w:rPr>
              <w:t> </w:t>
            </w:r>
            <w:r>
              <w:rPr>
                <w:rFonts w:ascii="Microsoft Sans Serif" w:hAnsi="Microsoft Sans Serif"/>
                <w:sz w:val="18"/>
              </w:rPr>
              <w:t>donacije</w:t>
            </w:r>
            <w:r>
              <w:rPr>
                <w:rFonts w:ascii="Microsoft Sans Serif" w:hAnsi="Microsoft Sans Serif"/>
                <w:spacing w:val="-4"/>
                <w:sz w:val="18"/>
              </w:rPr>
              <w:t> </w:t>
            </w:r>
            <w:r>
              <w:rPr>
                <w:rFonts w:ascii="Microsoft Sans Serif" w:hAnsi="Microsoft Sans Serif"/>
                <w:sz w:val="18"/>
              </w:rPr>
              <w:t>u</w:t>
            </w:r>
            <w:r>
              <w:rPr>
                <w:rFonts w:ascii="Microsoft Sans Serif" w:hAnsi="Microsoft Sans Serif"/>
                <w:spacing w:val="-4"/>
                <w:sz w:val="18"/>
              </w:rPr>
              <w:t> </w:t>
            </w:r>
            <w:r>
              <w:rPr>
                <w:rFonts w:ascii="Microsoft Sans Serif" w:hAnsi="Microsoft Sans Serif"/>
                <w:spacing w:val="-2"/>
                <w:sz w:val="18"/>
              </w:rPr>
              <w:t>novcu</w:t>
            </w:r>
          </w:p>
        </w:tc>
        <w:tc>
          <w:tcPr>
            <w:tcW w:w="6310" w:type="dxa"/>
            <w:gridSpan w:val="3"/>
          </w:tcPr>
          <w:p>
            <w:pPr>
              <w:pStyle w:val="TableParagraph"/>
              <w:spacing w:before="27"/>
              <w:ind w:right="1233"/>
              <w:jc w:val="right"/>
              <w:rPr>
                <w:rFonts w:ascii="Microsoft Sans Serif"/>
                <w:sz w:val="18"/>
              </w:rPr>
            </w:pPr>
            <w:r>
              <w:rPr>
                <w:rFonts w:ascii="Microsoft Sans Serif"/>
                <w:spacing w:val="-2"/>
                <w:sz w:val="18"/>
              </w:rPr>
              <w:t>6.755,70</w:t>
            </w:r>
          </w:p>
        </w:tc>
      </w:tr>
      <w:tr>
        <w:trPr>
          <w:trHeight w:val="327" w:hRule="atLeast"/>
        </w:trPr>
        <w:tc>
          <w:tcPr>
            <w:tcW w:w="8706" w:type="dxa"/>
            <w:gridSpan w:val="2"/>
            <w:shd w:val="clear" w:color="auto" w:fill="D0D0D0"/>
          </w:tcPr>
          <w:p>
            <w:pPr>
              <w:pStyle w:val="TableParagraph"/>
              <w:spacing w:before="45"/>
              <w:ind w:left="59"/>
              <w:rPr>
                <w:rFonts w:ascii="Arial"/>
                <w:b/>
                <w:sz w:val="22"/>
              </w:rPr>
            </w:pPr>
            <w:r>
              <w:rPr>
                <w:rFonts w:ascii="Arial"/>
                <w:b/>
                <w:sz w:val="22"/>
              </w:rPr>
              <w:t>PROGRAM 1017 POTPORA </w:t>
            </w:r>
            <w:r>
              <w:rPr>
                <w:rFonts w:ascii="Arial"/>
                <w:b/>
                <w:spacing w:val="-2"/>
                <w:sz w:val="22"/>
              </w:rPr>
              <w:t>POLJOPRIVREDI</w:t>
            </w:r>
          </w:p>
        </w:tc>
        <w:tc>
          <w:tcPr>
            <w:tcW w:w="3831" w:type="dxa"/>
            <w:shd w:val="clear" w:color="auto" w:fill="D0D0D0"/>
          </w:tcPr>
          <w:p>
            <w:pPr>
              <w:pStyle w:val="TableParagraph"/>
              <w:spacing w:before="45"/>
              <w:ind w:right="552"/>
              <w:jc w:val="right"/>
              <w:rPr>
                <w:rFonts w:ascii="Arial"/>
                <w:b/>
                <w:sz w:val="22"/>
              </w:rPr>
            </w:pPr>
            <w:r>
              <w:rPr>
                <w:rFonts w:ascii="Arial"/>
                <w:b/>
                <w:spacing w:val="-2"/>
                <w:sz w:val="22"/>
              </w:rPr>
              <w:t>29.000,00</w:t>
            </w:r>
          </w:p>
        </w:tc>
        <w:tc>
          <w:tcPr>
            <w:tcW w:w="1506" w:type="dxa"/>
            <w:shd w:val="clear" w:color="auto" w:fill="D0D0D0"/>
          </w:tcPr>
          <w:p>
            <w:pPr>
              <w:pStyle w:val="TableParagraph"/>
              <w:spacing w:before="45"/>
              <w:ind w:right="256"/>
              <w:jc w:val="right"/>
              <w:rPr>
                <w:rFonts w:ascii="Arial"/>
                <w:b/>
                <w:sz w:val="22"/>
              </w:rPr>
            </w:pPr>
            <w:r>
              <w:rPr>
                <w:rFonts w:ascii="Arial"/>
                <w:b/>
                <w:spacing w:val="-2"/>
                <w:sz w:val="22"/>
              </w:rPr>
              <w:t>619,36</w:t>
            </w:r>
          </w:p>
        </w:tc>
        <w:tc>
          <w:tcPr>
            <w:tcW w:w="973" w:type="dxa"/>
            <w:shd w:val="clear" w:color="auto" w:fill="D0D0D0"/>
          </w:tcPr>
          <w:p>
            <w:pPr>
              <w:pStyle w:val="TableParagraph"/>
              <w:spacing w:before="45"/>
              <w:ind w:right="103"/>
              <w:jc w:val="right"/>
              <w:rPr>
                <w:rFonts w:ascii="Arial"/>
                <w:b/>
                <w:sz w:val="22"/>
              </w:rPr>
            </w:pPr>
            <w:r>
              <w:rPr>
                <w:rFonts w:ascii="Arial"/>
                <w:b/>
                <w:spacing w:val="-2"/>
                <w:sz w:val="22"/>
              </w:rPr>
              <w:t>2,14%</w:t>
            </w:r>
          </w:p>
        </w:tc>
      </w:tr>
      <w:tr>
        <w:trPr>
          <w:trHeight w:val="259" w:hRule="atLeast"/>
        </w:trPr>
        <w:tc>
          <w:tcPr>
            <w:tcW w:w="8706" w:type="dxa"/>
            <w:gridSpan w:val="2"/>
            <w:shd w:val="clear" w:color="auto" w:fill="D0D0D0"/>
          </w:tcPr>
          <w:p>
            <w:pPr>
              <w:pStyle w:val="TableParagraph"/>
              <w:spacing w:line="208" w:lineRule="exact" w:before="30"/>
              <w:ind w:left="59"/>
              <w:rPr>
                <w:rFonts w:ascii="Arial"/>
                <w:b/>
                <w:sz w:val="20"/>
              </w:rPr>
            </w:pPr>
            <w:r>
              <w:rPr>
                <w:rFonts w:ascii="Arial"/>
                <w:b/>
                <w:sz w:val="20"/>
              </w:rPr>
              <w:t>A101701</w:t>
            </w:r>
            <w:r>
              <w:rPr>
                <w:rFonts w:ascii="Arial"/>
                <w:b/>
                <w:spacing w:val="55"/>
                <w:sz w:val="20"/>
              </w:rPr>
              <w:t> </w:t>
            </w:r>
            <w:r>
              <w:rPr>
                <w:rFonts w:ascii="Arial"/>
                <w:b/>
                <w:sz w:val="20"/>
              </w:rPr>
              <w:t>Financiranje osnovnih aktivnosti u </w:t>
            </w:r>
            <w:r>
              <w:rPr>
                <w:rFonts w:ascii="Arial"/>
                <w:b/>
                <w:spacing w:val="-2"/>
                <w:sz w:val="20"/>
              </w:rPr>
              <w:t>poljoprivredi</w:t>
            </w:r>
          </w:p>
        </w:tc>
        <w:tc>
          <w:tcPr>
            <w:tcW w:w="3831" w:type="dxa"/>
            <w:shd w:val="clear" w:color="auto" w:fill="D0D0D0"/>
          </w:tcPr>
          <w:p>
            <w:pPr>
              <w:pStyle w:val="TableParagraph"/>
              <w:spacing w:line="212" w:lineRule="exact" w:before="26"/>
              <w:ind w:right="542"/>
              <w:jc w:val="right"/>
              <w:rPr>
                <w:rFonts w:ascii="Microsoft Sans Serif"/>
                <w:sz w:val="20"/>
              </w:rPr>
            </w:pPr>
            <w:r>
              <w:rPr>
                <w:rFonts w:ascii="Microsoft Sans Serif"/>
                <w:spacing w:val="-2"/>
                <w:sz w:val="20"/>
              </w:rPr>
              <w:t>29.000,00</w:t>
            </w:r>
          </w:p>
        </w:tc>
        <w:tc>
          <w:tcPr>
            <w:tcW w:w="1506" w:type="dxa"/>
            <w:shd w:val="clear" w:color="auto" w:fill="D0D0D0"/>
          </w:tcPr>
          <w:p>
            <w:pPr>
              <w:pStyle w:val="TableParagraph"/>
              <w:spacing w:line="212" w:lineRule="exact" w:before="26"/>
              <w:ind w:right="250"/>
              <w:jc w:val="right"/>
              <w:rPr>
                <w:rFonts w:ascii="Microsoft Sans Serif"/>
                <w:sz w:val="20"/>
              </w:rPr>
            </w:pPr>
            <w:r>
              <w:rPr>
                <w:rFonts w:ascii="Microsoft Sans Serif"/>
                <w:spacing w:val="-2"/>
                <w:sz w:val="20"/>
              </w:rPr>
              <w:t>619,36</w:t>
            </w:r>
          </w:p>
        </w:tc>
        <w:tc>
          <w:tcPr>
            <w:tcW w:w="973" w:type="dxa"/>
            <w:shd w:val="clear" w:color="auto" w:fill="D0D0D0"/>
          </w:tcPr>
          <w:p>
            <w:pPr>
              <w:pStyle w:val="TableParagraph"/>
              <w:spacing w:line="212" w:lineRule="exact" w:before="26"/>
              <w:ind w:right="100"/>
              <w:jc w:val="right"/>
              <w:rPr>
                <w:rFonts w:ascii="Microsoft Sans Serif"/>
                <w:sz w:val="20"/>
              </w:rPr>
            </w:pPr>
            <w:r>
              <w:rPr>
                <w:rFonts w:ascii="Microsoft Sans Serif"/>
                <w:spacing w:val="-2"/>
                <w:sz w:val="20"/>
              </w:rPr>
              <w:t>2,14%</w:t>
            </w:r>
          </w:p>
        </w:tc>
      </w:tr>
      <w:tr>
        <w:trPr>
          <w:trHeight w:val="181" w:hRule="atLeast"/>
        </w:trPr>
        <w:tc>
          <w:tcPr>
            <w:tcW w:w="8706" w:type="dxa"/>
            <w:gridSpan w:val="2"/>
          </w:tcPr>
          <w:p>
            <w:pPr>
              <w:pStyle w:val="TableParagraph"/>
              <w:spacing w:line="161" w:lineRule="exact" w:before="2"/>
              <w:ind w:left="59"/>
              <w:rPr>
                <w:rFonts w:ascii="Microsoft Sans Serif" w:hAnsi="Microsoft Sans Serif"/>
                <w:sz w:val="16"/>
              </w:rPr>
            </w:pPr>
            <w:r>
              <w:rPr>
                <w:rFonts w:ascii="Microsoft Sans Serif" w:hAnsi="Microsoft Sans Serif"/>
                <w:sz w:val="16"/>
              </w:rPr>
              <w:t>Izvor</w:t>
            </w:r>
            <w:r>
              <w:rPr>
                <w:rFonts w:ascii="Microsoft Sans Serif" w:hAnsi="Microsoft Sans Serif"/>
                <w:spacing w:val="-3"/>
                <w:sz w:val="16"/>
              </w:rPr>
              <w:t> </w:t>
            </w:r>
            <w:r>
              <w:rPr>
                <w:rFonts w:ascii="Microsoft Sans Serif" w:hAnsi="Microsoft Sans Serif"/>
                <w:sz w:val="16"/>
              </w:rPr>
              <w:t>financiranja:</w:t>
            </w:r>
            <w:r>
              <w:rPr>
                <w:rFonts w:ascii="Microsoft Sans Serif" w:hAnsi="Microsoft Sans Serif"/>
                <w:spacing w:val="58"/>
                <w:sz w:val="16"/>
              </w:rPr>
              <w:t> </w:t>
            </w:r>
            <w:r>
              <w:rPr>
                <w:rFonts w:ascii="Microsoft Sans Serif" w:hAnsi="Microsoft Sans Serif"/>
                <w:sz w:val="16"/>
              </w:rPr>
              <w:t>11</w:t>
            </w:r>
            <w:r>
              <w:rPr>
                <w:rFonts w:ascii="Microsoft Sans Serif" w:hAnsi="Microsoft Sans Serif"/>
                <w:spacing w:val="-3"/>
                <w:sz w:val="16"/>
              </w:rPr>
              <w:t> </w:t>
            </w:r>
            <w:r>
              <w:rPr>
                <w:rFonts w:ascii="Microsoft Sans Serif" w:hAnsi="Microsoft Sans Serif"/>
                <w:sz w:val="16"/>
              </w:rPr>
              <w:t>Opći</w:t>
            </w:r>
            <w:r>
              <w:rPr>
                <w:rFonts w:ascii="Microsoft Sans Serif" w:hAnsi="Microsoft Sans Serif"/>
                <w:spacing w:val="-3"/>
                <w:sz w:val="16"/>
              </w:rPr>
              <w:t> </w:t>
            </w:r>
            <w:r>
              <w:rPr>
                <w:rFonts w:ascii="Microsoft Sans Serif" w:hAnsi="Microsoft Sans Serif"/>
                <w:sz w:val="16"/>
              </w:rPr>
              <w:t>prihodi</w:t>
            </w:r>
            <w:r>
              <w:rPr>
                <w:rFonts w:ascii="Microsoft Sans Serif" w:hAnsi="Microsoft Sans Serif"/>
                <w:spacing w:val="-2"/>
                <w:sz w:val="16"/>
              </w:rPr>
              <w:t> </w:t>
            </w:r>
            <w:r>
              <w:rPr>
                <w:rFonts w:ascii="Microsoft Sans Serif" w:hAnsi="Microsoft Sans Serif"/>
                <w:sz w:val="16"/>
              </w:rPr>
              <w:t>i</w:t>
            </w:r>
            <w:r>
              <w:rPr>
                <w:rFonts w:ascii="Microsoft Sans Serif" w:hAnsi="Microsoft Sans Serif"/>
                <w:spacing w:val="-3"/>
                <w:sz w:val="16"/>
              </w:rPr>
              <w:t> </w:t>
            </w:r>
            <w:r>
              <w:rPr>
                <w:rFonts w:ascii="Microsoft Sans Serif" w:hAnsi="Microsoft Sans Serif"/>
                <w:spacing w:val="-2"/>
                <w:sz w:val="16"/>
              </w:rPr>
              <w:t>primici</w:t>
            </w:r>
          </w:p>
        </w:tc>
        <w:tc>
          <w:tcPr>
            <w:tcW w:w="3831" w:type="dxa"/>
          </w:tcPr>
          <w:p>
            <w:pPr>
              <w:pStyle w:val="TableParagraph"/>
              <w:spacing w:line="161" w:lineRule="exact" w:before="2"/>
              <w:ind w:right="550"/>
              <w:jc w:val="right"/>
              <w:rPr>
                <w:rFonts w:ascii="Microsoft Sans Serif"/>
                <w:sz w:val="16"/>
              </w:rPr>
            </w:pPr>
            <w:r>
              <w:rPr>
                <w:rFonts w:ascii="Microsoft Sans Serif"/>
                <w:spacing w:val="-2"/>
                <w:sz w:val="16"/>
              </w:rPr>
              <w:t>29.000,00</w:t>
            </w:r>
          </w:p>
        </w:tc>
        <w:tc>
          <w:tcPr>
            <w:tcW w:w="1506" w:type="dxa"/>
          </w:tcPr>
          <w:p>
            <w:pPr>
              <w:pStyle w:val="TableParagraph"/>
              <w:spacing w:line="161" w:lineRule="exact" w:before="2"/>
              <w:ind w:right="255"/>
              <w:jc w:val="right"/>
              <w:rPr>
                <w:rFonts w:ascii="Microsoft Sans Serif"/>
                <w:sz w:val="16"/>
              </w:rPr>
            </w:pPr>
            <w:r>
              <w:rPr>
                <w:rFonts w:ascii="Microsoft Sans Serif"/>
                <w:spacing w:val="-2"/>
                <w:sz w:val="16"/>
              </w:rPr>
              <w:t>619,36</w:t>
            </w:r>
          </w:p>
        </w:tc>
        <w:tc>
          <w:tcPr>
            <w:tcW w:w="973" w:type="dxa"/>
          </w:tcPr>
          <w:p>
            <w:pPr>
              <w:pStyle w:val="TableParagraph"/>
              <w:spacing w:line="161" w:lineRule="exact" w:before="2"/>
              <w:ind w:right="90"/>
              <w:jc w:val="right"/>
              <w:rPr>
                <w:rFonts w:ascii="Microsoft Sans Serif"/>
                <w:sz w:val="16"/>
              </w:rPr>
            </w:pPr>
            <w:r>
              <w:rPr>
                <w:rFonts w:ascii="Microsoft Sans Serif"/>
                <w:spacing w:val="-2"/>
                <w:sz w:val="16"/>
              </w:rPr>
              <w:t>2,14%</w:t>
            </w:r>
          </w:p>
        </w:tc>
      </w:tr>
    </w:tbl>
    <w:p>
      <w:pPr>
        <w:pStyle w:val="BodyText"/>
        <w:spacing w:before="1"/>
        <w:rPr>
          <w:rFonts w:ascii="Microsoft Sans Serif"/>
          <w:sz w:val="7"/>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6200"/>
        <w:gridCol w:w="5589"/>
        <w:gridCol w:w="1437"/>
        <w:gridCol w:w="973"/>
      </w:tblGrid>
      <w:tr>
        <w:trPr>
          <w:trHeight w:val="539" w:hRule="atLeast"/>
        </w:trPr>
        <w:tc>
          <w:tcPr>
            <w:tcW w:w="698" w:type="dxa"/>
            <w:shd w:val="clear" w:color="auto" w:fill="D0D0D0"/>
          </w:tcPr>
          <w:p>
            <w:pPr>
              <w:pStyle w:val="TableParagraph"/>
              <w:spacing w:before="29"/>
              <w:ind w:left="60"/>
              <w:rPr>
                <w:rFonts w:ascii="Arial"/>
                <w:b/>
                <w:sz w:val="18"/>
              </w:rPr>
            </w:pPr>
            <w:r>
              <w:rPr>
                <w:rFonts w:ascii="Arial"/>
                <w:b/>
                <w:spacing w:val="-10"/>
                <w:sz w:val="18"/>
              </w:rPr>
              <w:t>3</w:t>
            </w:r>
          </w:p>
          <w:p>
            <w:pPr>
              <w:pStyle w:val="TableParagraph"/>
              <w:spacing w:before="63"/>
              <w:ind w:left="60"/>
              <w:rPr>
                <w:rFonts w:ascii="Arial"/>
                <w:b/>
                <w:sz w:val="18"/>
              </w:rPr>
            </w:pPr>
            <w:r>
              <w:rPr>
                <w:rFonts w:ascii="Arial"/>
                <w:b/>
                <w:spacing w:val="-5"/>
                <w:sz w:val="18"/>
              </w:rPr>
              <w:t>32</w:t>
            </w:r>
          </w:p>
        </w:tc>
        <w:tc>
          <w:tcPr>
            <w:tcW w:w="6200" w:type="dxa"/>
            <w:shd w:val="clear" w:color="auto" w:fill="D0D0D0"/>
          </w:tcPr>
          <w:p>
            <w:pPr>
              <w:pStyle w:val="TableParagraph"/>
              <w:spacing w:before="29"/>
              <w:ind w:left="337"/>
              <w:rPr>
                <w:rFonts w:ascii="Arial"/>
                <w:b/>
                <w:sz w:val="18"/>
              </w:rPr>
            </w:pPr>
            <w:r>
              <w:rPr>
                <w:rFonts w:ascii="Arial"/>
                <w:b/>
                <w:sz w:val="18"/>
              </w:rPr>
              <w:t>Rashodi </w:t>
            </w:r>
            <w:r>
              <w:rPr>
                <w:rFonts w:ascii="Arial"/>
                <w:b/>
                <w:spacing w:val="-2"/>
                <w:sz w:val="18"/>
              </w:rPr>
              <w:t>poslovanja</w:t>
            </w:r>
          </w:p>
          <w:p>
            <w:pPr>
              <w:pStyle w:val="TableParagraph"/>
              <w:spacing w:before="63"/>
              <w:ind w:left="337"/>
              <w:rPr>
                <w:rFonts w:ascii="Arial"/>
                <w:b/>
                <w:sz w:val="18"/>
              </w:rPr>
            </w:pPr>
            <w:r>
              <w:rPr>
                <w:rFonts w:ascii="Arial"/>
                <w:b/>
                <w:sz w:val="18"/>
              </w:rPr>
              <w:t>Materijalni </w:t>
            </w:r>
            <w:r>
              <w:rPr>
                <w:rFonts w:ascii="Arial"/>
                <w:b/>
                <w:spacing w:val="-2"/>
                <w:sz w:val="18"/>
              </w:rPr>
              <w:t>rashodi</w:t>
            </w:r>
          </w:p>
        </w:tc>
        <w:tc>
          <w:tcPr>
            <w:tcW w:w="5589" w:type="dxa"/>
            <w:shd w:val="clear" w:color="auto" w:fill="D0D0D0"/>
          </w:tcPr>
          <w:p>
            <w:pPr>
              <w:pStyle w:val="TableParagraph"/>
              <w:spacing w:before="29"/>
              <w:ind w:right="624"/>
              <w:jc w:val="right"/>
              <w:rPr>
                <w:rFonts w:ascii="Arial"/>
                <w:b/>
                <w:sz w:val="18"/>
              </w:rPr>
            </w:pPr>
            <w:r>
              <w:rPr>
                <w:rFonts w:ascii="Arial"/>
                <w:b/>
                <w:spacing w:val="-2"/>
                <w:sz w:val="18"/>
              </w:rPr>
              <w:t>29.000,00</w:t>
            </w:r>
          </w:p>
          <w:p>
            <w:pPr>
              <w:pStyle w:val="TableParagraph"/>
              <w:spacing w:before="63"/>
              <w:ind w:right="624"/>
              <w:jc w:val="right"/>
              <w:rPr>
                <w:rFonts w:ascii="Arial"/>
                <w:b/>
                <w:sz w:val="18"/>
              </w:rPr>
            </w:pPr>
            <w:r>
              <w:rPr>
                <w:rFonts w:ascii="Arial"/>
                <w:b/>
                <w:spacing w:val="-2"/>
                <w:sz w:val="18"/>
              </w:rPr>
              <w:t>4.000,00</w:t>
            </w:r>
          </w:p>
        </w:tc>
        <w:tc>
          <w:tcPr>
            <w:tcW w:w="1437" w:type="dxa"/>
            <w:shd w:val="clear" w:color="auto" w:fill="D0D0D0"/>
          </w:tcPr>
          <w:p>
            <w:pPr>
              <w:pStyle w:val="TableParagraph"/>
              <w:spacing w:before="29"/>
              <w:ind w:left="624"/>
              <w:rPr>
                <w:rFonts w:ascii="Arial"/>
                <w:b/>
                <w:sz w:val="18"/>
              </w:rPr>
            </w:pPr>
            <w:r>
              <w:rPr>
                <w:rFonts w:ascii="Arial"/>
                <w:b/>
                <w:spacing w:val="-2"/>
                <w:sz w:val="18"/>
              </w:rPr>
              <w:t>619,36</w:t>
            </w:r>
          </w:p>
          <w:p>
            <w:pPr>
              <w:pStyle w:val="TableParagraph"/>
              <w:spacing w:before="63"/>
              <w:ind w:left="624"/>
              <w:rPr>
                <w:rFonts w:ascii="Arial"/>
                <w:b/>
                <w:sz w:val="18"/>
              </w:rPr>
            </w:pPr>
            <w:r>
              <w:rPr>
                <w:rFonts w:ascii="Arial"/>
                <w:b/>
                <w:spacing w:val="-2"/>
                <w:sz w:val="18"/>
              </w:rPr>
              <w:t>619,36</w:t>
            </w:r>
          </w:p>
        </w:tc>
        <w:tc>
          <w:tcPr>
            <w:tcW w:w="973" w:type="dxa"/>
            <w:shd w:val="clear" w:color="auto" w:fill="D0D0D0"/>
          </w:tcPr>
          <w:p>
            <w:pPr>
              <w:pStyle w:val="TableParagraph"/>
              <w:spacing w:before="29"/>
              <w:ind w:right="100"/>
              <w:jc w:val="right"/>
              <w:rPr>
                <w:rFonts w:ascii="Arial"/>
                <w:b/>
                <w:sz w:val="18"/>
              </w:rPr>
            </w:pPr>
            <w:r>
              <w:rPr>
                <w:rFonts w:ascii="Arial"/>
                <w:b/>
                <w:spacing w:val="-2"/>
                <w:sz w:val="18"/>
              </w:rPr>
              <w:t>2,14%</w:t>
            </w:r>
          </w:p>
          <w:p>
            <w:pPr>
              <w:pStyle w:val="TableParagraph"/>
              <w:spacing w:before="48"/>
              <w:ind w:right="101"/>
              <w:jc w:val="right"/>
              <w:rPr>
                <w:rFonts w:ascii="Arial"/>
                <w:b/>
                <w:sz w:val="18"/>
              </w:rPr>
            </w:pPr>
            <w:r>
              <w:rPr>
                <w:rFonts w:ascii="Arial"/>
                <w:b/>
                <w:spacing w:val="-2"/>
                <w:sz w:val="18"/>
              </w:rPr>
              <w:t>15,48%</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323</w:t>
            </w:r>
          </w:p>
        </w:tc>
        <w:tc>
          <w:tcPr>
            <w:tcW w:w="6200" w:type="dxa"/>
            <w:shd w:val="clear" w:color="auto" w:fill="DFDFDF"/>
          </w:tcPr>
          <w:p>
            <w:pPr>
              <w:pStyle w:val="TableParagraph"/>
              <w:spacing w:before="29"/>
              <w:ind w:left="337"/>
              <w:rPr>
                <w:rFonts w:ascii="Arial"/>
                <w:b/>
                <w:sz w:val="18"/>
              </w:rPr>
            </w:pPr>
            <w:r>
              <w:rPr>
                <w:rFonts w:ascii="Arial"/>
                <w:b/>
                <w:sz w:val="18"/>
              </w:rPr>
              <w:t>Rashodi za </w:t>
            </w:r>
            <w:r>
              <w:rPr>
                <w:rFonts w:ascii="Arial"/>
                <w:b/>
                <w:spacing w:val="-2"/>
                <w:sz w:val="18"/>
              </w:rPr>
              <w:t>usluge</w:t>
            </w:r>
          </w:p>
        </w:tc>
        <w:tc>
          <w:tcPr>
            <w:tcW w:w="7999" w:type="dxa"/>
            <w:gridSpan w:val="3"/>
            <w:shd w:val="clear" w:color="auto" w:fill="DFDFDF"/>
          </w:tcPr>
          <w:p>
            <w:pPr>
              <w:pStyle w:val="TableParagraph"/>
              <w:spacing w:before="29"/>
              <w:ind w:right="1233"/>
              <w:jc w:val="right"/>
              <w:rPr>
                <w:rFonts w:ascii="Arial"/>
                <w:b/>
                <w:sz w:val="18"/>
              </w:rPr>
            </w:pPr>
            <w:r>
              <w:rPr>
                <w:rFonts w:ascii="Arial"/>
                <w:b/>
                <w:spacing w:val="-2"/>
                <w:sz w:val="18"/>
              </w:rPr>
              <w:t>619,36</w:t>
            </w:r>
          </w:p>
        </w:tc>
      </w:tr>
    </w:tbl>
    <w:p>
      <w:pPr>
        <w:pStyle w:val="TableParagraph"/>
        <w:spacing w:after="0"/>
        <w:jc w:val="right"/>
        <w:rPr>
          <w:rFonts w:ascii="Arial"/>
          <w:b/>
          <w:sz w:val="18"/>
        </w:rPr>
        <w:sectPr>
          <w:type w:val="continuous"/>
          <w:pgSz w:w="16840" w:h="11910" w:orient="landscape"/>
          <w:pgMar w:header="310" w:footer="0" w:top="1340" w:bottom="280" w:left="283" w:right="426"/>
        </w:sectPr>
      </w:pPr>
    </w:p>
    <w:p>
      <w:pPr>
        <w:spacing w:before="41"/>
        <w:ind w:left="0" w:right="0" w:firstLine="0"/>
        <w:jc w:val="right"/>
        <w:rPr>
          <w:rFonts w:ascii="Microsoft Sans Serif"/>
          <w:sz w:val="18"/>
        </w:rPr>
      </w:pPr>
      <w:r>
        <w:rPr>
          <w:rFonts w:ascii="Microsoft Sans Serif"/>
          <w:spacing w:val="-4"/>
          <w:sz w:val="18"/>
        </w:rPr>
        <w:t>3237</w:t>
      </w:r>
    </w:p>
    <w:p>
      <w:pPr>
        <w:spacing w:before="11"/>
        <w:ind w:left="534" w:right="0" w:firstLine="0"/>
        <w:jc w:val="left"/>
        <w:rPr>
          <w:rFonts w:ascii="Microsoft Sans Serif"/>
          <w:sz w:val="18"/>
        </w:rPr>
      </w:pPr>
      <w:r>
        <w:rPr/>
        <w:br w:type="column"/>
      </w:r>
      <w:r>
        <w:rPr>
          <w:rFonts w:ascii="Microsoft Sans Serif"/>
          <w:sz w:val="18"/>
        </w:rPr>
        <w:t>Intelektualne</w:t>
      </w:r>
      <w:r>
        <w:rPr>
          <w:rFonts w:ascii="Microsoft Sans Serif"/>
          <w:spacing w:val="-8"/>
          <w:sz w:val="18"/>
        </w:rPr>
        <w:t> </w:t>
      </w:r>
      <w:r>
        <w:rPr>
          <w:rFonts w:ascii="Microsoft Sans Serif"/>
          <w:sz w:val="18"/>
        </w:rPr>
        <w:t>i</w:t>
      </w:r>
      <w:r>
        <w:rPr>
          <w:rFonts w:ascii="Microsoft Sans Serif"/>
          <w:spacing w:val="-7"/>
          <w:sz w:val="18"/>
        </w:rPr>
        <w:t> </w:t>
      </w:r>
      <w:r>
        <w:rPr>
          <w:rFonts w:ascii="Microsoft Sans Serif"/>
          <w:sz w:val="18"/>
        </w:rPr>
        <w:t>osobne</w:t>
      </w:r>
      <w:r>
        <w:rPr>
          <w:rFonts w:ascii="Microsoft Sans Serif"/>
          <w:spacing w:val="-8"/>
          <w:sz w:val="18"/>
        </w:rPr>
        <w:t> </w:t>
      </w:r>
      <w:r>
        <w:rPr>
          <w:rFonts w:ascii="Microsoft Sans Serif"/>
          <w:spacing w:val="-2"/>
          <w:sz w:val="18"/>
        </w:rPr>
        <w:t>usluge</w:t>
      </w:r>
    </w:p>
    <w:p>
      <w:pPr>
        <w:spacing w:before="41"/>
        <w:ind w:left="0" w:right="224" w:firstLine="0"/>
        <w:jc w:val="center"/>
        <w:rPr>
          <w:rFonts w:ascii="Microsoft Sans Serif"/>
          <w:sz w:val="18"/>
        </w:rPr>
      </w:pPr>
      <w:r>
        <w:rPr/>
        <w:br w:type="column"/>
      </w:r>
      <w:r>
        <w:rPr>
          <w:rFonts w:ascii="Microsoft Sans Serif"/>
          <w:spacing w:val="-2"/>
          <w:sz w:val="18"/>
        </w:rPr>
        <w:t>619,36</w:t>
      </w:r>
    </w:p>
    <w:p>
      <w:pPr>
        <w:spacing w:after="0"/>
        <w:jc w:val="center"/>
        <w:rPr>
          <w:rFonts w:ascii="Microsoft Sans Serif"/>
          <w:sz w:val="18"/>
        </w:rPr>
        <w:sectPr>
          <w:type w:val="continuous"/>
          <w:pgSz w:w="16840" w:h="11910" w:orient="landscape"/>
          <w:pgMar w:header="310" w:footer="0" w:top="1340" w:bottom="280" w:left="283" w:right="426"/>
          <w:cols w:num="3" w:equalWidth="0">
            <w:col w:w="1552" w:space="40"/>
            <w:col w:w="2906" w:space="8553"/>
            <w:col w:w="3080"/>
          </w:cols>
        </w:sectPr>
      </w:pPr>
    </w:p>
    <w:p>
      <w:pPr>
        <w:pStyle w:val="BodyText"/>
        <w:spacing w:before="4"/>
        <w:rPr>
          <w:rFonts w:ascii="Microsoft Sans Serif"/>
          <w:sz w:val="2"/>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9791"/>
        <w:gridCol w:w="2098"/>
        <w:gridCol w:w="1387"/>
        <w:gridCol w:w="921"/>
      </w:tblGrid>
      <w:tr>
        <w:trPr>
          <w:trHeight w:val="269" w:hRule="atLeast"/>
        </w:trPr>
        <w:tc>
          <w:tcPr>
            <w:tcW w:w="698" w:type="dxa"/>
            <w:shd w:val="clear" w:color="auto" w:fill="D0D0D0"/>
          </w:tcPr>
          <w:p>
            <w:pPr>
              <w:pStyle w:val="TableParagraph"/>
              <w:spacing w:before="29"/>
              <w:ind w:left="60"/>
              <w:rPr>
                <w:rFonts w:ascii="Arial"/>
                <w:b/>
                <w:sz w:val="18"/>
              </w:rPr>
            </w:pPr>
            <w:r>
              <w:rPr>
                <w:rFonts w:ascii="Arial"/>
                <w:b/>
                <w:spacing w:val="-5"/>
                <w:sz w:val="18"/>
              </w:rPr>
              <w:t>35</w:t>
            </w:r>
          </w:p>
        </w:tc>
        <w:tc>
          <w:tcPr>
            <w:tcW w:w="9791" w:type="dxa"/>
            <w:shd w:val="clear" w:color="auto" w:fill="D0D0D0"/>
          </w:tcPr>
          <w:p>
            <w:pPr>
              <w:pStyle w:val="TableParagraph"/>
              <w:spacing w:before="29"/>
              <w:ind w:left="337"/>
              <w:rPr>
                <w:rFonts w:ascii="Arial"/>
                <w:b/>
                <w:sz w:val="18"/>
              </w:rPr>
            </w:pPr>
            <w:r>
              <w:rPr>
                <w:rFonts w:ascii="Arial"/>
                <w:b/>
                <w:spacing w:val="-2"/>
                <w:sz w:val="18"/>
              </w:rPr>
              <w:t>Subvencije</w:t>
            </w:r>
          </w:p>
        </w:tc>
        <w:tc>
          <w:tcPr>
            <w:tcW w:w="2098" w:type="dxa"/>
            <w:shd w:val="clear" w:color="auto" w:fill="D0D0D0"/>
          </w:tcPr>
          <w:p>
            <w:pPr>
              <w:pStyle w:val="TableParagraph"/>
              <w:spacing w:before="29"/>
              <w:ind w:left="570"/>
              <w:rPr>
                <w:rFonts w:ascii="Arial"/>
                <w:b/>
                <w:sz w:val="18"/>
              </w:rPr>
            </w:pPr>
            <w:r>
              <w:rPr>
                <w:rFonts w:ascii="Arial"/>
                <w:b/>
                <w:spacing w:val="-2"/>
                <w:sz w:val="18"/>
              </w:rPr>
              <w:t>25.000,00</w:t>
            </w:r>
          </w:p>
        </w:tc>
        <w:tc>
          <w:tcPr>
            <w:tcW w:w="1387" w:type="dxa"/>
            <w:shd w:val="clear" w:color="auto" w:fill="D0D0D0"/>
          </w:tcPr>
          <w:p>
            <w:pPr>
              <w:pStyle w:val="TableParagraph"/>
              <w:spacing w:before="29"/>
              <w:ind w:left="725"/>
              <w:rPr>
                <w:rFonts w:ascii="Arial"/>
                <w:b/>
                <w:sz w:val="18"/>
              </w:rPr>
            </w:pPr>
            <w:r>
              <w:rPr>
                <w:rFonts w:ascii="Arial"/>
                <w:b/>
                <w:spacing w:val="-4"/>
                <w:sz w:val="18"/>
              </w:rPr>
              <w:t>0,00</w:t>
            </w:r>
          </w:p>
        </w:tc>
        <w:tc>
          <w:tcPr>
            <w:tcW w:w="921" w:type="dxa"/>
            <w:shd w:val="clear" w:color="auto" w:fill="D0D0D0"/>
          </w:tcPr>
          <w:p>
            <w:pPr>
              <w:pStyle w:val="TableParagraph"/>
              <w:spacing w:before="14"/>
              <w:ind w:left="310"/>
              <w:rPr>
                <w:rFonts w:ascii="Arial"/>
                <w:b/>
                <w:sz w:val="18"/>
              </w:rPr>
            </w:pPr>
            <w:r>
              <w:rPr>
                <w:rFonts w:ascii="Arial"/>
                <w:b/>
                <w:spacing w:val="-2"/>
                <w:sz w:val="18"/>
              </w:rPr>
              <w:t>0,00%</w:t>
            </w:r>
          </w:p>
        </w:tc>
      </w:tr>
      <w:tr>
        <w:trPr>
          <w:trHeight w:val="450" w:hRule="atLeast"/>
        </w:trPr>
        <w:tc>
          <w:tcPr>
            <w:tcW w:w="698" w:type="dxa"/>
            <w:shd w:val="clear" w:color="auto" w:fill="DFDFDF"/>
          </w:tcPr>
          <w:p>
            <w:pPr>
              <w:pStyle w:val="TableParagraph"/>
              <w:spacing w:before="29"/>
              <w:ind w:left="60"/>
              <w:rPr>
                <w:rFonts w:ascii="Arial"/>
                <w:b/>
                <w:sz w:val="18"/>
              </w:rPr>
            </w:pPr>
            <w:r>
              <w:rPr>
                <w:rFonts w:ascii="Arial"/>
                <w:b/>
                <w:spacing w:val="-5"/>
                <w:sz w:val="18"/>
              </w:rPr>
              <w:t>352</w:t>
            </w:r>
          </w:p>
        </w:tc>
        <w:tc>
          <w:tcPr>
            <w:tcW w:w="9791" w:type="dxa"/>
            <w:shd w:val="clear" w:color="auto" w:fill="DFDFDF"/>
          </w:tcPr>
          <w:p>
            <w:pPr>
              <w:pStyle w:val="TableParagraph"/>
              <w:spacing w:line="210" w:lineRule="atLeast" w:before="10"/>
              <w:ind w:left="337" w:right="569"/>
              <w:rPr>
                <w:rFonts w:ascii="Arial" w:hAnsi="Arial"/>
                <w:b/>
                <w:sz w:val="18"/>
              </w:rPr>
            </w:pPr>
            <w:r>
              <w:rPr>
                <w:rFonts w:ascii="Arial" w:hAnsi="Arial"/>
                <w:b/>
                <w:sz w:val="18"/>
              </w:rPr>
              <w:t>Subvencije</w:t>
            </w:r>
            <w:r>
              <w:rPr>
                <w:rFonts w:ascii="Arial" w:hAnsi="Arial"/>
                <w:b/>
                <w:spacing w:val="-5"/>
                <w:sz w:val="18"/>
              </w:rPr>
              <w:t> </w:t>
            </w:r>
            <w:r>
              <w:rPr>
                <w:rFonts w:ascii="Arial" w:hAnsi="Arial"/>
                <w:b/>
                <w:sz w:val="18"/>
              </w:rPr>
              <w:t>kreditnim</w:t>
            </w:r>
            <w:r>
              <w:rPr>
                <w:rFonts w:ascii="Arial" w:hAnsi="Arial"/>
                <w:b/>
                <w:spacing w:val="-5"/>
                <w:sz w:val="18"/>
              </w:rPr>
              <w:t> </w:t>
            </w:r>
            <w:r>
              <w:rPr>
                <w:rFonts w:ascii="Arial" w:hAnsi="Arial"/>
                <w:b/>
                <w:sz w:val="18"/>
              </w:rPr>
              <w:t>i</w:t>
            </w:r>
            <w:r>
              <w:rPr>
                <w:rFonts w:ascii="Arial" w:hAnsi="Arial"/>
                <w:b/>
                <w:spacing w:val="-5"/>
                <w:sz w:val="18"/>
              </w:rPr>
              <w:t> </w:t>
            </w:r>
            <w:r>
              <w:rPr>
                <w:rFonts w:ascii="Arial" w:hAnsi="Arial"/>
                <w:b/>
                <w:sz w:val="18"/>
              </w:rPr>
              <w:t>financijskim</w:t>
            </w:r>
            <w:r>
              <w:rPr>
                <w:rFonts w:ascii="Arial" w:hAnsi="Arial"/>
                <w:b/>
                <w:spacing w:val="-5"/>
                <w:sz w:val="18"/>
              </w:rPr>
              <w:t> </w:t>
            </w:r>
            <w:r>
              <w:rPr>
                <w:rFonts w:ascii="Arial" w:hAnsi="Arial"/>
                <w:b/>
                <w:sz w:val="18"/>
              </w:rPr>
              <w:t>institucijama,</w:t>
            </w:r>
            <w:r>
              <w:rPr>
                <w:rFonts w:ascii="Arial" w:hAnsi="Arial"/>
                <w:b/>
                <w:spacing w:val="-5"/>
                <w:sz w:val="18"/>
              </w:rPr>
              <w:t> </w:t>
            </w:r>
            <w:r>
              <w:rPr>
                <w:rFonts w:ascii="Arial" w:hAnsi="Arial"/>
                <w:b/>
                <w:sz w:val="18"/>
              </w:rPr>
              <w:t>trgovačkim</w:t>
            </w:r>
            <w:r>
              <w:rPr>
                <w:rFonts w:ascii="Arial" w:hAnsi="Arial"/>
                <w:b/>
                <w:spacing w:val="-5"/>
                <w:sz w:val="18"/>
              </w:rPr>
              <w:t> </w:t>
            </w:r>
            <w:r>
              <w:rPr>
                <w:rFonts w:ascii="Arial" w:hAnsi="Arial"/>
                <w:b/>
                <w:sz w:val="18"/>
              </w:rPr>
              <w:t>društvima,</w:t>
            </w:r>
            <w:r>
              <w:rPr>
                <w:rFonts w:ascii="Arial" w:hAnsi="Arial"/>
                <w:b/>
                <w:spacing w:val="-5"/>
                <w:sz w:val="18"/>
              </w:rPr>
              <w:t> </w:t>
            </w:r>
            <w:r>
              <w:rPr>
                <w:rFonts w:ascii="Arial" w:hAnsi="Arial"/>
                <w:b/>
                <w:sz w:val="18"/>
              </w:rPr>
              <w:t>zadrugama,</w:t>
            </w:r>
            <w:r>
              <w:rPr>
                <w:rFonts w:ascii="Arial" w:hAnsi="Arial"/>
                <w:b/>
                <w:spacing w:val="-5"/>
                <w:sz w:val="18"/>
              </w:rPr>
              <w:t> </w:t>
            </w:r>
            <w:r>
              <w:rPr>
                <w:rFonts w:ascii="Arial" w:hAnsi="Arial"/>
                <w:b/>
                <w:sz w:val="18"/>
              </w:rPr>
              <w:t>poljoprivrednicima i</w:t>
            </w:r>
            <w:r>
              <w:rPr>
                <w:rFonts w:ascii="Arial" w:hAnsi="Arial"/>
                <w:b/>
                <w:spacing w:val="40"/>
                <w:sz w:val="18"/>
              </w:rPr>
              <w:t> </w:t>
            </w:r>
            <w:r>
              <w:rPr>
                <w:rFonts w:ascii="Arial" w:hAnsi="Arial"/>
                <w:b/>
                <w:sz w:val="18"/>
              </w:rPr>
              <w:t>obrtnicima izvan javnog sektora</w:t>
            </w:r>
          </w:p>
        </w:tc>
        <w:tc>
          <w:tcPr>
            <w:tcW w:w="4406" w:type="dxa"/>
            <w:gridSpan w:val="3"/>
            <w:shd w:val="clear" w:color="auto" w:fill="DFDFDF"/>
          </w:tcPr>
          <w:p>
            <w:pPr>
              <w:pStyle w:val="TableParagraph"/>
              <w:spacing w:before="29"/>
              <w:ind w:left="2823"/>
              <w:rPr>
                <w:rFonts w:ascii="Arial"/>
                <w:b/>
                <w:sz w:val="18"/>
              </w:rPr>
            </w:pPr>
            <w:r>
              <w:rPr>
                <w:rFonts w:ascii="Arial"/>
                <w:b/>
                <w:spacing w:val="-4"/>
                <w:sz w:val="18"/>
              </w:rPr>
              <w:t>0,00</w:t>
            </w:r>
          </w:p>
        </w:tc>
      </w:tr>
    </w:tbl>
    <w:p>
      <w:pPr>
        <w:pStyle w:val="TableParagraph"/>
        <w:spacing w:after="0"/>
        <w:rPr>
          <w:rFonts w:ascii="Arial"/>
          <w:b/>
          <w:sz w:val="18"/>
        </w:rPr>
        <w:sectPr>
          <w:type w:val="continuous"/>
          <w:pgSz w:w="16840" w:h="11910" w:orient="landscape"/>
          <w:pgMar w:header="310" w:footer="0" w:top="1340" w:bottom="280" w:left="283" w:right="426"/>
        </w:sectPr>
      </w:pPr>
    </w:p>
    <w:p>
      <w:pPr>
        <w:pStyle w:val="BodyText"/>
        <w:rPr>
          <w:rFonts w:ascii="Microsoft Sans Serif"/>
          <w:sz w:val="20"/>
        </w:rPr>
      </w:pPr>
    </w:p>
    <w:p>
      <w:pPr>
        <w:pStyle w:val="BodyText"/>
        <w:spacing w:before="219"/>
        <w:rPr>
          <w:rFonts w:ascii="Microsoft Sans Serif"/>
          <w:sz w:val="20"/>
        </w:rPr>
      </w:pPr>
    </w:p>
    <w:p>
      <w:pPr>
        <w:spacing w:line="240" w:lineRule="auto"/>
        <w:ind w:left="850" w:right="0" w:firstLine="0"/>
        <w:rPr>
          <w:rFonts w:ascii="Microsoft Sans Serif"/>
          <w:sz w:val="20"/>
        </w:rPr>
      </w:pPr>
      <w:r>
        <w:rPr>
          <w:rFonts w:ascii="Microsoft Sans Serif"/>
          <w:sz w:val="20"/>
        </w:rPr>
        <mc:AlternateContent>
          <mc:Choice Requires="wps">
            <w:drawing>
              <wp:inline distT="0" distB="0" distL="0" distR="0">
                <wp:extent cx="9611360" cy="866775"/>
                <wp:effectExtent l="9525" t="0" r="0" b="9525"/>
                <wp:docPr id="70" name="Group 70"/>
                <wp:cNvGraphicFramePr>
                  <a:graphicFrameLocks/>
                </wp:cNvGraphicFramePr>
                <a:graphic>
                  <a:graphicData uri="http://schemas.microsoft.com/office/word/2010/wordprocessingGroup">
                    <wpg:wgp>
                      <wpg:cNvPr id="70" name="Group 70"/>
                      <wpg:cNvGrpSpPr/>
                      <wpg:grpSpPr>
                        <a:xfrm>
                          <a:off x="0" y="0"/>
                          <a:ext cx="9611360" cy="866775"/>
                          <a:chExt cx="9611360" cy="866775"/>
                        </a:xfrm>
                      </wpg:grpSpPr>
                      <wps:wsp>
                        <wps:cNvPr id="71" name="Graphic 71"/>
                        <wps:cNvSpPr/>
                        <wps:spPr>
                          <a:xfrm>
                            <a:off x="-11" y="1"/>
                            <a:ext cx="9611360" cy="866775"/>
                          </a:xfrm>
                          <a:custGeom>
                            <a:avLst/>
                            <a:gdLst/>
                            <a:ahLst/>
                            <a:cxnLst/>
                            <a:rect l="l" t="t" r="r" b="b"/>
                            <a:pathLst>
                              <a:path w="9611360" h="866775">
                                <a:moveTo>
                                  <a:pt x="9610750" y="0"/>
                                </a:moveTo>
                                <a:lnTo>
                                  <a:pt x="0" y="0"/>
                                </a:lnTo>
                                <a:lnTo>
                                  <a:pt x="0" y="438162"/>
                                </a:lnTo>
                                <a:lnTo>
                                  <a:pt x="0" y="866775"/>
                                </a:lnTo>
                                <a:lnTo>
                                  <a:pt x="9610750" y="866775"/>
                                </a:lnTo>
                                <a:lnTo>
                                  <a:pt x="9610750" y="438162"/>
                                </a:lnTo>
                                <a:lnTo>
                                  <a:pt x="9610750" y="0"/>
                                </a:lnTo>
                                <a:close/>
                              </a:path>
                            </a:pathLst>
                          </a:custGeom>
                          <a:solidFill>
                            <a:srgbClr val="C0C0C0"/>
                          </a:solidFill>
                        </wps:spPr>
                        <wps:bodyPr wrap="square" lIns="0" tIns="0" rIns="0" bIns="0" rtlCol="0">
                          <a:prstTxWarp prst="textNoShape">
                            <a:avLst/>
                          </a:prstTxWarp>
                          <a:noAutofit/>
                        </wps:bodyPr>
                      </wps:wsp>
                      <wps:wsp>
                        <wps:cNvPr id="72" name="Textbox 72"/>
                        <wps:cNvSpPr txBox="1"/>
                        <wps:spPr>
                          <a:xfrm>
                            <a:off x="3727910" y="32344"/>
                            <a:ext cx="2130425" cy="170815"/>
                          </a:xfrm>
                          <a:prstGeom prst="rect">
                            <a:avLst/>
                          </a:prstGeom>
                        </wps:spPr>
                        <wps:txbx>
                          <w:txbxContent>
                            <w:p>
                              <w:pPr>
                                <w:spacing w:line="268" w:lineRule="exact" w:before="0"/>
                                <w:ind w:left="0" w:right="0" w:firstLine="0"/>
                                <w:jc w:val="left"/>
                                <w:rPr>
                                  <w:rFonts w:ascii="Arial" w:hAnsi="Arial"/>
                                  <w:b/>
                                  <w:sz w:val="24"/>
                                </w:rPr>
                              </w:pPr>
                              <w:r>
                                <w:rPr>
                                  <w:rFonts w:ascii="Arial" w:hAnsi="Arial"/>
                                  <w:b/>
                                  <w:sz w:val="24"/>
                                </w:rPr>
                                <w:t>RAZDJEL 004</w:t>
                              </w:r>
                              <w:r>
                                <w:rPr>
                                  <w:rFonts w:ascii="Arial" w:hAnsi="Arial"/>
                                  <w:b/>
                                  <w:spacing w:val="66"/>
                                  <w:sz w:val="24"/>
                                </w:rPr>
                                <w:t> </w:t>
                              </w:r>
                              <w:r>
                                <w:rPr>
                                  <w:rFonts w:ascii="Arial" w:hAnsi="Arial"/>
                                  <w:b/>
                                  <w:sz w:val="24"/>
                                </w:rPr>
                                <w:t>DJEČJI </w:t>
                              </w:r>
                              <w:r>
                                <w:rPr>
                                  <w:rFonts w:ascii="Arial" w:hAnsi="Arial"/>
                                  <w:b/>
                                  <w:spacing w:val="-2"/>
                                  <w:sz w:val="24"/>
                                </w:rPr>
                                <w:t>VRTIĆ</w:t>
                              </w:r>
                            </w:p>
                          </w:txbxContent>
                        </wps:txbx>
                        <wps:bodyPr wrap="square" lIns="0" tIns="0" rIns="0" bIns="0" rtlCol="0">
                          <a:noAutofit/>
                        </wps:bodyPr>
                      </wps:wsp>
                      <wps:wsp>
                        <wps:cNvPr id="73" name="Textbox 73"/>
                        <wps:cNvSpPr txBox="1"/>
                        <wps:spPr>
                          <a:xfrm>
                            <a:off x="6986044" y="271298"/>
                            <a:ext cx="712470" cy="156210"/>
                          </a:xfrm>
                          <a:prstGeom prst="rect">
                            <a:avLst/>
                          </a:prstGeom>
                        </wps:spPr>
                        <wps:txbx>
                          <w:txbxContent>
                            <w:p>
                              <w:pPr>
                                <w:spacing w:line="246" w:lineRule="exact" w:before="0"/>
                                <w:ind w:left="0" w:right="0" w:firstLine="0"/>
                                <w:jc w:val="left"/>
                                <w:rPr>
                                  <w:rFonts w:ascii="Arial"/>
                                  <w:b/>
                                  <w:sz w:val="22"/>
                                </w:rPr>
                              </w:pPr>
                              <w:r>
                                <w:rPr>
                                  <w:rFonts w:ascii="Arial"/>
                                  <w:b/>
                                  <w:spacing w:val="-2"/>
                                  <w:sz w:val="22"/>
                                </w:rPr>
                                <w:t>734.450,00</w:t>
                              </w:r>
                            </w:p>
                          </w:txbxContent>
                        </wps:txbx>
                        <wps:bodyPr wrap="square" lIns="0" tIns="0" rIns="0" bIns="0" rtlCol="0">
                          <a:noAutofit/>
                        </wps:bodyPr>
                      </wps:wsp>
                      <wps:wsp>
                        <wps:cNvPr id="74" name="Textbox 74"/>
                        <wps:cNvSpPr txBox="1"/>
                        <wps:spPr>
                          <a:xfrm>
                            <a:off x="8129044" y="271298"/>
                            <a:ext cx="1428115" cy="156210"/>
                          </a:xfrm>
                          <a:prstGeom prst="rect">
                            <a:avLst/>
                          </a:prstGeom>
                        </wps:spPr>
                        <wps:txbx>
                          <w:txbxContent>
                            <w:p>
                              <w:pPr>
                                <w:tabs>
                                  <w:tab w:pos="1482" w:val="left" w:leader="none"/>
                                </w:tabs>
                                <w:spacing w:line="246" w:lineRule="exact" w:before="0"/>
                                <w:ind w:left="0" w:right="0" w:firstLine="0"/>
                                <w:jc w:val="left"/>
                                <w:rPr>
                                  <w:rFonts w:ascii="Arial"/>
                                  <w:b/>
                                  <w:sz w:val="22"/>
                                </w:rPr>
                              </w:pPr>
                              <w:r>
                                <w:rPr>
                                  <w:rFonts w:ascii="Arial"/>
                                  <w:b/>
                                  <w:spacing w:val="-2"/>
                                  <w:sz w:val="22"/>
                                </w:rPr>
                                <w:t>307.026,87</w:t>
                              </w:r>
                              <w:r>
                                <w:rPr>
                                  <w:rFonts w:ascii="Arial"/>
                                  <w:b/>
                                  <w:sz w:val="22"/>
                                </w:rPr>
                                <w:tab/>
                              </w:r>
                              <w:r>
                                <w:rPr>
                                  <w:rFonts w:ascii="Arial"/>
                                  <w:b/>
                                  <w:spacing w:val="-2"/>
                                  <w:sz w:val="22"/>
                                </w:rPr>
                                <w:t>41,80%</w:t>
                              </w:r>
                            </w:p>
                          </w:txbxContent>
                        </wps:txbx>
                        <wps:bodyPr wrap="square" lIns="0" tIns="0" rIns="0" bIns="0" rtlCol="0">
                          <a:noAutofit/>
                        </wps:bodyPr>
                      </wps:wsp>
                      <wps:wsp>
                        <wps:cNvPr id="75" name="Textbox 75"/>
                        <wps:cNvSpPr txBox="1"/>
                        <wps:spPr>
                          <a:xfrm>
                            <a:off x="3369770" y="470494"/>
                            <a:ext cx="2849880" cy="170815"/>
                          </a:xfrm>
                          <a:prstGeom prst="rect">
                            <a:avLst/>
                          </a:prstGeom>
                        </wps:spPr>
                        <wps:txbx>
                          <w:txbxContent>
                            <w:p>
                              <w:pPr>
                                <w:spacing w:line="268" w:lineRule="exact" w:before="0"/>
                                <w:ind w:left="0" w:right="0" w:firstLine="0"/>
                                <w:jc w:val="left"/>
                                <w:rPr>
                                  <w:rFonts w:ascii="Arial" w:hAnsi="Arial"/>
                                  <w:b/>
                                  <w:sz w:val="24"/>
                                </w:rPr>
                              </w:pPr>
                              <w:r>
                                <w:rPr>
                                  <w:rFonts w:ascii="Arial" w:hAnsi="Arial"/>
                                  <w:b/>
                                  <w:sz w:val="24"/>
                                </w:rPr>
                                <w:t>GLAVA 00401</w:t>
                              </w:r>
                              <w:r>
                                <w:rPr>
                                  <w:rFonts w:ascii="Arial" w:hAnsi="Arial"/>
                                  <w:b/>
                                  <w:spacing w:val="66"/>
                                  <w:sz w:val="24"/>
                                </w:rPr>
                                <w:t> </w:t>
                              </w:r>
                              <w:r>
                                <w:rPr>
                                  <w:rFonts w:ascii="Arial" w:hAnsi="Arial"/>
                                  <w:b/>
                                  <w:sz w:val="24"/>
                                </w:rPr>
                                <w:t>DJEČJI VRTIĆ </w:t>
                              </w:r>
                              <w:r>
                                <w:rPr>
                                  <w:rFonts w:ascii="Arial" w:hAnsi="Arial"/>
                                  <w:b/>
                                  <w:spacing w:val="-2"/>
                                  <w:sz w:val="24"/>
                                </w:rPr>
                                <w:t>GUMBEK</w:t>
                              </w:r>
                            </w:p>
                          </w:txbxContent>
                        </wps:txbx>
                        <wps:bodyPr wrap="square" lIns="0" tIns="0" rIns="0" bIns="0" rtlCol="0">
                          <a:noAutofit/>
                        </wps:bodyPr>
                      </wps:wsp>
                      <wps:wsp>
                        <wps:cNvPr id="76" name="Textbox 76"/>
                        <wps:cNvSpPr txBox="1"/>
                        <wps:spPr>
                          <a:xfrm>
                            <a:off x="6918988" y="694522"/>
                            <a:ext cx="775335" cy="170815"/>
                          </a:xfrm>
                          <a:prstGeom prst="rect">
                            <a:avLst/>
                          </a:prstGeom>
                        </wps:spPr>
                        <wps:txbx>
                          <w:txbxContent>
                            <w:p>
                              <w:pPr>
                                <w:spacing w:line="268" w:lineRule="exact" w:before="0"/>
                                <w:ind w:left="0" w:right="0" w:firstLine="0"/>
                                <w:jc w:val="left"/>
                                <w:rPr>
                                  <w:rFonts w:ascii="Microsoft Sans Serif"/>
                                  <w:sz w:val="24"/>
                                </w:rPr>
                              </w:pPr>
                              <w:r>
                                <w:rPr>
                                  <w:rFonts w:ascii="Microsoft Sans Serif"/>
                                  <w:spacing w:val="-2"/>
                                  <w:sz w:val="24"/>
                                </w:rPr>
                                <w:t>734.450,00</w:t>
                              </w:r>
                            </w:p>
                          </w:txbxContent>
                        </wps:txbx>
                        <wps:bodyPr wrap="square" lIns="0" tIns="0" rIns="0" bIns="0" rtlCol="0">
                          <a:noAutofit/>
                        </wps:bodyPr>
                      </wps:wsp>
                      <wps:wsp>
                        <wps:cNvPr id="77" name="Textbox 77"/>
                        <wps:cNvSpPr txBox="1"/>
                        <wps:spPr>
                          <a:xfrm>
                            <a:off x="8061988" y="694522"/>
                            <a:ext cx="1492885" cy="170815"/>
                          </a:xfrm>
                          <a:prstGeom prst="rect">
                            <a:avLst/>
                          </a:prstGeom>
                        </wps:spPr>
                        <wps:txbx>
                          <w:txbxContent>
                            <w:p>
                              <w:pPr>
                                <w:tabs>
                                  <w:tab w:pos="1516" w:val="left" w:leader="none"/>
                                </w:tabs>
                                <w:spacing w:line="268" w:lineRule="exact" w:before="0"/>
                                <w:ind w:left="0" w:right="0" w:firstLine="0"/>
                                <w:jc w:val="left"/>
                                <w:rPr>
                                  <w:rFonts w:ascii="Microsoft Sans Serif"/>
                                  <w:sz w:val="24"/>
                                </w:rPr>
                              </w:pPr>
                              <w:r>
                                <w:rPr>
                                  <w:rFonts w:ascii="Microsoft Sans Serif"/>
                                  <w:spacing w:val="-2"/>
                                  <w:sz w:val="24"/>
                                </w:rPr>
                                <w:t>307.026,87</w:t>
                              </w:r>
                              <w:r>
                                <w:rPr>
                                  <w:rFonts w:ascii="Microsoft Sans Serif"/>
                                  <w:sz w:val="24"/>
                                </w:rPr>
                                <w:tab/>
                              </w:r>
                              <w:r>
                                <w:rPr>
                                  <w:rFonts w:ascii="Microsoft Sans Serif"/>
                                  <w:spacing w:val="-2"/>
                                  <w:sz w:val="24"/>
                                </w:rPr>
                                <w:t>41,80%</w:t>
                              </w:r>
                            </w:p>
                          </w:txbxContent>
                        </wps:txbx>
                        <wps:bodyPr wrap="square" lIns="0" tIns="0" rIns="0" bIns="0" rtlCol="0">
                          <a:noAutofit/>
                        </wps:bodyPr>
                      </wps:wsp>
                    </wpg:wgp>
                  </a:graphicData>
                </a:graphic>
              </wp:inline>
            </w:drawing>
          </mc:Choice>
          <mc:Fallback>
            <w:pict>
              <v:group style="width:756.8pt;height:68.25pt;mso-position-horizontal-relative:char;mso-position-vertical-relative:line" id="docshapegroup67" coordorigin="0,0" coordsize="15136,1365">
                <v:shape style="position:absolute;left:-1;top:0;width:15136;height:1365" id="docshape68" coordorigin="0,0" coordsize="15136,1365" path="m15135,0l0,0,0,690,0,1365,15135,1365,15135,690,15135,0xe" filled="true" fillcolor="#c0c0c0" stroked="false">
                  <v:path arrowok="t"/>
                  <v:fill type="solid"/>
                </v:shape>
                <v:shape style="position:absolute;left:5870;top:50;width:3355;height:269" type="#_x0000_t202" id="docshape69" filled="false" stroked="false">
                  <v:textbox inset="0,0,0,0">
                    <w:txbxContent>
                      <w:p>
                        <w:pPr>
                          <w:spacing w:line="268" w:lineRule="exact" w:before="0"/>
                          <w:ind w:left="0" w:right="0" w:firstLine="0"/>
                          <w:jc w:val="left"/>
                          <w:rPr>
                            <w:rFonts w:ascii="Arial" w:hAnsi="Arial"/>
                            <w:b/>
                            <w:sz w:val="24"/>
                          </w:rPr>
                        </w:pPr>
                        <w:r>
                          <w:rPr>
                            <w:rFonts w:ascii="Arial" w:hAnsi="Arial"/>
                            <w:b/>
                            <w:sz w:val="24"/>
                          </w:rPr>
                          <w:t>RAZDJEL 004</w:t>
                        </w:r>
                        <w:r>
                          <w:rPr>
                            <w:rFonts w:ascii="Arial" w:hAnsi="Arial"/>
                            <w:b/>
                            <w:spacing w:val="66"/>
                            <w:sz w:val="24"/>
                          </w:rPr>
                          <w:t> </w:t>
                        </w:r>
                        <w:r>
                          <w:rPr>
                            <w:rFonts w:ascii="Arial" w:hAnsi="Arial"/>
                            <w:b/>
                            <w:sz w:val="24"/>
                          </w:rPr>
                          <w:t>DJEČJI </w:t>
                        </w:r>
                        <w:r>
                          <w:rPr>
                            <w:rFonts w:ascii="Arial" w:hAnsi="Arial"/>
                            <w:b/>
                            <w:spacing w:val="-2"/>
                            <w:sz w:val="24"/>
                          </w:rPr>
                          <w:t>VRTIĆ</w:t>
                        </w:r>
                      </w:p>
                    </w:txbxContent>
                  </v:textbox>
                  <w10:wrap type="none"/>
                </v:shape>
                <v:shape style="position:absolute;left:11001;top:427;width:1122;height:246" type="#_x0000_t202" id="docshape70" filled="false" stroked="false">
                  <v:textbox inset="0,0,0,0">
                    <w:txbxContent>
                      <w:p>
                        <w:pPr>
                          <w:spacing w:line="246" w:lineRule="exact" w:before="0"/>
                          <w:ind w:left="0" w:right="0" w:firstLine="0"/>
                          <w:jc w:val="left"/>
                          <w:rPr>
                            <w:rFonts w:ascii="Arial"/>
                            <w:b/>
                            <w:sz w:val="22"/>
                          </w:rPr>
                        </w:pPr>
                        <w:r>
                          <w:rPr>
                            <w:rFonts w:ascii="Arial"/>
                            <w:b/>
                            <w:spacing w:val="-2"/>
                            <w:sz w:val="22"/>
                          </w:rPr>
                          <w:t>734.450,00</w:t>
                        </w:r>
                      </w:p>
                    </w:txbxContent>
                  </v:textbox>
                  <w10:wrap type="none"/>
                </v:shape>
                <v:shape style="position:absolute;left:12801;top:427;width:2249;height:246" type="#_x0000_t202" id="docshape71" filled="false" stroked="false">
                  <v:textbox inset="0,0,0,0">
                    <w:txbxContent>
                      <w:p>
                        <w:pPr>
                          <w:tabs>
                            <w:tab w:pos="1482" w:val="left" w:leader="none"/>
                          </w:tabs>
                          <w:spacing w:line="246" w:lineRule="exact" w:before="0"/>
                          <w:ind w:left="0" w:right="0" w:firstLine="0"/>
                          <w:jc w:val="left"/>
                          <w:rPr>
                            <w:rFonts w:ascii="Arial"/>
                            <w:b/>
                            <w:sz w:val="22"/>
                          </w:rPr>
                        </w:pPr>
                        <w:r>
                          <w:rPr>
                            <w:rFonts w:ascii="Arial"/>
                            <w:b/>
                            <w:spacing w:val="-2"/>
                            <w:sz w:val="22"/>
                          </w:rPr>
                          <w:t>307.026,87</w:t>
                        </w:r>
                        <w:r>
                          <w:rPr>
                            <w:rFonts w:ascii="Arial"/>
                            <w:b/>
                            <w:sz w:val="22"/>
                          </w:rPr>
                          <w:tab/>
                        </w:r>
                        <w:r>
                          <w:rPr>
                            <w:rFonts w:ascii="Arial"/>
                            <w:b/>
                            <w:spacing w:val="-2"/>
                            <w:sz w:val="22"/>
                          </w:rPr>
                          <w:t>41,80%</w:t>
                        </w:r>
                      </w:p>
                    </w:txbxContent>
                  </v:textbox>
                  <w10:wrap type="none"/>
                </v:shape>
                <v:shape style="position:absolute;left:5306;top:740;width:4488;height:269" type="#_x0000_t202" id="docshape72" filled="false" stroked="false">
                  <v:textbox inset="0,0,0,0">
                    <w:txbxContent>
                      <w:p>
                        <w:pPr>
                          <w:spacing w:line="268" w:lineRule="exact" w:before="0"/>
                          <w:ind w:left="0" w:right="0" w:firstLine="0"/>
                          <w:jc w:val="left"/>
                          <w:rPr>
                            <w:rFonts w:ascii="Arial" w:hAnsi="Arial"/>
                            <w:b/>
                            <w:sz w:val="24"/>
                          </w:rPr>
                        </w:pPr>
                        <w:r>
                          <w:rPr>
                            <w:rFonts w:ascii="Arial" w:hAnsi="Arial"/>
                            <w:b/>
                            <w:sz w:val="24"/>
                          </w:rPr>
                          <w:t>GLAVA 00401</w:t>
                        </w:r>
                        <w:r>
                          <w:rPr>
                            <w:rFonts w:ascii="Arial" w:hAnsi="Arial"/>
                            <w:b/>
                            <w:spacing w:val="66"/>
                            <w:sz w:val="24"/>
                          </w:rPr>
                          <w:t> </w:t>
                        </w:r>
                        <w:r>
                          <w:rPr>
                            <w:rFonts w:ascii="Arial" w:hAnsi="Arial"/>
                            <w:b/>
                            <w:sz w:val="24"/>
                          </w:rPr>
                          <w:t>DJEČJI VRTIĆ </w:t>
                        </w:r>
                        <w:r>
                          <w:rPr>
                            <w:rFonts w:ascii="Arial" w:hAnsi="Arial"/>
                            <w:b/>
                            <w:spacing w:val="-2"/>
                            <w:sz w:val="24"/>
                          </w:rPr>
                          <w:t>GUMBEK</w:t>
                        </w:r>
                      </w:p>
                    </w:txbxContent>
                  </v:textbox>
                  <w10:wrap type="none"/>
                </v:shape>
                <v:shape style="position:absolute;left:10896;top:1093;width:1221;height:269" type="#_x0000_t202" id="docshape73" filled="false" stroked="false">
                  <v:textbox inset="0,0,0,0">
                    <w:txbxContent>
                      <w:p>
                        <w:pPr>
                          <w:spacing w:line="268" w:lineRule="exact" w:before="0"/>
                          <w:ind w:left="0" w:right="0" w:firstLine="0"/>
                          <w:jc w:val="left"/>
                          <w:rPr>
                            <w:rFonts w:ascii="Microsoft Sans Serif"/>
                            <w:sz w:val="24"/>
                          </w:rPr>
                        </w:pPr>
                        <w:r>
                          <w:rPr>
                            <w:rFonts w:ascii="Microsoft Sans Serif"/>
                            <w:spacing w:val="-2"/>
                            <w:sz w:val="24"/>
                          </w:rPr>
                          <w:t>734.450,00</w:t>
                        </w:r>
                      </w:p>
                    </w:txbxContent>
                  </v:textbox>
                  <w10:wrap type="none"/>
                </v:shape>
                <v:shape style="position:absolute;left:12696;top:1093;width:2351;height:269" type="#_x0000_t202" id="docshape74" filled="false" stroked="false">
                  <v:textbox inset="0,0,0,0">
                    <w:txbxContent>
                      <w:p>
                        <w:pPr>
                          <w:tabs>
                            <w:tab w:pos="1516" w:val="left" w:leader="none"/>
                          </w:tabs>
                          <w:spacing w:line="268" w:lineRule="exact" w:before="0"/>
                          <w:ind w:left="0" w:right="0" w:firstLine="0"/>
                          <w:jc w:val="left"/>
                          <w:rPr>
                            <w:rFonts w:ascii="Microsoft Sans Serif"/>
                            <w:sz w:val="24"/>
                          </w:rPr>
                        </w:pPr>
                        <w:r>
                          <w:rPr>
                            <w:rFonts w:ascii="Microsoft Sans Serif"/>
                            <w:spacing w:val="-2"/>
                            <w:sz w:val="24"/>
                          </w:rPr>
                          <w:t>307.026,87</w:t>
                        </w:r>
                        <w:r>
                          <w:rPr>
                            <w:rFonts w:ascii="Microsoft Sans Serif"/>
                            <w:sz w:val="24"/>
                          </w:rPr>
                          <w:tab/>
                        </w:r>
                        <w:r>
                          <w:rPr>
                            <w:rFonts w:ascii="Microsoft Sans Serif"/>
                            <w:spacing w:val="-2"/>
                            <w:sz w:val="24"/>
                          </w:rPr>
                          <w:t>41,80%</w:t>
                        </w:r>
                      </w:p>
                    </w:txbxContent>
                  </v:textbox>
                  <w10:wrap type="none"/>
                </v:shape>
              </v:group>
            </w:pict>
          </mc:Fallback>
        </mc:AlternateContent>
      </w:r>
      <w:r>
        <w:rPr>
          <w:rFonts w:ascii="Microsoft Sans Serif"/>
          <w:sz w:val="20"/>
        </w:rPr>
      </w:r>
    </w:p>
    <w:p>
      <w:pPr>
        <w:spacing w:after="0" w:line="240" w:lineRule="auto"/>
        <w:rPr>
          <w:rFonts w:ascii="Microsoft Sans Serif"/>
          <w:sz w:val="20"/>
        </w:rPr>
        <w:sectPr>
          <w:pgSz w:w="16840" w:h="11910" w:orient="landscape"/>
          <w:pgMar w:header="310" w:footer="0" w:top="740" w:bottom="280" w:left="283" w:right="426"/>
        </w:sectPr>
      </w:pPr>
    </w:p>
    <w:p>
      <w:pPr>
        <w:spacing w:line="153" w:lineRule="exact" w:before="0"/>
        <w:ind w:left="850" w:right="0" w:firstLine="0"/>
        <w:jc w:val="left"/>
        <w:rPr>
          <w:rFonts w:ascii="Microsoft Sans Serif"/>
          <w:sz w:val="16"/>
        </w:rPr>
      </w:pPr>
      <w:r>
        <w:rPr>
          <w:rFonts w:ascii="Microsoft Sans Serif"/>
          <w:sz w:val="16"/>
        </w:rPr>
        <w:t>Izvor</w:t>
      </w:r>
      <w:r>
        <w:rPr>
          <w:rFonts w:ascii="Microsoft Sans Serif"/>
          <w:spacing w:val="1"/>
          <w:sz w:val="16"/>
        </w:rPr>
        <w:t> </w:t>
      </w:r>
      <w:r>
        <w:rPr>
          <w:rFonts w:ascii="Microsoft Sans Serif"/>
          <w:spacing w:val="-2"/>
          <w:sz w:val="16"/>
        </w:rPr>
        <w:t>financiranja:</w:t>
      </w:r>
    </w:p>
    <w:p>
      <w:pPr>
        <w:spacing w:line="153" w:lineRule="exact" w:before="0"/>
        <w:ind w:left="66" w:right="0" w:firstLine="0"/>
        <w:jc w:val="left"/>
        <w:rPr>
          <w:rFonts w:ascii="Microsoft Sans Serif" w:hAnsi="Microsoft Sans Serif"/>
          <w:sz w:val="16"/>
        </w:rPr>
      </w:pPr>
      <w:r>
        <w:rPr/>
        <w:br w:type="column"/>
      </w:r>
      <w:r>
        <w:rPr>
          <w:rFonts w:ascii="Microsoft Sans Serif" w:hAnsi="Microsoft Sans Serif"/>
          <w:sz w:val="16"/>
        </w:rPr>
        <w:t>11</w:t>
      </w:r>
      <w:r>
        <w:rPr>
          <w:rFonts w:ascii="Microsoft Sans Serif" w:hAnsi="Microsoft Sans Serif"/>
          <w:spacing w:val="-4"/>
          <w:sz w:val="16"/>
        </w:rPr>
        <w:t> </w:t>
      </w:r>
      <w:r>
        <w:rPr>
          <w:rFonts w:ascii="Microsoft Sans Serif" w:hAnsi="Microsoft Sans Serif"/>
          <w:sz w:val="16"/>
        </w:rPr>
        <w:t>Opći</w:t>
      </w:r>
      <w:r>
        <w:rPr>
          <w:rFonts w:ascii="Microsoft Sans Serif" w:hAnsi="Microsoft Sans Serif"/>
          <w:spacing w:val="-4"/>
          <w:sz w:val="16"/>
        </w:rPr>
        <w:t> </w:t>
      </w:r>
      <w:r>
        <w:rPr>
          <w:rFonts w:ascii="Microsoft Sans Serif" w:hAnsi="Microsoft Sans Serif"/>
          <w:sz w:val="16"/>
        </w:rPr>
        <w:t>prihodi</w:t>
      </w:r>
      <w:r>
        <w:rPr>
          <w:rFonts w:ascii="Microsoft Sans Serif" w:hAnsi="Microsoft Sans Serif"/>
          <w:spacing w:val="-4"/>
          <w:sz w:val="16"/>
        </w:rPr>
        <w:t> </w:t>
      </w:r>
      <w:r>
        <w:rPr>
          <w:rFonts w:ascii="Microsoft Sans Serif" w:hAnsi="Microsoft Sans Serif"/>
          <w:sz w:val="16"/>
        </w:rPr>
        <w:t>i</w:t>
      </w:r>
      <w:r>
        <w:rPr>
          <w:rFonts w:ascii="Microsoft Sans Serif" w:hAnsi="Microsoft Sans Serif"/>
          <w:spacing w:val="-4"/>
          <w:sz w:val="16"/>
        </w:rPr>
        <w:t> </w:t>
      </w:r>
      <w:r>
        <w:rPr>
          <w:rFonts w:ascii="Microsoft Sans Serif" w:hAnsi="Microsoft Sans Serif"/>
          <w:spacing w:val="-2"/>
          <w:sz w:val="16"/>
        </w:rPr>
        <w:t>primici</w:t>
      </w:r>
    </w:p>
    <w:p>
      <w:pPr>
        <w:spacing w:line="338" w:lineRule="auto" w:before="74"/>
        <w:ind w:left="66" w:right="0" w:firstLine="0"/>
        <w:jc w:val="left"/>
        <w:rPr>
          <w:rFonts w:ascii="Microsoft Sans Serif" w:hAnsi="Microsoft Sans Serif"/>
          <w:sz w:val="16"/>
        </w:rPr>
      </w:pPr>
      <w:r>
        <w:rPr>
          <w:rFonts w:ascii="Microsoft Sans Serif" w:hAnsi="Microsoft Sans Serif"/>
          <w:sz w:val="16"/>
        </w:rPr>
        <w:t>11</w:t>
      </w:r>
      <w:r>
        <w:rPr>
          <w:rFonts w:ascii="Microsoft Sans Serif" w:hAnsi="Microsoft Sans Serif"/>
          <w:spacing w:val="-4"/>
          <w:sz w:val="16"/>
        </w:rPr>
        <w:t> </w:t>
      </w:r>
      <w:r>
        <w:rPr>
          <w:rFonts w:ascii="Microsoft Sans Serif" w:hAnsi="Microsoft Sans Serif"/>
          <w:sz w:val="16"/>
        </w:rPr>
        <w:t>Opći</w:t>
      </w:r>
      <w:r>
        <w:rPr>
          <w:rFonts w:ascii="Microsoft Sans Serif" w:hAnsi="Microsoft Sans Serif"/>
          <w:spacing w:val="-4"/>
          <w:sz w:val="16"/>
        </w:rPr>
        <w:t> </w:t>
      </w:r>
      <w:r>
        <w:rPr>
          <w:rFonts w:ascii="Microsoft Sans Serif" w:hAnsi="Microsoft Sans Serif"/>
          <w:sz w:val="16"/>
        </w:rPr>
        <w:t>prihodi</w:t>
      </w:r>
      <w:r>
        <w:rPr>
          <w:rFonts w:ascii="Microsoft Sans Serif" w:hAnsi="Microsoft Sans Serif"/>
          <w:spacing w:val="-4"/>
          <w:sz w:val="16"/>
        </w:rPr>
        <w:t> </w:t>
      </w:r>
      <w:r>
        <w:rPr>
          <w:rFonts w:ascii="Microsoft Sans Serif" w:hAnsi="Microsoft Sans Serif"/>
          <w:sz w:val="16"/>
        </w:rPr>
        <w:t>i</w:t>
      </w:r>
      <w:r>
        <w:rPr>
          <w:rFonts w:ascii="Microsoft Sans Serif" w:hAnsi="Microsoft Sans Serif"/>
          <w:spacing w:val="-4"/>
          <w:sz w:val="16"/>
        </w:rPr>
        <w:t> </w:t>
      </w:r>
      <w:r>
        <w:rPr>
          <w:rFonts w:ascii="Microsoft Sans Serif" w:hAnsi="Microsoft Sans Serif"/>
          <w:sz w:val="16"/>
        </w:rPr>
        <w:t>primici</w:t>
      </w:r>
      <w:r>
        <w:rPr>
          <w:rFonts w:ascii="Microsoft Sans Serif" w:hAnsi="Microsoft Sans Serif"/>
          <w:spacing w:val="-4"/>
          <w:sz w:val="16"/>
        </w:rPr>
        <w:t> </w:t>
      </w:r>
      <w:r>
        <w:rPr>
          <w:rFonts w:ascii="Microsoft Sans Serif" w:hAnsi="Microsoft Sans Serif"/>
          <w:sz w:val="16"/>
        </w:rPr>
        <w:t>-</w:t>
      </w:r>
      <w:r>
        <w:rPr>
          <w:rFonts w:ascii="Microsoft Sans Serif" w:hAnsi="Microsoft Sans Serif"/>
          <w:spacing w:val="-4"/>
          <w:sz w:val="16"/>
        </w:rPr>
        <w:t> </w:t>
      </w:r>
      <w:r>
        <w:rPr>
          <w:rFonts w:ascii="Microsoft Sans Serif" w:hAnsi="Microsoft Sans Serif"/>
          <w:sz w:val="16"/>
        </w:rPr>
        <w:t>fiskalna</w:t>
      </w:r>
      <w:r>
        <w:rPr>
          <w:rFonts w:ascii="Microsoft Sans Serif" w:hAnsi="Microsoft Sans Serif"/>
          <w:spacing w:val="-4"/>
          <w:sz w:val="16"/>
        </w:rPr>
        <w:t> </w:t>
      </w:r>
      <w:r>
        <w:rPr>
          <w:rFonts w:ascii="Microsoft Sans Serif" w:hAnsi="Microsoft Sans Serif"/>
          <w:sz w:val="16"/>
        </w:rPr>
        <w:t>održivost</w:t>
      </w:r>
      <w:r>
        <w:rPr>
          <w:rFonts w:ascii="Microsoft Sans Serif" w:hAnsi="Microsoft Sans Serif"/>
          <w:spacing w:val="-4"/>
          <w:sz w:val="16"/>
        </w:rPr>
        <w:t> </w:t>
      </w:r>
      <w:r>
        <w:rPr>
          <w:rFonts w:ascii="Microsoft Sans Serif" w:hAnsi="Microsoft Sans Serif"/>
          <w:sz w:val="16"/>
        </w:rPr>
        <w:t>DV 31 Vlastiti prihodi - proračunski korisnici</w:t>
      </w:r>
    </w:p>
    <w:p>
      <w:pPr>
        <w:spacing w:line="338" w:lineRule="auto" w:before="0"/>
        <w:ind w:left="66" w:right="384" w:firstLine="0"/>
        <w:jc w:val="left"/>
        <w:rPr>
          <w:rFonts w:ascii="Microsoft Sans Serif" w:hAnsi="Microsoft Sans Serif"/>
          <w:sz w:val="16"/>
        </w:rPr>
      </w:pPr>
      <w:r>
        <w:rPr>
          <w:rFonts w:ascii="Microsoft Sans Serif" w:hAnsi="Microsoft Sans Serif"/>
          <w:sz w:val="16"/>
        </w:rPr>
        <w:t>52</w:t>
      </w:r>
      <w:r>
        <w:rPr>
          <w:rFonts w:ascii="Microsoft Sans Serif" w:hAnsi="Microsoft Sans Serif"/>
          <w:spacing w:val="-7"/>
          <w:sz w:val="16"/>
        </w:rPr>
        <w:t> </w:t>
      </w:r>
      <w:r>
        <w:rPr>
          <w:rFonts w:ascii="Microsoft Sans Serif" w:hAnsi="Microsoft Sans Serif"/>
          <w:sz w:val="16"/>
        </w:rPr>
        <w:t>Ostale</w:t>
      </w:r>
      <w:r>
        <w:rPr>
          <w:rFonts w:ascii="Microsoft Sans Serif" w:hAnsi="Microsoft Sans Serif"/>
          <w:spacing w:val="-7"/>
          <w:sz w:val="16"/>
        </w:rPr>
        <w:t> </w:t>
      </w:r>
      <w:r>
        <w:rPr>
          <w:rFonts w:ascii="Microsoft Sans Serif" w:hAnsi="Microsoft Sans Serif"/>
          <w:sz w:val="16"/>
        </w:rPr>
        <w:t>pomoći</w:t>
      </w:r>
      <w:r>
        <w:rPr>
          <w:rFonts w:ascii="Microsoft Sans Serif" w:hAnsi="Microsoft Sans Serif"/>
          <w:spacing w:val="-7"/>
          <w:sz w:val="16"/>
        </w:rPr>
        <w:t> </w:t>
      </w:r>
      <w:r>
        <w:rPr>
          <w:rFonts w:ascii="Microsoft Sans Serif" w:hAnsi="Microsoft Sans Serif"/>
          <w:sz w:val="16"/>
        </w:rPr>
        <w:t>-</w:t>
      </w:r>
      <w:r>
        <w:rPr>
          <w:rFonts w:ascii="Microsoft Sans Serif" w:hAnsi="Microsoft Sans Serif"/>
          <w:spacing w:val="-7"/>
          <w:sz w:val="16"/>
        </w:rPr>
        <w:t> </w:t>
      </w:r>
      <w:r>
        <w:rPr>
          <w:rFonts w:ascii="Microsoft Sans Serif" w:hAnsi="Microsoft Sans Serif"/>
          <w:sz w:val="16"/>
        </w:rPr>
        <w:t>proračunski</w:t>
      </w:r>
      <w:r>
        <w:rPr>
          <w:rFonts w:ascii="Microsoft Sans Serif" w:hAnsi="Microsoft Sans Serif"/>
          <w:spacing w:val="-7"/>
          <w:sz w:val="16"/>
        </w:rPr>
        <w:t> </w:t>
      </w:r>
      <w:r>
        <w:rPr>
          <w:rFonts w:ascii="Microsoft Sans Serif" w:hAnsi="Microsoft Sans Serif"/>
          <w:sz w:val="16"/>
        </w:rPr>
        <w:t>korisnici 61 Donacije - proračunski korisnici</w:t>
      </w:r>
    </w:p>
    <w:p>
      <w:pPr>
        <w:spacing w:line="153" w:lineRule="exact" w:before="0"/>
        <w:ind w:left="0" w:right="38" w:firstLine="0"/>
        <w:jc w:val="right"/>
        <w:rPr>
          <w:rFonts w:ascii="Microsoft Sans Serif"/>
          <w:sz w:val="16"/>
        </w:rPr>
      </w:pPr>
      <w:r>
        <w:rPr/>
        <w:br w:type="column"/>
      </w:r>
      <w:r>
        <w:rPr>
          <w:rFonts w:ascii="Microsoft Sans Serif"/>
          <w:spacing w:val="-2"/>
          <w:sz w:val="16"/>
        </w:rPr>
        <w:t>210.000,00</w:t>
      </w:r>
    </w:p>
    <w:p>
      <w:pPr>
        <w:spacing w:before="74"/>
        <w:ind w:left="0" w:right="38" w:firstLine="0"/>
        <w:jc w:val="right"/>
        <w:rPr>
          <w:rFonts w:ascii="Microsoft Sans Serif"/>
          <w:sz w:val="16"/>
        </w:rPr>
      </w:pPr>
      <w:r>
        <w:rPr>
          <w:rFonts w:ascii="Microsoft Sans Serif"/>
          <w:spacing w:val="-2"/>
          <w:sz w:val="16"/>
        </w:rPr>
        <w:t>120.000,00</w:t>
      </w:r>
    </w:p>
    <w:p>
      <w:pPr>
        <w:spacing w:before="74"/>
        <w:ind w:left="0" w:right="38" w:firstLine="0"/>
        <w:jc w:val="right"/>
        <w:rPr>
          <w:rFonts w:ascii="Microsoft Sans Serif"/>
          <w:sz w:val="16"/>
        </w:rPr>
      </w:pPr>
      <w:r>
        <w:rPr>
          <w:rFonts w:ascii="Microsoft Sans Serif"/>
          <w:spacing w:val="-2"/>
          <w:sz w:val="16"/>
        </w:rPr>
        <w:t>354.950,00</w:t>
      </w:r>
    </w:p>
    <w:p>
      <w:pPr>
        <w:spacing w:before="73"/>
        <w:ind w:left="0" w:right="38" w:firstLine="0"/>
        <w:jc w:val="right"/>
        <w:rPr>
          <w:rFonts w:ascii="Microsoft Sans Serif"/>
          <w:sz w:val="16"/>
        </w:rPr>
      </w:pPr>
      <w:r>
        <w:rPr>
          <w:rFonts w:ascii="Microsoft Sans Serif"/>
          <w:spacing w:val="-2"/>
          <w:sz w:val="16"/>
        </w:rPr>
        <w:t>48.000,00</w:t>
      </w:r>
    </w:p>
    <w:p>
      <w:pPr>
        <w:spacing w:before="74"/>
        <w:ind w:left="0" w:right="38" w:firstLine="0"/>
        <w:jc w:val="right"/>
        <w:rPr>
          <w:rFonts w:ascii="Microsoft Sans Serif"/>
          <w:sz w:val="16"/>
        </w:rPr>
      </w:pPr>
      <w:r>
        <w:rPr>
          <w:rFonts w:ascii="Microsoft Sans Serif"/>
          <w:spacing w:val="-2"/>
          <w:sz w:val="16"/>
        </w:rPr>
        <w:t>1.500,00</w:t>
      </w:r>
    </w:p>
    <w:p>
      <w:pPr>
        <w:spacing w:line="153" w:lineRule="exact" w:before="0"/>
        <w:ind w:left="0" w:right="0" w:firstLine="0"/>
        <w:jc w:val="right"/>
        <w:rPr>
          <w:rFonts w:ascii="Microsoft Sans Serif"/>
          <w:sz w:val="16"/>
        </w:rPr>
      </w:pPr>
      <w:r>
        <w:rPr/>
        <w:br w:type="column"/>
      </w:r>
      <w:r>
        <w:rPr>
          <w:rFonts w:ascii="Microsoft Sans Serif"/>
          <w:spacing w:val="-2"/>
          <w:sz w:val="16"/>
        </w:rPr>
        <w:t>83.747,63</w:t>
      </w:r>
    </w:p>
    <w:p>
      <w:pPr>
        <w:spacing w:before="74"/>
        <w:ind w:left="0" w:right="0" w:firstLine="0"/>
        <w:jc w:val="right"/>
        <w:rPr>
          <w:rFonts w:ascii="Microsoft Sans Serif"/>
          <w:sz w:val="16"/>
        </w:rPr>
      </w:pPr>
      <w:r>
        <w:rPr>
          <w:rFonts w:ascii="Microsoft Sans Serif"/>
          <w:spacing w:val="-2"/>
          <w:sz w:val="16"/>
        </w:rPr>
        <w:t>86.177,97</w:t>
      </w:r>
    </w:p>
    <w:p>
      <w:pPr>
        <w:spacing w:before="74"/>
        <w:ind w:left="0" w:right="0" w:firstLine="0"/>
        <w:jc w:val="right"/>
        <w:rPr>
          <w:rFonts w:ascii="Microsoft Sans Serif"/>
          <w:sz w:val="16"/>
        </w:rPr>
      </w:pPr>
      <w:r>
        <w:rPr>
          <w:rFonts w:ascii="Microsoft Sans Serif"/>
          <w:spacing w:val="-2"/>
          <w:sz w:val="16"/>
        </w:rPr>
        <w:t>136.592,99</w:t>
      </w:r>
    </w:p>
    <w:p>
      <w:pPr>
        <w:spacing w:before="73"/>
        <w:ind w:left="0" w:right="0" w:firstLine="0"/>
        <w:jc w:val="right"/>
        <w:rPr>
          <w:rFonts w:ascii="Microsoft Sans Serif"/>
          <w:sz w:val="16"/>
        </w:rPr>
      </w:pPr>
      <w:r>
        <w:rPr>
          <w:rFonts w:ascii="Microsoft Sans Serif"/>
          <w:spacing w:val="-2"/>
          <w:sz w:val="16"/>
        </w:rPr>
        <w:t>508,28</w:t>
      </w:r>
    </w:p>
    <w:p>
      <w:pPr>
        <w:spacing w:before="74"/>
        <w:ind w:left="0" w:right="0" w:firstLine="0"/>
        <w:jc w:val="right"/>
        <w:rPr>
          <w:rFonts w:ascii="Microsoft Sans Serif"/>
          <w:sz w:val="16"/>
        </w:rPr>
      </w:pPr>
      <w:r>
        <w:rPr>
          <w:rFonts w:ascii="Microsoft Sans Serif"/>
          <w:spacing w:val="-4"/>
          <w:sz w:val="16"/>
        </w:rPr>
        <w:t>0,00</w:t>
      </w:r>
    </w:p>
    <w:p>
      <w:pPr>
        <w:spacing w:line="153" w:lineRule="exact" w:before="0"/>
        <w:ind w:left="555" w:right="0" w:firstLine="0"/>
        <w:jc w:val="left"/>
        <w:rPr>
          <w:rFonts w:ascii="Microsoft Sans Serif"/>
          <w:sz w:val="16"/>
        </w:rPr>
      </w:pPr>
      <w:r>
        <w:rPr/>
        <w:br w:type="column"/>
      </w:r>
      <w:r>
        <w:rPr>
          <w:rFonts w:ascii="Microsoft Sans Serif"/>
          <w:spacing w:val="-2"/>
          <w:sz w:val="16"/>
        </w:rPr>
        <w:t>39,88%</w:t>
      </w:r>
    </w:p>
    <w:p>
      <w:pPr>
        <w:spacing w:before="74"/>
        <w:ind w:left="555" w:right="0" w:firstLine="0"/>
        <w:jc w:val="left"/>
        <w:rPr>
          <w:rFonts w:ascii="Microsoft Sans Serif"/>
          <w:sz w:val="16"/>
        </w:rPr>
      </w:pPr>
      <w:r>
        <w:rPr>
          <w:rFonts w:ascii="Microsoft Sans Serif"/>
          <w:spacing w:val="-2"/>
          <w:sz w:val="16"/>
        </w:rPr>
        <w:t>71,81%</w:t>
      </w:r>
    </w:p>
    <w:p>
      <w:pPr>
        <w:spacing w:before="74"/>
        <w:ind w:left="555" w:right="0" w:firstLine="0"/>
        <w:jc w:val="left"/>
        <w:rPr>
          <w:rFonts w:ascii="Microsoft Sans Serif"/>
          <w:sz w:val="16"/>
        </w:rPr>
      </w:pPr>
      <w:r>
        <w:rPr>
          <w:rFonts w:ascii="Microsoft Sans Serif"/>
          <w:spacing w:val="-2"/>
          <w:sz w:val="16"/>
        </w:rPr>
        <w:t>38,48%</w:t>
      </w:r>
    </w:p>
    <w:p>
      <w:pPr>
        <w:spacing w:before="73"/>
        <w:ind w:left="644" w:right="0" w:firstLine="0"/>
        <w:jc w:val="left"/>
        <w:rPr>
          <w:rFonts w:ascii="Microsoft Sans Serif"/>
          <w:sz w:val="16"/>
        </w:rPr>
      </w:pPr>
      <w:r>
        <w:rPr>
          <w:rFonts w:ascii="Microsoft Sans Serif"/>
          <w:spacing w:val="-2"/>
          <w:sz w:val="16"/>
        </w:rPr>
        <w:t>1,06%</w:t>
      </w:r>
    </w:p>
    <w:p>
      <w:pPr>
        <w:spacing w:before="74"/>
        <w:ind w:left="644" w:right="0" w:firstLine="0"/>
        <w:jc w:val="left"/>
        <w:rPr>
          <w:rFonts w:ascii="Microsoft Sans Serif"/>
          <w:sz w:val="16"/>
        </w:rPr>
      </w:pPr>
      <w:r>
        <w:rPr>
          <w:rFonts w:ascii="Microsoft Sans Serif"/>
          <w:spacing w:val="-2"/>
          <w:sz w:val="16"/>
        </w:rPr>
        <w:t>0,00%</w:t>
      </w:r>
    </w:p>
    <w:p>
      <w:pPr>
        <w:spacing w:after="0"/>
        <w:jc w:val="left"/>
        <w:rPr>
          <w:rFonts w:ascii="Microsoft Sans Serif"/>
          <w:sz w:val="16"/>
        </w:rPr>
        <w:sectPr>
          <w:type w:val="continuous"/>
          <w:pgSz w:w="16840" w:h="11910" w:orient="landscape"/>
          <w:pgMar w:header="310" w:footer="0" w:top="1340" w:bottom="280" w:left="283" w:right="426"/>
          <w:cols w:num="5" w:equalWidth="0">
            <w:col w:w="2105" w:space="40"/>
            <w:col w:w="3406" w:space="5753"/>
            <w:col w:w="1692" w:space="108"/>
            <w:col w:w="1653" w:space="40"/>
            <w:col w:w="1334"/>
          </w:cols>
        </w:sectPr>
      </w:pPr>
    </w:p>
    <w:p>
      <w:pPr>
        <w:spacing w:line="240" w:lineRule="auto"/>
        <w:ind w:left="850" w:right="0" w:firstLine="0"/>
        <w:rPr>
          <w:rFonts w:ascii="Microsoft Sans Serif"/>
          <w:sz w:val="20"/>
        </w:rPr>
      </w:pPr>
      <w:r>
        <w:rPr>
          <w:rFonts w:ascii="Microsoft Sans Serif"/>
          <w:sz w:val="20"/>
        </w:rPr>
        <mc:AlternateContent>
          <mc:Choice Requires="wps">
            <w:drawing>
              <wp:inline distT="0" distB="0" distL="0" distR="0">
                <wp:extent cx="9611360" cy="191135"/>
                <wp:effectExtent l="0" t="0" r="0" b="8889"/>
                <wp:docPr id="78" name="Group 78"/>
                <wp:cNvGraphicFramePr>
                  <a:graphicFrameLocks/>
                </wp:cNvGraphicFramePr>
                <a:graphic>
                  <a:graphicData uri="http://schemas.microsoft.com/office/word/2010/wordprocessingGroup">
                    <wpg:wgp>
                      <wpg:cNvPr id="78" name="Group 78"/>
                      <wpg:cNvGrpSpPr/>
                      <wpg:grpSpPr>
                        <a:xfrm>
                          <a:off x="0" y="0"/>
                          <a:ext cx="9611360" cy="191135"/>
                          <a:chExt cx="9611360" cy="191135"/>
                        </a:xfrm>
                      </wpg:grpSpPr>
                      <wps:wsp>
                        <wps:cNvPr id="79" name="Graphic 79"/>
                        <wps:cNvSpPr/>
                        <wps:spPr>
                          <a:xfrm>
                            <a:off x="0" y="0"/>
                            <a:ext cx="9611360" cy="191135"/>
                          </a:xfrm>
                          <a:custGeom>
                            <a:avLst/>
                            <a:gdLst/>
                            <a:ahLst/>
                            <a:cxnLst/>
                            <a:rect l="l" t="t" r="r" b="b"/>
                            <a:pathLst>
                              <a:path w="9611360" h="191135">
                                <a:moveTo>
                                  <a:pt x="9610745" y="0"/>
                                </a:moveTo>
                                <a:lnTo>
                                  <a:pt x="0" y="0"/>
                                </a:lnTo>
                                <a:lnTo>
                                  <a:pt x="0" y="190512"/>
                                </a:lnTo>
                                <a:lnTo>
                                  <a:pt x="9610745" y="190512"/>
                                </a:lnTo>
                                <a:lnTo>
                                  <a:pt x="9610745" y="0"/>
                                </a:lnTo>
                                <a:close/>
                              </a:path>
                            </a:pathLst>
                          </a:custGeom>
                          <a:solidFill>
                            <a:srgbClr val="C0C0C0"/>
                          </a:solidFill>
                        </wps:spPr>
                        <wps:bodyPr wrap="square" lIns="0" tIns="0" rIns="0" bIns="0" rtlCol="0">
                          <a:prstTxWarp prst="textNoShape">
                            <a:avLst/>
                          </a:prstTxWarp>
                          <a:noAutofit/>
                        </wps:bodyPr>
                      </wps:wsp>
                      <wps:wsp>
                        <wps:cNvPr id="80" name="Textbox 80"/>
                        <wps:cNvSpPr txBox="1"/>
                        <wps:spPr>
                          <a:xfrm>
                            <a:off x="0" y="0"/>
                            <a:ext cx="9611360" cy="191135"/>
                          </a:xfrm>
                          <a:prstGeom prst="rect">
                            <a:avLst/>
                          </a:prstGeom>
                        </wps:spPr>
                        <wps:txbx>
                          <w:txbxContent>
                            <w:p>
                              <w:pPr>
                                <w:tabs>
                                  <w:tab w:pos="11001" w:val="left" w:leader="none"/>
                                  <w:tab w:pos="12801" w:val="left" w:leader="none"/>
                                  <w:tab w:pos="14284" w:val="left" w:leader="none"/>
                                </w:tabs>
                                <w:spacing w:before="30"/>
                                <w:ind w:left="0" w:right="0" w:firstLine="0"/>
                                <w:jc w:val="left"/>
                                <w:rPr>
                                  <w:rFonts w:ascii="Arial" w:hAnsi="Arial"/>
                                  <w:b/>
                                  <w:sz w:val="22"/>
                                </w:rPr>
                              </w:pPr>
                              <w:r>
                                <w:rPr>
                                  <w:rFonts w:ascii="Arial" w:hAnsi="Arial"/>
                                  <w:b/>
                                  <w:sz w:val="22"/>
                                </w:rPr>
                                <w:t>00401</w:t>
                              </w:r>
                              <w:r>
                                <w:rPr>
                                  <w:rFonts w:ascii="Arial" w:hAnsi="Arial"/>
                                  <w:b/>
                                  <w:spacing w:val="61"/>
                                  <w:sz w:val="22"/>
                                </w:rPr>
                                <w:t> </w:t>
                              </w:r>
                              <w:r>
                                <w:rPr>
                                  <w:rFonts w:ascii="Arial" w:hAnsi="Arial"/>
                                  <w:b/>
                                  <w:sz w:val="22"/>
                                </w:rPr>
                                <w:t>DJEČJI VRTIĆ </w:t>
                              </w:r>
                              <w:r>
                                <w:rPr>
                                  <w:rFonts w:ascii="Arial" w:hAnsi="Arial"/>
                                  <w:b/>
                                  <w:spacing w:val="-2"/>
                                  <w:sz w:val="22"/>
                                </w:rPr>
                                <w:t>GUMBEK</w:t>
                              </w:r>
                              <w:r>
                                <w:rPr>
                                  <w:rFonts w:ascii="Arial" w:hAnsi="Arial"/>
                                  <w:b/>
                                  <w:sz w:val="22"/>
                                </w:rPr>
                                <w:tab/>
                              </w:r>
                              <w:r>
                                <w:rPr>
                                  <w:rFonts w:ascii="Arial" w:hAnsi="Arial"/>
                                  <w:b/>
                                  <w:spacing w:val="-2"/>
                                  <w:sz w:val="22"/>
                                </w:rPr>
                                <w:t>734.450,00</w:t>
                              </w:r>
                              <w:r>
                                <w:rPr>
                                  <w:rFonts w:ascii="Arial" w:hAnsi="Arial"/>
                                  <w:b/>
                                  <w:sz w:val="22"/>
                                </w:rPr>
                                <w:tab/>
                              </w:r>
                              <w:r>
                                <w:rPr>
                                  <w:rFonts w:ascii="Arial" w:hAnsi="Arial"/>
                                  <w:b/>
                                  <w:spacing w:val="-2"/>
                                  <w:sz w:val="22"/>
                                </w:rPr>
                                <w:t>307.026,87</w:t>
                              </w:r>
                              <w:r>
                                <w:rPr>
                                  <w:rFonts w:ascii="Arial" w:hAnsi="Arial"/>
                                  <w:b/>
                                  <w:sz w:val="22"/>
                                </w:rPr>
                                <w:tab/>
                              </w:r>
                              <w:r>
                                <w:rPr>
                                  <w:rFonts w:ascii="Arial" w:hAnsi="Arial"/>
                                  <w:b/>
                                  <w:spacing w:val="-2"/>
                                  <w:sz w:val="22"/>
                                </w:rPr>
                                <w:t>41,80%</w:t>
                              </w:r>
                            </w:p>
                          </w:txbxContent>
                        </wps:txbx>
                        <wps:bodyPr wrap="square" lIns="0" tIns="0" rIns="0" bIns="0" rtlCol="0">
                          <a:noAutofit/>
                        </wps:bodyPr>
                      </wps:wsp>
                    </wpg:wgp>
                  </a:graphicData>
                </a:graphic>
              </wp:inline>
            </w:drawing>
          </mc:Choice>
          <mc:Fallback>
            <w:pict>
              <v:group style="width:756.8pt;height:15.05pt;mso-position-horizontal-relative:char;mso-position-vertical-relative:line" id="docshapegroup75" coordorigin="0,0" coordsize="15136,301">
                <v:rect style="position:absolute;left:0;top:0;width:15136;height:301" id="docshape76" filled="true" fillcolor="#c0c0c0" stroked="false">
                  <v:fill type="solid"/>
                </v:rect>
                <v:shape style="position:absolute;left:0;top:0;width:15136;height:301" type="#_x0000_t202" id="docshape77" filled="false" stroked="false">
                  <v:textbox inset="0,0,0,0">
                    <w:txbxContent>
                      <w:p>
                        <w:pPr>
                          <w:tabs>
                            <w:tab w:pos="11001" w:val="left" w:leader="none"/>
                            <w:tab w:pos="12801" w:val="left" w:leader="none"/>
                            <w:tab w:pos="14284" w:val="left" w:leader="none"/>
                          </w:tabs>
                          <w:spacing w:before="30"/>
                          <w:ind w:left="0" w:right="0" w:firstLine="0"/>
                          <w:jc w:val="left"/>
                          <w:rPr>
                            <w:rFonts w:ascii="Arial" w:hAnsi="Arial"/>
                            <w:b/>
                            <w:sz w:val="22"/>
                          </w:rPr>
                        </w:pPr>
                        <w:r>
                          <w:rPr>
                            <w:rFonts w:ascii="Arial" w:hAnsi="Arial"/>
                            <w:b/>
                            <w:sz w:val="22"/>
                          </w:rPr>
                          <w:t>00401</w:t>
                        </w:r>
                        <w:r>
                          <w:rPr>
                            <w:rFonts w:ascii="Arial" w:hAnsi="Arial"/>
                            <w:b/>
                            <w:spacing w:val="61"/>
                            <w:sz w:val="22"/>
                          </w:rPr>
                          <w:t> </w:t>
                        </w:r>
                        <w:r>
                          <w:rPr>
                            <w:rFonts w:ascii="Arial" w:hAnsi="Arial"/>
                            <w:b/>
                            <w:sz w:val="22"/>
                          </w:rPr>
                          <w:t>DJEČJI VRTIĆ </w:t>
                        </w:r>
                        <w:r>
                          <w:rPr>
                            <w:rFonts w:ascii="Arial" w:hAnsi="Arial"/>
                            <w:b/>
                            <w:spacing w:val="-2"/>
                            <w:sz w:val="22"/>
                          </w:rPr>
                          <w:t>GUMBEK</w:t>
                        </w:r>
                        <w:r>
                          <w:rPr>
                            <w:rFonts w:ascii="Arial" w:hAnsi="Arial"/>
                            <w:b/>
                            <w:sz w:val="22"/>
                          </w:rPr>
                          <w:tab/>
                        </w:r>
                        <w:r>
                          <w:rPr>
                            <w:rFonts w:ascii="Arial" w:hAnsi="Arial"/>
                            <w:b/>
                            <w:spacing w:val="-2"/>
                            <w:sz w:val="22"/>
                          </w:rPr>
                          <w:t>734.450,00</w:t>
                        </w:r>
                        <w:r>
                          <w:rPr>
                            <w:rFonts w:ascii="Arial" w:hAnsi="Arial"/>
                            <w:b/>
                            <w:sz w:val="22"/>
                          </w:rPr>
                          <w:tab/>
                        </w:r>
                        <w:r>
                          <w:rPr>
                            <w:rFonts w:ascii="Arial" w:hAnsi="Arial"/>
                            <w:b/>
                            <w:spacing w:val="-2"/>
                            <w:sz w:val="22"/>
                          </w:rPr>
                          <w:t>307.026,87</w:t>
                        </w:r>
                        <w:r>
                          <w:rPr>
                            <w:rFonts w:ascii="Arial" w:hAnsi="Arial"/>
                            <w:b/>
                            <w:sz w:val="22"/>
                          </w:rPr>
                          <w:tab/>
                        </w:r>
                        <w:r>
                          <w:rPr>
                            <w:rFonts w:ascii="Arial" w:hAnsi="Arial"/>
                            <w:b/>
                            <w:spacing w:val="-2"/>
                            <w:sz w:val="22"/>
                          </w:rPr>
                          <w:t>41,80%</w:t>
                        </w:r>
                      </w:p>
                    </w:txbxContent>
                  </v:textbox>
                  <w10:wrap type="none"/>
                </v:shape>
              </v:group>
            </w:pict>
          </mc:Fallback>
        </mc:AlternateContent>
      </w:r>
      <w:r>
        <w:rPr>
          <w:rFonts w:ascii="Microsoft Sans Serif"/>
          <w:sz w:val="20"/>
        </w:rPr>
      </w:r>
    </w:p>
    <w:p>
      <w:pPr>
        <w:pStyle w:val="BodyText"/>
        <w:spacing w:before="6"/>
        <w:rPr>
          <w:rFonts w:ascii="Microsoft Sans Serif"/>
          <w:sz w:val="6"/>
        </w:rPr>
      </w:pPr>
    </w:p>
    <w:p>
      <w:pPr>
        <w:spacing w:line="240" w:lineRule="auto"/>
        <w:ind w:left="970" w:right="0" w:firstLine="0"/>
        <w:rPr>
          <w:rFonts w:ascii="Microsoft Sans Serif"/>
          <w:sz w:val="20"/>
        </w:rPr>
      </w:pPr>
      <w:r>
        <w:rPr>
          <w:rFonts w:ascii="Microsoft Sans Serif"/>
          <w:sz w:val="20"/>
        </w:rPr>
        <mc:AlternateContent>
          <mc:Choice Requires="wps">
            <w:drawing>
              <wp:inline distT="0" distB="0" distL="0" distR="0">
                <wp:extent cx="9535160" cy="373380"/>
                <wp:effectExtent l="9525" t="0" r="0" b="7620"/>
                <wp:docPr id="81" name="Group 81"/>
                <wp:cNvGraphicFramePr>
                  <a:graphicFrameLocks/>
                </wp:cNvGraphicFramePr>
                <a:graphic>
                  <a:graphicData uri="http://schemas.microsoft.com/office/word/2010/wordprocessingGroup">
                    <wpg:wgp>
                      <wpg:cNvPr id="81" name="Group 81"/>
                      <wpg:cNvGrpSpPr/>
                      <wpg:grpSpPr>
                        <a:xfrm>
                          <a:off x="0" y="0"/>
                          <a:ext cx="9535160" cy="373380"/>
                          <a:chExt cx="9535160" cy="373380"/>
                        </a:xfrm>
                      </wpg:grpSpPr>
                      <wps:wsp>
                        <wps:cNvPr id="82" name="Graphic 82"/>
                        <wps:cNvSpPr/>
                        <wps:spPr>
                          <a:xfrm>
                            <a:off x="-11" y="4"/>
                            <a:ext cx="9535160" cy="372110"/>
                          </a:xfrm>
                          <a:custGeom>
                            <a:avLst/>
                            <a:gdLst/>
                            <a:ahLst/>
                            <a:cxnLst/>
                            <a:rect l="l" t="t" r="r" b="b"/>
                            <a:pathLst>
                              <a:path w="9535160" h="372110">
                                <a:moveTo>
                                  <a:pt x="9534576" y="209562"/>
                                </a:moveTo>
                                <a:lnTo>
                                  <a:pt x="9534538" y="0"/>
                                </a:lnTo>
                                <a:lnTo>
                                  <a:pt x="0" y="0"/>
                                </a:lnTo>
                                <a:lnTo>
                                  <a:pt x="0" y="209562"/>
                                </a:lnTo>
                                <a:lnTo>
                                  <a:pt x="47637" y="209562"/>
                                </a:lnTo>
                                <a:lnTo>
                                  <a:pt x="47637" y="371487"/>
                                </a:lnTo>
                                <a:lnTo>
                                  <a:pt x="9534576" y="371487"/>
                                </a:lnTo>
                                <a:lnTo>
                                  <a:pt x="9534576" y="209562"/>
                                </a:lnTo>
                                <a:close/>
                              </a:path>
                            </a:pathLst>
                          </a:custGeom>
                          <a:solidFill>
                            <a:srgbClr val="D0D0D0"/>
                          </a:solidFill>
                        </wps:spPr>
                        <wps:bodyPr wrap="square" lIns="0" tIns="0" rIns="0" bIns="0" rtlCol="0">
                          <a:prstTxWarp prst="textNoShape">
                            <a:avLst/>
                          </a:prstTxWarp>
                          <a:noAutofit/>
                        </wps:bodyPr>
                      </wps:wsp>
                      <wps:wsp>
                        <wps:cNvPr id="83" name="Textbox 83"/>
                        <wps:cNvSpPr txBox="1"/>
                        <wps:spPr>
                          <a:xfrm>
                            <a:off x="38088" y="33151"/>
                            <a:ext cx="3358515" cy="339725"/>
                          </a:xfrm>
                          <a:prstGeom prst="rect">
                            <a:avLst/>
                          </a:prstGeom>
                        </wps:spPr>
                        <wps:txbx>
                          <w:txbxContent>
                            <w:p>
                              <w:pPr>
                                <w:spacing w:line="246" w:lineRule="exact" w:before="0"/>
                                <w:ind w:left="0" w:right="0" w:firstLine="0"/>
                                <w:jc w:val="left"/>
                                <w:rPr>
                                  <w:rFonts w:ascii="Arial" w:hAnsi="Arial"/>
                                  <w:b/>
                                  <w:sz w:val="22"/>
                                </w:rPr>
                              </w:pPr>
                              <w:r>
                                <w:rPr>
                                  <w:rFonts w:ascii="Arial" w:hAnsi="Arial"/>
                                  <w:b/>
                                  <w:sz w:val="22"/>
                                </w:rPr>
                                <w:t>PROGRAM 1018 PREDŠKOLSKI </w:t>
                              </w:r>
                              <w:r>
                                <w:rPr>
                                  <w:rFonts w:ascii="Arial" w:hAnsi="Arial"/>
                                  <w:b/>
                                  <w:spacing w:val="-2"/>
                                  <w:sz w:val="22"/>
                                </w:rPr>
                                <w:t>ODGOJ</w:t>
                              </w:r>
                            </w:p>
                            <w:p>
                              <w:pPr>
                                <w:spacing w:before="59"/>
                                <w:ind w:left="0" w:right="0" w:firstLine="0"/>
                                <w:jc w:val="left"/>
                                <w:rPr>
                                  <w:rFonts w:ascii="Arial" w:hAnsi="Arial"/>
                                  <w:b/>
                                  <w:sz w:val="20"/>
                                </w:rPr>
                              </w:pPr>
                              <w:r>
                                <w:rPr>
                                  <w:rFonts w:ascii="Arial" w:hAnsi="Arial"/>
                                  <w:b/>
                                  <w:sz w:val="20"/>
                                </w:rPr>
                                <w:t>A101801</w:t>
                              </w:r>
                              <w:r>
                                <w:rPr>
                                  <w:rFonts w:ascii="Arial" w:hAnsi="Arial"/>
                                  <w:b/>
                                  <w:spacing w:val="55"/>
                                  <w:sz w:val="20"/>
                                </w:rPr>
                                <w:t> </w:t>
                              </w:r>
                              <w:r>
                                <w:rPr>
                                  <w:rFonts w:ascii="Arial" w:hAnsi="Arial"/>
                                  <w:b/>
                                  <w:sz w:val="20"/>
                                </w:rPr>
                                <w:t>Financiranjeredovne djelatnosti dječjeg </w:t>
                              </w:r>
                              <w:r>
                                <w:rPr>
                                  <w:rFonts w:ascii="Arial" w:hAnsi="Arial"/>
                                  <w:b/>
                                  <w:spacing w:val="-2"/>
                                  <w:sz w:val="20"/>
                                </w:rPr>
                                <w:t>vrtića</w:t>
                              </w:r>
                            </w:p>
                          </w:txbxContent>
                        </wps:txbx>
                        <wps:bodyPr wrap="square" lIns="0" tIns="0" rIns="0" bIns="0" rtlCol="0">
                          <a:noAutofit/>
                        </wps:bodyPr>
                      </wps:wsp>
                      <wps:wsp>
                        <wps:cNvPr id="84" name="Textbox 84"/>
                        <wps:cNvSpPr txBox="1"/>
                        <wps:spPr>
                          <a:xfrm>
                            <a:off x="6909832" y="33151"/>
                            <a:ext cx="718820" cy="335280"/>
                          </a:xfrm>
                          <a:prstGeom prst="rect">
                            <a:avLst/>
                          </a:prstGeom>
                        </wps:spPr>
                        <wps:txbx>
                          <w:txbxContent>
                            <w:p>
                              <w:pPr>
                                <w:spacing w:line="246" w:lineRule="exact" w:before="0"/>
                                <w:ind w:left="0" w:right="0" w:firstLine="0"/>
                                <w:jc w:val="left"/>
                                <w:rPr>
                                  <w:rFonts w:ascii="Arial"/>
                                  <w:b/>
                                  <w:sz w:val="22"/>
                                </w:rPr>
                              </w:pPr>
                              <w:r>
                                <w:rPr>
                                  <w:rFonts w:ascii="Arial"/>
                                  <w:b/>
                                  <w:spacing w:val="-2"/>
                                  <w:sz w:val="22"/>
                                </w:rPr>
                                <w:t>734.450,00</w:t>
                              </w:r>
                            </w:p>
                            <w:p>
                              <w:pPr>
                                <w:spacing w:before="55"/>
                                <w:ind w:left="110" w:right="0" w:firstLine="0"/>
                                <w:jc w:val="left"/>
                                <w:rPr>
                                  <w:rFonts w:ascii="Microsoft Sans Serif"/>
                                  <w:sz w:val="20"/>
                                </w:rPr>
                              </w:pPr>
                              <w:r>
                                <w:rPr>
                                  <w:rFonts w:ascii="Microsoft Sans Serif"/>
                                  <w:spacing w:val="-2"/>
                                  <w:sz w:val="20"/>
                                </w:rPr>
                                <w:t>734.450,00</w:t>
                              </w:r>
                            </w:p>
                          </w:txbxContent>
                        </wps:txbx>
                        <wps:bodyPr wrap="square" lIns="0" tIns="0" rIns="0" bIns="0" rtlCol="0">
                          <a:noAutofit/>
                        </wps:bodyPr>
                      </wps:wsp>
                      <wps:wsp>
                        <wps:cNvPr id="85" name="Textbox 85"/>
                        <wps:cNvSpPr txBox="1"/>
                        <wps:spPr>
                          <a:xfrm>
                            <a:off x="8052832" y="33151"/>
                            <a:ext cx="1430655" cy="335280"/>
                          </a:xfrm>
                          <a:prstGeom prst="rect">
                            <a:avLst/>
                          </a:prstGeom>
                        </wps:spPr>
                        <wps:txbx>
                          <w:txbxContent>
                            <w:p>
                              <w:pPr>
                                <w:tabs>
                                  <w:tab w:pos="1482" w:val="left" w:leader="none"/>
                                </w:tabs>
                                <w:spacing w:line="246" w:lineRule="exact" w:before="0"/>
                                <w:ind w:left="0" w:right="0" w:firstLine="0"/>
                                <w:jc w:val="left"/>
                                <w:rPr>
                                  <w:rFonts w:ascii="Arial"/>
                                  <w:b/>
                                  <w:sz w:val="22"/>
                                </w:rPr>
                              </w:pPr>
                              <w:r>
                                <w:rPr>
                                  <w:rFonts w:ascii="Arial"/>
                                  <w:b/>
                                  <w:spacing w:val="-2"/>
                                  <w:sz w:val="22"/>
                                </w:rPr>
                                <w:t>307.026,87</w:t>
                              </w:r>
                              <w:r>
                                <w:rPr>
                                  <w:rFonts w:ascii="Arial"/>
                                  <w:b/>
                                  <w:sz w:val="22"/>
                                </w:rPr>
                                <w:tab/>
                              </w:r>
                              <w:r>
                                <w:rPr>
                                  <w:rFonts w:ascii="Arial"/>
                                  <w:b/>
                                  <w:spacing w:val="-2"/>
                                  <w:sz w:val="22"/>
                                </w:rPr>
                                <w:t>41,80%</w:t>
                              </w:r>
                            </w:p>
                            <w:p>
                              <w:pPr>
                                <w:tabs>
                                  <w:tab w:pos="1554" w:val="left" w:leader="none"/>
                                </w:tabs>
                                <w:spacing w:before="55"/>
                                <w:ind w:left="110" w:right="0" w:firstLine="0"/>
                                <w:jc w:val="left"/>
                                <w:rPr>
                                  <w:rFonts w:ascii="Microsoft Sans Serif"/>
                                  <w:sz w:val="20"/>
                                </w:rPr>
                              </w:pPr>
                              <w:r>
                                <w:rPr>
                                  <w:rFonts w:ascii="Microsoft Sans Serif"/>
                                  <w:spacing w:val="-2"/>
                                  <w:sz w:val="20"/>
                                </w:rPr>
                                <w:t>307.026,87</w:t>
                              </w:r>
                              <w:r>
                                <w:rPr>
                                  <w:rFonts w:ascii="Microsoft Sans Serif"/>
                                  <w:sz w:val="20"/>
                                </w:rPr>
                                <w:tab/>
                              </w:r>
                              <w:r>
                                <w:rPr>
                                  <w:rFonts w:ascii="Microsoft Sans Serif"/>
                                  <w:spacing w:val="-2"/>
                                  <w:sz w:val="20"/>
                                </w:rPr>
                                <w:t>41,80%</w:t>
                              </w:r>
                            </w:p>
                          </w:txbxContent>
                        </wps:txbx>
                        <wps:bodyPr wrap="square" lIns="0" tIns="0" rIns="0" bIns="0" rtlCol="0">
                          <a:noAutofit/>
                        </wps:bodyPr>
                      </wps:wsp>
                    </wpg:wgp>
                  </a:graphicData>
                </a:graphic>
              </wp:inline>
            </w:drawing>
          </mc:Choice>
          <mc:Fallback>
            <w:pict>
              <v:group style="width:750.8pt;height:29.4pt;mso-position-horizontal-relative:char;mso-position-vertical-relative:line" id="docshapegroup78" coordorigin="0,0" coordsize="15016,588">
                <v:shape style="position:absolute;left:-1;top:0;width:15016;height:586" id="docshape79" coordorigin="0,0" coordsize="15016,586" path="m15015,330l15015,0,0,0,0,330,75,330,75,585,15015,585,15015,330xe" filled="true" fillcolor="#d0d0d0" stroked="false">
                  <v:path arrowok="t"/>
                  <v:fill type="solid"/>
                </v:shape>
                <v:shape style="position:absolute;left:59;top:52;width:5289;height:535" type="#_x0000_t202" id="docshape80" filled="false" stroked="false">
                  <v:textbox inset="0,0,0,0">
                    <w:txbxContent>
                      <w:p>
                        <w:pPr>
                          <w:spacing w:line="246" w:lineRule="exact" w:before="0"/>
                          <w:ind w:left="0" w:right="0" w:firstLine="0"/>
                          <w:jc w:val="left"/>
                          <w:rPr>
                            <w:rFonts w:ascii="Arial" w:hAnsi="Arial"/>
                            <w:b/>
                            <w:sz w:val="22"/>
                          </w:rPr>
                        </w:pPr>
                        <w:r>
                          <w:rPr>
                            <w:rFonts w:ascii="Arial" w:hAnsi="Arial"/>
                            <w:b/>
                            <w:sz w:val="22"/>
                          </w:rPr>
                          <w:t>PROGRAM 1018 PREDŠKOLSKI </w:t>
                        </w:r>
                        <w:r>
                          <w:rPr>
                            <w:rFonts w:ascii="Arial" w:hAnsi="Arial"/>
                            <w:b/>
                            <w:spacing w:val="-2"/>
                            <w:sz w:val="22"/>
                          </w:rPr>
                          <w:t>ODGOJ</w:t>
                        </w:r>
                      </w:p>
                      <w:p>
                        <w:pPr>
                          <w:spacing w:before="59"/>
                          <w:ind w:left="0" w:right="0" w:firstLine="0"/>
                          <w:jc w:val="left"/>
                          <w:rPr>
                            <w:rFonts w:ascii="Arial" w:hAnsi="Arial"/>
                            <w:b/>
                            <w:sz w:val="20"/>
                          </w:rPr>
                        </w:pPr>
                        <w:r>
                          <w:rPr>
                            <w:rFonts w:ascii="Arial" w:hAnsi="Arial"/>
                            <w:b/>
                            <w:sz w:val="20"/>
                          </w:rPr>
                          <w:t>A101801</w:t>
                        </w:r>
                        <w:r>
                          <w:rPr>
                            <w:rFonts w:ascii="Arial" w:hAnsi="Arial"/>
                            <w:b/>
                            <w:spacing w:val="55"/>
                            <w:sz w:val="20"/>
                          </w:rPr>
                          <w:t> </w:t>
                        </w:r>
                        <w:r>
                          <w:rPr>
                            <w:rFonts w:ascii="Arial" w:hAnsi="Arial"/>
                            <w:b/>
                            <w:sz w:val="20"/>
                          </w:rPr>
                          <w:t>Financiranjeredovne djelatnosti dječjeg </w:t>
                        </w:r>
                        <w:r>
                          <w:rPr>
                            <w:rFonts w:ascii="Arial" w:hAnsi="Arial"/>
                            <w:b/>
                            <w:spacing w:val="-2"/>
                            <w:sz w:val="20"/>
                          </w:rPr>
                          <w:t>vrtića</w:t>
                        </w:r>
                      </w:p>
                    </w:txbxContent>
                  </v:textbox>
                  <w10:wrap type="none"/>
                </v:shape>
                <v:shape style="position:absolute;left:10881;top:52;width:1132;height:528" type="#_x0000_t202" id="docshape81" filled="false" stroked="false">
                  <v:textbox inset="0,0,0,0">
                    <w:txbxContent>
                      <w:p>
                        <w:pPr>
                          <w:spacing w:line="246" w:lineRule="exact" w:before="0"/>
                          <w:ind w:left="0" w:right="0" w:firstLine="0"/>
                          <w:jc w:val="left"/>
                          <w:rPr>
                            <w:rFonts w:ascii="Arial"/>
                            <w:b/>
                            <w:sz w:val="22"/>
                          </w:rPr>
                        </w:pPr>
                        <w:r>
                          <w:rPr>
                            <w:rFonts w:ascii="Arial"/>
                            <w:b/>
                            <w:spacing w:val="-2"/>
                            <w:sz w:val="22"/>
                          </w:rPr>
                          <w:t>734.450,00</w:t>
                        </w:r>
                      </w:p>
                      <w:p>
                        <w:pPr>
                          <w:spacing w:before="55"/>
                          <w:ind w:left="110" w:right="0" w:firstLine="0"/>
                          <w:jc w:val="left"/>
                          <w:rPr>
                            <w:rFonts w:ascii="Microsoft Sans Serif"/>
                            <w:sz w:val="20"/>
                          </w:rPr>
                        </w:pPr>
                        <w:r>
                          <w:rPr>
                            <w:rFonts w:ascii="Microsoft Sans Serif"/>
                            <w:spacing w:val="-2"/>
                            <w:sz w:val="20"/>
                          </w:rPr>
                          <w:t>734.450,00</w:t>
                        </w:r>
                      </w:p>
                    </w:txbxContent>
                  </v:textbox>
                  <w10:wrap type="none"/>
                </v:shape>
                <v:shape style="position:absolute;left:12681;top:52;width:2253;height:528" type="#_x0000_t202" id="docshape82" filled="false" stroked="false">
                  <v:textbox inset="0,0,0,0">
                    <w:txbxContent>
                      <w:p>
                        <w:pPr>
                          <w:tabs>
                            <w:tab w:pos="1482" w:val="left" w:leader="none"/>
                          </w:tabs>
                          <w:spacing w:line="246" w:lineRule="exact" w:before="0"/>
                          <w:ind w:left="0" w:right="0" w:firstLine="0"/>
                          <w:jc w:val="left"/>
                          <w:rPr>
                            <w:rFonts w:ascii="Arial"/>
                            <w:b/>
                            <w:sz w:val="22"/>
                          </w:rPr>
                        </w:pPr>
                        <w:r>
                          <w:rPr>
                            <w:rFonts w:ascii="Arial"/>
                            <w:b/>
                            <w:spacing w:val="-2"/>
                            <w:sz w:val="22"/>
                          </w:rPr>
                          <w:t>307.026,87</w:t>
                        </w:r>
                        <w:r>
                          <w:rPr>
                            <w:rFonts w:ascii="Arial"/>
                            <w:b/>
                            <w:sz w:val="22"/>
                          </w:rPr>
                          <w:tab/>
                        </w:r>
                        <w:r>
                          <w:rPr>
                            <w:rFonts w:ascii="Arial"/>
                            <w:b/>
                            <w:spacing w:val="-2"/>
                            <w:sz w:val="22"/>
                          </w:rPr>
                          <w:t>41,80%</w:t>
                        </w:r>
                      </w:p>
                      <w:p>
                        <w:pPr>
                          <w:tabs>
                            <w:tab w:pos="1554" w:val="left" w:leader="none"/>
                          </w:tabs>
                          <w:spacing w:before="55"/>
                          <w:ind w:left="110" w:right="0" w:firstLine="0"/>
                          <w:jc w:val="left"/>
                          <w:rPr>
                            <w:rFonts w:ascii="Microsoft Sans Serif"/>
                            <w:sz w:val="20"/>
                          </w:rPr>
                        </w:pPr>
                        <w:r>
                          <w:rPr>
                            <w:rFonts w:ascii="Microsoft Sans Serif"/>
                            <w:spacing w:val="-2"/>
                            <w:sz w:val="20"/>
                          </w:rPr>
                          <w:t>307.026,87</w:t>
                        </w:r>
                        <w:r>
                          <w:rPr>
                            <w:rFonts w:ascii="Microsoft Sans Serif"/>
                            <w:sz w:val="20"/>
                          </w:rPr>
                          <w:tab/>
                        </w:r>
                        <w:r>
                          <w:rPr>
                            <w:rFonts w:ascii="Microsoft Sans Serif"/>
                            <w:spacing w:val="-2"/>
                            <w:sz w:val="20"/>
                          </w:rPr>
                          <w:t>41,80%</w:t>
                        </w:r>
                      </w:p>
                    </w:txbxContent>
                  </v:textbox>
                  <w10:wrap type="none"/>
                </v:shape>
              </v:group>
            </w:pict>
          </mc:Fallback>
        </mc:AlternateContent>
      </w:r>
      <w:r>
        <w:rPr>
          <w:rFonts w:ascii="Microsoft Sans Serif"/>
          <w:sz w:val="20"/>
        </w:rPr>
      </w:r>
    </w:p>
    <w:p>
      <w:pPr>
        <w:spacing w:after="0" w:line="240" w:lineRule="auto"/>
        <w:rPr>
          <w:rFonts w:ascii="Microsoft Sans Serif"/>
          <w:sz w:val="20"/>
        </w:rPr>
        <w:sectPr>
          <w:type w:val="continuous"/>
          <w:pgSz w:w="16840" w:h="11910" w:orient="landscape"/>
          <w:pgMar w:header="310" w:footer="0" w:top="1340" w:bottom="280" w:left="283" w:right="426"/>
        </w:sectPr>
      </w:pPr>
    </w:p>
    <w:p>
      <w:pPr>
        <w:spacing w:line="143" w:lineRule="exact" w:before="0"/>
        <w:ind w:left="1030" w:right="0" w:firstLine="0"/>
        <w:jc w:val="left"/>
        <w:rPr>
          <w:rFonts w:ascii="Microsoft Sans Serif"/>
          <w:sz w:val="16"/>
        </w:rPr>
      </w:pPr>
      <w:r>
        <w:rPr>
          <w:rFonts w:ascii="Microsoft Sans Serif"/>
          <w:sz w:val="16"/>
        </w:rPr>
        <w:t>Izvor</w:t>
      </w:r>
      <w:r>
        <w:rPr>
          <w:rFonts w:ascii="Microsoft Sans Serif"/>
          <w:spacing w:val="1"/>
          <w:sz w:val="16"/>
        </w:rPr>
        <w:t> </w:t>
      </w:r>
      <w:r>
        <w:rPr>
          <w:rFonts w:ascii="Microsoft Sans Serif"/>
          <w:spacing w:val="-2"/>
          <w:sz w:val="16"/>
        </w:rPr>
        <w:t>financiranja:</w:t>
      </w:r>
    </w:p>
    <w:p>
      <w:pPr>
        <w:spacing w:line="143" w:lineRule="exact" w:before="0"/>
        <w:ind w:left="71" w:right="0" w:firstLine="0"/>
        <w:jc w:val="left"/>
        <w:rPr>
          <w:rFonts w:ascii="Microsoft Sans Serif" w:hAnsi="Microsoft Sans Serif"/>
          <w:sz w:val="16"/>
        </w:rPr>
      </w:pPr>
      <w:r>
        <w:rPr/>
        <w:br w:type="column"/>
      </w:r>
      <w:r>
        <w:rPr>
          <w:rFonts w:ascii="Microsoft Sans Serif" w:hAnsi="Microsoft Sans Serif"/>
          <w:sz w:val="16"/>
        </w:rPr>
        <w:t>11</w:t>
      </w:r>
      <w:r>
        <w:rPr>
          <w:rFonts w:ascii="Microsoft Sans Serif" w:hAnsi="Microsoft Sans Serif"/>
          <w:spacing w:val="-4"/>
          <w:sz w:val="16"/>
        </w:rPr>
        <w:t> </w:t>
      </w:r>
      <w:r>
        <w:rPr>
          <w:rFonts w:ascii="Microsoft Sans Serif" w:hAnsi="Microsoft Sans Serif"/>
          <w:sz w:val="16"/>
        </w:rPr>
        <w:t>Opći</w:t>
      </w:r>
      <w:r>
        <w:rPr>
          <w:rFonts w:ascii="Microsoft Sans Serif" w:hAnsi="Microsoft Sans Serif"/>
          <w:spacing w:val="-4"/>
          <w:sz w:val="16"/>
        </w:rPr>
        <w:t> </w:t>
      </w:r>
      <w:r>
        <w:rPr>
          <w:rFonts w:ascii="Microsoft Sans Serif" w:hAnsi="Microsoft Sans Serif"/>
          <w:sz w:val="16"/>
        </w:rPr>
        <w:t>prihodi</w:t>
      </w:r>
      <w:r>
        <w:rPr>
          <w:rFonts w:ascii="Microsoft Sans Serif" w:hAnsi="Microsoft Sans Serif"/>
          <w:spacing w:val="-4"/>
          <w:sz w:val="16"/>
        </w:rPr>
        <w:t> </w:t>
      </w:r>
      <w:r>
        <w:rPr>
          <w:rFonts w:ascii="Microsoft Sans Serif" w:hAnsi="Microsoft Sans Serif"/>
          <w:sz w:val="16"/>
        </w:rPr>
        <w:t>i</w:t>
      </w:r>
      <w:r>
        <w:rPr>
          <w:rFonts w:ascii="Microsoft Sans Serif" w:hAnsi="Microsoft Sans Serif"/>
          <w:spacing w:val="-4"/>
          <w:sz w:val="16"/>
        </w:rPr>
        <w:t> </w:t>
      </w:r>
      <w:r>
        <w:rPr>
          <w:rFonts w:ascii="Microsoft Sans Serif" w:hAnsi="Microsoft Sans Serif"/>
          <w:spacing w:val="-2"/>
          <w:sz w:val="16"/>
        </w:rPr>
        <w:t>primici</w:t>
      </w:r>
    </w:p>
    <w:p>
      <w:pPr>
        <w:spacing w:line="143" w:lineRule="exact" w:before="0"/>
        <w:ind w:left="1030" w:right="0" w:firstLine="0"/>
        <w:jc w:val="left"/>
        <w:rPr>
          <w:rFonts w:ascii="Microsoft Sans Serif"/>
          <w:sz w:val="16"/>
        </w:rPr>
      </w:pPr>
      <w:r>
        <w:rPr/>
        <w:br w:type="column"/>
      </w:r>
      <w:r>
        <w:rPr>
          <w:rFonts w:ascii="Microsoft Sans Serif"/>
          <w:spacing w:val="-2"/>
          <w:sz w:val="16"/>
        </w:rPr>
        <w:t>210.000,00</w:t>
      </w:r>
    </w:p>
    <w:p>
      <w:pPr>
        <w:spacing w:line="143" w:lineRule="exact" w:before="0"/>
        <w:ind w:left="1030" w:right="0" w:firstLine="0"/>
        <w:jc w:val="left"/>
        <w:rPr>
          <w:rFonts w:ascii="Microsoft Sans Serif"/>
          <w:sz w:val="16"/>
        </w:rPr>
      </w:pPr>
      <w:r>
        <w:rPr/>
        <w:br w:type="column"/>
      </w:r>
      <w:r>
        <w:rPr>
          <w:rFonts w:ascii="Microsoft Sans Serif"/>
          <w:spacing w:val="-2"/>
          <w:sz w:val="16"/>
        </w:rPr>
        <w:t>83.747,63</w:t>
      </w:r>
    </w:p>
    <w:p>
      <w:pPr>
        <w:spacing w:line="143" w:lineRule="exact" w:before="0"/>
        <w:ind w:left="556" w:right="0" w:firstLine="0"/>
        <w:jc w:val="left"/>
        <w:rPr>
          <w:rFonts w:ascii="Microsoft Sans Serif"/>
          <w:sz w:val="16"/>
        </w:rPr>
      </w:pPr>
      <w:r>
        <w:rPr/>
        <w:br w:type="column"/>
      </w:r>
      <w:r>
        <w:rPr>
          <w:rFonts w:ascii="Microsoft Sans Serif"/>
          <w:spacing w:val="-2"/>
          <w:sz w:val="16"/>
        </w:rPr>
        <w:t>39,88%</w:t>
      </w:r>
    </w:p>
    <w:p>
      <w:pPr>
        <w:spacing w:after="0" w:line="143" w:lineRule="exact"/>
        <w:jc w:val="left"/>
        <w:rPr>
          <w:rFonts w:ascii="Microsoft Sans Serif"/>
          <w:sz w:val="16"/>
        </w:rPr>
        <w:sectPr>
          <w:type w:val="continuous"/>
          <w:pgSz w:w="16840" w:h="11910" w:orient="landscape"/>
          <w:pgMar w:header="310" w:footer="0" w:top="1340" w:bottom="280" w:left="283" w:right="426"/>
          <w:cols w:num="5" w:equalWidth="0">
            <w:col w:w="2285" w:space="40"/>
            <w:col w:w="1774" w:space="7025"/>
            <w:col w:w="1832" w:space="57"/>
            <w:col w:w="1743" w:space="39"/>
            <w:col w:w="1336"/>
          </w:cols>
        </w:sectPr>
      </w:pPr>
    </w:p>
    <w:p>
      <w:pPr>
        <w:pStyle w:val="BodyText"/>
        <w:spacing w:before="8"/>
        <w:rPr>
          <w:rFonts w:ascii="Microsoft Sans Serif"/>
          <w:sz w:val="6"/>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8"/>
        <w:gridCol w:w="7385"/>
        <w:gridCol w:w="4179"/>
        <w:gridCol w:w="1610"/>
        <w:gridCol w:w="974"/>
      </w:tblGrid>
      <w:tr>
        <w:trPr>
          <w:trHeight w:val="216" w:hRule="atLeast"/>
        </w:trPr>
        <w:tc>
          <w:tcPr>
            <w:tcW w:w="748" w:type="dxa"/>
            <w:vMerge w:val="restart"/>
          </w:tcPr>
          <w:p>
            <w:pPr>
              <w:pStyle w:val="TableParagraph"/>
              <w:rPr>
                <w:sz w:val="16"/>
              </w:rPr>
            </w:pPr>
          </w:p>
        </w:tc>
        <w:tc>
          <w:tcPr>
            <w:tcW w:w="7385" w:type="dxa"/>
          </w:tcPr>
          <w:p>
            <w:pPr>
              <w:pStyle w:val="TableParagraph"/>
              <w:spacing w:line="178" w:lineRule="exact"/>
              <w:ind w:left="557"/>
              <w:rPr>
                <w:rFonts w:ascii="Microsoft Sans Serif" w:hAnsi="Microsoft Sans Serif"/>
                <w:sz w:val="16"/>
              </w:rPr>
            </w:pPr>
            <w:r>
              <w:rPr>
                <w:rFonts w:ascii="Microsoft Sans Serif" w:hAnsi="Microsoft Sans Serif"/>
                <w:sz w:val="16"/>
              </w:rPr>
              <w:t>11</w:t>
            </w:r>
            <w:r>
              <w:rPr>
                <w:rFonts w:ascii="Microsoft Sans Serif" w:hAnsi="Microsoft Sans Serif"/>
                <w:spacing w:val="-6"/>
                <w:sz w:val="16"/>
              </w:rPr>
              <w:t> </w:t>
            </w:r>
            <w:r>
              <w:rPr>
                <w:rFonts w:ascii="Microsoft Sans Serif" w:hAnsi="Microsoft Sans Serif"/>
                <w:sz w:val="16"/>
              </w:rPr>
              <w:t>Opći</w:t>
            </w:r>
            <w:r>
              <w:rPr>
                <w:rFonts w:ascii="Microsoft Sans Serif" w:hAnsi="Microsoft Sans Serif"/>
                <w:spacing w:val="-5"/>
                <w:sz w:val="16"/>
              </w:rPr>
              <w:t> </w:t>
            </w:r>
            <w:r>
              <w:rPr>
                <w:rFonts w:ascii="Microsoft Sans Serif" w:hAnsi="Microsoft Sans Serif"/>
                <w:sz w:val="16"/>
              </w:rPr>
              <w:t>prihodi</w:t>
            </w:r>
            <w:r>
              <w:rPr>
                <w:rFonts w:ascii="Microsoft Sans Serif" w:hAnsi="Microsoft Sans Serif"/>
                <w:spacing w:val="-5"/>
                <w:sz w:val="16"/>
              </w:rPr>
              <w:t> </w:t>
            </w:r>
            <w:r>
              <w:rPr>
                <w:rFonts w:ascii="Microsoft Sans Serif" w:hAnsi="Microsoft Sans Serif"/>
                <w:sz w:val="16"/>
              </w:rPr>
              <w:t>i</w:t>
            </w:r>
            <w:r>
              <w:rPr>
                <w:rFonts w:ascii="Microsoft Sans Serif" w:hAnsi="Microsoft Sans Serif"/>
                <w:spacing w:val="-5"/>
                <w:sz w:val="16"/>
              </w:rPr>
              <w:t> </w:t>
            </w:r>
            <w:r>
              <w:rPr>
                <w:rFonts w:ascii="Microsoft Sans Serif" w:hAnsi="Microsoft Sans Serif"/>
                <w:sz w:val="16"/>
              </w:rPr>
              <w:t>primici</w:t>
            </w:r>
            <w:r>
              <w:rPr>
                <w:rFonts w:ascii="Microsoft Sans Serif" w:hAnsi="Microsoft Sans Serif"/>
                <w:spacing w:val="-5"/>
                <w:sz w:val="16"/>
              </w:rPr>
              <w:t> </w:t>
            </w:r>
            <w:r>
              <w:rPr>
                <w:rFonts w:ascii="Microsoft Sans Serif" w:hAnsi="Microsoft Sans Serif"/>
                <w:sz w:val="16"/>
              </w:rPr>
              <w:t>-</w:t>
            </w:r>
            <w:r>
              <w:rPr>
                <w:rFonts w:ascii="Microsoft Sans Serif" w:hAnsi="Microsoft Sans Serif"/>
                <w:spacing w:val="-6"/>
                <w:sz w:val="16"/>
              </w:rPr>
              <w:t> </w:t>
            </w:r>
            <w:r>
              <w:rPr>
                <w:rFonts w:ascii="Microsoft Sans Serif" w:hAnsi="Microsoft Sans Serif"/>
                <w:sz w:val="16"/>
              </w:rPr>
              <w:t>fiskalna</w:t>
            </w:r>
            <w:r>
              <w:rPr>
                <w:rFonts w:ascii="Microsoft Sans Serif" w:hAnsi="Microsoft Sans Serif"/>
                <w:spacing w:val="-5"/>
                <w:sz w:val="16"/>
              </w:rPr>
              <w:t> </w:t>
            </w:r>
            <w:r>
              <w:rPr>
                <w:rFonts w:ascii="Microsoft Sans Serif" w:hAnsi="Microsoft Sans Serif"/>
                <w:sz w:val="16"/>
              </w:rPr>
              <w:t>održivost</w:t>
            </w:r>
            <w:r>
              <w:rPr>
                <w:rFonts w:ascii="Microsoft Sans Serif" w:hAnsi="Microsoft Sans Serif"/>
                <w:spacing w:val="-4"/>
                <w:sz w:val="16"/>
              </w:rPr>
              <w:t> </w:t>
            </w:r>
            <w:r>
              <w:rPr>
                <w:rFonts w:ascii="Microsoft Sans Serif" w:hAnsi="Microsoft Sans Serif"/>
                <w:spacing w:val="-5"/>
                <w:sz w:val="16"/>
              </w:rPr>
              <w:t>DV</w:t>
            </w:r>
          </w:p>
        </w:tc>
        <w:tc>
          <w:tcPr>
            <w:tcW w:w="4179" w:type="dxa"/>
          </w:tcPr>
          <w:p>
            <w:pPr>
              <w:pStyle w:val="TableParagraph"/>
              <w:spacing w:line="178" w:lineRule="exact"/>
              <w:ind w:right="445"/>
              <w:jc w:val="right"/>
              <w:rPr>
                <w:rFonts w:ascii="Microsoft Sans Serif"/>
                <w:sz w:val="16"/>
              </w:rPr>
            </w:pPr>
            <w:r>
              <w:rPr>
                <w:rFonts w:ascii="Microsoft Sans Serif"/>
                <w:spacing w:val="-2"/>
                <w:sz w:val="16"/>
              </w:rPr>
              <w:t>120.000,00</w:t>
            </w:r>
          </w:p>
        </w:tc>
        <w:tc>
          <w:tcPr>
            <w:tcW w:w="1610" w:type="dxa"/>
          </w:tcPr>
          <w:p>
            <w:pPr>
              <w:pStyle w:val="TableParagraph"/>
              <w:spacing w:line="178" w:lineRule="exact"/>
              <w:ind w:right="255"/>
              <w:jc w:val="right"/>
              <w:rPr>
                <w:rFonts w:ascii="Microsoft Sans Serif"/>
                <w:sz w:val="16"/>
              </w:rPr>
            </w:pPr>
            <w:r>
              <w:rPr>
                <w:rFonts w:ascii="Microsoft Sans Serif"/>
                <w:spacing w:val="-2"/>
                <w:sz w:val="16"/>
              </w:rPr>
              <w:t>86.177,97</w:t>
            </w:r>
          </w:p>
        </w:tc>
        <w:tc>
          <w:tcPr>
            <w:tcW w:w="974" w:type="dxa"/>
          </w:tcPr>
          <w:p>
            <w:pPr>
              <w:pStyle w:val="TableParagraph"/>
              <w:spacing w:line="178" w:lineRule="exact"/>
              <w:ind w:right="90"/>
              <w:jc w:val="right"/>
              <w:rPr>
                <w:rFonts w:ascii="Microsoft Sans Serif"/>
                <w:sz w:val="16"/>
              </w:rPr>
            </w:pPr>
            <w:r>
              <w:rPr>
                <w:rFonts w:ascii="Microsoft Sans Serif"/>
                <w:spacing w:val="-2"/>
                <w:sz w:val="16"/>
              </w:rPr>
              <w:t>71,81%</w:t>
            </w:r>
          </w:p>
        </w:tc>
      </w:tr>
      <w:tr>
        <w:trPr>
          <w:trHeight w:val="255" w:hRule="atLeast"/>
        </w:trPr>
        <w:tc>
          <w:tcPr>
            <w:tcW w:w="748" w:type="dxa"/>
            <w:vMerge/>
            <w:tcBorders>
              <w:top w:val="nil"/>
            </w:tcBorders>
          </w:tcPr>
          <w:p>
            <w:pPr>
              <w:rPr>
                <w:sz w:val="2"/>
                <w:szCs w:val="2"/>
              </w:rPr>
            </w:pPr>
          </w:p>
        </w:tc>
        <w:tc>
          <w:tcPr>
            <w:tcW w:w="7385" w:type="dxa"/>
          </w:tcPr>
          <w:p>
            <w:pPr>
              <w:pStyle w:val="TableParagraph"/>
              <w:spacing w:before="35"/>
              <w:ind w:left="557"/>
              <w:rPr>
                <w:rFonts w:ascii="Microsoft Sans Serif" w:hAnsi="Microsoft Sans Serif"/>
                <w:sz w:val="16"/>
              </w:rPr>
            </w:pPr>
            <w:r>
              <w:rPr>
                <w:rFonts w:ascii="Microsoft Sans Serif" w:hAnsi="Microsoft Sans Serif"/>
                <w:sz w:val="16"/>
              </w:rPr>
              <w:t>31</w:t>
            </w:r>
            <w:r>
              <w:rPr>
                <w:rFonts w:ascii="Microsoft Sans Serif" w:hAnsi="Microsoft Sans Serif"/>
                <w:spacing w:val="-8"/>
                <w:sz w:val="16"/>
              </w:rPr>
              <w:t> </w:t>
            </w:r>
            <w:r>
              <w:rPr>
                <w:rFonts w:ascii="Microsoft Sans Serif" w:hAnsi="Microsoft Sans Serif"/>
                <w:sz w:val="16"/>
              </w:rPr>
              <w:t>Vlastiti</w:t>
            </w:r>
            <w:r>
              <w:rPr>
                <w:rFonts w:ascii="Microsoft Sans Serif" w:hAnsi="Microsoft Sans Serif"/>
                <w:spacing w:val="-8"/>
                <w:sz w:val="16"/>
              </w:rPr>
              <w:t> </w:t>
            </w:r>
            <w:r>
              <w:rPr>
                <w:rFonts w:ascii="Microsoft Sans Serif" w:hAnsi="Microsoft Sans Serif"/>
                <w:sz w:val="16"/>
              </w:rPr>
              <w:t>prihodi</w:t>
            </w:r>
            <w:r>
              <w:rPr>
                <w:rFonts w:ascii="Microsoft Sans Serif" w:hAnsi="Microsoft Sans Serif"/>
                <w:spacing w:val="-7"/>
                <w:sz w:val="16"/>
              </w:rPr>
              <w:t> </w:t>
            </w:r>
            <w:r>
              <w:rPr>
                <w:rFonts w:ascii="Microsoft Sans Serif" w:hAnsi="Microsoft Sans Serif"/>
                <w:sz w:val="16"/>
              </w:rPr>
              <w:t>-</w:t>
            </w:r>
            <w:r>
              <w:rPr>
                <w:rFonts w:ascii="Microsoft Sans Serif" w:hAnsi="Microsoft Sans Serif"/>
                <w:spacing w:val="-8"/>
                <w:sz w:val="16"/>
              </w:rPr>
              <w:t> </w:t>
            </w:r>
            <w:r>
              <w:rPr>
                <w:rFonts w:ascii="Microsoft Sans Serif" w:hAnsi="Microsoft Sans Serif"/>
                <w:sz w:val="16"/>
              </w:rPr>
              <w:t>proračunski</w:t>
            </w:r>
            <w:r>
              <w:rPr>
                <w:rFonts w:ascii="Microsoft Sans Serif" w:hAnsi="Microsoft Sans Serif"/>
                <w:spacing w:val="-7"/>
                <w:sz w:val="16"/>
              </w:rPr>
              <w:t> </w:t>
            </w:r>
            <w:r>
              <w:rPr>
                <w:rFonts w:ascii="Microsoft Sans Serif" w:hAnsi="Microsoft Sans Serif"/>
                <w:spacing w:val="-2"/>
                <w:sz w:val="16"/>
              </w:rPr>
              <w:t>korisnici</w:t>
            </w:r>
          </w:p>
        </w:tc>
        <w:tc>
          <w:tcPr>
            <w:tcW w:w="4179" w:type="dxa"/>
          </w:tcPr>
          <w:p>
            <w:pPr>
              <w:pStyle w:val="TableParagraph"/>
              <w:spacing w:before="35"/>
              <w:ind w:right="445"/>
              <w:jc w:val="right"/>
              <w:rPr>
                <w:rFonts w:ascii="Microsoft Sans Serif"/>
                <w:sz w:val="16"/>
              </w:rPr>
            </w:pPr>
            <w:r>
              <w:rPr>
                <w:rFonts w:ascii="Microsoft Sans Serif"/>
                <w:spacing w:val="-2"/>
                <w:sz w:val="16"/>
              </w:rPr>
              <w:t>354.950,00</w:t>
            </w:r>
          </w:p>
        </w:tc>
        <w:tc>
          <w:tcPr>
            <w:tcW w:w="1610" w:type="dxa"/>
          </w:tcPr>
          <w:p>
            <w:pPr>
              <w:pStyle w:val="TableParagraph"/>
              <w:spacing w:before="35"/>
              <w:ind w:right="255"/>
              <w:jc w:val="right"/>
              <w:rPr>
                <w:rFonts w:ascii="Microsoft Sans Serif"/>
                <w:sz w:val="16"/>
              </w:rPr>
            </w:pPr>
            <w:r>
              <w:rPr>
                <w:rFonts w:ascii="Microsoft Sans Serif"/>
                <w:spacing w:val="-2"/>
                <w:sz w:val="16"/>
              </w:rPr>
              <w:t>136.592,99</w:t>
            </w:r>
          </w:p>
        </w:tc>
        <w:tc>
          <w:tcPr>
            <w:tcW w:w="974" w:type="dxa"/>
          </w:tcPr>
          <w:p>
            <w:pPr>
              <w:pStyle w:val="TableParagraph"/>
              <w:spacing w:before="35"/>
              <w:ind w:right="90"/>
              <w:jc w:val="right"/>
              <w:rPr>
                <w:rFonts w:ascii="Microsoft Sans Serif"/>
                <w:sz w:val="16"/>
              </w:rPr>
            </w:pPr>
            <w:r>
              <w:rPr>
                <w:rFonts w:ascii="Microsoft Sans Serif"/>
                <w:spacing w:val="-2"/>
                <w:sz w:val="16"/>
              </w:rPr>
              <w:t>38,48%</w:t>
            </w:r>
          </w:p>
        </w:tc>
      </w:tr>
      <w:tr>
        <w:trPr>
          <w:trHeight w:val="255" w:hRule="atLeast"/>
        </w:trPr>
        <w:tc>
          <w:tcPr>
            <w:tcW w:w="748" w:type="dxa"/>
            <w:vMerge/>
            <w:tcBorders>
              <w:top w:val="nil"/>
            </w:tcBorders>
          </w:tcPr>
          <w:p>
            <w:pPr>
              <w:rPr>
                <w:sz w:val="2"/>
                <w:szCs w:val="2"/>
              </w:rPr>
            </w:pPr>
          </w:p>
        </w:tc>
        <w:tc>
          <w:tcPr>
            <w:tcW w:w="7385" w:type="dxa"/>
          </w:tcPr>
          <w:p>
            <w:pPr>
              <w:pStyle w:val="TableParagraph"/>
              <w:spacing w:before="35"/>
              <w:ind w:left="557"/>
              <w:rPr>
                <w:rFonts w:ascii="Microsoft Sans Serif" w:hAnsi="Microsoft Sans Serif"/>
                <w:sz w:val="16"/>
              </w:rPr>
            </w:pPr>
            <w:r>
              <w:rPr>
                <w:rFonts w:ascii="Microsoft Sans Serif" w:hAnsi="Microsoft Sans Serif"/>
                <w:sz w:val="16"/>
              </w:rPr>
              <w:t>52</w:t>
            </w:r>
            <w:r>
              <w:rPr>
                <w:rFonts w:ascii="Microsoft Sans Serif" w:hAnsi="Microsoft Sans Serif"/>
                <w:spacing w:val="-7"/>
                <w:sz w:val="16"/>
              </w:rPr>
              <w:t> </w:t>
            </w:r>
            <w:r>
              <w:rPr>
                <w:rFonts w:ascii="Microsoft Sans Serif" w:hAnsi="Microsoft Sans Serif"/>
                <w:sz w:val="16"/>
              </w:rPr>
              <w:t>Ostale</w:t>
            </w:r>
            <w:r>
              <w:rPr>
                <w:rFonts w:ascii="Microsoft Sans Serif" w:hAnsi="Microsoft Sans Serif"/>
                <w:spacing w:val="-7"/>
                <w:sz w:val="16"/>
              </w:rPr>
              <w:t> </w:t>
            </w:r>
            <w:r>
              <w:rPr>
                <w:rFonts w:ascii="Microsoft Sans Serif" w:hAnsi="Microsoft Sans Serif"/>
                <w:sz w:val="16"/>
              </w:rPr>
              <w:t>pomoći</w:t>
            </w:r>
            <w:r>
              <w:rPr>
                <w:rFonts w:ascii="Microsoft Sans Serif" w:hAnsi="Microsoft Sans Serif"/>
                <w:spacing w:val="-7"/>
                <w:sz w:val="16"/>
              </w:rPr>
              <w:t> </w:t>
            </w:r>
            <w:r>
              <w:rPr>
                <w:rFonts w:ascii="Microsoft Sans Serif" w:hAnsi="Microsoft Sans Serif"/>
                <w:sz w:val="16"/>
              </w:rPr>
              <w:t>-</w:t>
            </w:r>
            <w:r>
              <w:rPr>
                <w:rFonts w:ascii="Microsoft Sans Serif" w:hAnsi="Microsoft Sans Serif"/>
                <w:spacing w:val="-7"/>
                <w:sz w:val="16"/>
              </w:rPr>
              <w:t> </w:t>
            </w:r>
            <w:r>
              <w:rPr>
                <w:rFonts w:ascii="Microsoft Sans Serif" w:hAnsi="Microsoft Sans Serif"/>
                <w:sz w:val="16"/>
              </w:rPr>
              <w:t>proračunski</w:t>
            </w:r>
            <w:r>
              <w:rPr>
                <w:rFonts w:ascii="Microsoft Sans Serif" w:hAnsi="Microsoft Sans Serif"/>
                <w:spacing w:val="-7"/>
                <w:sz w:val="16"/>
              </w:rPr>
              <w:t> </w:t>
            </w:r>
            <w:r>
              <w:rPr>
                <w:rFonts w:ascii="Microsoft Sans Serif" w:hAnsi="Microsoft Sans Serif"/>
                <w:spacing w:val="-2"/>
                <w:sz w:val="16"/>
              </w:rPr>
              <w:t>korisnici</w:t>
            </w:r>
          </w:p>
        </w:tc>
        <w:tc>
          <w:tcPr>
            <w:tcW w:w="4179" w:type="dxa"/>
          </w:tcPr>
          <w:p>
            <w:pPr>
              <w:pStyle w:val="TableParagraph"/>
              <w:spacing w:before="35"/>
              <w:ind w:right="445"/>
              <w:jc w:val="right"/>
              <w:rPr>
                <w:rFonts w:ascii="Microsoft Sans Serif"/>
                <w:sz w:val="16"/>
              </w:rPr>
            </w:pPr>
            <w:r>
              <w:rPr>
                <w:rFonts w:ascii="Microsoft Sans Serif"/>
                <w:spacing w:val="-2"/>
                <w:sz w:val="16"/>
              </w:rPr>
              <w:t>48.000,00</w:t>
            </w:r>
          </w:p>
        </w:tc>
        <w:tc>
          <w:tcPr>
            <w:tcW w:w="1610" w:type="dxa"/>
          </w:tcPr>
          <w:p>
            <w:pPr>
              <w:pStyle w:val="TableParagraph"/>
              <w:spacing w:before="35"/>
              <w:ind w:right="254"/>
              <w:jc w:val="right"/>
              <w:rPr>
                <w:rFonts w:ascii="Microsoft Sans Serif"/>
                <w:sz w:val="16"/>
              </w:rPr>
            </w:pPr>
            <w:r>
              <w:rPr>
                <w:rFonts w:ascii="Microsoft Sans Serif"/>
                <w:spacing w:val="-2"/>
                <w:sz w:val="16"/>
              </w:rPr>
              <w:t>508,28</w:t>
            </w:r>
          </w:p>
        </w:tc>
        <w:tc>
          <w:tcPr>
            <w:tcW w:w="974" w:type="dxa"/>
          </w:tcPr>
          <w:p>
            <w:pPr>
              <w:pStyle w:val="TableParagraph"/>
              <w:spacing w:before="35"/>
              <w:ind w:right="90"/>
              <w:jc w:val="right"/>
              <w:rPr>
                <w:rFonts w:ascii="Microsoft Sans Serif"/>
                <w:sz w:val="16"/>
              </w:rPr>
            </w:pPr>
            <w:r>
              <w:rPr>
                <w:rFonts w:ascii="Microsoft Sans Serif"/>
                <w:spacing w:val="-2"/>
                <w:sz w:val="16"/>
              </w:rPr>
              <w:t>1,06%</w:t>
            </w:r>
          </w:p>
        </w:tc>
      </w:tr>
      <w:tr>
        <w:trPr>
          <w:trHeight w:val="293" w:hRule="atLeast"/>
        </w:trPr>
        <w:tc>
          <w:tcPr>
            <w:tcW w:w="748" w:type="dxa"/>
            <w:vMerge/>
            <w:tcBorders>
              <w:top w:val="nil"/>
            </w:tcBorders>
          </w:tcPr>
          <w:p>
            <w:pPr>
              <w:rPr>
                <w:sz w:val="2"/>
                <w:szCs w:val="2"/>
              </w:rPr>
            </w:pPr>
          </w:p>
        </w:tc>
        <w:tc>
          <w:tcPr>
            <w:tcW w:w="7385" w:type="dxa"/>
          </w:tcPr>
          <w:p>
            <w:pPr>
              <w:pStyle w:val="TableParagraph"/>
              <w:spacing w:before="35"/>
              <w:ind w:left="557"/>
              <w:rPr>
                <w:rFonts w:ascii="Microsoft Sans Serif" w:hAnsi="Microsoft Sans Serif"/>
                <w:sz w:val="16"/>
              </w:rPr>
            </w:pPr>
            <w:r>
              <w:rPr>
                <w:rFonts w:ascii="Microsoft Sans Serif" w:hAnsi="Microsoft Sans Serif"/>
                <w:sz w:val="16"/>
              </w:rPr>
              <w:t>61</w:t>
            </w:r>
            <w:r>
              <w:rPr>
                <w:rFonts w:ascii="Microsoft Sans Serif" w:hAnsi="Microsoft Sans Serif"/>
                <w:spacing w:val="-8"/>
                <w:sz w:val="16"/>
              </w:rPr>
              <w:t> </w:t>
            </w:r>
            <w:r>
              <w:rPr>
                <w:rFonts w:ascii="Microsoft Sans Serif" w:hAnsi="Microsoft Sans Serif"/>
                <w:sz w:val="16"/>
              </w:rPr>
              <w:t>Donacije</w:t>
            </w:r>
            <w:r>
              <w:rPr>
                <w:rFonts w:ascii="Microsoft Sans Serif" w:hAnsi="Microsoft Sans Serif"/>
                <w:spacing w:val="-7"/>
                <w:sz w:val="16"/>
              </w:rPr>
              <w:t> </w:t>
            </w:r>
            <w:r>
              <w:rPr>
                <w:rFonts w:ascii="Microsoft Sans Serif" w:hAnsi="Microsoft Sans Serif"/>
                <w:sz w:val="16"/>
              </w:rPr>
              <w:t>-</w:t>
            </w:r>
            <w:r>
              <w:rPr>
                <w:rFonts w:ascii="Microsoft Sans Serif" w:hAnsi="Microsoft Sans Serif"/>
                <w:spacing w:val="-7"/>
                <w:sz w:val="16"/>
              </w:rPr>
              <w:t> </w:t>
            </w:r>
            <w:r>
              <w:rPr>
                <w:rFonts w:ascii="Microsoft Sans Serif" w:hAnsi="Microsoft Sans Serif"/>
                <w:sz w:val="16"/>
              </w:rPr>
              <w:t>proračunski</w:t>
            </w:r>
            <w:r>
              <w:rPr>
                <w:rFonts w:ascii="Microsoft Sans Serif" w:hAnsi="Microsoft Sans Serif"/>
                <w:spacing w:val="-8"/>
                <w:sz w:val="16"/>
              </w:rPr>
              <w:t> </w:t>
            </w:r>
            <w:r>
              <w:rPr>
                <w:rFonts w:ascii="Microsoft Sans Serif" w:hAnsi="Microsoft Sans Serif"/>
                <w:spacing w:val="-2"/>
                <w:sz w:val="16"/>
              </w:rPr>
              <w:t>korisnici</w:t>
            </w:r>
          </w:p>
        </w:tc>
        <w:tc>
          <w:tcPr>
            <w:tcW w:w="4179" w:type="dxa"/>
          </w:tcPr>
          <w:p>
            <w:pPr>
              <w:pStyle w:val="TableParagraph"/>
              <w:spacing w:before="35"/>
              <w:ind w:right="445"/>
              <w:jc w:val="right"/>
              <w:rPr>
                <w:rFonts w:ascii="Microsoft Sans Serif"/>
                <w:sz w:val="16"/>
              </w:rPr>
            </w:pPr>
            <w:r>
              <w:rPr>
                <w:rFonts w:ascii="Microsoft Sans Serif"/>
                <w:spacing w:val="-2"/>
                <w:sz w:val="16"/>
              </w:rPr>
              <w:t>1.500,00</w:t>
            </w:r>
          </w:p>
        </w:tc>
        <w:tc>
          <w:tcPr>
            <w:tcW w:w="1610" w:type="dxa"/>
          </w:tcPr>
          <w:p>
            <w:pPr>
              <w:pStyle w:val="TableParagraph"/>
              <w:spacing w:before="35"/>
              <w:ind w:right="254"/>
              <w:jc w:val="right"/>
              <w:rPr>
                <w:rFonts w:ascii="Microsoft Sans Serif"/>
                <w:sz w:val="16"/>
              </w:rPr>
            </w:pPr>
            <w:r>
              <w:rPr>
                <w:rFonts w:ascii="Microsoft Sans Serif"/>
                <w:spacing w:val="-4"/>
                <w:sz w:val="16"/>
              </w:rPr>
              <w:t>0,00</w:t>
            </w:r>
          </w:p>
        </w:tc>
        <w:tc>
          <w:tcPr>
            <w:tcW w:w="974" w:type="dxa"/>
          </w:tcPr>
          <w:p>
            <w:pPr>
              <w:pStyle w:val="TableParagraph"/>
              <w:spacing w:before="35"/>
              <w:ind w:right="90"/>
              <w:jc w:val="right"/>
              <w:rPr>
                <w:rFonts w:ascii="Microsoft Sans Serif"/>
                <w:sz w:val="16"/>
              </w:rPr>
            </w:pPr>
            <w:r>
              <w:rPr>
                <w:rFonts w:ascii="Microsoft Sans Serif"/>
                <w:spacing w:val="-2"/>
                <w:sz w:val="16"/>
              </w:rPr>
              <w:t>0,00%</w:t>
            </w:r>
          </w:p>
        </w:tc>
      </w:tr>
      <w:tr>
        <w:trPr>
          <w:trHeight w:val="539" w:hRule="atLeast"/>
        </w:trPr>
        <w:tc>
          <w:tcPr>
            <w:tcW w:w="748" w:type="dxa"/>
            <w:shd w:val="clear" w:color="auto" w:fill="D0D0D0"/>
          </w:tcPr>
          <w:p>
            <w:pPr>
              <w:pStyle w:val="TableParagraph"/>
              <w:spacing w:before="29"/>
              <w:ind w:left="60"/>
              <w:rPr>
                <w:rFonts w:ascii="Arial"/>
                <w:b/>
                <w:sz w:val="18"/>
              </w:rPr>
            </w:pPr>
            <w:r>
              <w:rPr>
                <w:rFonts w:ascii="Arial"/>
                <w:b/>
                <w:spacing w:val="-10"/>
                <w:sz w:val="18"/>
              </w:rPr>
              <w:t>3</w:t>
            </w:r>
          </w:p>
          <w:p>
            <w:pPr>
              <w:pStyle w:val="TableParagraph"/>
              <w:spacing w:before="63"/>
              <w:ind w:left="60"/>
              <w:rPr>
                <w:rFonts w:ascii="Arial"/>
                <w:b/>
                <w:sz w:val="18"/>
              </w:rPr>
            </w:pPr>
            <w:r>
              <w:rPr>
                <w:rFonts w:ascii="Arial"/>
                <w:b/>
                <w:spacing w:val="-5"/>
                <w:sz w:val="18"/>
              </w:rPr>
              <w:t>31</w:t>
            </w:r>
          </w:p>
        </w:tc>
        <w:tc>
          <w:tcPr>
            <w:tcW w:w="7385" w:type="dxa"/>
            <w:shd w:val="clear" w:color="auto" w:fill="D0D0D0"/>
          </w:tcPr>
          <w:p>
            <w:pPr>
              <w:pStyle w:val="TableParagraph"/>
              <w:spacing w:before="29"/>
              <w:ind w:left="287"/>
              <w:rPr>
                <w:rFonts w:ascii="Arial"/>
                <w:b/>
                <w:sz w:val="18"/>
              </w:rPr>
            </w:pPr>
            <w:r>
              <w:rPr>
                <w:rFonts w:ascii="Arial"/>
                <w:b/>
                <w:sz w:val="18"/>
              </w:rPr>
              <w:t>Rashodi </w:t>
            </w:r>
            <w:r>
              <w:rPr>
                <w:rFonts w:ascii="Arial"/>
                <w:b/>
                <w:spacing w:val="-2"/>
                <w:sz w:val="18"/>
              </w:rPr>
              <w:t>poslovanja</w:t>
            </w:r>
          </w:p>
          <w:p>
            <w:pPr>
              <w:pStyle w:val="TableParagraph"/>
              <w:spacing w:before="63"/>
              <w:ind w:left="287"/>
              <w:rPr>
                <w:rFonts w:ascii="Arial"/>
                <w:b/>
                <w:sz w:val="18"/>
              </w:rPr>
            </w:pPr>
            <w:r>
              <w:rPr>
                <w:rFonts w:ascii="Arial"/>
                <w:b/>
                <w:sz w:val="18"/>
              </w:rPr>
              <w:t>Rashodi za </w:t>
            </w:r>
            <w:r>
              <w:rPr>
                <w:rFonts w:ascii="Arial"/>
                <w:b/>
                <w:spacing w:val="-2"/>
                <w:sz w:val="18"/>
              </w:rPr>
              <w:t>zaposlene</w:t>
            </w:r>
          </w:p>
        </w:tc>
        <w:tc>
          <w:tcPr>
            <w:tcW w:w="4179" w:type="dxa"/>
            <w:shd w:val="clear" w:color="auto" w:fill="D0D0D0"/>
          </w:tcPr>
          <w:p>
            <w:pPr>
              <w:pStyle w:val="TableParagraph"/>
              <w:spacing w:before="29"/>
              <w:ind w:right="450"/>
              <w:jc w:val="right"/>
              <w:rPr>
                <w:rFonts w:ascii="Arial"/>
                <w:b/>
                <w:sz w:val="18"/>
              </w:rPr>
            </w:pPr>
            <w:r>
              <w:rPr>
                <w:rFonts w:ascii="Arial"/>
                <w:b/>
                <w:spacing w:val="-2"/>
                <w:sz w:val="18"/>
              </w:rPr>
              <w:t>679.450,00</w:t>
            </w:r>
          </w:p>
          <w:p>
            <w:pPr>
              <w:pStyle w:val="TableParagraph"/>
              <w:spacing w:before="63"/>
              <w:ind w:right="450"/>
              <w:jc w:val="right"/>
              <w:rPr>
                <w:rFonts w:ascii="Arial"/>
                <w:b/>
                <w:sz w:val="18"/>
              </w:rPr>
            </w:pPr>
            <w:r>
              <w:rPr>
                <w:rFonts w:ascii="Arial"/>
                <w:b/>
                <w:spacing w:val="-2"/>
                <w:sz w:val="18"/>
              </w:rPr>
              <w:t>546.300,00</w:t>
            </w:r>
          </w:p>
        </w:tc>
        <w:tc>
          <w:tcPr>
            <w:tcW w:w="1610" w:type="dxa"/>
            <w:shd w:val="clear" w:color="auto" w:fill="D0D0D0"/>
          </w:tcPr>
          <w:p>
            <w:pPr>
              <w:pStyle w:val="TableParagraph"/>
              <w:spacing w:before="29"/>
              <w:ind w:left="446"/>
              <w:rPr>
                <w:rFonts w:ascii="Arial"/>
                <w:b/>
                <w:sz w:val="18"/>
              </w:rPr>
            </w:pPr>
            <w:r>
              <w:rPr>
                <w:rFonts w:ascii="Arial"/>
                <w:b/>
                <w:spacing w:val="-2"/>
                <w:sz w:val="18"/>
              </w:rPr>
              <w:t>306.379,12</w:t>
            </w:r>
          </w:p>
          <w:p>
            <w:pPr>
              <w:pStyle w:val="TableParagraph"/>
              <w:spacing w:before="63"/>
              <w:ind w:left="446"/>
              <w:rPr>
                <w:rFonts w:ascii="Arial"/>
                <w:b/>
                <w:sz w:val="18"/>
              </w:rPr>
            </w:pPr>
            <w:r>
              <w:rPr>
                <w:rFonts w:ascii="Arial"/>
                <w:b/>
                <w:spacing w:val="-2"/>
                <w:sz w:val="18"/>
              </w:rPr>
              <w:t>252.992,24</w:t>
            </w:r>
          </w:p>
        </w:tc>
        <w:tc>
          <w:tcPr>
            <w:tcW w:w="974" w:type="dxa"/>
            <w:shd w:val="clear" w:color="auto" w:fill="D0D0D0"/>
          </w:tcPr>
          <w:p>
            <w:pPr>
              <w:pStyle w:val="TableParagraph"/>
              <w:spacing w:before="29"/>
              <w:ind w:left="261"/>
              <w:rPr>
                <w:rFonts w:ascii="Arial"/>
                <w:b/>
                <w:sz w:val="18"/>
              </w:rPr>
            </w:pPr>
            <w:r>
              <w:rPr>
                <w:rFonts w:ascii="Arial"/>
                <w:b/>
                <w:spacing w:val="-2"/>
                <w:sz w:val="18"/>
              </w:rPr>
              <w:t>45,09%</w:t>
            </w:r>
          </w:p>
          <w:p>
            <w:pPr>
              <w:pStyle w:val="TableParagraph"/>
              <w:spacing w:before="48"/>
              <w:ind w:left="261"/>
              <w:rPr>
                <w:rFonts w:ascii="Arial"/>
                <w:b/>
                <w:sz w:val="18"/>
              </w:rPr>
            </w:pPr>
            <w:r>
              <w:rPr>
                <w:rFonts w:ascii="Arial"/>
                <w:b/>
                <w:spacing w:val="-2"/>
                <w:sz w:val="18"/>
              </w:rPr>
              <w:t>46,31%</w:t>
            </w:r>
          </w:p>
        </w:tc>
      </w:tr>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311</w:t>
            </w:r>
          </w:p>
        </w:tc>
        <w:tc>
          <w:tcPr>
            <w:tcW w:w="7385" w:type="dxa"/>
            <w:shd w:val="clear" w:color="auto" w:fill="DFDFDF"/>
          </w:tcPr>
          <w:p>
            <w:pPr>
              <w:pStyle w:val="TableParagraph"/>
              <w:spacing w:before="29"/>
              <w:ind w:left="287"/>
              <w:rPr>
                <w:rFonts w:ascii="Arial" w:hAnsi="Arial"/>
                <w:b/>
                <w:sz w:val="18"/>
              </w:rPr>
            </w:pPr>
            <w:r>
              <w:rPr>
                <w:rFonts w:ascii="Arial" w:hAnsi="Arial"/>
                <w:b/>
                <w:sz w:val="18"/>
              </w:rPr>
              <w:t>Plaće </w:t>
            </w:r>
            <w:r>
              <w:rPr>
                <w:rFonts w:ascii="Arial" w:hAnsi="Arial"/>
                <w:b/>
                <w:spacing w:val="-2"/>
                <w:sz w:val="18"/>
              </w:rPr>
              <w:t>(Bruto)</w:t>
            </w:r>
          </w:p>
        </w:tc>
        <w:tc>
          <w:tcPr>
            <w:tcW w:w="6763" w:type="dxa"/>
            <w:gridSpan w:val="3"/>
            <w:shd w:val="clear" w:color="auto" w:fill="DFDFDF"/>
          </w:tcPr>
          <w:p>
            <w:pPr>
              <w:pStyle w:val="TableParagraph"/>
              <w:spacing w:before="29"/>
              <w:ind w:right="1234"/>
              <w:jc w:val="right"/>
              <w:rPr>
                <w:rFonts w:ascii="Arial"/>
                <w:b/>
                <w:sz w:val="18"/>
              </w:rPr>
            </w:pPr>
            <w:r>
              <w:rPr>
                <w:rFonts w:ascii="Arial"/>
                <w:b/>
                <w:spacing w:val="-2"/>
                <w:sz w:val="18"/>
              </w:rPr>
              <w:t>214.052,89</w:t>
            </w:r>
          </w:p>
        </w:tc>
      </w:tr>
      <w:tr>
        <w:trPr>
          <w:trHeight w:val="270" w:hRule="atLeast"/>
        </w:trPr>
        <w:tc>
          <w:tcPr>
            <w:tcW w:w="748" w:type="dxa"/>
          </w:tcPr>
          <w:p>
            <w:pPr>
              <w:pStyle w:val="TableParagraph"/>
              <w:spacing w:before="39"/>
              <w:ind w:left="60"/>
              <w:rPr>
                <w:rFonts w:ascii="Microsoft Sans Serif"/>
                <w:sz w:val="18"/>
              </w:rPr>
            </w:pPr>
            <w:r>
              <w:rPr>
                <w:rFonts w:ascii="Microsoft Sans Serif"/>
                <w:spacing w:val="-4"/>
                <w:sz w:val="18"/>
              </w:rPr>
              <w:t>3111</w:t>
            </w:r>
          </w:p>
        </w:tc>
        <w:tc>
          <w:tcPr>
            <w:tcW w:w="7385" w:type="dxa"/>
          </w:tcPr>
          <w:p>
            <w:pPr>
              <w:pStyle w:val="TableParagraph"/>
              <w:spacing w:before="9"/>
              <w:ind w:left="287"/>
              <w:rPr>
                <w:rFonts w:ascii="Microsoft Sans Serif" w:hAnsi="Microsoft Sans Serif"/>
                <w:sz w:val="18"/>
              </w:rPr>
            </w:pPr>
            <w:r>
              <w:rPr>
                <w:rFonts w:ascii="Microsoft Sans Serif" w:hAnsi="Microsoft Sans Serif"/>
                <w:sz w:val="18"/>
              </w:rPr>
              <w:t>Plaće</w:t>
            </w:r>
            <w:r>
              <w:rPr>
                <w:rFonts w:ascii="Microsoft Sans Serif" w:hAnsi="Microsoft Sans Serif"/>
                <w:spacing w:val="-4"/>
                <w:sz w:val="18"/>
              </w:rPr>
              <w:t> </w:t>
            </w:r>
            <w:r>
              <w:rPr>
                <w:rFonts w:ascii="Microsoft Sans Serif" w:hAnsi="Microsoft Sans Serif"/>
                <w:sz w:val="18"/>
              </w:rPr>
              <w:t>za</w:t>
            </w:r>
            <w:r>
              <w:rPr>
                <w:rFonts w:ascii="Microsoft Sans Serif" w:hAnsi="Microsoft Sans Serif"/>
                <w:spacing w:val="-3"/>
                <w:sz w:val="18"/>
              </w:rPr>
              <w:t> </w:t>
            </w:r>
            <w:r>
              <w:rPr>
                <w:rFonts w:ascii="Microsoft Sans Serif" w:hAnsi="Microsoft Sans Serif"/>
                <w:sz w:val="18"/>
              </w:rPr>
              <w:t>redovan</w:t>
            </w:r>
            <w:r>
              <w:rPr>
                <w:rFonts w:ascii="Microsoft Sans Serif" w:hAnsi="Microsoft Sans Serif"/>
                <w:spacing w:val="-3"/>
                <w:sz w:val="18"/>
              </w:rPr>
              <w:t> </w:t>
            </w:r>
            <w:r>
              <w:rPr>
                <w:rFonts w:ascii="Microsoft Sans Serif" w:hAnsi="Microsoft Sans Serif"/>
                <w:spacing w:val="-5"/>
                <w:sz w:val="18"/>
              </w:rPr>
              <w:t>rad</w:t>
            </w:r>
          </w:p>
        </w:tc>
        <w:tc>
          <w:tcPr>
            <w:tcW w:w="4179" w:type="dxa"/>
          </w:tcPr>
          <w:p>
            <w:pPr>
              <w:pStyle w:val="TableParagraph"/>
              <w:rPr>
                <w:sz w:val="16"/>
              </w:rPr>
            </w:pPr>
          </w:p>
        </w:tc>
        <w:tc>
          <w:tcPr>
            <w:tcW w:w="1610" w:type="dxa"/>
          </w:tcPr>
          <w:p>
            <w:pPr>
              <w:pStyle w:val="TableParagraph"/>
              <w:spacing w:before="39"/>
              <w:ind w:right="260"/>
              <w:jc w:val="right"/>
              <w:rPr>
                <w:rFonts w:ascii="Microsoft Sans Serif"/>
                <w:sz w:val="18"/>
              </w:rPr>
            </w:pPr>
            <w:r>
              <w:rPr>
                <w:rFonts w:ascii="Microsoft Sans Serif"/>
                <w:spacing w:val="-2"/>
                <w:sz w:val="18"/>
              </w:rPr>
              <w:t>214.052,89</w:t>
            </w:r>
          </w:p>
        </w:tc>
        <w:tc>
          <w:tcPr>
            <w:tcW w:w="974" w:type="dxa"/>
          </w:tcPr>
          <w:p>
            <w:pPr>
              <w:pStyle w:val="TableParagraph"/>
              <w:rPr>
                <w:sz w:val="16"/>
              </w:rPr>
            </w:pPr>
          </w:p>
        </w:tc>
      </w:tr>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312</w:t>
            </w:r>
          </w:p>
        </w:tc>
        <w:tc>
          <w:tcPr>
            <w:tcW w:w="7385" w:type="dxa"/>
            <w:shd w:val="clear" w:color="auto" w:fill="DFDFDF"/>
          </w:tcPr>
          <w:p>
            <w:pPr>
              <w:pStyle w:val="TableParagraph"/>
              <w:spacing w:before="29"/>
              <w:ind w:left="287"/>
              <w:rPr>
                <w:rFonts w:ascii="Arial"/>
                <w:b/>
                <w:sz w:val="18"/>
              </w:rPr>
            </w:pPr>
            <w:r>
              <w:rPr>
                <w:rFonts w:ascii="Arial"/>
                <w:b/>
                <w:sz w:val="18"/>
              </w:rPr>
              <w:t>Ostali rashodi za </w:t>
            </w:r>
            <w:r>
              <w:rPr>
                <w:rFonts w:ascii="Arial"/>
                <w:b/>
                <w:spacing w:val="-2"/>
                <w:sz w:val="18"/>
              </w:rPr>
              <w:t>zaposlene</w:t>
            </w:r>
          </w:p>
        </w:tc>
        <w:tc>
          <w:tcPr>
            <w:tcW w:w="4179" w:type="dxa"/>
            <w:shd w:val="clear" w:color="auto" w:fill="DFDFDF"/>
          </w:tcPr>
          <w:p>
            <w:pPr>
              <w:pStyle w:val="TableParagraph"/>
              <w:rPr>
                <w:sz w:val="16"/>
              </w:rPr>
            </w:pPr>
          </w:p>
        </w:tc>
        <w:tc>
          <w:tcPr>
            <w:tcW w:w="1610" w:type="dxa"/>
            <w:shd w:val="clear" w:color="auto" w:fill="DFDFDF"/>
          </w:tcPr>
          <w:p>
            <w:pPr>
              <w:pStyle w:val="TableParagraph"/>
              <w:spacing w:before="29"/>
              <w:ind w:right="259"/>
              <w:jc w:val="right"/>
              <w:rPr>
                <w:rFonts w:ascii="Arial"/>
                <w:b/>
                <w:sz w:val="18"/>
              </w:rPr>
            </w:pPr>
            <w:r>
              <w:rPr>
                <w:rFonts w:ascii="Arial"/>
                <w:b/>
                <w:spacing w:val="-2"/>
                <w:sz w:val="18"/>
              </w:rPr>
              <w:t>11.000,00</w:t>
            </w:r>
          </w:p>
        </w:tc>
        <w:tc>
          <w:tcPr>
            <w:tcW w:w="974" w:type="dxa"/>
            <w:shd w:val="clear" w:color="auto" w:fill="DFDFDF"/>
          </w:tcPr>
          <w:p>
            <w:pPr>
              <w:pStyle w:val="TableParagraph"/>
              <w:rPr>
                <w:sz w:val="16"/>
              </w:rPr>
            </w:pPr>
          </w:p>
        </w:tc>
      </w:tr>
      <w:tr>
        <w:trPr>
          <w:trHeight w:val="270" w:hRule="atLeast"/>
        </w:trPr>
        <w:tc>
          <w:tcPr>
            <w:tcW w:w="748" w:type="dxa"/>
          </w:tcPr>
          <w:p>
            <w:pPr>
              <w:pStyle w:val="TableParagraph"/>
              <w:spacing w:before="40"/>
              <w:ind w:left="60"/>
              <w:rPr>
                <w:rFonts w:ascii="Microsoft Sans Serif"/>
                <w:sz w:val="18"/>
              </w:rPr>
            </w:pPr>
            <w:r>
              <w:rPr>
                <w:rFonts w:ascii="Microsoft Sans Serif"/>
                <w:spacing w:val="-4"/>
                <w:sz w:val="18"/>
              </w:rPr>
              <w:t>3121</w:t>
            </w:r>
          </w:p>
        </w:tc>
        <w:tc>
          <w:tcPr>
            <w:tcW w:w="7385" w:type="dxa"/>
          </w:tcPr>
          <w:p>
            <w:pPr>
              <w:pStyle w:val="TableParagraph"/>
              <w:spacing w:before="10"/>
              <w:ind w:left="287"/>
              <w:rPr>
                <w:rFonts w:ascii="Microsoft Sans Serif"/>
                <w:sz w:val="18"/>
              </w:rPr>
            </w:pPr>
            <w:r>
              <w:rPr>
                <w:rFonts w:ascii="Microsoft Sans Serif"/>
                <w:sz w:val="18"/>
              </w:rPr>
              <w:t>Ostali</w:t>
            </w:r>
            <w:r>
              <w:rPr>
                <w:rFonts w:ascii="Microsoft Sans Serif"/>
                <w:spacing w:val="-6"/>
                <w:sz w:val="18"/>
              </w:rPr>
              <w:t> </w:t>
            </w:r>
            <w:r>
              <w:rPr>
                <w:rFonts w:ascii="Microsoft Sans Serif"/>
                <w:sz w:val="18"/>
              </w:rPr>
              <w:t>rashodi</w:t>
            </w:r>
            <w:r>
              <w:rPr>
                <w:rFonts w:ascii="Microsoft Sans Serif"/>
                <w:spacing w:val="-6"/>
                <w:sz w:val="18"/>
              </w:rPr>
              <w:t> </w:t>
            </w:r>
            <w:r>
              <w:rPr>
                <w:rFonts w:ascii="Microsoft Sans Serif"/>
                <w:sz w:val="18"/>
              </w:rPr>
              <w:t>za</w:t>
            </w:r>
            <w:r>
              <w:rPr>
                <w:rFonts w:ascii="Microsoft Sans Serif"/>
                <w:spacing w:val="-5"/>
                <w:sz w:val="18"/>
              </w:rPr>
              <w:t> </w:t>
            </w:r>
            <w:r>
              <w:rPr>
                <w:rFonts w:ascii="Microsoft Sans Serif"/>
                <w:spacing w:val="-2"/>
                <w:sz w:val="18"/>
              </w:rPr>
              <w:t>zaposlene</w:t>
            </w:r>
          </w:p>
        </w:tc>
        <w:tc>
          <w:tcPr>
            <w:tcW w:w="4179" w:type="dxa"/>
          </w:tcPr>
          <w:p>
            <w:pPr>
              <w:pStyle w:val="TableParagraph"/>
              <w:rPr>
                <w:sz w:val="16"/>
              </w:rPr>
            </w:pPr>
          </w:p>
        </w:tc>
        <w:tc>
          <w:tcPr>
            <w:tcW w:w="1610" w:type="dxa"/>
          </w:tcPr>
          <w:p>
            <w:pPr>
              <w:pStyle w:val="TableParagraph"/>
              <w:spacing w:before="40"/>
              <w:ind w:right="260"/>
              <w:jc w:val="right"/>
              <w:rPr>
                <w:rFonts w:ascii="Microsoft Sans Serif"/>
                <w:sz w:val="18"/>
              </w:rPr>
            </w:pPr>
            <w:r>
              <w:rPr>
                <w:rFonts w:ascii="Microsoft Sans Serif"/>
                <w:spacing w:val="-2"/>
                <w:sz w:val="18"/>
              </w:rPr>
              <w:t>11.000,00</w:t>
            </w:r>
          </w:p>
        </w:tc>
        <w:tc>
          <w:tcPr>
            <w:tcW w:w="974" w:type="dxa"/>
          </w:tcPr>
          <w:p>
            <w:pPr>
              <w:pStyle w:val="TableParagraph"/>
              <w:rPr>
                <w:sz w:val="16"/>
              </w:rPr>
            </w:pPr>
          </w:p>
        </w:tc>
      </w:tr>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313</w:t>
            </w:r>
          </w:p>
        </w:tc>
        <w:tc>
          <w:tcPr>
            <w:tcW w:w="7385" w:type="dxa"/>
            <w:shd w:val="clear" w:color="auto" w:fill="DFDFDF"/>
          </w:tcPr>
          <w:p>
            <w:pPr>
              <w:pStyle w:val="TableParagraph"/>
              <w:spacing w:before="29"/>
              <w:ind w:left="287"/>
              <w:rPr>
                <w:rFonts w:ascii="Arial" w:hAnsi="Arial"/>
                <w:b/>
                <w:sz w:val="18"/>
              </w:rPr>
            </w:pPr>
            <w:r>
              <w:rPr>
                <w:rFonts w:ascii="Arial" w:hAnsi="Arial"/>
                <w:b/>
                <w:sz w:val="18"/>
              </w:rPr>
              <w:t>Doprinosi na </w:t>
            </w:r>
            <w:r>
              <w:rPr>
                <w:rFonts w:ascii="Arial" w:hAnsi="Arial"/>
                <w:b/>
                <w:spacing w:val="-2"/>
                <w:sz w:val="18"/>
              </w:rPr>
              <w:t>plaće</w:t>
            </w:r>
          </w:p>
        </w:tc>
        <w:tc>
          <w:tcPr>
            <w:tcW w:w="4179" w:type="dxa"/>
            <w:shd w:val="clear" w:color="auto" w:fill="DFDFDF"/>
          </w:tcPr>
          <w:p>
            <w:pPr>
              <w:pStyle w:val="TableParagraph"/>
              <w:rPr>
                <w:sz w:val="16"/>
              </w:rPr>
            </w:pPr>
          </w:p>
        </w:tc>
        <w:tc>
          <w:tcPr>
            <w:tcW w:w="1610" w:type="dxa"/>
            <w:shd w:val="clear" w:color="auto" w:fill="DFDFDF"/>
          </w:tcPr>
          <w:p>
            <w:pPr>
              <w:pStyle w:val="TableParagraph"/>
              <w:spacing w:before="29"/>
              <w:ind w:right="259"/>
              <w:jc w:val="right"/>
              <w:rPr>
                <w:rFonts w:ascii="Arial"/>
                <w:b/>
                <w:sz w:val="18"/>
              </w:rPr>
            </w:pPr>
            <w:r>
              <w:rPr>
                <w:rFonts w:ascii="Arial"/>
                <w:b/>
                <w:spacing w:val="-2"/>
                <w:sz w:val="18"/>
              </w:rPr>
              <w:t>27.939,35</w:t>
            </w:r>
          </w:p>
        </w:tc>
        <w:tc>
          <w:tcPr>
            <w:tcW w:w="974" w:type="dxa"/>
            <w:shd w:val="clear" w:color="auto" w:fill="DFDFDF"/>
          </w:tcPr>
          <w:p>
            <w:pPr>
              <w:pStyle w:val="TableParagraph"/>
              <w:rPr>
                <w:sz w:val="16"/>
              </w:rPr>
            </w:pPr>
          </w:p>
        </w:tc>
      </w:tr>
      <w:tr>
        <w:trPr>
          <w:trHeight w:val="270" w:hRule="atLeast"/>
        </w:trPr>
        <w:tc>
          <w:tcPr>
            <w:tcW w:w="748" w:type="dxa"/>
          </w:tcPr>
          <w:p>
            <w:pPr>
              <w:pStyle w:val="TableParagraph"/>
              <w:spacing w:before="40"/>
              <w:ind w:left="60"/>
              <w:rPr>
                <w:rFonts w:ascii="Microsoft Sans Serif"/>
                <w:sz w:val="18"/>
              </w:rPr>
            </w:pPr>
            <w:r>
              <w:rPr>
                <w:rFonts w:ascii="Microsoft Sans Serif"/>
                <w:spacing w:val="-4"/>
                <w:sz w:val="18"/>
              </w:rPr>
              <w:t>3132</w:t>
            </w:r>
          </w:p>
        </w:tc>
        <w:tc>
          <w:tcPr>
            <w:tcW w:w="7385" w:type="dxa"/>
          </w:tcPr>
          <w:p>
            <w:pPr>
              <w:pStyle w:val="TableParagraph"/>
              <w:spacing w:before="10"/>
              <w:ind w:left="287"/>
              <w:rPr>
                <w:rFonts w:ascii="Microsoft Sans Serif"/>
                <w:sz w:val="18"/>
              </w:rPr>
            </w:pPr>
            <w:r>
              <w:rPr>
                <w:rFonts w:ascii="Microsoft Sans Serif"/>
                <w:sz w:val="18"/>
              </w:rPr>
              <w:t>Doprinosi</w:t>
            </w:r>
            <w:r>
              <w:rPr>
                <w:rFonts w:ascii="Microsoft Sans Serif"/>
                <w:spacing w:val="-7"/>
                <w:sz w:val="18"/>
              </w:rPr>
              <w:t> </w:t>
            </w:r>
            <w:r>
              <w:rPr>
                <w:rFonts w:ascii="Microsoft Sans Serif"/>
                <w:sz w:val="18"/>
              </w:rPr>
              <w:t>za</w:t>
            </w:r>
            <w:r>
              <w:rPr>
                <w:rFonts w:ascii="Microsoft Sans Serif"/>
                <w:spacing w:val="-6"/>
                <w:sz w:val="18"/>
              </w:rPr>
              <w:t> </w:t>
            </w:r>
            <w:r>
              <w:rPr>
                <w:rFonts w:ascii="Microsoft Sans Serif"/>
                <w:sz w:val="18"/>
              </w:rPr>
              <w:t>obvezno</w:t>
            </w:r>
            <w:r>
              <w:rPr>
                <w:rFonts w:ascii="Microsoft Sans Serif"/>
                <w:spacing w:val="-6"/>
                <w:sz w:val="18"/>
              </w:rPr>
              <w:t> </w:t>
            </w:r>
            <w:r>
              <w:rPr>
                <w:rFonts w:ascii="Microsoft Sans Serif"/>
                <w:sz w:val="18"/>
              </w:rPr>
              <w:t>zdravstveno</w:t>
            </w:r>
            <w:r>
              <w:rPr>
                <w:rFonts w:ascii="Microsoft Sans Serif"/>
                <w:spacing w:val="-6"/>
                <w:sz w:val="18"/>
              </w:rPr>
              <w:t> </w:t>
            </w:r>
            <w:r>
              <w:rPr>
                <w:rFonts w:ascii="Microsoft Sans Serif"/>
                <w:spacing w:val="-2"/>
                <w:sz w:val="18"/>
              </w:rPr>
              <w:t>osiguranje</w:t>
            </w:r>
          </w:p>
        </w:tc>
        <w:tc>
          <w:tcPr>
            <w:tcW w:w="4179" w:type="dxa"/>
          </w:tcPr>
          <w:p>
            <w:pPr>
              <w:pStyle w:val="TableParagraph"/>
              <w:rPr>
                <w:sz w:val="16"/>
              </w:rPr>
            </w:pPr>
          </w:p>
        </w:tc>
        <w:tc>
          <w:tcPr>
            <w:tcW w:w="1610" w:type="dxa"/>
          </w:tcPr>
          <w:p>
            <w:pPr>
              <w:pStyle w:val="TableParagraph"/>
              <w:spacing w:before="40"/>
              <w:ind w:right="260"/>
              <w:jc w:val="right"/>
              <w:rPr>
                <w:rFonts w:ascii="Microsoft Sans Serif"/>
                <w:sz w:val="18"/>
              </w:rPr>
            </w:pPr>
            <w:r>
              <w:rPr>
                <w:rFonts w:ascii="Microsoft Sans Serif"/>
                <w:spacing w:val="-2"/>
                <w:sz w:val="18"/>
              </w:rPr>
              <w:t>27.939,35</w:t>
            </w:r>
          </w:p>
        </w:tc>
        <w:tc>
          <w:tcPr>
            <w:tcW w:w="974" w:type="dxa"/>
          </w:tcPr>
          <w:p>
            <w:pPr>
              <w:pStyle w:val="TableParagraph"/>
              <w:rPr>
                <w:sz w:val="16"/>
              </w:rPr>
            </w:pPr>
          </w:p>
        </w:tc>
      </w:tr>
      <w:tr>
        <w:trPr>
          <w:trHeight w:val="269" w:hRule="atLeast"/>
        </w:trPr>
        <w:tc>
          <w:tcPr>
            <w:tcW w:w="748" w:type="dxa"/>
            <w:shd w:val="clear" w:color="auto" w:fill="D0D0D0"/>
          </w:tcPr>
          <w:p>
            <w:pPr>
              <w:pStyle w:val="TableParagraph"/>
              <w:spacing w:before="29"/>
              <w:ind w:left="60"/>
              <w:rPr>
                <w:rFonts w:ascii="Arial"/>
                <w:b/>
                <w:sz w:val="18"/>
              </w:rPr>
            </w:pPr>
            <w:r>
              <w:rPr>
                <w:rFonts w:ascii="Arial"/>
                <w:b/>
                <w:spacing w:val="-5"/>
                <w:sz w:val="18"/>
              </w:rPr>
              <w:t>32</w:t>
            </w:r>
          </w:p>
        </w:tc>
        <w:tc>
          <w:tcPr>
            <w:tcW w:w="7385" w:type="dxa"/>
            <w:shd w:val="clear" w:color="auto" w:fill="D0D0D0"/>
          </w:tcPr>
          <w:p>
            <w:pPr>
              <w:pStyle w:val="TableParagraph"/>
              <w:spacing w:before="29"/>
              <w:ind w:left="287"/>
              <w:rPr>
                <w:rFonts w:ascii="Arial"/>
                <w:b/>
                <w:sz w:val="18"/>
              </w:rPr>
            </w:pPr>
            <w:r>
              <w:rPr>
                <w:rFonts w:ascii="Arial"/>
                <w:b/>
                <w:sz w:val="18"/>
              </w:rPr>
              <w:t>Materijalni </w:t>
            </w:r>
            <w:r>
              <w:rPr>
                <w:rFonts w:ascii="Arial"/>
                <w:b/>
                <w:spacing w:val="-2"/>
                <w:sz w:val="18"/>
              </w:rPr>
              <w:t>rashodi</w:t>
            </w:r>
          </w:p>
        </w:tc>
        <w:tc>
          <w:tcPr>
            <w:tcW w:w="4179" w:type="dxa"/>
            <w:shd w:val="clear" w:color="auto" w:fill="D0D0D0"/>
          </w:tcPr>
          <w:p>
            <w:pPr>
              <w:pStyle w:val="TableParagraph"/>
              <w:spacing w:before="29"/>
              <w:ind w:right="450"/>
              <w:jc w:val="right"/>
              <w:rPr>
                <w:rFonts w:ascii="Arial"/>
                <w:b/>
                <w:sz w:val="18"/>
              </w:rPr>
            </w:pPr>
            <w:r>
              <w:rPr>
                <w:rFonts w:ascii="Arial"/>
                <w:b/>
                <w:spacing w:val="-2"/>
                <w:sz w:val="18"/>
              </w:rPr>
              <w:t>130.950,00</w:t>
            </w:r>
          </w:p>
        </w:tc>
        <w:tc>
          <w:tcPr>
            <w:tcW w:w="1610" w:type="dxa"/>
            <w:shd w:val="clear" w:color="auto" w:fill="D0D0D0"/>
          </w:tcPr>
          <w:p>
            <w:pPr>
              <w:pStyle w:val="TableParagraph"/>
              <w:spacing w:before="29"/>
              <w:ind w:right="259"/>
              <w:jc w:val="right"/>
              <w:rPr>
                <w:rFonts w:ascii="Arial"/>
                <w:b/>
                <w:sz w:val="18"/>
              </w:rPr>
            </w:pPr>
            <w:r>
              <w:rPr>
                <w:rFonts w:ascii="Arial"/>
                <w:b/>
                <w:spacing w:val="-2"/>
                <w:sz w:val="18"/>
              </w:rPr>
              <w:t>53.253,38</w:t>
            </w:r>
          </w:p>
        </w:tc>
        <w:tc>
          <w:tcPr>
            <w:tcW w:w="974" w:type="dxa"/>
            <w:shd w:val="clear" w:color="auto" w:fill="D0D0D0"/>
          </w:tcPr>
          <w:p>
            <w:pPr>
              <w:pStyle w:val="TableParagraph"/>
              <w:spacing w:before="14"/>
              <w:ind w:right="100"/>
              <w:jc w:val="right"/>
              <w:rPr>
                <w:rFonts w:ascii="Arial"/>
                <w:b/>
                <w:sz w:val="18"/>
              </w:rPr>
            </w:pPr>
            <w:r>
              <w:rPr>
                <w:rFonts w:ascii="Arial"/>
                <w:b/>
                <w:spacing w:val="-2"/>
                <w:sz w:val="18"/>
              </w:rPr>
              <w:t>40,67%</w:t>
            </w:r>
          </w:p>
        </w:tc>
      </w:tr>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321</w:t>
            </w:r>
          </w:p>
        </w:tc>
        <w:tc>
          <w:tcPr>
            <w:tcW w:w="7385" w:type="dxa"/>
            <w:shd w:val="clear" w:color="auto" w:fill="DFDFDF"/>
          </w:tcPr>
          <w:p>
            <w:pPr>
              <w:pStyle w:val="TableParagraph"/>
              <w:spacing w:before="29"/>
              <w:ind w:left="287"/>
              <w:rPr>
                <w:rFonts w:ascii="Arial" w:hAnsi="Arial"/>
                <w:b/>
                <w:sz w:val="18"/>
              </w:rPr>
            </w:pPr>
            <w:r>
              <w:rPr>
                <w:rFonts w:ascii="Arial" w:hAnsi="Arial"/>
                <w:b/>
                <w:sz w:val="18"/>
              </w:rPr>
              <w:t>Naknade troškova </w:t>
            </w:r>
            <w:r>
              <w:rPr>
                <w:rFonts w:ascii="Arial" w:hAnsi="Arial"/>
                <w:b/>
                <w:spacing w:val="-2"/>
                <w:sz w:val="18"/>
              </w:rPr>
              <w:t>zaposlenima</w:t>
            </w:r>
          </w:p>
        </w:tc>
        <w:tc>
          <w:tcPr>
            <w:tcW w:w="6763" w:type="dxa"/>
            <w:gridSpan w:val="3"/>
            <w:shd w:val="clear" w:color="auto" w:fill="DFDFDF"/>
          </w:tcPr>
          <w:p>
            <w:pPr>
              <w:pStyle w:val="TableParagraph"/>
              <w:spacing w:before="29"/>
              <w:ind w:right="1233"/>
              <w:jc w:val="right"/>
              <w:rPr>
                <w:rFonts w:ascii="Arial"/>
                <w:b/>
                <w:sz w:val="18"/>
              </w:rPr>
            </w:pPr>
            <w:r>
              <w:rPr>
                <w:rFonts w:ascii="Arial"/>
                <w:b/>
                <w:spacing w:val="-2"/>
                <w:sz w:val="18"/>
              </w:rPr>
              <w:t>11.840,05</w:t>
            </w:r>
          </w:p>
        </w:tc>
      </w:tr>
      <w:tr>
        <w:trPr>
          <w:trHeight w:val="263" w:hRule="atLeast"/>
        </w:trPr>
        <w:tc>
          <w:tcPr>
            <w:tcW w:w="748" w:type="dxa"/>
          </w:tcPr>
          <w:p>
            <w:pPr>
              <w:pStyle w:val="TableParagraph"/>
              <w:spacing w:before="40"/>
              <w:ind w:left="60"/>
              <w:rPr>
                <w:rFonts w:ascii="Microsoft Sans Serif"/>
                <w:sz w:val="18"/>
              </w:rPr>
            </w:pPr>
            <w:r>
              <w:rPr>
                <w:rFonts w:ascii="Microsoft Sans Serif"/>
                <w:spacing w:val="-4"/>
                <w:sz w:val="18"/>
              </w:rPr>
              <w:t>3211</w:t>
            </w:r>
          </w:p>
        </w:tc>
        <w:tc>
          <w:tcPr>
            <w:tcW w:w="7385" w:type="dxa"/>
          </w:tcPr>
          <w:p>
            <w:pPr>
              <w:pStyle w:val="TableParagraph"/>
              <w:spacing w:before="10"/>
              <w:ind w:left="287"/>
              <w:rPr>
                <w:rFonts w:ascii="Microsoft Sans Serif" w:hAnsi="Microsoft Sans Serif"/>
                <w:sz w:val="18"/>
              </w:rPr>
            </w:pPr>
            <w:r>
              <w:rPr>
                <w:rFonts w:ascii="Microsoft Sans Serif" w:hAnsi="Microsoft Sans Serif"/>
                <w:spacing w:val="-2"/>
                <w:sz w:val="18"/>
              </w:rPr>
              <w:t>Službena</w:t>
            </w:r>
            <w:r>
              <w:rPr>
                <w:rFonts w:ascii="Microsoft Sans Serif" w:hAnsi="Microsoft Sans Serif"/>
                <w:spacing w:val="3"/>
                <w:sz w:val="18"/>
              </w:rPr>
              <w:t> </w:t>
            </w:r>
            <w:r>
              <w:rPr>
                <w:rFonts w:ascii="Microsoft Sans Serif" w:hAnsi="Microsoft Sans Serif"/>
                <w:spacing w:val="-2"/>
                <w:sz w:val="18"/>
              </w:rPr>
              <w:t>putovanja</w:t>
            </w:r>
          </w:p>
        </w:tc>
        <w:tc>
          <w:tcPr>
            <w:tcW w:w="4179" w:type="dxa"/>
          </w:tcPr>
          <w:p>
            <w:pPr>
              <w:pStyle w:val="TableParagraph"/>
              <w:rPr>
                <w:sz w:val="16"/>
              </w:rPr>
            </w:pPr>
          </w:p>
        </w:tc>
        <w:tc>
          <w:tcPr>
            <w:tcW w:w="1610" w:type="dxa"/>
          </w:tcPr>
          <w:p>
            <w:pPr>
              <w:pStyle w:val="TableParagraph"/>
              <w:spacing w:before="40"/>
              <w:ind w:right="258"/>
              <w:jc w:val="right"/>
              <w:rPr>
                <w:rFonts w:ascii="Microsoft Sans Serif"/>
                <w:sz w:val="18"/>
              </w:rPr>
            </w:pPr>
            <w:r>
              <w:rPr>
                <w:rFonts w:ascii="Microsoft Sans Serif"/>
                <w:spacing w:val="-2"/>
                <w:sz w:val="18"/>
              </w:rPr>
              <w:t>194,00</w:t>
            </w:r>
          </w:p>
        </w:tc>
        <w:tc>
          <w:tcPr>
            <w:tcW w:w="974" w:type="dxa"/>
          </w:tcPr>
          <w:p>
            <w:pPr>
              <w:pStyle w:val="TableParagraph"/>
              <w:rPr>
                <w:sz w:val="16"/>
              </w:rPr>
            </w:pPr>
          </w:p>
        </w:tc>
      </w:tr>
      <w:tr>
        <w:trPr>
          <w:trHeight w:val="270" w:hRule="atLeast"/>
        </w:trPr>
        <w:tc>
          <w:tcPr>
            <w:tcW w:w="748" w:type="dxa"/>
          </w:tcPr>
          <w:p>
            <w:pPr>
              <w:pStyle w:val="TableParagraph"/>
              <w:spacing w:before="46"/>
              <w:ind w:left="60"/>
              <w:rPr>
                <w:rFonts w:ascii="Microsoft Sans Serif"/>
                <w:sz w:val="18"/>
              </w:rPr>
            </w:pPr>
            <w:r>
              <w:rPr>
                <w:rFonts w:ascii="Microsoft Sans Serif"/>
                <w:spacing w:val="-4"/>
                <w:sz w:val="18"/>
              </w:rPr>
              <w:t>3212</w:t>
            </w:r>
          </w:p>
        </w:tc>
        <w:tc>
          <w:tcPr>
            <w:tcW w:w="7385" w:type="dxa"/>
          </w:tcPr>
          <w:p>
            <w:pPr>
              <w:pStyle w:val="TableParagraph"/>
              <w:spacing w:before="16"/>
              <w:ind w:left="287"/>
              <w:rPr>
                <w:rFonts w:ascii="Microsoft Sans Serif" w:hAnsi="Microsoft Sans Serif"/>
                <w:sz w:val="18"/>
              </w:rPr>
            </w:pPr>
            <w:r>
              <w:rPr>
                <w:rFonts w:ascii="Microsoft Sans Serif" w:hAnsi="Microsoft Sans Serif"/>
                <w:sz w:val="18"/>
              </w:rPr>
              <w:t>Naknade</w:t>
            </w:r>
            <w:r>
              <w:rPr>
                <w:rFonts w:ascii="Microsoft Sans Serif" w:hAnsi="Microsoft Sans Serif"/>
                <w:spacing w:val="-4"/>
                <w:sz w:val="18"/>
              </w:rPr>
              <w:t> </w:t>
            </w:r>
            <w:r>
              <w:rPr>
                <w:rFonts w:ascii="Microsoft Sans Serif" w:hAnsi="Microsoft Sans Serif"/>
                <w:sz w:val="18"/>
              </w:rPr>
              <w:t>za</w:t>
            </w:r>
            <w:r>
              <w:rPr>
                <w:rFonts w:ascii="Microsoft Sans Serif" w:hAnsi="Microsoft Sans Serif"/>
                <w:spacing w:val="-4"/>
                <w:sz w:val="18"/>
              </w:rPr>
              <w:t> </w:t>
            </w:r>
            <w:r>
              <w:rPr>
                <w:rFonts w:ascii="Microsoft Sans Serif" w:hAnsi="Microsoft Sans Serif"/>
                <w:sz w:val="18"/>
              </w:rPr>
              <w:t>prijevoz,</w:t>
            </w:r>
            <w:r>
              <w:rPr>
                <w:rFonts w:ascii="Microsoft Sans Serif" w:hAnsi="Microsoft Sans Serif"/>
                <w:spacing w:val="-3"/>
                <w:sz w:val="18"/>
              </w:rPr>
              <w:t> </w:t>
            </w:r>
            <w:r>
              <w:rPr>
                <w:rFonts w:ascii="Microsoft Sans Serif" w:hAnsi="Microsoft Sans Serif"/>
                <w:sz w:val="18"/>
              </w:rPr>
              <w:t>za</w:t>
            </w:r>
            <w:r>
              <w:rPr>
                <w:rFonts w:ascii="Microsoft Sans Serif" w:hAnsi="Microsoft Sans Serif"/>
                <w:spacing w:val="-3"/>
                <w:sz w:val="18"/>
              </w:rPr>
              <w:t> </w:t>
            </w:r>
            <w:r>
              <w:rPr>
                <w:rFonts w:ascii="Microsoft Sans Serif" w:hAnsi="Microsoft Sans Serif"/>
                <w:sz w:val="18"/>
              </w:rPr>
              <w:t>rad</w:t>
            </w:r>
            <w:r>
              <w:rPr>
                <w:rFonts w:ascii="Microsoft Sans Serif" w:hAnsi="Microsoft Sans Serif"/>
                <w:spacing w:val="-3"/>
                <w:sz w:val="18"/>
              </w:rPr>
              <w:t> </w:t>
            </w:r>
            <w:r>
              <w:rPr>
                <w:rFonts w:ascii="Microsoft Sans Serif" w:hAnsi="Microsoft Sans Serif"/>
                <w:sz w:val="18"/>
              </w:rPr>
              <w:t>na</w:t>
            </w:r>
            <w:r>
              <w:rPr>
                <w:rFonts w:ascii="Microsoft Sans Serif" w:hAnsi="Microsoft Sans Serif"/>
                <w:spacing w:val="-4"/>
                <w:sz w:val="18"/>
              </w:rPr>
              <w:t> </w:t>
            </w:r>
            <w:r>
              <w:rPr>
                <w:rFonts w:ascii="Microsoft Sans Serif" w:hAnsi="Microsoft Sans Serif"/>
                <w:sz w:val="18"/>
              </w:rPr>
              <w:t>terenu</w:t>
            </w:r>
            <w:r>
              <w:rPr>
                <w:rFonts w:ascii="Microsoft Sans Serif" w:hAnsi="Microsoft Sans Serif"/>
                <w:spacing w:val="-3"/>
                <w:sz w:val="18"/>
              </w:rPr>
              <w:t> </w:t>
            </w:r>
            <w:r>
              <w:rPr>
                <w:rFonts w:ascii="Microsoft Sans Serif" w:hAnsi="Microsoft Sans Serif"/>
                <w:sz w:val="18"/>
              </w:rPr>
              <w:t>i</w:t>
            </w:r>
            <w:r>
              <w:rPr>
                <w:rFonts w:ascii="Microsoft Sans Serif" w:hAnsi="Microsoft Sans Serif"/>
                <w:spacing w:val="-3"/>
                <w:sz w:val="18"/>
              </w:rPr>
              <w:t> </w:t>
            </w:r>
            <w:r>
              <w:rPr>
                <w:rFonts w:ascii="Microsoft Sans Serif" w:hAnsi="Microsoft Sans Serif"/>
                <w:sz w:val="18"/>
              </w:rPr>
              <w:t>odvojeni</w:t>
            </w:r>
            <w:r>
              <w:rPr>
                <w:rFonts w:ascii="Microsoft Sans Serif" w:hAnsi="Microsoft Sans Serif"/>
                <w:spacing w:val="-3"/>
                <w:sz w:val="18"/>
              </w:rPr>
              <w:t> </w:t>
            </w:r>
            <w:r>
              <w:rPr>
                <w:rFonts w:ascii="Microsoft Sans Serif" w:hAnsi="Microsoft Sans Serif"/>
                <w:spacing w:val="-2"/>
                <w:sz w:val="18"/>
              </w:rPr>
              <w:t>život</w:t>
            </w:r>
          </w:p>
        </w:tc>
        <w:tc>
          <w:tcPr>
            <w:tcW w:w="4179" w:type="dxa"/>
          </w:tcPr>
          <w:p>
            <w:pPr>
              <w:pStyle w:val="TableParagraph"/>
              <w:rPr>
                <w:sz w:val="16"/>
              </w:rPr>
            </w:pPr>
          </w:p>
        </w:tc>
        <w:tc>
          <w:tcPr>
            <w:tcW w:w="1610" w:type="dxa"/>
          </w:tcPr>
          <w:p>
            <w:pPr>
              <w:pStyle w:val="TableParagraph"/>
              <w:spacing w:before="46"/>
              <w:ind w:right="260"/>
              <w:jc w:val="right"/>
              <w:rPr>
                <w:rFonts w:ascii="Microsoft Sans Serif"/>
                <w:sz w:val="18"/>
              </w:rPr>
            </w:pPr>
            <w:r>
              <w:rPr>
                <w:rFonts w:ascii="Microsoft Sans Serif"/>
                <w:spacing w:val="-2"/>
                <w:sz w:val="18"/>
              </w:rPr>
              <w:t>10.346,63</w:t>
            </w:r>
          </w:p>
        </w:tc>
        <w:tc>
          <w:tcPr>
            <w:tcW w:w="974" w:type="dxa"/>
          </w:tcPr>
          <w:p>
            <w:pPr>
              <w:pStyle w:val="TableParagraph"/>
              <w:rPr>
                <w:sz w:val="16"/>
              </w:rPr>
            </w:pPr>
          </w:p>
        </w:tc>
      </w:tr>
      <w:tr>
        <w:trPr>
          <w:trHeight w:val="250" w:hRule="atLeast"/>
        </w:trPr>
        <w:tc>
          <w:tcPr>
            <w:tcW w:w="748" w:type="dxa"/>
          </w:tcPr>
          <w:p>
            <w:pPr>
              <w:pStyle w:val="TableParagraph"/>
              <w:spacing w:line="184" w:lineRule="exact" w:before="46"/>
              <w:ind w:left="60"/>
              <w:rPr>
                <w:rFonts w:ascii="Microsoft Sans Serif"/>
                <w:sz w:val="18"/>
              </w:rPr>
            </w:pPr>
            <w:r>
              <w:rPr>
                <w:rFonts w:ascii="Microsoft Sans Serif"/>
                <w:spacing w:val="-4"/>
                <w:sz w:val="18"/>
              </w:rPr>
              <w:t>3213</w:t>
            </w:r>
          </w:p>
        </w:tc>
        <w:tc>
          <w:tcPr>
            <w:tcW w:w="7385" w:type="dxa"/>
          </w:tcPr>
          <w:p>
            <w:pPr>
              <w:pStyle w:val="TableParagraph"/>
              <w:spacing w:before="16"/>
              <w:ind w:left="287"/>
              <w:rPr>
                <w:rFonts w:ascii="Microsoft Sans Serif" w:hAnsi="Microsoft Sans Serif"/>
                <w:sz w:val="18"/>
              </w:rPr>
            </w:pPr>
            <w:r>
              <w:rPr>
                <w:rFonts w:ascii="Microsoft Sans Serif" w:hAnsi="Microsoft Sans Serif"/>
                <w:sz w:val="18"/>
              </w:rPr>
              <w:t>Stručno</w:t>
            </w:r>
            <w:r>
              <w:rPr>
                <w:rFonts w:ascii="Microsoft Sans Serif" w:hAnsi="Microsoft Sans Serif"/>
                <w:spacing w:val="-12"/>
                <w:sz w:val="18"/>
              </w:rPr>
              <w:t> </w:t>
            </w:r>
            <w:r>
              <w:rPr>
                <w:rFonts w:ascii="Microsoft Sans Serif" w:hAnsi="Microsoft Sans Serif"/>
                <w:sz w:val="18"/>
              </w:rPr>
              <w:t>usavršavanje</w:t>
            </w:r>
            <w:r>
              <w:rPr>
                <w:rFonts w:ascii="Microsoft Sans Serif" w:hAnsi="Microsoft Sans Serif"/>
                <w:spacing w:val="-12"/>
                <w:sz w:val="18"/>
              </w:rPr>
              <w:t> </w:t>
            </w:r>
            <w:r>
              <w:rPr>
                <w:rFonts w:ascii="Microsoft Sans Serif" w:hAnsi="Microsoft Sans Serif"/>
                <w:spacing w:val="-2"/>
                <w:sz w:val="18"/>
              </w:rPr>
              <w:t>zaposlenika</w:t>
            </w:r>
          </w:p>
        </w:tc>
        <w:tc>
          <w:tcPr>
            <w:tcW w:w="4179" w:type="dxa"/>
          </w:tcPr>
          <w:p>
            <w:pPr>
              <w:pStyle w:val="TableParagraph"/>
              <w:rPr>
                <w:sz w:val="16"/>
              </w:rPr>
            </w:pPr>
          </w:p>
        </w:tc>
        <w:tc>
          <w:tcPr>
            <w:tcW w:w="1610" w:type="dxa"/>
          </w:tcPr>
          <w:p>
            <w:pPr>
              <w:pStyle w:val="TableParagraph"/>
              <w:spacing w:line="184" w:lineRule="exact" w:before="46"/>
              <w:ind w:right="259"/>
              <w:jc w:val="right"/>
              <w:rPr>
                <w:rFonts w:ascii="Microsoft Sans Serif"/>
                <w:sz w:val="18"/>
              </w:rPr>
            </w:pPr>
            <w:r>
              <w:rPr>
                <w:rFonts w:ascii="Microsoft Sans Serif"/>
                <w:spacing w:val="-2"/>
                <w:sz w:val="18"/>
              </w:rPr>
              <w:t>1.299,42</w:t>
            </w:r>
          </w:p>
        </w:tc>
        <w:tc>
          <w:tcPr>
            <w:tcW w:w="974" w:type="dxa"/>
          </w:tcPr>
          <w:p>
            <w:pPr>
              <w:pStyle w:val="TableParagraph"/>
              <w:rPr>
                <w:sz w:val="16"/>
              </w:rPr>
            </w:pPr>
          </w:p>
        </w:tc>
      </w:tr>
    </w:tbl>
    <w:p>
      <w:pPr>
        <w:pStyle w:val="TableParagraph"/>
        <w:spacing w:after="0"/>
        <w:rPr>
          <w:sz w:val="16"/>
        </w:rPr>
        <w:sectPr>
          <w:type w:val="continuous"/>
          <w:pgSz w:w="16840" w:h="11910" w:orient="landscape"/>
          <w:pgMar w:header="310" w:footer="0" w:top="1340" w:bottom="280" w:left="283" w:right="426"/>
        </w:sectPr>
      </w:pPr>
    </w:p>
    <w:p>
      <w:pPr>
        <w:pStyle w:val="BodyText"/>
        <w:rPr>
          <w:rFonts w:ascii="Microsoft Sans Serif"/>
          <w:sz w:val="20"/>
        </w:rPr>
      </w:pPr>
    </w:p>
    <w:p>
      <w:pPr>
        <w:pStyle w:val="BodyText"/>
        <w:spacing w:before="219"/>
        <w:rPr>
          <w:rFonts w:ascii="Microsoft Sans Serif"/>
          <w:sz w:val="20"/>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8"/>
        <w:gridCol w:w="8310"/>
        <w:gridCol w:w="5838"/>
      </w:tblGrid>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322</w:t>
            </w:r>
          </w:p>
        </w:tc>
        <w:tc>
          <w:tcPr>
            <w:tcW w:w="8310" w:type="dxa"/>
            <w:shd w:val="clear" w:color="auto" w:fill="DFDFDF"/>
          </w:tcPr>
          <w:p>
            <w:pPr>
              <w:pStyle w:val="TableParagraph"/>
              <w:spacing w:before="29"/>
              <w:ind w:left="287"/>
              <w:rPr>
                <w:rFonts w:ascii="Arial"/>
                <w:b/>
                <w:sz w:val="18"/>
              </w:rPr>
            </w:pPr>
            <w:r>
              <w:rPr>
                <w:rFonts w:ascii="Arial"/>
                <w:b/>
                <w:sz w:val="18"/>
              </w:rPr>
              <w:t>Rashodi za materijal i </w:t>
            </w:r>
            <w:r>
              <w:rPr>
                <w:rFonts w:ascii="Arial"/>
                <w:b/>
                <w:spacing w:val="-2"/>
                <w:sz w:val="18"/>
              </w:rPr>
              <w:t>energiju</w:t>
            </w:r>
          </w:p>
        </w:tc>
        <w:tc>
          <w:tcPr>
            <w:tcW w:w="5838" w:type="dxa"/>
            <w:shd w:val="clear" w:color="auto" w:fill="DFDFDF"/>
          </w:tcPr>
          <w:p>
            <w:pPr>
              <w:pStyle w:val="TableParagraph"/>
              <w:spacing w:before="29"/>
              <w:ind w:right="1233"/>
              <w:jc w:val="right"/>
              <w:rPr>
                <w:rFonts w:ascii="Arial"/>
                <w:b/>
                <w:sz w:val="18"/>
              </w:rPr>
            </w:pPr>
            <w:r>
              <w:rPr>
                <w:rFonts w:ascii="Arial"/>
                <w:b/>
                <w:spacing w:val="-2"/>
                <w:sz w:val="18"/>
              </w:rPr>
              <w:t>33.435,86</w:t>
            </w:r>
          </w:p>
        </w:tc>
      </w:tr>
      <w:tr>
        <w:trPr>
          <w:trHeight w:val="263" w:hRule="atLeast"/>
        </w:trPr>
        <w:tc>
          <w:tcPr>
            <w:tcW w:w="748" w:type="dxa"/>
          </w:tcPr>
          <w:p>
            <w:pPr>
              <w:pStyle w:val="TableParagraph"/>
              <w:spacing w:before="40"/>
              <w:ind w:left="60"/>
              <w:rPr>
                <w:rFonts w:ascii="Microsoft Sans Serif"/>
                <w:sz w:val="18"/>
              </w:rPr>
            </w:pPr>
            <w:r>
              <w:rPr>
                <w:rFonts w:ascii="Microsoft Sans Serif"/>
                <w:spacing w:val="-4"/>
                <w:sz w:val="18"/>
              </w:rPr>
              <w:t>3221</w:t>
            </w:r>
          </w:p>
        </w:tc>
        <w:tc>
          <w:tcPr>
            <w:tcW w:w="8310" w:type="dxa"/>
          </w:tcPr>
          <w:p>
            <w:pPr>
              <w:pStyle w:val="TableParagraph"/>
              <w:spacing w:before="10"/>
              <w:ind w:left="287"/>
              <w:rPr>
                <w:rFonts w:ascii="Microsoft Sans Serif"/>
                <w:sz w:val="18"/>
              </w:rPr>
            </w:pPr>
            <w:r>
              <w:rPr>
                <w:rFonts w:ascii="Microsoft Sans Serif"/>
                <w:sz w:val="18"/>
              </w:rPr>
              <w:t>Uredski</w:t>
            </w:r>
            <w:r>
              <w:rPr>
                <w:rFonts w:ascii="Microsoft Sans Serif"/>
                <w:spacing w:val="-10"/>
                <w:sz w:val="18"/>
              </w:rPr>
              <w:t> </w:t>
            </w:r>
            <w:r>
              <w:rPr>
                <w:rFonts w:ascii="Microsoft Sans Serif"/>
                <w:sz w:val="18"/>
              </w:rPr>
              <w:t>materijal</w:t>
            </w:r>
            <w:r>
              <w:rPr>
                <w:rFonts w:ascii="Microsoft Sans Serif"/>
                <w:spacing w:val="-9"/>
                <w:sz w:val="18"/>
              </w:rPr>
              <w:t> </w:t>
            </w:r>
            <w:r>
              <w:rPr>
                <w:rFonts w:ascii="Microsoft Sans Serif"/>
                <w:sz w:val="18"/>
              </w:rPr>
              <w:t>i</w:t>
            </w:r>
            <w:r>
              <w:rPr>
                <w:rFonts w:ascii="Microsoft Sans Serif"/>
                <w:spacing w:val="-9"/>
                <w:sz w:val="18"/>
              </w:rPr>
              <w:t> </w:t>
            </w:r>
            <w:r>
              <w:rPr>
                <w:rFonts w:ascii="Microsoft Sans Serif"/>
                <w:sz w:val="18"/>
              </w:rPr>
              <w:t>ostali</w:t>
            </w:r>
            <w:r>
              <w:rPr>
                <w:rFonts w:ascii="Microsoft Sans Serif"/>
                <w:spacing w:val="-9"/>
                <w:sz w:val="18"/>
              </w:rPr>
              <w:t> </w:t>
            </w:r>
            <w:r>
              <w:rPr>
                <w:rFonts w:ascii="Microsoft Sans Serif"/>
                <w:sz w:val="18"/>
              </w:rPr>
              <w:t>materijalni</w:t>
            </w:r>
            <w:r>
              <w:rPr>
                <w:rFonts w:ascii="Microsoft Sans Serif"/>
                <w:spacing w:val="-9"/>
                <w:sz w:val="18"/>
              </w:rPr>
              <w:t> </w:t>
            </w:r>
            <w:r>
              <w:rPr>
                <w:rFonts w:ascii="Microsoft Sans Serif"/>
                <w:spacing w:val="-2"/>
                <w:sz w:val="18"/>
              </w:rPr>
              <w:t>rashodi</w:t>
            </w:r>
          </w:p>
        </w:tc>
        <w:tc>
          <w:tcPr>
            <w:tcW w:w="5838" w:type="dxa"/>
          </w:tcPr>
          <w:p>
            <w:pPr>
              <w:pStyle w:val="TableParagraph"/>
              <w:spacing w:before="40"/>
              <w:ind w:right="1233"/>
              <w:jc w:val="right"/>
              <w:rPr>
                <w:rFonts w:ascii="Microsoft Sans Serif"/>
                <w:sz w:val="18"/>
              </w:rPr>
            </w:pPr>
            <w:r>
              <w:rPr>
                <w:rFonts w:ascii="Microsoft Sans Serif"/>
                <w:spacing w:val="-2"/>
                <w:sz w:val="18"/>
              </w:rPr>
              <w:t>5.467,71</w:t>
            </w:r>
          </w:p>
        </w:tc>
      </w:tr>
      <w:tr>
        <w:trPr>
          <w:trHeight w:val="270" w:hRule="atLeast"/>
        </w:trPr>
        <w:tc>
          <w:tcPr>
            <w:tcW w:w="748" w:type="dxa"/>
          </w:tcPr>
          <w:p>
            <w:pPr>
              <w:pStyle w:val="TableParagraph"/>
              <w:spacing w:before="46"/>
              <w:ind w:left="60"/>
              <w:rPr>
                <w:rFonts w:ascii="Microsoft Sans Serif"/>
                <w:sz w:val="18"/>
              </w:rPr>
            </w:pPr>
            <w:r>
              <w:rPr>
                <w:rFonts w:ascii="Microsoft Sans Serif"/>
                <w:spacing w:val="-4"/>
                <w:sz w:val="18"/>
              </w:rPr>
              <w:t>3222</w:t>
            </w:r>
          </w:p>
        </w:tc>
        <w:tc>
          <w:tcPr>
            <w:tcW w:w="8310" w:type="dxa"/>
          </w:tcPr>
          <w:p>
            <w:pPr>
              <w:pStyle w:val="TableParagraph"/>
              <w:spacing w:before="16"/>
              <w:ind w:left="287"/>
              <w:rPr>
                <w:rFonts w:ascii="Microsoft Sans Serif"/>
                <w:sz w:val="18"/>
              </w:rPr>
            </w:pPr>
            <w:r>
              <w:rPr>
                <w:rFonts w:ascii="Microsoft Sans Serif"/>
                <w:sz w:val="18"/>
              </w:rPr>
              <w:t>Materijal</w:t>
            </w:r>
            <w:r>
              <w:rPr>
                <w:rFonts w:ascii="Microsoft Sans Serif"/>
                <w:spacing w:val="-7"/>
                <w:sz w:val="18"/>
              </w:rPr>
              <w:t> </w:t>
            </w:r>
            <w:r>
              <w:rPr>
                <w:rFonts w:ascii="Microsoft Sans Serif"/>
                <w:sz w:val="18"/>
              </w:rPr>
              <w:t>i</w:t>
            </w:r>
            <w:r>
              <w:rPr>
                <w:rFonts w:ascii="Microsoft Sans Serif"/>
                <w:spacing w:val="-6"/>
                <w:sz w:val="18"/>
              </w:rPr>
              <w:t> </w:t>
            </w:r>
            <w:r>
              <w:rPr>
                <w:rFonts w:ascii="Microsoft Sans Serif"/>
                <w:spacing w:val="-2"/>
                <w:sz w:val="18"/>
              </w:rPr>
              <w:t>sirovine</w:t>
            </w:r>
          </w:p>
        </w:tc>
        <w:tc>
          <w:tcPr>
            <w:tcW w:w="5838" w:type="dxa"/>
          </w:tcPr>
          <w:p>
            <w:pPr>
              <w:pStyle w:val="TableParagraph"/>
              <w:spacing w:before="46"/>
              <w:ind w:right="1234"/>
              <w:jc w:val="right"/>
              <w:rPr>
                <w:rFonts w:ascii="Microsoft Sans Serif"/>
                <w:sz w:val="18"/>
              </w:rPr>
            </w:pPr>
            <w:r>
              <w:rPr>
                <w:rFonts w:ascii="Microsoft Sans Serif"/>
                <w:spacing w:val="-2"/>
                <w:sz w:val="18"/>
              </w:rPr>
              <w:t>15.107,34</w:t>
            </w:r>
          </w:p>
        </w:tc>
      </w:tr>
      <w:tr>
        <w:trPr>
          <w:trHeight w:val="270" w:hRule="atLeast"/>
        </w:trPr>
        <w:tc>
          <w:tcPr>
            <w:tcW w:w="748" w:type="dxa"/>
          </w:tcPr>
          <w:p>
            <w:pPr>
              <w:pStyle w:val="TableParagraph"/>
              <w:spacing w:before="46"/>
              <w:ind w:left="60"/>
              <w:rPr>
                <w:rFonts w:ascii="Microsoft Sans Serif"/>
                <w:sz w:val="18"/>
              </w:rPr>
            </w:pPr>
            <w:r>
              <w:rPr>
                <w:rFonts w:ascii="Microsoft Sans Serif"/>
                <w:spacing w:val="-4"/>
                <w:sz w:val="18"/>
              </w:rPr>
              <w:t>3223</w:t>
            </w:r>
          </w:p>
        </w:tc>
        <w:tc>
          <w:tcPr>
            <w:tcW w:w="8310" w:type="dxa"/>
          </w:tcPr>
          <w:p>
            <w:pPr>
              <w:pStyle w:val="TableParagraph"/>
              <w:spacing w:before="16"/>
              <w:ind w:left="287"/>
              <w:rPr>
                <w:rFonts w:ascii="Microsoft Sans Serif"/>
                <w:sz w:val="18"/>
              </w:rPr>
            </w:pPr>
            <w:r>
              <w:rPr>
                <w:rFonts w:ascii="Microsoft Sans Serif"/>
                <w:spacing w:val="-2"/>
                <w:sz w:val="18"/>
              </w:rPr>
              <w:t>Energija</w:t>
            </w:r>
          </w:p>
        </w:tc>
        <w:tc>
          <w:tcPr>
            <w:tcW w:w="5838" w:type="dxa"/>
          </w:tcPr>
          <w:p>
            <w:pPr>
              <w:pStyle w:val="TableParagraph"/>
              <w:spacing w:before="46"/>
              <w:ind w:right="1234"/>
              <w:jc w:val="right"/>
              <w:rPr>
                <w:rFonts w:ascii="Microsoft Sans Serif"/>
                <w:sz w:val="18"/>
              </w:rPr>
            </w:pPr>
            <w:r>
              <w:rPr>
                <w:rFonts w:ascii="Microsoft Sans Serif"/>
                <w:spacing w:val="-2"/>
                <w:sz w:val="18"/>
              </w:rPr>
              <w:t>11.926,34</w:t>
            </w:r>
          </w:p>
        </w:tc>
      </w:tr>
      <w:tr>
        <w:trPr>
          <w:trHeight w:val="270" w:hRule="atLeast"/>
        </w:trPr>
        <w:tc>
          <w:tcPr>
            <w:tcW w:w="748" w:type="dxa"/>
          </w:tcPr>
          <w:p>
            <w:pPr>
              <w:pStyle w:val="TableParagraph"/>
              <w:spacing w:before="46"/>
              <w:ind w:left="60"/>
              <w:rPr>
                <w:rFonts w:ascii="Microsoft Sans Serif"/>
                <w:sz w:val="18"/>
              </w:rPr>
            </w:pPr>
            <w:r>
              <w:rPr>
                <w:rFonts w:ascii="Microsoft Sans Serif"/>
                <w:spacing w:val="-4"/>
                <w:sz w:val="18"/>
              </w:rPr>
              <w:t>3224</w:t>
            </w:r>
          </w:p>
        </w:tc>
        <w:tc>
          <w:tcPr>
            <w:tcW w:w="8310" w:type="dxa"/>
          </w:tcPr>
          <w:p>
            <w:pPr>
              <w:pStyle w:val="TableParagraph"/>
              <w:spacing w:before="16"/>
              <w:ind w:left="287"/>
              <w:rPr>
                <w:rFonts w:ascii="Microsoft Sans Serif" w:hAnsi="Microsoft Sans Serif"/>
                <w:sz w:val="18"/>
              </w:rPr>
            </w:pPr>
            <w:r>
              <w:rPr>
                <w:rFonts w:ascii="Microsoft Sans Serif" w:hAnsi="Microsoft Sans Serif"/>
                <w:sz w:val="18"/>
              </w:rPr>
              <w:t>Materijal</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dijelovi</w:t>
            </w:r>
            <w:r>
              <w:rPr>
                <w:rFonts w:ascii="Microsoft Sans Serif" w:hAnsi="Microsoft Sans Serif"/>
                <w:spacing w:val="-6"/>
                <w:sz w:val="18"/>
              </w:rPr>
              <w:t> </w:t>
            </w:r>
            <w:r>
              <w:rPr>
                <w:rFonts w:ascii="Microsoft Sans Serif" w:hAnsi="Microsoft Sans Serif"/>
                <w:sz w:val="18"/>
              </w:rPr>
              <w:t>za</w:t>
            </w:r>
            <w:r>
              <w:rPr>
                <w:rFonts w:ascii="Microsoft Sans Serif" w:hAnsi="Microsoft Sans Serif"/>
                <w:spacing w:val="-6"/>
                <w:sz w:val="18"/>
              </w:rPr>
              <w:t> </w:t>
            </w:r>
            <w:r>
              <w:rPr>
                <w:rFonts w:ascii="Microsoft Sans Serif" w:hAnsi="Microsoft Sans Serif"/>
                <w:sz w:val="18"/>
              </w:rPr>
              <w:t>tekuće</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6"/>
                <w:sz w:val="18"/>
              </w:rPr>
              <w:t> </w:t>
            </w:r>
            <w:r>
              <w:rPr>
                <w:rFonts w:ascii="Microsoft Sans Serif" w:hAnsi="Microsoft Sans Serif"/>
                <w:sz w:val="18"/>
              </w:rPr>
              <w:t>investicijsko</w:t>
            </w:r>
            <w:r>
              <w:rPr>
                <w:rFonts w:ascii="Microsoft Sans Serif" w:hAnsi="Microsoft Sans Serif"/>
                <w:spacing w:val="-6"/>
                <w:sz w:val="18"/>
              </w:rPr>
              <w:t> </w:t>
            </w:r>
            <w:r>
              <w:rPr>
                <w:rFonts w:ascii="Microsoft Sans Serif" w:hAnsi="Microsoft Sans Serif"/>
                <w:spacing w:val="-2"/>
                <w:sz w:val="18"/>
              </w:rPr>
              <w:t>održavanje</w:t>
            </w:r>
          </w:p>
        </w:tc>
        <w:tc>
          <w:tcPr>
            <w:tcW w:w="5838" w:type="dxa"/>
          </w:tcPr>
          <w:p>
            <w:pPr>
              <w:pStyle w:val="TableParagraph"/>
              <w:spacing w:before="46"/>
              <w:ind w:right="1232"/>
              <w:jc w:val="right"/>
              <w:rPr>
                <w:rFonts w:ascii="Microsoft Sans Serif"/>
                <w:sz w:val="18"/>
              </w:rPr>
            </w:pPr>
            <w:r>
              <w:rPr>
                <w:rFonts w:ascii="Microsoft Sans Serif"/>
                <w:spacing w:val="-2"/>
                <w:sz w:val="18"/>
              </w:rPr>
              <w:t>430,68</w:t>
            </w:r>
          </w:p>
        </w:tc>
      </w:tr>
      <w:tr>
        <w:trPr>
          <w:trHeight w:val="270" w:hRule="atLeast"/>
        </w:trPr>
        <w:tc>
          <w:tcPr>
            <w:tcW w:w="748" w:type="dxa"/>
          </w:tcPr>
          <w:p>
            <w:pPr>
              <w:pStyle w:val="TableParagraph"/>
              <w:spacing w:before="46"/>
              <w:ind w:left="60"/>
              <w:rPr>
                <w:rFonts w:ascii="Microsoft Sans Serif"/>
                <w:sz w:val="18"/>
              </w:rPr>
            </w:pPr>
            <w:r>
              <w:rPr>
                <w:rFonts w:ascii="Microsoft Sans Serif"/>
                <w:spacing w:val="-4"/>
                <w:sz w:val="18"/>
              </w:rPr>
              <w:t>3225</w:t>
            </w:r>
          </w:p>
        </w:tc>
        <w:tc>
          <w:tcPr>
            <w:tcW w:w="8310" w:type="dxa"/>
          </w:tcPr>
          <w:p>
            <w:pPr>
              <w:pStyle w:val="TableParagraph"/>
              <w:spacing w:before="16"/>
              <w:ind w:left="287"/>
              <w:rPr>
                <w:rFonts w:ascii="Microsoft Sans Serif"/>
                <w:sz w:val="18"/>
              </w:rPr>
            </w:pPr>
            <w:r>
              <w:rPr>
                <w:rFonts w:ascii="Microsoft Sans Serif"/>
                <w:sz w:val="18"/>
              </w:rPr>
              <w:t>Sitni</w:t>
            </w:r>
            <w:r>
              <w:rPr>
                <w:rFonts w:ascii="Microsoft Sans Serif"/>
                <w:spacing w:val="-4"/>
                <w:sz w:val="18"/>
              </w:rPr>
              <w:t> </w:t>
            </w:r>
            <w:r>
              <w:rPr>
                <w:rFonts w:ascii="Microsoft Sans Serif"/>
                <w:sz w:val="18"/>
              </w:rPr>
              <w:t>inventar</w:t>
            </w:r>
            <w:r>
              <w:rPr>
                <w:rFonts w:ascii="Microsoft Sans Serif"/>
                <w:spacing w:val="-3"/>
                <w:sz w:val="18"/>
              </w:rPr>
              <w:t> </w:t>
            </w:r>
            <w:r>
              <w:rPr>
                <w:rFonts w:ascii="Microsoft Sans Serif"/>
                <w:sz w:val="18"/>
              </w:rPr>
              <w:t>i</w:t>
            </w:r>
            <w:r>
              <w:rPr>
                <w:rFonts w:ascii="Microsoft Sans Serif"/>
                <w:spacing w:val="-3"/>
                <w:sz w:val="18"/>
              </w:rPr>
              <w:t> </w:t>
            </w:r>
            <w:r>
              <w:rPr>
                <w:rFonts w:ascii="Microsoft Sans Serif"/>
                <w:spacing w:val="-2"/>
                <w:sz w:val="18"/>
              </w:rPr>
              <w:t>autogume</w:t>
            </w:r>
          </w:p>
        </w:tc>
        <w:tc>
          <w:tcPr>
            <w:tcW w:w="5838" w:type="dxa"/>
          </w:tcPr>
          <w:p>
            <w:pPr>
              <w:pStyle w:val="TableParagraph"/>
              <w:spacing w:before="46"/>
              <w:ind w:right="1232"/>
              <w:jc w:val="right"/>
              <w:rPr>
                <w:rFonts w:ascii="Microsoft Sans Serif"/>
                <w:sz w:val="18"/>
              </w:rPr>
            </w:pPr>
            <w:r>
              <w:rPr>
                <w:rFonts w:ascii="Microsoft Sans Serif"/>
                <w:spacing w:val="-2"/>
                <w:sz w:val="18"/>
              </w:rPr>
              <w:t>123,79</w:t>
            </w:r>
          </w:p>
        </w:tc>
      </w:tr>
      <w:tr>
        <w:trPr>
          <w:trHeight w:val="277" w:hRule="atLeast"/>
        </w:trPr>
        <w:tc>
          <w:tcPr>
            <w:tcW w:w="748" w:type="dxa"/>
          </w:tcPr>
          <w:p>
            <w:pPr>
              <w:pStyle w:val="TableParagraph"/>
              <w:spacing w:before="46"/>
              <w:ind w:left="60"/>
              <w:rPr>
                <w:rFonts w:ascii="Microsoft Sans Serif"/>
                <w:sz w:val="18"/>
              </w:rPr>
            </w:pPr>
            <w:r>
              <w:rPr>
                <w:rFonts w:ascii="Microsoft Sans Serif"/>
                <w:spacing w:val="-4"/>
                <w:sz w:val="18"/>
              </w:rPr>
              <w:t>3227</w:t>
            </w:r>
          </w:p>
        </w:tc>
        <w:tc>
          <w:tcPr>
            <w:tcW w:w="8310" w:type="dxa"/>
          </w:tcPr>
          <w:p>
            <w:pPr>
              <w:pStyle w:val="TableParagraph"/>
              <w:spacing w:before="16"/>
              <w:ind w:left="287"/>
              <w:rPr>
                <w:rFonts w:ascii="Microsoft Sans Serif" w:hAnsi="Microsoft Sans Serif"/>
                <w:sz w:val="18"/>
              </w:rPr>
            </w:pPr>
            <w:r>
              <w:rPr>
                <w:rFonts w:ascii="Microsoft Sans Serif" w:hAnsi="Microsoft Sans Serif"/>
                <w:sz w:val="18"/>
              </w:rPr>
              <w:t>Službena,</w:t>
            </w:r>
            <w:r>
              <w:rPr>
                <w:rFonts w:ascii="Microsoft Sans Serif" w:hAnsi="Microsoft Sans Serif"/>
                <w:spacing w:val="-7"/>
                <w:sz w:val="18"/>
              </w:rPr>
              <w:t> </w:t>
            </w:r>
            <w:r>
              <w:rPr>
                <w:rFonts w:ascii="Microsoft Sans Serif" w:hAnsi="Microsoft Sans Serif"/>
                <w:sz w:val="18"/>
              </w:rPr>
              <w:t>radna</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4"/>
                <w:sz w:val="18"/>
              </w:rPr>
              <w:t> </w:t>
            </w:r>
            <w:r>
              <w:rPr>
                <w:rFonts w:ascii="Microsoft Sans Serif" w:hAnsi="Microsoft Sans Serif"/>
                <w:sz w:val="18"/>
              </w:rPr>
              <w:t>zaštitna</w:t>
            </w:r>
            <w:r>
              <w:rPr>
                <w:rFonts w:ascii="Microsoft Sans Serif" w:hAnsi="Microsoft Sans Serif"/>
                <w:spacing w:val="-5"/>
                <w:sz w:val="18"/>
              </w:rPr>
              <w:t> </w:t>
            </w:r>
            <w:r>
              <w:rPr>
                <w:rFonts w:ascii="Microsoft Sans Serif" w:hAnsi="Microsoft Sans Serif"/>
                <w:sz w:val="18"/>
              </w:rPr>
              <w:t>odjeća</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4"/>
                <w:sz w:val="18"/>
              </w:rPr>
              <w:t> </w:t>
            </w:r>
            <w:r>
              <w:rPr>
                <w:rFonts w:ascii="Microsoft Sans Serif" w:hAnsi="Microsoft Sans Serif"/>
                <w:spacing w:val="-2"/>
                <w:sz w:val="18"/>
              </w:rPr>
              <w:t>obuća</w:t>
            </w:r>
          </w:p>
        </w:tc>
        <w:tc>
          <w:tcPr>
            <w:tcW w:w="5838" w:type="dxa"/>
          </w:tcPr>
          <w:p>
            <w:pPr>
              <w:pStyle w:val="TableParagraph"/>
              <w:spacing w:before="46"/>
              <w:ind w:right="1232"/>
              <w:jc w:val="right"/>
              <w:rPr>
                <w:rFonts w:ascii="Microsoft Sans Serif"/>
                <w:sz w:val="18"/>
              </w:rPr>
            </w:pPr>
            <w:r>
              <w:rPr>
                <w:rFonts w:ascii="Microsoft Sans Serif"/>
                <w:spacing w:val="-2"/>
                <w:sz w:val="18"/>
              </w:rPr>
              <w:t>380,00</w:t>
            </w:r>
          </w:p>
        </w:tc>
      </w:tr>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323</w:t>
            </w:r>
          </w:p>
        </w:tc>
        <w:tc>
          <w:tcPr>
            <w:tcW w:w="8310" w:type="dxa"/>
            <w:shd w:val="clear" w:color="auto" w:fill="DFDFDF"/>
          </w:tcPr>
          <w:p>
            <w:pPr>
              <w:pStyle w:val="TableParagraph"/>
              <w:spacing w:before="29"/>
              <w:ind w:left="287"/>
              <w:rPr>
                <w:rFonts w:ascii="Arial"/>
                <w:b/>
                <w:sz w:val="18"/>
              </w:rPr>
            </w:pPr>
            <w:r>
              <w:rPr>
                <w:rFonts w:ascii="Arial"/>
                <w:b/>
                <w:sz w:val="18"/>
              </w:rPr>
              <w:t>Rashodi za </w:t>
            </w:r>
            <w:r>
              <w:rPr>
                <w:rFonts w:ascii="Arial"/>
                <w:b/>
                <w:spacing w:val="-2"/>
                <w:sz w:val="18"/>
              </w:rPr>
              <w:t>usluge</w:t>
            </w:r>
          </w:p>
        </w:tc>
        <w:tc>
          <w:tcPr>
            <w:tcW w:w="5838" w:type="dxa"/>
            <w:shd w:val="clear" w:color="auto" w:fill="DFDFDF"/>
          </w:tcPr>
          <w:p>
            <w:pPr>
              <w:pStyle w:val="TableParagraph"/>
              <w:spacing w:before="29"/>
              <w:ind w:right="1233"/>
              <w:jc w:val="right"/>
              <w:rPr>
                <w:rFonts w:ascii="Arial"/>
                <w:b/>
                <w:sz w:val="18"/>
              </w:rPr>
            </w:pPr>
            <w:r>
              <w:rPr>
                <w:rFonts w:ascii="Arial"/>
                <w:b/>
                <w:spacing w:val="-2"/>
                <w:sz w:val="18"/>
              </w:rPr>
              <w:t>7.977,47</w:t>
            </w:r>
          </w:p>
        </w:tc>
      </w:tr>
      <w:tr>
        <w:trPr>
          <w:trHeight w:val="263" w:hRule="atLeast"/>
        </w:trPr>
        <w:tc>
          <w:tcPr>
            <w:tcW w:w="748" w:type="dxa"/>
          </w:tcPr>
          <w:p>
            <w:pPr>
              <w:pStyle w:val="TableParagraph"/>
              <w:spacing w:before="40"/>
              <w:ind w:left="60"/>
              <w:rPr>
                <w:rFonts w:ascii="Microsoft Sans Serif"/>
                <w:sz w:val="18"/>
              </w:rPr>
            </w:pPr>
            <w:r>
              <w:rPr>
                <w:rFonts w:ascii="Microsoft Sans Serif"/>
                <w:spacing w:val="-4"/>
                <w:sz w:val="18"/>
              </w:rPr>
              <w:t>3231</w:t>
            </w:r>
          </w:p>
        </w:tc>
        <w:tc>
          <w:tcPr>
            <w:tcW w:w="8310" w:type="dxa"/>
          </w:tcPr>
          <w:p>
            <w:pPr>
              <w:pStyle w:val="TableParagraph"/>
              <w:spacing w:before="10"/>
              <w:ind w:left="287"/>
              <w:rPr>
                <w:rFonts w:ascii="Microsoft Sans Serif" w:hAnsi="Microsoft Sans Serif"/>
                <w:sz w:val="18"/>
              </w:rPr>
            </w:pPr>
            <w:r>
              <w:rPr>
                <w:rFonts w:ascii="Microsoft Sans Serif" w:hAnsi="Microsoft Sans Serif"/>
                <w:sz w:val="18"/>
              </w:rPr>
              <w:t>Usluge</w:t>
            </w:r>
            <w:r>
              <w:rPr>
                <w:rFonts w:ascii="Microsoft Sans Serif" w:hAnsi="Microsoft Sans Serif"/>
                <w:spacing w:val="-5"/>
                <w:sz w:val="18"/>
              </w:rPr>
              <w:t> </w:t>
            </w:r>
            <w:r>
              <w:rPr>
                <w:rFonts w:ascii="Microsoft Sans Serif" w:hAnsi="Microsoft Sans Serif"/>
                <w:sz w:val="18"/>
              </w:rPr>
              <w:t>telefona,</w:t>
            </w:r>
            <w:r>
              <w:rPr>
                <w:rFonts w:ascii="Microsoft Sans Serif" w:hAnsi="Microsoft Sans Serif"/>
                <w:spacing w:val="-4"/>
                <w:sz w:val="18"/>
              </w:rPr>
              <w:t> </w:t>
            </w:r>
            <w:r>
              <w:rPr>
                <w:rFonts w:ascii="Microsoft Sans Serif" w:hAnsi="Microsoft Sans Serif"/>
                <w:sz w:val="18"/>
              </w:rPr>
              <w:t>interneta,</w:t>
            </w:r>
            <w:r>
              <w:rPr>
                <w:rFonts w:ascii="Microsoft Sans Serif" w:hAnsi="Microsoft Sans Serif"/>
                <w:spacing w:val="-4"/>
                <w:sz w:val="18"/>
              </w:rPr>
              <w:t> </w:t>
            </w:r>
            <w:r>
              <w:rPr>
                <w:rFonts w:ascii="Microsoft Sans Serif" w:hAnsi="Microsoft Sans Serif"/>
                <w:sz w:val="18"/>
              </w:rPr>
              <w:t>pošte</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4"/>
                <w:sz w:val="18"/>
              </w:rPr>
              <w:t> </w:t>
            </w:r>
            <w:r>
              <w:rPr>
                <w:rFonts w:ascii="Microsoft Sans Serif" w:hAnsi="Microsoft Sans Serif"/>
                <w:spacing w:val="-2"/>
                <w:sz w:val="18"/>
              </w:rPr>
              <w:t>prijevoza</w:t>
            </w:r>
          </w:p>
        </w:tc>
        <w:tc>
          <w:tcPr>
            <w:tcW w:w="5838" w:type="dxa"/>
          </w:tcPr>
          <w:p>
            <w:pPr>
              <w:pStyle w:val="TableParagraph"/>
              <w:spacing w:before="40"/>
              <w:ind w:right="1232"/>
              <w:jc w:val="right"/>
              <w:rPr>
                <w:rFonts w:ascii="Microsoft Sans Serif"/>
                <w:sz w:val="18"/>
              </w:rPr>
            </w:pPr>
            <w:r>
              <w:rPr>
                <w:rFonts w:ascii="Microsoft Sans Serif"/>
                <w:spacing w:val="-2"/>
                <w:sz w:val="18"/>
              </w:rPr>
              <w:t>350,63</w:t>
            </w:r>
          </w:p>
        </w:tc>
      </w:tr>
      <w:tr>
        <w:trPr>
          <w:trHeight w:val="270" w:hRule="atLeast"/>
        </w:trPr>
        <w:tc>
          <w:tcPr>
            <w:tcW w:w="748" w:type="dxa"/>
          </w:tcPr>
          <w:p>
            <w:pPr>
              <w:pStyle w:val="TableParagraph"/>
              <w:spacing w:before="46"/>
              <w:ind w:left="60"/>
              <w:rPr>
                <w:rFonts w:ascii="Microsoft Sans Serif"/>
                <w:sz w:val="18"/>
              </w:rPr>
            </w:pPr>
            <w:r>
              <w:rPr>
                <w:rFonts w:ascii="Microsoft Sans Serif"/>
                <w:spacing w:val="-4"/>
                <w:sz w:val="18"/>
              </w:rPr>
              <w:t>3232</w:t>
            </w:r>
          </w:p>
        </w:tc>
        <w:tc>
          <w:tcPr>
            <w:tcW w:w="8310" w:type="dxa"/>
          </w:tcPr>
          <w:p>
            <w:pPr>
              <w:pStyle w:val="TableParagraph"/>
              <w:spacing w:before="16"/>
              <w:ind w:left="287"/>
              <w:rPr>
                <w:rFonts w:ascii="Microsoft Sans Serif" w:hAnsi="Microsoft Sans Serif"/>
                <w:sz w:val="18"/>
              </w:rPr>
            </w:pPr>
            <w:r>
              <w:rPr>
                <w:rFonts w:ascii="Microsoft Sans Serif" w:hAnsi="Microsoft Sans Serif"/>
                <w:sz w:val="18"/>
              </w:rPr>
              <w:t>Usluge</w:t>
            </w:r>
            <w:r>
              <w:rPr>
                <w:rFonts w:ascii="Microsoft Sans Serif" w:hAnsi="Microsoft Sans Serif"/>
                <w:spacing w:val="-9"/>
                <w:sz w:val="18"/>
              </w:rPr>
              <w:t> </w:t>
            </w:r>
            <w:r>
              <w:rPr>
                <w:rFonts w:ascii="Microsoft Sans Serif" w:hAnsi="Microsoft Sans Serif"/>
                <w:sz w:val="18"/>
              </w:rPr>
              <w:t>tekućeg</w:t>
            </w:r>
            <w:r>
              <w:rPr>
                <w:rFonts w:ascii="Microsoft Sans Serif" w:hAnsi="Microsoft Sans Serif"/>
                <w:spacing w:val="-8"/>
                <w:sz w:val="18"/>
              </w:rPr>
              <w:t> </w:t>
            </w:r>
            <w:r>
              <w:rPr>
                <w:rFonts w:ascii="Microsoft Sans Serif" w:hAnsi="Microsoft Sans Serif"/>
                <w:sz w:val="18"/>
              </w:rPr>
              <w:t>i</w:t>
            </w:r>
            <w:r>
              <w:rPr>
                <w:rFonts w:ascii="Microsoft Sans Serif" w:hAnsi="Microsoft Sans Serif"/>
                <w:spacing w:val="-9"/>
                <w:sz w:val="18"/>
              </w:rPr>
              <w:t> </w:t>
            </w:r>
            <w:r>
              <w:rPr>
                <w:rFonts w:ascii="Microsoft Sans Serif" w:hAnsi="Microsoft Sans Serif"/>
                <w:sz w:val="18"/>
              </w:rPr>
              <w:t>investicijskog</w:t>
            </w:r>
            <w:r>
              <w:rPr>
                <w:rFonts w:ascii="Microsoft Sans Serif" w:hAnsi="Microsoft Sans Serif"/>
                <w:spacing w:val="-8"/>
                <w:sz w:val="18"/>
              </w:rPr>
              <w:t> </w:t>
            </w:r>
            <w:r>
              <w:rPr>
                <w:rFonts w:ascii="Microsoft Sans Serif" w:hAnsi="Microsoft Sans Serif"/>
                <w:spacing w:val="-2"/>
                <w:sz w:val="18"/>
              </w:rPr>
              <w:t>održavanja</w:t>
            </w:r>
          </w:p>
        </w:tc>
        <w:tc>
          <w:tcPr>
            <w:tcW w:w="5838" w:type="dxa"/>
          </w:tcPr>
          <w:p>
            <w:pPr>
              <w:pStyle w:val="TableParagraph"/>
              <w:spacing w:before="46"/>
              <w:ind w:right="1233"/>
              <w:jc w:val="right"/>
              <w:rPr>
                <w:rFonts w:ascii="Microsoft Sans Serif"/>
                <w:sz w:val="18"/>
              </w:rPr>
            </w:pPr>
            <w:r>
              <w:rPr>
                <w:rFonts w:ascii="Microsoft Sans Serif"/>
                <w:spacing w:val="-2"/>
                <w:sz w:val="18"/>
              </w:rPr>
              <w:t>2.336,25</w:t>
            </w:r>
          </w:p>
        </w:tc>
      </w:tr>
      <w:tr>
        <w:trPr>
          <w:trHeight w:val="270" w:hRule="atLeast"/>
        </w:trPr>
        <w:tc>
          <w:tcPr>
            <w:tcW w:w="748" w:type="dxa"/>
          </w:tcPr>
          <w:p>
            <w:pPr>
              <w:pStyle w:val="TableParagraph"/>
              <w:spacing w:before="46"/>
              <w:ind w:left="60"/>
              <w:rPr>
                <w:rFonts w:ascii="Microsoft Sans Serif"/>
                <w:sz w:val="18"/>
              </w:rPr>
            </w:pPr>
            <w:r>
              <w:rPr>
                <w:rFonts w:ascii="Microsoft Sans Serif"/>
                <w:spacing w:val="-4"/>
                <w:sz w:val="18"/>
              </w:rPr>
              <w:t>3233</w:t>
            </w:r>
          </w:p>
        </w:tc>
        <w:tc>
          <w:tcPr>
            <w:tcW w:w="8310" w:type="dxa"/>
          </w:tcPr>
          <w:p>
            <w:pPr>
              <w:pStyle w:val="TableParagraph"/>
              <w:spacing w:before="16"/>
              <w:ind w:left="287"/>
              <w:rPr>
                <w:rFonts w:ascii="Microsoft Sans Serif" w:hAnsi="Microsoft Sans Serif"/>
                <w:sz w:val="18"/>
              </w:rPr>
            </w:pPr>
            <w:r>
              <w:rPr>
                <w:rFonts w:ascii="Microsoft Sans Serif" w:hAnsi="Microsoft Sans Serif"/>
                <w:sz w:val="18"/>
              </w:rPr>
              <w:t>Usluge</w:t>
            </w:r>
            <w:r>
              <w:rPr>
                <w:rFonts w:ascii="Microsoft Sans Serif" w:hAnsi="Microsoft Sans Serif"/>
                <w:spacing w:val="-8"/>
                <w:sz w:val="18"/>
              </w:rPr>
              <w:t> </w:t>
            </w:r>
            <w:r>
              <w:rPr>
                <w:rFonts w:ascii="Microsoft Sans Serif" w:hAnsi="Microsoft Sans Serif"/>
                <w:sz w:val="18"/>
              </w:rPr>
              <w:t>promidžbe</w:t>
            </w:r>
            <w:r>
              <w:rPr>
                <w:rFonts w:ascii="Microsoft Sans Serif" w:hAnsi="Microsoft Sans Serif"/>
                <w:spacing w:val="-7"/>
                <w:sz w:val="18"/>
              </w:rPr>
              <w:t> </w:t>
            </w:r>
            <w:r>
              <w:rPr>
                <w:rFonts w:ascii="Microsoft Sans Serif" w:hAnsi="Microsoft Sans Serif"/>
                <w:sz w:val="18"/>
              </w:rPr>
              <w:t>i</w:t>
            </w:r>
            <w:r>
              <w:rPr>
                <w:rFonts w:ascii="Microsoft Sans Serif" w:hAnsi="Microsoft Sans Serif"/>
                <w:spacing w:val="-8"/>
                <w:sz w:val="18"/>
              </w:rPr>
              <w:t> </w:t>
            </w:r>
            <w:r>
              <w:rPr>
                <w:rFonts w:ascii="Microsoft Sans Serif" w:hAnsi="Microsoft Sans Serif"/>
                <w:spacing w:val="-2"/>
                <w:sz w:val="18"/>
              </w:rPr>
              <w:t>informiranja</w:t>
            </w:r>
          </w:p>
        </w:tc>
        <w:tc>
          <w:tcPr>
            <w:tcW w:w="5838" w:type="dxa"/>
          </w:tcPr>
          <w:p>
            <w:pPr>
              <w:pStyle w:val="TableParagraph"/>
              <w:spacing w:before="46"/>
              <w:ind w:right="1232"/>
              <w:jc w:val="right"/>
              <w:rPr>
                <w:rFonts w:ascii="Microsoft Sans Serif"/>
                <w:sz w:val="18"/>
              </w:rPr>
            </w:pPr>
            <w:r>
              <w:rPr>
                <w:rFonts w:ascii="Microsoft Sans Serif"/>
                <w:spacing w:val="-2"/>
                <w:sz w:val="18"/>
              </w:rPr>
              <w:t>207,50</w:t>
            </w:r>
          </w:p>
        </w:tc>
      </w:tr>
      <w:tr>
        <w:trPr>
          <w:trHeight w:val="270" w:hRule="atLeast"/>
        </w:trPr>
        <w:tc>
          <w:tcPr>
            <w:tcW w:w="748" w:type="dxa"/>
          </w:tcPr>
          <w:p>
            <w:pPr>
              <w:pStyle w:val="TableParagraph"/>
              <w:spacing w:before="46"/>
              <w:ind w:left="60"/>
              <w:rPr>
                <w:rFonts w:ascii="Microsoft Sans Serif"/>
                <w:sz w:val="18"/>
              </w:rPr>
            </w:pPr>
            <w:r>
              <w:rPr>
                <w:rFonts w:ascii="Microsoft Sans Serif"/>
                <w:spacing w:val="-4"/>
                <w:sz w:val="18"/>
              </w:rPr>
              <w:t>3234</w:t>
            </w:r>
          </w:p>
        </w:tc>
        <w:tc>
          <w:tcPr>
            <w:tcW w:w="8310" w:type="dxa"/>
          </w:tcPr>
          <w:p>
            <w:pPr>
              <w:pStyle w:val="TableParagraph"/>
              <w:spacing w:before="16"/>
              <w:ind w:left="287"/>
              <w:rPr>
                <w:rFonts w:ascii="Microsoft Sans Serif"/>
                <w:sz w:val="18"/>
              </w:rPr>
            </w:pPr>
            <w:r>
              <w:rPr>
                <w:rFonts w:ascii="Microsoft Sans Serif"/>
                <w:spacing w:val="-2"/>
                <w:sz w:val="18"/>
              </w:rPr>
              <w:t>Komunalne</w:t>
            </w:r>
            <w:r>
              <w:rPr>
                <w:rFonts w:ascii="Microsoft Sans Serif"/>
                <w:spacing w:val="2"/>
                <w:sz w:val="18"/>
              </w:rPr>
              <w:t> </w:t>
            </w:r>
            <w:r>
              <w:rPr>
                <w:rFonts w:ascii="Microsoft Sans Serif"/>
                <w:spacing w:val="-2"/>
                <w:sz w:val="18"/>
              </w:rPr>
              <w:t>usluge</w:t>
            </w:r>
          </w:p>
        </w:tc>
        <w:tc>
          <w:tcPr>
            <w:tcW w:w="5838" w:type="dxa"/>
          </w:tcPr>
          <w:p>
            <w:pPr>
              <w:pStyle w:val="TableParagraph"/>
              <w:spacing w:before="46"/>
              <w:ind w:right="1233"/>
              <w:jc w:val="right"/>
              <w:rPr>
                <w:rFonts w:ascii="Microsoft Sans Serif"/>
                <w:sz w:val="18"/>
              </w:rPr>
            </w:pPr>
            <w:r>
              <w:rPr>
                <w:rFonts w:ascii="Microsoft Sans Serif"/>
                <w:spacing w:val="-2"/>
                <w:sz w:val="18"/>
              </w:rPr>
              <w:t>1.168,18</w:t>
            </w:r>
          </w:p>
        </w:tc>
      </w:tr>
      <w:tr>
        <w:trPr>
          <w:trHeight w:val="270" w:hRule="atLeast"/>
        </w:trPr>
        <w:tc>
          <w:tcPr>
            <w:tcW w:w="748" w:type="dxa"/>
          </w:tcPr>
          <w:p>
            <w:pPr>
              <w:pStyle w:val="TableParagraph"/>
              <w:spacing w:before="46"/>
              <w:ind w:left="60"/>
              <w:rPr>
                <w:rFonts w:ascii="Microsoft Sans Serif"/>
                <w:sz w:val="18"/>
              </w:rPr>
            </w:pPr>
            <w:r>
              <w:rPr>
                <w:rFonts w:ascii="Microsoft Sans Serif"/>
                <w:spacing w:val="-4"/>
                <w:sz w:val="18"/>
              </w:rPr>
              <w:t>3236</w:t>
            </w:r>
          </w:p>
        </w:tc>
        <w:tc>
          <w:tcPr>
            <w:tcW w:w="8310" w:type="dxa"/>
          </w:tcPr>
          <w:p>
            <w:pPr>
              <w:pStyle w:val="TableParagraph"/>
              <w:spacing w:before="16"/>
              <w:ind w:left="287"/>
              <w:rPr>
                <w:rFonts w:ascii="Microsoft Sans Serif"/>
                <w:sz w:val="18"/>
              </w:rPr>
            </w:pPr>
            <w:r>
              <w:rPr>
                <w:rFonts w:ascii="Microsoft Sans Serif"/>
                <w:sz w:val="18"/>
              </w:rPr>
              <w:t>Zdravstvene</w:t>
            </w:r>
            <w:r>
              <w:rPr>
                <w:rFonts w:ascii="Microsoft Sans Serif"/>
                <w:spacing w:val="-9"/>
                <w:sz w:val="18"/>
              </w:rPr>
              <w:t> </w:t>
            </w:r>
            <w:r>
              <w:rPr>
                <w:rFonts w:ascii="Microsoft Sans Serif"/>
                <w:sz w:val="18"/>
              </w:rPr>
              <w:t>i</w:t>
            </w:r>
            <w:r>
              <w:rPr>
                <w:rFonts w:ascii="Microsoft Sans Serif"/>
                <w:spacing w:val="-9"/>
                <w:sz w:val="18"/>
              </w:rPr>
              <w:t> </w:t>
            </w:r>
            <w:r>
              <w:rPr>
                <w:rFonts w:ascii="Microsoft Sans Serif"/>
                <w:sz w:val="18"/>
              </w:rPr>
              <w:t>veterinarske</w:t>
            </w:r>
            <w:r>
              <w:rPr>
                <w:rFonts w:ascii="Microsoft Sans Serif"/>
                <w:spacing w:val="-9"/>
                <w:sz w:val="18"/>
              </w:rPr>
              <w:t> </w:t>
            </w:r>
            <w:r>
              <w:rPr>
                <w:rFonts w:ascii="Microsoft Sans Serif"/>
                <w:spacing w:val="-2"/>
                <w:sz w:val="18"/>
              </w:rPr>
              <w:t>usluge</w:t>
            </w:r>
          </w:p>
        </w:tc>
        <w:tc>
          <w:tcPr>
            <w:tcW w:w="5838" w:type="dxa"/>
          </w:tcPr>
          <w:p>
            <w:pPr>
              <w:pStyle w:val="TableParagraph"/>
              <w:spacing w:before="46"/>
              <w:ind w:right="1232"/>
              <w:jc w:val="right"/>
              <w:rPr>
                <w:rFonts w:ascii="Microsoft Sans Serif"/>
                <w:sz w:val="18"/>
              </w:rPr>
            </w:pPr>
            <w:r>
              <w:rPr>
                <w:rFonts w:ascii="Microsoft Sans Serif"/>
                <w:spacing w:val="-2"/>
                <w:sz w:val="18"/>
              </w:rPr>
              <w:t>621,02</w:t>
            </w:r>
          </w:p>
        </w:tc>
      </w:tr>
      <w:tr>
        <w:trPr>
          <w:trHeight w:val="270" w:hRule="atLeast"/>
        </w:trPr>
        <w:tc>
          <w:tcPr>
            <w:tcW w:w="748" w:type="dxa"/>
          </w:tcPr>
          <w:p>
            <w:pPr>
              <w:pStyle w:val="TableParagraph"/>
              <w:spacing w:before="46"/>
              <w:ind w:left="60"/>
              <w:rPr>
                <w:rFonts w:ascii="Microsoft Sans Serif"/>
                <w:sz w:val="18"/>
              </w:rPr>
            </w:pPr>
            <w:r>
              <w:rPr>
                <w:rFonts w:ascii="Microsoft Sans Serif"/>
                <w:spacing w:val="-4"/>
                <w:sz w:val="18"/>
              </w:rPr>
              <w:t>3238</w:t>
            </w:r>
          </w:p>
        </w:tc>
        <w:tc>
          <w:tcPr>
            <w:tcW w:w="8310" w:type="dxa"/>
          </w:tcPr>
          <w:p>
            <w:pPr>
              <w:pStyle w:val="TableParagraph"/>
              <w:spacing w:before="16"/>
              <w:ind w:left="287"/>
              <w:rPr>
                <w:rFonts w:ascii="Microsoft Sans Serif" w:hAnsi="Microsoft Sans Serif"/>
                <w:sz w:val="18"/>
              </w:rPr>
            </w:pPr>
            <w:r>
              <w:rPr>
                <w:rFonts w:ascii="Microsoft Sans Serif" w:hAnsi="Microsoft Sans Serif"/>
                <w:spacing w:val="-2"/>
                <w:sz w:val="18"/>
              </w:rPr>
              <w:t>Računalne</w:t>
            </w:r>
            <w:r>
              <w:rPr>
                <w:rFonts w:ascii="Microsoft Sans Serif" w:hAnsi="Microsoft Sans Serif"/>
                <w:spacing w:val="3"/>
                <w:sz w:val="18"/>
              </w:rPr>
              <w:t> </w:t>
            </w:r>
            <w:r>
              <w:rPr>
                <w:rFonts w:ascii="Microsoft Sans Serif" w:hAnsi="Microsoft Sans Serif"/>
                <w:spacing w:val="-2"/>
                <w:sz w:val="18"/>
              </w:rPr>
              <w:t>usluge</w:t>
            </w:r>
          </w:p>
        </w:tc>
        <w:tc>
          <w:tcPr>
            <w:tcW w:w="5838" w:type="dxa"/>
          </w:tcPr>
          <w:p>
            <w:pPr>
              <w:pStyle w:val="TableParagraph"/>
              <w:spacing w:before="46"/>
              <w:ind w:right="1233"/>
              <w:jc w:val="right"/>
              <w:rPr>
                <w:rFonts w:ascii="Microsoft Sans Serif"/>
                <w:sz w:val="18"/>
              </w:rPr>
            </w:pPr>
            <w:r>
              <w:rPr>
                <w:rFonts w:ascii="Microsoft Sans Serif"/>
                <w:spacing w:val="-2"/>
                <w:sz w:val="18"/>
              </w:rPr>
              <w:t>1.623,25</w:t>
            </w:r>
          </w:p>
        </w:tc>
      </w:tr>
      <w:tr>
        <w:trPr>
          <w:trHeight w:val="250" w:hRule="atLeast"/>
        </w:trPr>
        <w:tc>
          <w:tcPr>
            <w:tcW w:w="748" w:type="dxa"/>
          </w:tcPr>
          <w:p>
            <w:pPr>
              <w:pStyle w:val="TableParagraph"/>
              <w:spacing w:line="184" w:lineRule="exact" w:before="46"/>
              <w:ind w:left="60"/>
              <w:rPr>
                <w:rFonts w:ascii="Microsoft Sans Serif"/>
                <w:sz w:val="18"/>
              </w:rPr>
            </w:pPr>
            <w:r>
              <w:rPr>
                <w:rFonts w:ascii="Microsoft Sans Serif"/>
                <w:spacing w:val="-4"/>
                <w:sz w:val="18"/>
              </w:rPr>
              <w:t>3239</w:t>
            </w:r>
          </w:p>
        </w:tc>
        <w:tc>
          <w:tcPr>
            <w:tcW w:w="8310" w:type="dxa"/>
          </w:tcPr>
          <w:p>
            <w:pPr>
              <w:pStyle w:val="TableParagraph"/>
              <w:spacing w:before="16"/>
              <w:ind w:left="287"/>
              <w:rPr>
                <w:rFonts w:ascii="Microsoft Sans Serif"/>
                <w:sz w:val="18"/>
              </w:rPr>
            </w:pPr>
            <w:r>
              <w:rPr>
                <w:rFonts w:ascii="Microsoft Sans Serif"/>
                <w:sz w:val="18"/>
              </w:rPr>
              <w:t>Ostale</w:t>
            </w:r>
            <w:r>
              <w:rPr>
                <w:rFonts w:ascii="Microsoft Sans Serif"/>
                <w:spacing w:val="-9"/>
                <w:sz w:val="18"/>
              </w:rPr>
              <w:t> </w:t>
            </w:r>
            <w:r>
              <w:rPr>
                <w:rFonts w:ascii="Microsoft Sans Serif"/>
                <w:spacing w:val="-2"/>
                <w:sz w:val="18"/>
              </w:rPr>
              <w:t>usluge</w:t>
            </w:r>
          </w:p>
        </w:tc>
        <w:tc>
          <w:tcPr>
            <w:tcW w:w="5838" w:type="dxa"/>
          </w:tcPr>
          <w:p>
            <w:pPr>
              <w:pStyle w:val="TableParagraph"/>
              <w:spacing w:line="184" w:lineRule="exact" w:before="46"/>
              <w:ind w:right="1233"/>
              <w:jc w:val="right"/>
              <w:rPr>
                <w:rFonts w:ascii="Microsoft Sans Serif"/>
                <w:sz w:val="18"/>
              </w:rPr>
            </w:pPr>
            <w:r>
              <w:rPr>
                <w:rFonts w:ascii="Microsoft Sans Serif"/>
                <w:spacing w:val="-2"/>
                <w:sz w:val="18"/>
              </w:rPr>
              <w:t>1.670,64</w:t>
            </w:r>
          </w:p>
        </w:tc>
      </w:tr>
    </w:tbl>
    <w:p>
      <w:pPr>
        <w:pStyle w:val="BodyText"/>
        <w:rPr>
          <w:rFonts w:ascii="Microsoft Sans Serif"/>
          <w:sz w:val="3"/>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7081"/>
        <w:gridCol w:w="4709"/>
        <w:gridCol w:w="1488"/>
        <w:gridCol w:w="923"/>
      </w:tblGrid>
      <w:tr>
        <w:trPr>
          <w:trHeight w:val="269" w:hRule="atLeast"/>
        </w:trPr>
        <w:tc>
          <w:tcPr>
            <w:tcW w:w="698" w:type="dxa"/>
            <w:shd w:val="clear" w:color="auto" w:fill="DFDFDF"/>
          </w:tcPr>
          <w:p>
            <w:pPr>
              <w:pStyle w:val="TableParagraph"/>
              <w:spacing w:before="29"/>
              <w:ind w:left="60"/>
              <w:rPr>
                <w:rFonts w:ascii="Arial"/>
                <w:b/>
                <w:sz w:val="18"/>
              </w:rPr>
            </w:pPr>
            <w:r>
              <w:rPr>
                <w:rFonts w:ascii="Arial"/>
                <w:b/>
                <w:spacing w:val="-5"/>
                <w:sz w:val="18"/>
              </w:rPr>
              <w:t>329</w:t>
            </w:r>
          </w:p>
        </w:tc>
        <w:tc>
          <w:tcPr>
            <w:tcW w:w="7081" w:type="dxa"/>
            <w:shd w:val="clear" w:color="auto" w:fill="DFDFDF"/>
          </w:tcPr>
          <w:p>
            <w:pPr>
              <w:pStyle w:val="TableParagraph"/>
              <w:spacing w:before="29"/>
              <w:ind w:left="337"/>
              <w:rPr>
                <w:rFonts w:ascii="Arial"/>
                <w:b/>
                <w:sz w:val="18"/>
              </w:rPr>
            </w:pPr>
            <w:r>
              <w:rPr>
                <w:rFonts w:ascii="Arial"/>
                <w:b/>
                <w:sz w:val="18"/>
              </w:rPr>
              <w:t>Ostali nespomenuti rashodi </w:t>
            </w:r>
            <w:r>
              <w:rPr>
                <w:rFonts w:ascii="Arial"/>
                <w:b/>
                <w:spacing w:val="-2"/>
                <w:sz w:val="18"/>
              </w:rPr>
              <w:t>poslovanja</w:t>
            </w:r>
          </w:p>
        </w:tc>
        <w:tc>
          <w:tcPr>
            <w:tcW w:w="4709" w:type="dxa"/>
            <w:shd w:val="clear" w:color="auto" w:fill="DFDFDF"/>
          </w:tcPr>
          <w:p>
            <w:pPr>
              <w:pStyle w:val="TableParagraph"/>
              <w:rPr>
                <w:sz w:val="18"/>
              </w:rPr>
            </w:pPr>
          </w:p>
        </w:tc>
        <w:tc>
          <w:tcPr>
            <w:tcW w:w="2411" w:type="dxa"/>
            <w:gridSpan w:val="2"/>
            <w:shd w:val="clear" w:color="auto" w:fill="DFDFDF"/>
          </w:tcPr>
          <w:p>
            <w:pPr>
              <w:pStyle w:val="TableParagraph"/>
              <w:spacing w:before="29"/>
              <w:ind w:right="408"/>
              <w:jc w:val="center"/>
              <w:rPr>
                <w:rFonts w:ascii="Arial"/>
                <w:b/>
                <w:sz w:val="18"/>
              </w:rPr>
            </w:pPr>
            <w:r>
              <w:rPr>
                <w:rFonts w:ascii="Arial"/>
                <w:b/>
                <w:spacing w:val="-4"/>
                <w:sz w:val="18"/>
              </w:rPr>
              <w:t>0,00</w:t>
            </w:r>
          </w:p>
        </w:tc>
      </w:tr>
      <w:tr>
        <w:trPr>
          <w:trHeight w:val="269" w:hRule="atLeast"/>
        </w:trPr>
        <w:tc>
          <w:tcPr>
            <w:tcW w:w="698" w:type="dxa"/>
            <w:shd w:val="clear" w:color="auto" w:fill="D0D0D0"/>
          </w:tcPr>
          <w:p>
            <w:pPr>
              <w:pStyle w:val="TableParagraph"/>
              <w:spacing w:before="29"/>
              <w:ind w:left="60"/>
              <w:rPr>
                <w:rFonts w:ascii="Arial"/>
                <w:b/>
                <w:sz w:val="18"/>
              </w:rPr>
            </w:pPr>
            <w:r>
              <w:rPr>
                <w:rFonts w:ascii="Arial"/>
                <w:b/>
                <w:spacing w:val="-5"/>
                <w:sz w:val="18"/>
              </w:rPr>
              <w:t>34</w:t>
            </w:r>
          </w:p>
        </w:tc>
        <w:tc>
          <w:tcPr>
            <w:tcW w:w="7081" w:type="dxa"/>
            <w:shd w:val="clear" w:color="auto" w:fill="D0D0D0"/>
          </w:tcPr>
          <w:p>
            <w:pPr>
              <w:pStyle w:val="TableParagraph"/>
              <w:spacing w:before="29"/>
              <w:ind w:left="337"/>
              <w:rPr>
                <w:rFonts w:ascii="Arial"/>
                <w:b/>
                <w:sz w:val="18"/>
              </w:rPr>
            </w:pPr>
            <w:r>
              <w:rPr>
                <w:rFonts w:ascii="Arial"/>
                <w:b/>
                <w:sz w:val="18"/>
              </w:rPr>
              <w:t>Financijski </w:t>
            </w:r>
            <w:r>
              <w:rPr>
                <w:rFonts w:ascii="Arial"/>
                <w:b/>
                <w:spacing w:val="-2"/>
                <w:sz w:val="18"/>
              </w:rPr>
              <w:t>rashodi</w:t>
            </w:r>
          </w:p>
        </w:tc>
        <w:tc>
          <w:tcPr>
            <w:tcW w:w="4709" w:type="dxa"/>
            <w:shd w:val="clear" w:color="auto" w:fill="D0D0D0"/>
          </w:tcPr>
          <w:p>
            <w:pPr>
              <w:pStyle w:val="TableParagraph"/>
              <w:spacing w:before="29"/>
              <w:ind w:right="625"/>
              <w:jc w:val="right"/>
              <w:rPr>
                <w:rFonts w:ascii="Arial"/>
                <w:b/>
                <w:sz w:val="18"/>
              </w:rPr>
            </w:pPr>
            <w:r>
              <w:rPr>
                <w:rFonts w:ascii="Arial"/>
                <w:b/>
                <w:spacing w:val="-2"/>
                <w:sz w:val="18"/>
              </w:rPr>
              <w:t>1.700,00</w:t>
            </w:r>
          </w:p>
        </w:tc>
        <w:tc>
          <w:tcPr>
            <w:tcW w:w="1488" w:type="dxa"/>
            <w:shd w:val="clear" w:color="auto" w:fill="D0D0D0"/>
          </w:tcPr>
          <w:p>
            <w:pPr>
              <w:pStyle w:val="TableParagraph"/>
              <w:spacing w:before="29"/>
              <w:ind w:right="312"/>
              <w:jc w:val="right"/>
              <w:rPr>
                <w:rFonts w:ascii="Arial"/>
                <w:b/>
                <w:sz w:val="18"/>
              </w:rPr>
            </w:pPr>
            <w:r>
              <w:rPr>
                <w:rFonts w:ascii="Arial"/>
                <w:b/>
                <w:spacing w:val="-2"/>
                <w:sz w:val="18"/>
              </w:rPr>
              <w:t>133,50</w:t>
            </w:r>
          </w:p>
        </w:tc>
        <w:tc>
          <w:tcPr>
            <w:tcW w:w="923" w:type="dxa"/>
            <w:shd w:val="clear" w:color="auto" w:fill="D0D0D0"/>
          </w:tcPr>
          <w:p>
            <w:pPr>
              <w:pStyle w:val="TableParagraph"/>
              <w:spacing w:before="14"/>
              <w:ind w:left="308"/>
              <w:rPr>
                <w:rFonts w:ascii="Arial"/>
                <w:b/>
                <w:sz w:val="18"/>
              </w:rPr>
            </w:pPr>
            <w:r>
              <w:rPr>
                <w:rFonts w:ascii="Arial"/>
                <w:b/>
                <w:spacing w:val="-2"/>
                <w:sz w:val="18"/>
              </w:rPr>
              <w:t>7,85%</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343</w:t>
            </w:r>
          </w:p>
        </w:tc>
        <w:tc>
          <w:tcPr>
            <w:tcW w:w="7081" w:type="dxa"/>
            <w:shd w:val="clear" w:color="auto" w:fill="DFDFDF"/>
          </w:tcPr>
          <w:p>
            <w:pPr>
              <w:pStyle w:val="TableParagraph"/>
              <w:spacing w:before="29"/>
              <w:ind w:left="337"/>
              <w:rPr>
                <w:rFonts w:ascii="Arial"/>
                <w:b/>
                <w:sz w:val="18"/>
              </w:rPr>
            </w:pPr>
            <w:r>
              <w:rPr>
                <w:rFonts w:ascii="Arial"/>
                <w:b/>
                <w:sz w:val="18"/>
              </w:rPr>
              <w:t>Ostali financijski </w:t>
            </w:r>
            <w:r>
              <w:rPr>
                <w:rFonts w:ascii="Arial"/>
                <w:b/>
                <w:spacing w:val="-2"/>
                <w:sz w:val="18"/>
              </w:rPr>
              <w:t>rashodi</w:t>
            </w:r>
          </w:p>
        </w:tc>
        <w:tc>
          <w:tcPr>
            <w:tcW w:w="4709" w:type="dxa"/>
            <w:shd w:val="clear" w:color="auto" w:fill="DFDFDF"/>
          </w:tcPr>
          <w:p>
            <w:pPr>
              <w:pStyle w:val="TableParagraph"/>
              <w:rPr>
                <w:sz w:val="18"/>
              </w:rPr>
            </w:pPr>
          </w:p>
        </w:tc>
        <w:tc>
          <w:tcPr>
            <w:tcW w:w="1488" w:type="dxa"/>
            <w:shd w:val="clear" w:color="auto" w:fill="DFDFDF"/>
          </w:tcPr>
          <w:p>
            <w:pPr>
              <w:pStyle w:val="TableParagraph"/>
              <w:spacing w:before="29"/>
              <w:ind w:right="312"/>
              <w:jc w:val="right"/>
              <w:rPr>
                <w:rFonts w:ascii="Arial"/>
                <w:b/>
                <w:sz w:val="18"/>
              </w:rPr>
            </w:pPr>
            <w:r>
              <w:rPr>
                <w:rFonts w:ascii="Arial"/>
                <w:b/>
                <w:spacing w:val="-2"/>
                <w:sz w:val="18"/>
              </w:rPr>
              <w:t>133,50</w:t>
            </w:r>
          </w:p>
        </w:tc>
        <w:tc>
          <w:tcPr>
            <w:tcW w:w="923" w:type="dxa"/>
            <w:shd w:val="clear" w:color="auto" w:fill="DFDFDF"/>
          </w:tcPr>
          <w:p>
            <w:pPr>
              <w:pStyle w:val="TableParagraph"/>
              <w:rPr>
                <w:sz w:val="18"/>
              </w:rPr>
            </w:pPr>
          </w:p>
        </w:tc>
      </w:tr>
    </w:tbl>
    <w:tbl>
      <w:tblPr>
        <w:tblW w:w="0" w:type="auto"/>
        <w:jc w:val="left"/>
        <w:tblInd w:w="1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38"/>
        <w:gridCol w:w="8051"/>
        <w:gridCol w:w="4914"/>
      </w:tblGrid>
      <w:tr>
        <w:trPr>
          <w:trHeight w:val="250" w:hRule="atLeast"/>
        </w:trPr>
        <w:tc>
          <w:tcPr>
            <w:tcW w:w="738" w:type="dxa"/>
          </w:tcPr>
          <w:p>
            <w:pPr>
              <w:pStyle w:val="TableParagraph"/>
              <w:spacing w:before="27"/>
              <w:ind w:left="50"/>
              <w:rPr>
                <w:rFonts w:ascii="Microsoft Sans Serif"/>
                <w:sz w:val="18"/>
              </w:rPr>
            </w:pPr>
            <w:r>
              <w:rPr>
                <w:rFonts w:ascii="Microsoft Sans Serif"/>
                <w:spacing w:val="-4"/>
                <w:sz w:val="18"/>
              </w:rPr>
              <w:t>3431</w:t>
            </w:r>
          </w:p>
        </w:tc>
        <w:tc>
          <w:tcPr>
            <w:tcW w:w="8051" w:type="dxa"/>
          </w:tcPr>
          <w:p>
            <w:pPr>
              <w:pStyle w:val="TableParagraph"/>
              <w:spacing w:line="201" w:lineRule="exact"/>
              <w:ind w:left="287"/>
              <w:rPr>
                <w:rFonts w:ascii="Microsoft Sans Serif"/>
                <w:sz w:val="18"/>
              </w:rPr>
            </w:pPr>
            <w:r>
              <w:rPr>
                <w:rFonts w:ascii="Microsoft Sans Serif"/>
                <w:sz w:val="18"/>
              </w:rPr>
              <w:t>Bankarske</w:t>
            </w:r>
            <w:r>
              <w:rPr>
                <w:rFonts w:ascii="Microsoft Sans Serif"/>
                <w:spacing w:val="-7"/>
                <w:sz w:val="18"/>
              </w:rPr>
              <w:t> </w:t>
            </w:r>
            <w:r>
              <w:rPr>
                <w:rFonts w:ascii="Microsoft Sans Serif"/>
                <w:sz w:val="18"/>
              </w:rPr>
              <w:t>usluge</w:t>
            </w:r>
            <w:r>
              <w:rPr>
                <w:rFonts w:ascii="Microsoft Sans Serif"/>
                <w:spacing w:val="-6"/>
                <w:sz w:val="18"/>
              </w:rPr>
              <w:t> </w:t>
            </w:r>
            <w:r>
              <w:rPr>
                <w:rFonts w:ascii="Microsoft Sans Serif"/>
                <w:sz w:val="18"/>
              </w:rPr>
              <w:t>i</w:t>
            </w:r>
            <w:r>
              <w:rPr>
                <w:rFonts w:ascii="Microsoft Sans Serif"/>
                <w:spacing w:val="-7"/>
                <w:sz w:val="18"/>
              </w:rPr>
              <w:t> </w:t>
            </w:r>
            <w:r>
              <w:rPr>
                <w:rFonts w:ascii="Microsoft Sans Serif"/>
                <w:sz w:val="18"/>
              </w:rPr>
              <w:t>usluge</w:t>
            </w:r>
            <w:r>
              <w:rPr>
                <w:rFonts w:ascii="Microsoft Sans Serif"/>
                <w:spacing w:val="-6"/>
                <w:sz w:val="18"/>
              </w:rPr>
              <w:t> </w:t>
            </w:r>
            <w:r>
              <w:rPr>
                <w:rFonts w:ascii="Microsoft Sans Serif"/>
                <w:sz w:val="18"/>
              </w:rPr>
              <w:t>platnog</w:t>
            </w:r>
            <w:r>
              <w:rPr>
                <w:rFonts w:ascii="Microsoft Sans Serif"/>
                <w:spacing w:val="-6"/>
                <w:sz w:val="18"/>
              </w:rPr>
              <w:t> </w:t>
            </w:r>
            <w:r>
              <w:rPr>
                <w:rFonts w:ascii="Microsoft Sans Serif"/>
                <w:spacing w:val="-2"/>
                <w:sz w:val="18"/>
              </w:rPr>
              <w:t>prometa</w:t>
            </w:r>
          </w:p>
        </w:tc>
        <w:tc>
          <w:tcPr>
            <w:tcW w:w="4914" w:type="dxa"/>
          </w:tcPr>
          <w:p>
            <w:pPr>
              <w:pStyle w:val="TableParagraph"/>
              <w:spacing w:before="27"/>
              <w:ind w:right="49"/>
              <w:jc w:val="right"/>
              <w:rPr>
                <w:rFonts w:ascii="Microsoft Sans Serif"/>
                <w:sz w:val="18"/>
              </w:rPr>
            </w:pPr>
            <w:r>
              <w:rPr>
                <w:rFonts w:ascii="Microsoft Sans Serif"/>
                <w:spacing w:val="-2"/>
                <w:sz w:val="18"/>
              </w:rPr>
              <w:t>127,95</w:t>
            </w:r>
          </w:p>
        </w:tc>
      </w:tr>
      <w:tr>
        <w:trPr>
          <w:trHeight w:val="250" w:hRule="atLeast"/>
        </w:trPr>
        <w:tc>
          <w:tcPr>
            <w:tcW w:w="738" w:type="dxa"/>
          </w:tcPr>
          <w:p>
            <w:pPr>
              <w:pStyle w:val="TableParagraph"/>
              <w:spacing w:line="184" w:lineRule="exact" w:before="46"/>
              <w:ind w:left="50"/>
              <w:rPr>
                <w:rFonts w:ascii="Microsoft Sans Serif"/>
                <w:sz w:val="18"/>
              </w:rPr>
            </w:pPr>
            <w:r>
              <w:rPr>
                <w:rFonts w:ascii="Microsoft Sans Serif"/>
                <w:spacing w:val="-4"/>
                <w:sz w:val="18"/>
              </w:rPr>
              <w:t>3433</w:t>
            </w:r>
          </w:p>
        </w:tc>
        <w:tc>
          <w:tcPr>
            <w:tcW w:w="8051" w:type="dxa"/>
          </w:tcPr>
          <w:p>
            <w:pPr>
              <w:pStyle w:val="TableParagraph"/>
              <w:spacing w:before="16"/>
              <w:ind w:left="287"/>
              <w:rPr>
                <w:rFonts w:ascii="Microsoft Sans Serif"/>
                <w:sz w:val="18"/>
              </w:rPr>
            </w:pPr>
            <w:r>
              <w:rPr>
                <w:rFonts w:ascii="Microsoft Sans Serif"/>
                <w:sz w:val="18"/>
              </w:rPr>
              <w:t>Zatezne</w:t>
            </w:r>
            <w:r>
              <w:rPr>
                <w:rFonts w:ascii="Microsoft Sans Serif"/>
                <w:spacing w:val="-4"/>
                <w:sz w:val="18"/>
              </w:rPr>
              <w:t> </w:t>
            </w:r>
            <w:r>
              <w:rPr>
                <w:rFonts w:ascii="Microsoft Sans Serif"/>
                <w:spacing w:val="-2"/>
                <w:sz w:val="18"/>
              </w:rPr>
              <w:t>kamate</w:t>
            </w:r>
          </w:p>
        </w:tc>
        <w:tc>
          <w:tcPr>
            <w:tcW w:w="4914" w:type="dxa"/>
          </w:tcPr>
          <w:p>
            <w:pPr>
              <w:pStyle w:val="TableParagraph"/>
              <w:spacing w:line="184" w:lineRule="exact" w:before="46"/>
              <w:ind w:right="47"/>
              <w:jc w:val="right"/>
              <w:rPr>
                <w:rFonts w:ascii="Microsoft Sans Serif"/>
                <w:sz w:val="18"/>
              </w:rPr>
            </w:pPr>
            <w:r>
              <w:rPr>
                <w:rFonts w:ascii="Microsoft Sans Serif"/>
                <w:spacing w:val="-4"/>
                <w:sz w:val="18"/>
              </w:rPr>
              <w:t>5,55</w:t>
            </w:r>
          </w:p>
        </w:tc>
      </w:tr>
    </w:tbl>
    <w:p>
      <w:pPr>
        <w:pStyle w:val="BodyText"/>
        <w:spacing w:before="9"/>
        <w:rPr>
          <w:rFonts w:ascii="Microsoft Sans Serif"/>
          <w:sz w:val="3"/>
        </w:rPr>
      </w:pPr>
    </w:p>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8"/>
        <w:gridCol w:w="7976"/>
        <w:gridCol w:w="3814"/>
        <w:gridCol w:w="1488"/>
        <w:gridCol w:w="922"/>
      </w:tblGrid>
      <w:tr>
        <w:trPr>
          <w:trHeight w:val="269" w:hRule="atLeast"/>
        </w:trPr>
        <w:tc>
          <w:tcPr>
            <w:tcW w:w="698" w:type="dxa"/>
            <w:shd w:val="clear" w:color="auto" w:fill="D0D0D0"/>
          </w:tcPr>
          <w:p>
            <w:pPr>
              <w:pStyle w:val="TableParagraph"/>
              <w:spacing w:before="29"/>
              <w:ind w:left="60"/>
              <w:rPr>
                <w:rFonts w:ascii="Arial"/>
                <w:b/>
                <w:sz w:val="18"/>
              </w:rPr>
            </w:pPr>
            <w:r>
              <w:rPr>
                <w:rFonts w:ascii="Arial"/>
                <w:b/>
                <w:spacing w:val="-5"/>
                <w:sz w:val="18"/>
              </w:rPr>
              <w:t>38</w:t>
            </w:r>
          </w:p>
        </w:tc>
        <w:tc>
          <w:tcPr>
            <w:tcW w:w="7976" w:type="dxa"/>
            <w:shd w:val="clear" w:color="auto" w:fill="D0D0D0"/>
          </w:tcPr>
          <w:p>
            <w:pPr>
              <w:pStyle w:val="TableParagraph"/>
              <w:spacing w:before="29"/>
              <w:ind w:left="337"/>
              <w:rPr>
                <w:rFonts w:ascii="Arial" w:hAnsi="Arial"/>
                <w:b/>
                <w:sz w:val="18"/>
              </w:rPr>
            </w:pPr>
            <w:r>
              <w:rPr>
                <w:rFonts w:ascii="Arial" w:hAnsi="Arial"/>
                <w:b/>
                <w:sz w:val="18"/>
              </w:rPr>
              <w:t>Rashodi za donacije, kazne, naknade šteta i kapitalne </w:t>
            </w:r>
            <w:r>
              <w:rPr>
                <w:rFonts w:ascii="Arial" w:hAnsi="Arial"/>
                <w:b/>
                <w:spacing w:val="-2"/>
                <w:sz w:val="18"/>
              </w:rPr>
              <w:t>pomoći</w:t>
            </w:r>
          </w:p>
        </w:tc>
        <w:tc>
          <w:tcPr>
            <w:tcW w:w="3814" w:type="dxa"/>
            <w:shd w:val="clear" w:color="auto" w:fill="D0D0D0"/>
          </w:tcPr>
          <w:p>
            <w:pPr>
              <w:pStyle w:val="TableParagraph"/>
              <w:spacing w:before="29"/>
              <w:ind w:right="624"/>
              <w:jc w:val="right"/>
              <w:rPr>
                <w:rFonts w:ascii="Arial"/>
                <w:b/>
                <w:sz w:val="18"/>
              </w:rPr>
            </w:pPr>
            <w:r>
              <w:rPr>
                <w:rFonts w:ascii="Arial"/>
                <w:b/>
                <w:spacing w:val="-2"/>
                <w:sz w:val="18"/>
              </w:rPr>
              <w:t>500,00</w:t>
            </w:r>
          </w:p>
        </w:tc>
        <w:tc>
          <w:tcPr>
            <w:tcW w:w="1488" w:type="dxa"/>
            <w:shd w:val="clear" w:color="auto" w:fill="D0D0D0"/>
          </w:tcPr>
          <w:p>
            <w:pPr>
              <w:pStyle w:val="TableParagraph"/>
              <w:spacing w:before="29"/>
              <w:ind w:right="310"/>
              <w:jc w:val="right"/>
              <w:rPr>
                <w:rFonts w:ascii="Arial"/>
                <w:b/>
                <w:sz w:val="18"/>
              </w:rPr>
            </w:pPr>
            <w:r>
              <w:rPr>
                <w:rFonts w:ascii="Arial"/>
                <w:b/>
                <w:spacing w:val="-4"/>
                <w:sz w:val="18"/>
              </w:rPr>
              <w:t>0,00</w:t>
            </w:r>
          </w:p>
        </w:tc>
        <w:tc>
          <w:tcPr>
            <w:tcW w:w="922" w:type="dxa"/>
            <w:shd w:val="clear" w:color="auto" w:fill="D0D0D0"/>
          </w:tcPr>
          <w:p>
            <w:pPr>
              <w:pStyle w:val="TableParagraph"/>
              <w:spacing w:before="14"/>
              <w:ind w:right="101"/>
              <w:jc w:val="right"/>
              <w:rPr>
                <w:rFonts w:ascii="Arial"/>
                <w:b/>
                <w:sz w:val="18"/>
              </w:rPr>
            </w:pPr>
            <w:r>
              <w:rPr>
                <w:rFonts w:ascii="Arial"/>
                <w:b/>
                <w:spacing w:val="-2"/>
                <w:sz w:val="18"/>
              </w:rPr>
              <w:t>0,00%</w:t>
            </w:r>
          </w:p>
        </w:tc>
      </w:tr>
      <w:tr>
        <w:trPr>
          <w:trHeight w:val="269" w:hRule="atLeast"/>
        </w:trPr>
        <w:tc>
          <w:tcPr>
            <w:tcW w:w="698" w:type="dxa"/>
            <w:shd w:val="clear" w:color="auto" w:fill="DFDFDF"/>
          </w:tcPr>
          <w:p>
            <w:pPr>
              <w:pStyle w:val="TableParagraph"/>
              <w:spacing w:before="29"/>
              <w:ind w:left="60"/>
              <w:rPr>
                <w:rFonts w:ascii="Arial"/>
                <w:b/>
                <w:sz w:val="18"/>
              </w:rPr>
            </w:pPr>
            <w:r>
              <w:rPr>
                <w:rFonts w:ascii="Arial"/>
                <w:b/>
                <w:spacing w:val="-5"/>
                <w:sz w:val="18"/>
              </w:rPr>
              <w:t>381</w:t>
            </w:r>
          </w:p>
        </w:tc>
        <w:tc>
          <w:tcPr>
            <w:tcW w:w="7976" w:type="dxa"/>
            <w:shd w:val="clear" w:color="auto" w:fill="DFDFDF"/>
          </w:tcPr>
          <w:p>
            <w:pPr>
              <w:pStyle w:val="TableParagraph"/>
              <w:spacing w:before="29"/>
              <w:ind w:left="337"/>
              <w:rPr>
                <w:rFonts w:ascii="Arial" w:hAnsi="Arial"/>
                <w:b/>
                <w:sz w:val="18"/>
              </w:rPr>
            </w:pPr>
            <w:r>
              <w:rPr>
                <w:rFonts w:ascii="Arial" w:hAnsi="Arial"/>
                <w:b/>
                <w:sz w:val="18"/>
              </w:rPr>
              <w:t>Tekuće </w:t>
            </w:r>
            <w:r>
              <w:rPr>
                <w:rFonts w:ascii="Arial" w:hAnsi="Arial"/>
                <w:b/>
                <w:spacing w:val="-2"/>
                <w:sz w:val="18"/>
              </w:rPr>
              <w:t>donacije</w:t>
            </w:r>
          </w:p>
        </w:tc>
        <w:tc>
          <w:tcPr>
            <w:tcW w:w="3814" w:type="dxa"/>
            <w:shd w:val="clear" w:color="auto" w:fill="DFDFDF"/>
          </w:tcPr>
          <w:p>
            <w:pPr>
              <w:pStyle w:val="TableParagraph"/>
              <w:rPr>
                <w:sz w:val="18"/>
              </w:rPr>
            </w:pPr>
          </w:p>
        </w:tc>
        <w:tc>
          <w:tcPr>
            <w:tcW w:w="1488" w:type="dxa"/>
            <w:shd w:val="clear" w:color="auto" w:fill="DFDFDF"/>
          </w:tcPr>
          <w:p>
            <w:pPr>
              <w:pStyle w:val="TableParagraph"/>
              <w:spacing w:before="29"/>
              <w:ind w:right="310"/>
              <w:jc w:val="right"/>
              <w:rPr>
                <w:rFonts w:ascii="Arial"/>
                <w:b/>
                <w:sz w:val="18"/>
              </w:rPr>
            </w:pPr>
            <w:r>
              <w:rPr>
                <w:rFonts w:ascii="Arial"/>
                <w:b/>
                <w:spacing w:val="-4"/>
                <w:sz w:val="18"/>
              </w:rPr>
              <w:t>0,00</w:t>
            </w:r>
          </w:p>
        </w:tc>
        <w:tc>
          <w:tcPr>
            <w:tcW w:w="922" w:type="dxa"/>
            <w:shd w:val="clear" w:color="auto" w:fill="DFDFDF"/>
          </w:tcPr>
          <w:p>
            <w:pPr>
              <w:pStyle w:val="TableParagraph"/>
              <w:rPr>
                <w:sz w:val="18"/>
              </w:rPr>
            </w:pPr>
          </w:p>
        </w:tc>
      </w:tr>
      <w:tr>
        <w:trPr>
          <w:trHeight w:val="263" w:hRule="atLeast"/>
        </w:trPr>
        <w:tc>
          <w:tcPr>
            <w:tcW w:w="698" w:type="dxa"/>
            <w:shd w:val="clear" w:color="auto" w:fill="D0D0D0"/>
          </w:tcPr>
          <w:p>
            <w:pPr>
              <w:pStyle w:val="TableParagraph"/>
              <w:spacing w:before="29"/>
              <w:ind w:left="60"/>
              <w:rPr>
                <w:rFonts w:ascii="Arial"/>
                <w:b/>
                <w:sz w:val="18"/>
              </w:rPr>
            </w:pPr>
            <w:r>
              <w:rPr>
                <w:rFonts w:ascii="Arial"/>
                <w:b/>
                <w:spacing w:val="-10"/>
                <w:sz w:val="18"/>
              </w:rPr>
              <w:t>4</w:t>
            </w:r>
          </w:p>
        </w:tc>
        <w:tc>
          <w:tcPr>
            <w:tcW w:w="7976" w:type="dxa"/>
            <w:shd w:val="clear" w:color="auto" w:fill="D0D0D0"/>
          </w:tcPr>
          <w:p>
            <w:pPr>
              <w:pStyle w:val="TableParagraph"/>
              <w:spacing w:before="29"/>
              <w:ind w:left="337"/>
              <w:rPr>
                <w:rFonts w:ascii="Arial"/>
                <w:b/>
                <w:sz w:val="18"/>
              </w:rPr>
            </w:pPr>
            <w:r>
              <w:rPr>
                <w:rFonts w:ascii="Arial"/>
                <w:b/>
                <w:sz w:val="18"/>
              </w:rPr>
              <w:t>Rashodi za nabavu nefinancijske </w:t>
            </w:r>
            <w:r>
              <w:rPr>
                <w:rFonts w:ascii="Arial"/>
                <w:b/>
                <w:spacing w:val="-2"/>
                <w:sz w:val="18"/>
              </w:rPr>
              <w:t>imovine</w:t>
            </w:r>
          </w:p>
        </w:tc>
        <w:tc>
          <w:tcPr>
            <w:tcW w:w="3814" w:type="dxa"/>
            <w:shd w:val="clear" w:color="auto" w:fill="D0D0D0"/>
          </w:tcPr>
          <w:p>
            <w:pPr>
              <w:pStyle w:val="TableParagraph"/>
              <w:spacing w:before="29"/>
              <w:ind w:right="625"/>
              <w:jc w:val="right"/>
              <w:rPr>
                <w:rFonts w:ascii="Arial"/>
                <w:b/>
                <w:sz w:val="18"/>
              </w:rPr>
            </w:pPr>
            <w:r>
              <w:rPr>
                <w:rFonts w:ascii="Arial"/>
                <w:b/>
                <w:spacing w:val="-2"/>
                <w:sz w:val="18"/>
              </w:rPr>
              <w:t>55.000,00</w:t>
            </w:r>
          </w:p>
        </w:tc>
        <w:tc>
          <w:tcPr>
            <w:tcW w:w="1488" w:type="dxa"/>
            <w:shd w:val="clear" w:color="auto" w:fill="D0D0D0"/>
          </w:tcPr>
          <w:p>
            <w:pPr>
              <w:pStyle w:val="TableParagraph"/>
              <w:spacing w:before="29"/>
              <w:ind w:right="312"/>
              <w:jc w:val="right"/>
              <w:rPr>
                <w:rFonts w:ascii="Arial"/>
                <w:b/>
                <w:sz w:val="18"/>
              </w:rPr>
            </w:pPr>
            <w:r>
              <w:rPr>
                <w:rFonts w:ascii="Arial"/>
                <w:b/>
                <w:spacing w:val="-2"/>
                <w:sz w:val="18"/>
              </w:rPr>
              <w:t>647,75</w:t>
            </w:r>
          </w:p>
        </w:tc>
        <w:tc>
          <w:tcPr>
            <w:tcW w:w="922" w:type="dxa"/>
            <w:shd w:val="clear" w:color="auto" w:fill="D0D0D0"/>
          </w:tcPr>
          <w:p>
            <w:pPr>
              <w:pStyle w:val="TableParagraph"/>
              <w:spacing w:before="29"/>
              <w:ind w:right="101"/>
              <w:jc w:val="right"/>
              <w:rPr>
                <w:rFonts w:ascii="Arial"/>
                <w:b/>
                <w:sz w:val="18"/>
              </w:rPr>
            </w:pPr>
            <w:r>
              <w:rPr>
                <w:rFonts w:ascii="Arial"/>
                <w:b/>
                <w:spacing w:val="-2"/>
                <w:sz w:val="18"/>
              </w:rPr>
              <w:t>1,18%</w:t>
            </w:r>
          </w:p>
        </w:tc>
      </w:tr>
      <w:tr>
        <w:trPr>
          <w:trHeight w:val="276" w:hRule="atLeast"/>
        </w:trPr>
        <w:tc>
          <w:tcPr>
            <w:tcW w:w="698" w:type="dxa"/>
            <w:shd w:val="clear" w:color="auto" w:fill="D0D0D0"/>
          </w:tcPr>
          <w:p>
            <w:pPr>
              <w:pStyle w:val="TableParagraph"/>
              <w:spacing w:before="36"/>
              <w:ind w:left="60"/>
              <w:rPr>
                <w:rFonts w:ascii="Arial"/>
                <w:b/>
                <w:sz w:val="18"/>
              </w:rPr>
            </w:pPr>
            <w:r>
              <w:rPr>
                <w:rFonts w:ascii="Arial"/>
                <w:b/>
                <w:spacing w:val="-5"/>
                <w:sz w:val="18"/>
              </w:rPr>
              <w:t>42</w:t>
            </w:r>
          </w:p>
        </w:tc>
        <w:tc>
          <w:tcPr>
            <w:tcW w:w="7976" w:type="dxa"/>
            <w:shd w:val="clear" w:color="auto" w:fill="D0D0D0"/>
          </w:tcPr>
          <w:p>
            <w:pPr>
              <w:pStyle w:val="TableParagraph"/>
              <w:spacing w:before="36"/>
              <w:ind w:left="337"/>
              <w:rPr>
                <w:rFonts w:ascii="Arial"/>
                <w:b/>
                <w:sz w:val="18"/>
              </w:rPr>
            </w:pPr>
            <w:r>
              <w:rPr>
                <w:rFonts w:ascii="Arial"/>
                <w:b/>
                <w:sz w:val="18"/>
              </w:rPr>
              <w:t>Rashodi za nabavu proizvedene dugotrajne </w:t>
            </w:r>
            <w:r>
              <w:rPr>
                <w:rFonts w:ascii="Arial"/>
                <w:b/>
                <w:spacing w:val="-2"/>
                <w:sz w:val="18"/>
              </w:rPr>
              <w:t>imovine</w:t>
            </w:r>
          </w:p>
        </w:tc>
        <w:tc>
          <w:tcPr>
            <w:tcW w:w="3814" w:type="dxa"/>
            <w:shd w:val="clear" w:color="auto" w:fill="D0D0D0"/>
          </w:tcPr>
          <w:p>
            <w:pPr>
              <w:pStyle w:val="TableParagraph"/>
              <w:spacing w:before="36"/>
              <w:ind w:right="625"/>
              <w:jc w:val="right"/>
              <w:rPr>
                <w:rFonts w:ascii="Arial"/>
                <w:b/>
                <w:sz w:val="18"/>
              </w:rPr>
            </w:pPr>
            <w:r>
              <w:rPr>
                <w:rFonts w:ascii="Arial"/>
                <w:b/>
                <w:spacing w:val="-2"/>
                <w:sz w:val="18"/>
              </w:rPr>
              <w:t>55.000,00</w:t>
            </w:r>
          </w:p>
        </w:tc>
        <w:tc>
          <w:tcPr>
            <w:tcW w:w="1488" w:type="dxa"/>
            <w:shd w:val="clear" w:color="auto" w:fill="D0D0D0"/>
          </w:tcPr>
          <w:p>
            <w:pPr>
              <w:pStyle w:val="TableParagraph"/>
              <w:spacing w:before="36"/>
              <w:ind w:right="312"/>
              <w:jc w:val="right"/>
              <w:rPr>
                <w:rFonts w:ascii="Arial"/>
                <w:b/>
                <w:sz w:val="18"/>
              </w:rPr>
            </w:pPr>
            <w:r>
              <w:rPr>
                <w:rFonts w:ascii="Arial"/>
                <w:b/>
                <w:spacing w:val="-2"/>
                <w:sz w:val="18"/>
              </w:rPr>
              <w:t>647,75</w:t>
            </w:r>
          </w:p>
        </w:tc>
        <w:tc>
          <w:tcPr>
            <w:tcW w:w="922" w:type="dxa"/>
            <w:shd w:val="clear" w:color="auto" w:fill="D0D0D0"/>
          </w:tcPr>
          <w:p>
            <w:pPr>
              <w:pStyle w:val="TableParagraph"/>
              <w:spacing w:before="21"/>
              <w:ind w:right="101"/>
              <w:jc w:val="right"/>
              <w:rPr>
                <w:rFonts w:ascii="Arial"/>
                <w:b/>
                <w:sz w:val="18"/>
              </w:rPr>
            </w:pPr>
            <w:r>
              <w:rPr>
                <w:rFonts w:ascii="Arial"/>
                <w:b/>
                <w:spacing w:val="-2"/>
                <w:sz w:val="18"/>
              </w:rPr>
              <w:t>1,18%</w:t>
            </w:r>
          </w:p>
        </w:tc>
      </w:tr>
      <w:tr>
        <w:trPr>
          <w:trHeight w:val="270" w:hRule="atLeast"/>
        </w:trPr>
        <w:tc>
          <w:tcPr>
            <w:tcW w:w="698" w:type="dxa"/>
            <w:shd w:val="clear" w:color="auto" w:fill="DFDFDF"/>
          </w:tcPr>
          <w:p>
            <w:pPr>
              <w:pStyle w:val="TableParagraph"/>
              <w:spacing w:before="29"/>
              <w:ind w:left="60"/>
              <w:rPr>
                <w:rFonts w:ascii="Arial"/>
                <w:b/>
                <w:sz w:val="18"/>
              </w:rPr>
            </w:pPr>
            <w:r>
              <w:rPr>
                <w:rFonts w:ascii="Arial"/>
                <w:b/>
                <w:spacing w:val="-5"/>
                <w:sz w:val="18"/>
              </w:rPr>
              <w:t>422</w:t>
            </w:r>
          </w:p>
        </w:tc>
        <w:tc>
          <w:tcPr>
            <w:tcW w:w="7976" w:type="dxa"/>
            <w:shd w:val="clear" w:color="auto" w:fill="DFDFDF"/>
          </w:tcPr>
          <w:p>
            <w:pPr>
              <w:pStyle w:val="TableParagraph"/>
              <w:spacing w:before="29"/>
              <w:ind w:left="337"/>
              <w:rPr>
                <w:rFonts w:ascii="Arial"/>
                <w:b/>
                <w:sz w:val="18"/>
              </w:rPr>
            </w:pPr>
            <w:r>
              <w:rPr>
                <w:rFonts w:ascii="Arial"/>
                <w:b/>
                <w:sz w:val="18"/>
              </w:rPr>
              <w:t>Postrojenja i </w:t>
            </w:r>
            <w:r>
              <w:rPr>
                <w:rFonts w:ascii="Arial"/>
                <w:b/>
                <w:spacing w:val="-2"/>
                <w:sz w:val="18"/>
              </w:rPr>
              <w:t>oprema</w:t>
            </w:r>
          </w:p>
        </w:tc>
        <w:tc>
          <w:tcPr>
            <w:tcW w:w="3814" w:type="dxa"/>
            <w:shd w:val="clear" w:color="auto" w:fill="DFDFDF"/>
          </w:tcPr>
          <w:p>
            <w:pPr>
              <w:pStyle w:val="TableParagraph"/>
              <w:rPr>
                <w:sz w:val="18"/>
              </w:rPr>
            </w:pPr>
          </w:p>
        </w:tc>
        <w:tc>
          <w:tcPr>
            <w:tcW w:w="1488" w:type="dxa"/>
            <w:shd w:val="clear" w:color="auto" w:fill="DFDFDF"/>
          </w:tcPr>
          <w:p>
            <w:pPr>
              <w:pStyle w:val="TableParagraph"/>
              <w:spacing w:before="29"/>
              <w:ind w:right="312"/>
              <w:jc w:val="right"/>
              <w:rPr>
                <w:rFonts w:ascii="Arial"/>
                <w:b/>
                <w:sz w:val="18"/>
              </w:rPr>
            </w:pPr>
            <w:r>
              <w:rPr>
                <w:rFonts w:ascii="Arial"/>
                <w:b/>
                <w:spacing w:val="-2"/>
                <w:sz w:val="18"/>
              </w:rPr>
              <w:t>647,75</w:t>
            </w:r>
          </w:p>
        </w:tc>
        <w:tc>
          <w:tcPr>
            <w:tcW w:w="922" w:type="dxa"/>
            <w:shd w:val="clear" w:color="auto" w:fill="DFDFDF"/>
          </w:tcPr>
          <w:p>
            <w:pPr>
              <w:pStyle w:val="TableParagraph"/>
              <w:rPr>
                <w:sz w:val="18"/>
              </w:rPr>
            </w:pPr>
          </w:p>
        </w:tc>
      </w:tr>
    </w:tbl>
    <w:tbl>
      <w:tblPr>
        <w:tblW w:w="0" w:type="auto"/>
        <w:jc w:val="left"/>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8"/>
        <w:gridCol w:w="7831"/>
        <w:gridCol w:w="6316"/>
      </w:tblGrid>
      <w:tr>
        <w:trPr>
          <w:trHeight w:val="257" w:hRule="atLeast"/>
        </w:trPr>
        <w:tc>
          <w:tcPr>
            <w:tcW w:w="748" w:type="dxa"/>
          </w:tcPr>
          <w:p>
            <w:pPr>
              <w:pStyle w:val="TableParagraph"/>
              <w:spacing w:before="27"/>
              <w:ind w:left="60"/>
              <w:rPr>
                <w:rFonts w:ascii="Microsoft Sans Serif"/>
                <w:sz w:val="18"/>
              </w:rPr>
            </w:pPr>
            <w:r>
              <w:rPr>
                <w:rFonts w:ascii="Microsoft Sans Serif"/>
                <w:spacing w:val="-4"/>
                <w:sz w:val="18"/>
              </w:rPr>
              <w:t>4223</w:t>
            </w:r>
          </w:p>
        </w:tc>
        <w:tc>
          <w:tcPr>
            <w:tcW w:w="7831" w:type="dxa"/>
          </w:tcPr>
          <w:p>
            <w:pPr>
              <w:pStyle w:val="TableParagraph"/>
              <w:spacing w:line="201" w:lineRule="exact"/>
              <w:ind w:left="287"/>
              <w:rPr>
                <w:rFonts w:ascii="Microsoft Sans Serif" w:hAnsi="Microsoft Sans Serif"/>
                <w:sz w:val="18"/>
              </w:rPr>
            </w:pPr>
            <w:r>
              <w:rPr>
                <w:rFonts w:ascii="Microsoft Sans Serif" w:hAnsi="Microsoft Sans Serif"/>
                <w:sz w:val="18"/>
              </w:rPr>
              <w:t>Oprema</w:t>
            </w:r>
            <w:r>
              <w:rPr>
                <w:rFonts w:ascii="Microsoft Sans Serif" w:hAnsi="Microsoft Sans Serif"/>
                <w:spacing w:val="-5"/>
                <w:sz w:val="18"/>
              </w:rPr>
              <w:t> </w:t>
            </w:r>
            <w:r>
              <w:rPr>
                <w:rFonts w:ascii="Microsoft Sans Serif" w:hAnsi="Microsoft Sans Serif"/>
                <w:sz w:val="18"/>
              </w:rPr>
              <w:t>za</w:t>
            </w:r>
            <w:r>
              <w:rPr>
                <w:rFonts w:ascii="Microsoft Sans Serif" w:hAnsi="Microsoft Sans Serif"/>
                <w:spacing w:val="-4"/>
                <w:sz w:val="18"/>
              </w:rPr>
              <w:t> </w:t>
            </w:r>
            <w:r>
              <w:rPr>
                <w:rFonts w:ascii="Microsoft Sans Serif" w:hAnsi="Microsoft Sans Serif"/>
                <w:sz w:val="18"/>
              </w:rPr>
              <w:t>održavanje</w:t>
            </w:r>
            <w:r>
              <w:rPr>
                <w:rFonts w:ascii="Microsoft Sans Serif" w:hAnsi="Microsoft Sans Serif"/>
                <w:spacing w:val="-4"/>
                <w:sz w:val="18"/>
              </w:rPr>
              <w:t> </w:t>
            </w:r>
            <w:r>
              <w:rPr>
                <w:rFonts w:ascii="Microsoft Sans Serif" w:hAnsi="Microsoft Sans Serif"/>
                <w:sz w:val="18"/>
              </w:rPr>
              <w:t>i</w:t>
            </w:r>
            <w:r>
              <w:rPr>
                <w:rFonts w:ascii="Microsoft Sans Serif" w:hAnsi="Microsoft Sans Serif"/>
                <w:spacing w:val="-5"/>
                <w:sz w:val="18"/>
              </w:rPr>
              <w:t> </w:t>
            </w:r>
            <w:r>
              <w:rPr>
                <w:rFonts w:ascii="Microsoft Sans Serif" w:hAnsi="Microsoft Sans Serif"/>
                <w:spacing w:val="-2"/>
                <w:sz w:val="18"/>
              </w:rPr>
              <w:t>zaštitu</w:t>
            </w:r>
          </w:p>
        </w:tc>
        <w:tc>
          <w:tcPr>
            <w:tcW w:w="6316" w:type="dxa"/>
          </w:tcPr>
          <w:p>
            <w:pPr>
              <w:pStyle w:val="TableParagraph"/>
              <w:spacing w:before="27"/>
              <w:ind w:right="1231"/>
              <w:jc w:val="right"/>
              <w:rPr>
                <w:rFonts w:ascii="Microsoft Sans Serif"/>
                <w:sz w:val="18"/>
              </w:rPr>
            </w:pPr>
            <w:r>
              <w:rPr>
                <w:rFonts w:ascii="Microsoft Sans Serif"/>
                <w:spacing w:val="-2"/>
                <w:sz w:val="18"/>
              </w:rPr>
              <w:t>647,75</w:t>
            </w:r>
          </w:p>
        </w:tc>
      </w:tr>
      <w:tr>
        <w:trPr>
          <w:trHeight w:val="270" w:hRule="atLeast"/>
        </w:trPr>
        <w:tc>
          <w:tcPr>
            <w:tcW w:w="748" w:type="dxa"/>
            <w:shd w:val="clear" w:color="auto" w:fill="DFDFDF"/>
          </w:tcPr>
          <w:p>
            <w:pPr>
              <w:pStyle w:val="TableParagraph"/>
              <w:spacing w:before="29"/>
              <w:ind w:left="60"/>
              <w:rPr>
                <w:rFonts w:ascii="Arial"/>
                <w:b/>
                <w:sz w:val="18"/>
              </w:rPr>
            </w:pPr>
            <w:r>
              <w:rPr>
                <w:rFonts w:ascii="Arial"/>
                <w:b/>
                <w:spacing w:val="-5"/>
                <w:sz w:val="18"/>
              </w:rPr>
              <w:t>426</w:t>
            </w:r>
          </w:p>
        </w:tc>
        <w:tc>
          <w:tcPr>
            <w:tcW w:w="7831" w:type="dxa"/>
            <w:shd w:val="clear" w:color="auto" w:fill="DFDFDF"/>
          </w:tcPr>
          <w:p>
            <w:pPr>
              <w:pStyle w:val="TableParagraph"/>
              <w:spacing w:before="29"/>
              <w:ind w:left="287"/>
              <w:rPr>
                <w:rFonts w:ascii="Arial"/>
                <w:b/>
                <w:sz w:val="18"/>
              </w:rPr>
            </w:pPr>
            <w:r>
              <w:rPr>
                <w:rFonts w:ascii="Arial"/>
                <w:b/>
                <w:sz w:val="18"/>
              </w:rPr>
              <w:t>Nematerijalna proizvedena </w:t>
            </w:r>
            <w:r>
              <w:rPr>
                <w:rFonts w:ascii="Arial"/>
                <w:b/>
                <w:spacing w:val="-2"/>
                <w:sz w:val="18"/>
              </w:rPr>
              <w:t>imovina</w:t>
            </w:r>
          </w:p>
        </w:tc>
        <w:tc>
          <w:tcPr>
            <w:tcW w:w="6316" w:type="dxa"/>
            <w:shd w:val="clear" w:color="auto" w:fill="DFDFDF"/>
          </w:tcPr>
          <w:p>
            <w:pPr>
              <w:pStyle w:val="TableParagraph"/>
              <w:spacing w:before="29"/>
              <w:ind w:right="1229"/>
              <w:jc w:val="right"/>
              <w:rPr>
                <w:rFonts w:ascii="Arial"/>
                <w:b/>
                <w:sz w:val="18"/>
              </w:rPr>
            </w:pPr>
            <w:r>
              <w:rPr>
                <w:rFonts w:ascii="Arial"/>
                <w:b/>
                <w:spacing w:val="-4"/>
                <w:sz w:val="18"/>
              </w:rPr>
              <w:t>0,00</w:t>
            </w:r>
          </w:p>
        </w:tc>
      </w:tr>
    </w:tbl>
    <w:p>
      <w:pPr>
        <w:pStyle w:val="BodyText"/>
        <w:spacing w:before="11" w:after="1"/>
        <w:rPr>
          <w:rFonts w:ascii="Microsoft Sans Serif"/>
          <w:sz w:val="20"/>
        </w:rPr>
      </w:pPr>
    </w:p>
    <w:p>
      <w:pPr>
        <w:spacing w:line="20" w:lineRule="exact"/>
        <w:ind w:left="850" w:right="0" w:firstLine="0"/>
        <w:rPr>
          <w:rFonts w:ascii="Microsoft Sans Serif"/>
          <w:sz w:val="2"/>
        </w:rPr>
      </w:pPr>
      <w:r>
        <w:rPr>
          <w:rFonts w:ascii="Microsoft Sans Serif"/>
          <w:sz w:val="2"/>
        </w:rPr>
        <mc:AlternateContent>
          <mc:Choice Requires="wps">
            <w:drawing>
              <wp:inline distT="0" distB="0" distL="0" distR="0">
                <wp:extent cx="9612630" cy="9525"/>
                <wp:effectExtent l="9525" t="0" r="0" b="0"/>
                <wp:docPr id="86" name="Group 86"/>
                <wp:cNvGraphicFramePr>
                  <a:graphicFrameLocks/>
                </wp:cNvGraphicFramePr>
                <a:graphic>
                  <a:graphicData uri="http://schemas.microsoft.com/office/word/2010/wordprocessingGroup">
                    <wpg:wgp>
                      <wpg:cNvPr id="86" name="Group 86"/>
                      <wpg:cNvGrpSpPr/>
                      <wpg:grpSpPr>
                        <a:xfrm>
                          <a:off x="0" y="0"/>
                          <a:ext cx="9612630" cy="9525"/>
                          <a:chExt cx="9612630" cy="9525"/>
                        </a:xfrm>
                      </wpg:grpSpPr>
                      <wps:wsp>
                        <wps:cNvPr id="87" name="Graphic 87"/>
                        <wps:cNvSpPr/>
                        <wps:spPr>
                          <a:xfrm>
                            <a:off x="0" y="4762"/>
                            <a:ext cx="9612630" cy="1270"/>
                          </a:xfrm>
                          <a:custGeom>
                            <a:avLst/>
                            <a:gdLst/>
                            <a:ahLst/>
                            <a:cxnLst/>
                            <a:rect l="l" t="t" r="r" b="b"/>
                            <a:pathLst>
                              <a:path w="9612630" h="0">
                                <a:moveTo>
                                  <a:pt x="0" y="0"/>
                                </a:moveTo>
                                <a:lnTo>
                                  <a:pt x="961200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756.9pt;height:.75pt;mso-position-horizontal-relative:char;mso-position-vertical-relative:line" id="docshapegroup83" coordorigin="0,0" coordsize="15138,15">
                <v:line style="position:absolute" from="0,8" to="15137,8" stroked="true" strokeweight=".75pt" strokecolor="#000000">
                  <v:stroke dashstyle="solid"/>
                </v:line>
              </v:group>
            </w:pict>
          </mc:Fallback>
        </mc:AlternateContent>
      </w:r>
      <w:r>
        <w:rPr>
          <w:rFonts w:ascii="Microsoft Sans Serif"/>
          <w:sz w:val="2"/>
        </w:rPr>
      </w:r>
    </w:p>
    <w:p>
      <w:pPr>
        <w:spacing w:after="0" w:line="20" w:lineRule="exact"/>
        <w:rPr>
          <w:rFonts w:ascii="Microsoft Sans Serif"/>
          <w:sz w:val="2"/>
        </w:rPr>
        <w:sectPr>
          <w:pgSz w:w="16840" w:h="11910" w:orient="landscape"/>
          <w:pgMar w:header="310" w:footer="0" w:top="740" w:bottom="280" w:left="283" w:right="426"/>
        </w:sectPr>
      </w:pPr>
    </w:p>
    <w:p>
      <w:pPr>
        <w:spacing w:before="2"/>
        <w:ind w:left="1150" w:right="0" w:firstLine="0"/>
        <w:jc w:val="left"/>
        <w:rPr>
          <w:rFonts w:ascii="Arial"/>
          <w:b/>
          <w:sz w:val="22"/>
        </w:rPr>
      </w:pPr>
      <w:r>
        <w:rPr>
          <w:rFonts w:ascii="Arial"/>
          <w:b/>
          <w:sz w:val="22"/>
        </w:rPr>
        <w:t>Ukupno rashodi i </w:t>
      </w:r>
      <w:r>
        <w:rPr>
          <w:rFonts w:ascii="Arial"/>
          <w:b/>
          <w:spacing w:val="-2"/>
          <w:sz w:val="22"/>
        </w:rPr>
        <w:t>izdaci</w:t>
      </w:r>
    </w:p>
    <w:p>
      <w:pPr>
        <w:spacing w:before="2"/>
        <w:ind w:left="1150" w:right="0" w:firstLine="0"/>
        <w:jc w:val="left"/>
        <w:rPr>
          <w:rFonts w:ascii="Arial"/>
          <w:b/>
          <w:sz w:val="22"/>
        </w:rPr>
      </w:pPr>
      <w:r>
        <w:rPr/>
        <w:br w:type="column"/>
      </w:r>
      <w:r>
        <w:rPr>
          <w:rFonts w:ascii="Arial"/>
          <w:b/>
          <w:spacing w:val="-2"/>
          <w:sz w:val="22"/>
        </w:rPr>
        <w:t>9.192.355,00</w:t>
      </w:r>
    </w:p>
    <w:p>
      <w:pPr>
        <w:tabs>
          <w:tab w:pos="2142" w:val="left" w:leader="none"/>
        </w:tabs>
        <w:spacing w:before="2"/>
        <w:ind w:left="475" w:right="0" w:firstLine="0"/>
        <w:jc w:val="left"/>
        <w:rPr>
          <w:rFonts w:ascii="Arial"/>
          <w:b/>
          <w:sz w:val="22"/>
        </w:rPr>
      </w:pPr>
      <w:r>
        <w:rPr/>
        <w:br w:type="column"/>
      </w:r>
      <w:r>
        <w:rPr>
          <w:rFonts w:ascii="Arial"/>
          <w:b/>
          <w:spacing w:val="-2"/>
          <w:sz w:val="22"/>
        </w:rPr>
        <w:t>1.394.463,83</w:t>
      </w:r>
      <w:r>
        <w:rPr>
          <w:rFonts w:ascii="Arial"/>
          <w:b/>
          <w:sz w:val="22"/>
        </w:rPr>
        <w:tab/>
      </w:r>
      <w:r>
        <w:rPr>
          <w:rFonts w:ascii="Arial"/>
          <w:b/>
          <w:spacing w:val="-2"/>
          <w:sz w:val="22"/>
        </w:rPr>
        <w:t>15,17%</w:t>
      </w:r>
    </w:p>
    <w:p>
      <w:pPr>
        <w:spacing w:after="0"/>
        <w:jc w:val="left"/>
        <w:rPr>
          <w:rFonts w:ascii="Arial"/>
          <w:b/>
          <w:sz w:val="22"/>
        </w:rPr>
        <w:sectPr>
          <w:type w:val="continuous"/>
          <w:pgSz w:w="16840" w:h="11910" w:orient="landscape"/>
          <w:pgMar w:header="310" w:footer="0" w:top="1340" w:bottom="280" w:left="283" w:right="426"/>
          <w:cols w:num="3" w:equalWidth="0">
            <w:col w:w="3661" w:space="6856"/>
            <w:col w:w="2436" w:space="39"/>
            <w:col w:w="3139"/>
          </w:cols>
        </w:sectPr>
      </w:pPr>
    </w:p>
    <w:p>
      <w:pPr>
        <w:pStyle w:val="BodyText"/>
        <w:spacing w:before="9"/>
        <w:rPr>
          <w:rFonts w:ascii="Arial"/>
          <w:b/>
          <w:sz w:val="2"/>
        </w:rPr>
      </w:pPr>
    </w:p>
    <w:p>
      <w:pPr>
        <w:spacing w:line="46" w:lineRule="exact"/>
        <w:ind w:left="842" w:right="0" w:firstLine="0"/>
        <w:rPr>
          <w:rFonts w:ascii="Arial"/>
          <w:position w:val="0"/>
          <w:sz w:val="4"/>
        </w:rPr>
      </w:pPr>
      <w:r>
        <w:rPr>
          <w:rFonts w:ascii="Arial"/>
          <w:position w:val="0"/>
          <w:sz w:val="4"/>
        </w:rPr>
        <mc:AlternateContent>
          <mc:Choice Requires="wps">
            <w:drawing>
              <wp:inline distT="0" distB="0" distL="0" distR="0">
                <wp:extent cx="9612630" cy="28575"/>
                <wp:effectExtent l="9525" t="0" r="0" b="0"/>
                <wp:docPr id="88" name="Group 88"/>
                <wp:cNvGraphicFramePr>
                  <a:graphicFrameLocks/>
                </wp:cNvGraphicFramePr>
                <a:graphic>
                  <a:graphicData uri="http://schemas.microsoft.com/office/word/2010/wordprocessingGroup">
                    <wpg:wgp>
                      <wpg:cNvPr id="88" name="Group 88"/>
                      <wpg:cNvGrpSpPr/>
                      <wpg:grpSpPr>
                        <a:xfrm>
                          <a:off x="0" y="0"/>
                          <a:ext cx="9612630" cy="28575"/>
                          <a:chExt cx="9612630" cy="28575"/>
                        </a:xfrm>
                      </wpg:grpSpPr>
                      <wps:wsp>
                        <wps:cNvPr id="89" name="Graphic 89"/>
                        <wps:cNvSpPr/>
                        <wps:spPr>
                          <a:xfrm>
                            <a:off x="0" y="4762"/>
                            <a:ext cx="9612630" cy="19050"/>
                          </a:xfrm>
                          <a:custGeom>
                            <a:avLst/>
                            <a:gdLst/>
                            <a:ahLst/>
                            <a:cxnLst/>
                            <a:rect l="l" t="t" r="r" b="b"/>
                            <a:pathLst>
                              <a:path w="9612630" h="19050">
                                <a:moveTo>
                                  <a:pt x="0" y="0"/>
                                </a:moveTo>
                                <a:lnTo>
                                  <a:pt x="9612005" y="0"/>
                                </a:lnTo>
                              </a:path>
                              <a:path w="9612630" h="19050">
                                <a:moveTo>
                                  <a:pt x="0" y="19050"/>
                                </a:moveTo>
                                <a:lnTo>
                                  <a:pt x="9612005" y="1905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756.9pt;height:2.25pt;mso-position-horizontal-relative:char;mso-position-vertical-relative:line" id="docshapegroup84" coordorigin="0,0" coordsize="15138,45">
                <v:shape style="position:absolute;left:0;top:7;width:15138;height:30" id="docshape85" coordorigin="0,8" coordsize="15138,30" path="m0,8l15137,8m0,38l15137,38e" filled="false" stroked="true" strokeweight=".75pt" strokecolor="#000000">
                  <v:path arrowok="t"/>
                  <v:stroke dashstyle="solid"/>
                </v:shape>
              </v:group>
            </w:pict>
          </mc:Fallback>
        </mc:AlternateContent>
      </w:r>
      <w:r>
        <w:rPr>
          <w:rFonts w:ascii="Arial"/>
          <w:position w:val="0"/>
          <w:sz w:val="4"/>
        </w:rPr>
      </w:r>
    </w:p>
    <w:p>
      <w:pPr>
        <w:spacing w:after="0" w:line="46" w:lineRule="exact"/>
        <w:rPr>
          <w:rFonts w:ascii="Arial"/>
          <w:position w:val="0"/>
          <w:sz w:val="4"/>
        </w:rPr>
        <w:sectPr>
          <w:type w:val="continuous"/>
          <w:pgSz w:w="16840" w:h="11910" w:orient="landscape"/>
          <w:pgMar w:header="310" w:footer="0" w:top="1340" w:bottom="280" w:left="283" w:right="426"/>
        </w:sectPr>
      </w:pPr>
    </w:p>
    <w:p>
      <w:pPr>
        <w:pStyle w:val="BodyText"/>
        <w:spacing w:before="69"/>
        <w:rPr>
          <w:rFonts w:ascii="Arial"/>
          <w:b/>
        </w:rPr>
      </w:pPr>
    </w:p>
    <w:p>
      <w:pPr>
        <w:pStyle w:val="Heading3"/>
        <w:ind w:left="4024" w:right="4056"/>
      </w:pPr>
      <w:bookmarkStart w:name="4d616ccbd8b768a59976fa1c3df70189718687fd" w:id="5"/>
      <w:bookmarkEnd w:id="5"/>
      <w:r>
        <w:rPr>
          <w:b w:val="0"/>
        </w:rPr>
      </w:r>
      <w:r>
        <w:rPr/>
        <w:t>Članak</w:t>
      </w:r>
      <w:r>
        <w:rPr>
          <w:spacing w:val="-4"/>
        </w:rPr>
        <w:t> </w:t>
      </w:r>
      <w:r>
        <w:rPr>
          <w:spacing w:val="-5"/>
        </w:rPr>
        <w:t>3.</w:t>
      </w:r>
    </w:p>
    <w:p>
      <w:pPr>
        <w:pStyle w:val="BodyText"/>
        <w:rPr>
          <w:b/>
        </w:rPr>
      </w:pPr>
    </w:p>
    <w:p>
      <w:pPr>
        <w:pStyle w:val="BodyText"/>
        <w:rPr>
          <w:b/>
        </w:rPr>
      </w:pPr>
    </w:p>
    <w:p>
      <w:pPr>
        <w:spacing w:before="0"/>
        <w:ind w:left="76" w:right="0" w:firstLine="0"/>
        <w:jc w:val="left"/>
        <w:rPr>
          <w:sz w:val="24"/>
        </w:rPr>
      </w:pPr>
      <w:r>
        <w:rPr>
          <w:b/>
          <w:sz w:val="24"/>
        </w:rPr>
        <w:t>Polugodišnji izvještaj o izvršenju Proračuna Općine Sveti Ilija za razdoblje 01.01.2026. do 30.06.2026.g. </w:t>
      </w:r>
      <w:r>
        <w:rPr>
          <w:sz w:val="24"/>
        </w:rPr>
        <w:t>stupa na snagu osmi dan od dana objave u službenom glasilu „Službeni vjesnik Varaždinske županije“.</w:t>
      </w:r>
    </w:p>
    <w:p>
      <w:pPr>
        <w:pStyle w:val="BodyText"/>
      </w:pPr>
    </w:p>
    <w:p>
      <w:pPr>
        <w:pStyle w:val="BodyText"/>
      </w:pPr>
    </w:p>
    <w:p>
      <w:pPr>
        <w:pStyle w:val="BodyText"/>
      </w:pPr>
    </w:p>
    <w:p>
      <w:pPr>
        <w:pStyle w:val="BodyText"/>
      </w:pPr>
    </w:p>
    <w:p>
      <w:pPr>
        <w:pStyle w:val="BodyText"/>
        <w:spacing w:before="1"/>
      </w:pPr>
    </w:p>
    <w:p>
      <w:pPr>
        <w:pStyle w:val="BodyText"/>
        <w:ind w:left="9635" w:right="3057" w:hanging="190"/>
      </w:pPr>
      <w:r>
        <w:rPr/>
        <w:t>Predsjednik</w:t>
      </w:r>
      <w:r>
        <w:rPr>
          <w:spacing w:val="-15"/>
        </w:rPr>
        <w:t> </w:t>
      </w:r>
      <w:r>
        <w:rPr/>
        <w:t>Općinskog</w:t>
      </w:r>
      <w:r>
        <w:rPr>
          <w:spacing w:val="-15"/>
        </w:rPr>
        <w:t> </w:t>
      </w:r>
      <w:r>
        <w:rPr/>
        <w:t>vijeća Zdravko Ostroški, dipl.ing.</w:t>
      </w:r>
    </w:p>
    <w:p>
      <w:pPr>
        <w:pStyle w:val="BodyText"/>
        <w:spacing w:after="0"/>
        <w:sectPr>
          <w:headerReference w:type="default" r:id="rId11"/>
          <w:pgSz w:w="16840" w:h="11910" w:orient="landscape"/>
          <w:pgMar w:header="0" w:footer="0" w:top="1340" w:bottom="280" w:left="283" w:right="425"/>
        </w:sectPr>
      </w:pPr>
    </w:p>
    <w:p>
      <w:pPr>
        <w:spacing w:line="240" w:lineRule="auto"/>
        <w:ind w:left="1454" w:right="0" w:firstLine="0"/>
        <w:rPr>
          <w:sz w:val="20"/>
        </w:rPr>
      </w:pPr>
      <w:r>
        <w:rPr>
          <w:sz w:val="20"/>
        </w:rPr>
        <w:drawing>
          <wp:inline distT="0" distB="0" distL="0" distR="0">
            <wp:extent cx="461540" cy="552450"/>
            <wp:effectExtent l="0" t="0" r="0" b="0"/>
            <wp:docPr id="91" name="Image 91"/>
            <wp:cNvGraphicFramePr>
              <a:graphicFrameLocks/>
            </wp:cNvGraphicFramePr>
            <a:graphic>
              <a:graphicData uri="http://schemas.openxmlformats.org/drawingml/2006/picture">
                <pic:pic>
                  <pic:nvPicPr>
                    <pic:cNvPr id="91" name="Image 91"/>
                    <pic:cNvPicPr/>
                  </pic:nvPicPr>
                  <pic:blipFill>
                    <a:blip r:embed="rId14" cstate="print"/>
                    <a:stretch>
                      <a:fillRect/>
                    </a:stretch>
                  </pic:blipFill>
                  <pic:spPr>
                    <a:xfrm>
                      <a:off x="0" y="0"/>
                      <a:ext cx="461540" cy="552450"/>
                    </a:xfrm>
                    <a:prstGeom prst="rect">
                      <a:avLst/>
                    </a:prstGeom>
                  </pic:spPr>
                </pic:pic>
              </a:graphicData>
            </a:graphic>
          </wp:inline>
        </w:drawing>
      </w:r>
      <w:r>
        <w:rPr>
          <w:sz w:val="20"/>
        </w:rPr>
      </w:r>
    </w:p>
    <w:p>
      <w:pPr>
        <w:spacing w:before="0"/>
        <w:ind w:left="353" w:right="6246" w:firstLine="13"/>
        <w:jc w:val="center"/>
        <w:rPr>
          <w:b/>
          <w:sz w:val="24"/>
        </w:rPr>
      </w:pPr>
      <w:bookmarkStart w:name="4d616ccbd8b768a59976fa1c3df70189718687fd" w:id="6"/>
      <w:bookmarkEnd w:id="6"/>
      <w:r>
        <w:rPr/>
      </w:r>
      <w:r>
        <w:rPr>
          <w:sz w:val="24"/>
        </w:rPr>
        <w:t>REPUBLIKA HRVATSKA </w:t>
      </w:r>
      <w:r>
        <w:rPr>
          <w:b/>
          <w:spacing w:val="-2"/>
          <w:sz w:val="24"/>
        </w:rPr>
        <w:t>VARAŽDINSKA</w:t>
      </w:r>
      <w:r>
        <w:rPr>
          <w:b/>
          <w:spacing w:val="-9"/>
          <w:sz w:val="24"/>
        </w:rPr>
        <w:t> </w:t>
      </w:r>
      <w:r>
        <w:rPr>
          <w:b/>
          <w:spacing w:val="-2"/>
          <w:sz w:val="24"/>
        </w:rPr>
        <w:t>ŽUPANIJA </w:t>
      </w:r>
      <w:r>
        <w:rPr>
          <w:b/>
          <w:sz w:val="24"/>
        </w:rPr>
        <w:t>OPĆINA SVETI ILIJA</w:t>
      </w:r>
    </w:p>
    <w:p>
      <w:pPr>
        <w:spacing w:before="0"/>
        <w:ind w:left="283" w:right="6972" w:firstLine="777"/>
        <w:jc w:val="left"/>
        <w:rPr>
          <w:sz w:val="24"/>
        </w:rPr>
      </w:pPr>
      <w:r>
        <w:rPr>
          <w:b/>
          <w:sz w:val="24"/>
        </w:rPr>
        <w:t>Općinsko</w:t>
      </w:r>
      <w:r>
        <w:rPr>
          <w:b/>
          <w:spacing w:val="-18"/>
          <w:sz w:val="24"/>
        </w:rPr>
        <w:t> </w:t>
      </w:r>
      <w:r>
        <w:rPr>
          <w:b/>
          <w:sz w:val="24"/>
        </w:rPr>
        <w:t>vijeće </w:t>
      </w:r>
      <w:r>
        <w:rPr>
          <w:sz w:val="24"/>
        </w:rPr>
        <w:t>Trg Josipa Godrijana 2 42214 Sveti Ilija</w:t>
      </w:r>
    </w:p>
    <w:p>
      <w:pPr>
        <w:pStyle w:val="BodyText"/>
        <w:spacing w:line="242" w:lineRule="auto" w:before="271"/>
        <w:ind w:left="283" w:right="6572"/>
      </w:pPr>
      <w:r>
        <w:rPr/>
        <w:t>KLASA: 400-06/26-03/1 URBROJ:</w:t>
      </w:r>
      <w:r>
        <w:rPr>
          <w:spacing w:val="-15"/>
        </w:rPr>
        <w:t> </w:t>
      </w:r>
      <w:r>
        <w:rPr/>
        <w:t>2186/08-03-26-</w:t>
      </w:r>
      <w:r>
        <w:rPr/>
        <w:t>01</w:t>
      </w:r>
    </w:p>
    <w:p>
      <w:pPr>
        <w:pStyle w:val="BodyText"/>
        <w:spacing w:line="274" w:lineRule="exact"/>
        <w:ind w:left="283"/>
      </w:pPr>
      <w:r>
        <w:rPr/>
        <w:t>Sveti</w:t>
      </w:r>
      <w:r>
        <w:rPr>
          <w:spacing w:val="-3"/>
        </w:rPr>
        <w:t> </w:t>
      </w:r>
      <w:r>
        <w:rPr/>
        <w:t>Ilija;</w:t>
      </w:r>
      <w:r>
        <w:rPr>
          <w:spacing w:val="-2"/>
        </w:rPr>
        <w:t> 17.09.2026.</w:t>
      </w:r>
    </w:p>
    <w:p>
      <w:pPr>
        <w:pStyle w:val="BodyText"/>
        <w:spacing w:before="230"/>
      </w:pPr>
    </w:p>
    <w:p>
      <w:pPr>
        <w:spacing w:before="0"/>
        <w:ind w:left="283" w:right="492" w:firstLine="0"/>
        <w:jc w:val="both"/>
        <w:rPr>
          <w:sz w:val="22"/>
        </w:rPr>
      </w:pPr>
      <w:r>
        <w:rPr>
          <w:sz w:val="22"/>
        </w:rPr>
        <w:t>Na temelju članka 88. i 139. Zakona o proračunu („Narodne novine“,</w:t>
      </w:r>
      <w:r>
        <w:rPr>
          <w:spacing w:val="40"/>
          <w:sz w:val="22"/>
        </w:rPr>
        <w:t> </w:t>
      </w:r>
      <w:r>
        <w:rPr>
          <w:sz w:val="22"/>
        </w:rPr>
        <w:t>broj 144/21) i članka 54. Pravilnika o polugodišnjem i godišnjem izvještaju o izvršenju proračuna i financijskog plana („Narodne novine“, broj 85/2023) i članka 30. Statuta Općine Sveti Ilija („Službeni vjesnik Varaždinske županije“, broj 36/20, 33/21), Općinsko vijeće Općine Sveti Ilija na svojoj 10.</w:t>
      </w:r>
      <w:r>
        <w:rPr>
          <w:spacing w:val="-9"/>
          <w:sz w:val="22"/>
        </w:rPr>
        <w:t> </w:t>
      </w:r>
      <w:r>
        <w:rPr>
          <w:sz w:val="22"/>
        </w:rPr>
        <w:t>sjednici održanoj dana 17.09.2026. g., usvojilo je</w:t>
      </w:r>
    </w:p>
    <w:p>
      <w:pPr>
        <w:pStyle w:val="BodyText"/>
        <w:spacing w:before="251"/>
        <w:rPr>
          <w:sz w:val="22"/>
        </w:rPr>
      </w:pPr>
    </w:p>
    <w:p>
      <w:pPr>
        <w:pStyle w:val="Heading2"/>
        <w:ind w:left="557" w:hanging="233"/>
      </w:pPr>
      <w:r>
        <w:rPr/>
        <w:t>IZVJEŠTAJE</w:t>
      </w:r>
      <w:r>
        <w:rPr>
          <w:spacing w:val="-12"/>
        </w:rPr>
        <w:t> </w:t>
      </w:r>
      <w:r>
        <w:rPr/>
        <w:t>I</w:t>
      </w:r>
      <w:r>
        <w:rPr>
          <w:spacing w:val="-10"/>
        </w:rPr>
        <w:t> </w:t>
      </w:r>
      <w:r>
        <w:rPr/>
        <w:t>OBRAZLOŽENJA</w:t>
      </w:r>
      <w:r>
        <w:rPr>
          <w:spacing w:val="-12"/>
        </w:rPr>
        <w:t> </w:t>
      </w:r>
      <w:r>
        <w:rPr/>
        <w:t>POLUGODIŠNJEG</w:t>
      </w:r>
      <w:r>
        <w:rPr>
          <w:spacing w:val="-11"/>
        </w:rPr>
        <w:t> </w:t>
      </w:r>
      <w:r>
        <w:rPr/>
        <w:t>IZVJEŠTAJA</w:t>
      </w:r>
      <w:r>
        <w:rPr>
          <w:spacing w:val="-12"/>
        </w:rPr>
        <w:t> </w:t>
      </w:r>
      <w:r>
        <w:rPr/>
        <w:t>O</w:t>
      </w:r>
      <w:r>
        <w:rPr>
          <w:spacing w:val="-12"/>
        </w:rPr>
        <w:t> </w:t>
      </w:r>
      <w:r>
        <w:rPr/>
        <w:t>IZVRŠENJU PRORAČUNA OPĆINE SVETI ILIJA ZA RAZDOBLJE 01.01.2026. – 30.06.2026.</w:t>
      </w:r>
    </w:p>
    <w:p>
      <w:pPr>
        <w:pStyle w:val="BodyText"/>
        <w:spacing w:before="1"/>
        <w:rPr>
          <w:b/>
        </w:rPr>
      </w:pPr>
    </w:p>
    <w:p>
      <w:pPr>
        <w:spacing w:before="0"/>
        <w:ind w:left="1003" w:right="0" w:firstLine="0"/>
        <w:jc w:val="left"/>
        <w:rPr>
          <w:b/>
          <w:sz w:val="24"/>
        </w:rPr>
      </w:pPr>
      <w:r>
        <w:rPr>
          <w:b/>
          <w:sz w:val="24"/>
        </w:rPr>
        <w:t>1.)</w:t>
      </w:r>
      <w:r>
        <w:rPr>
          <w:b/>
          <w:spacing w:val="32"/>
          <w:sz w:val="24"/>
        </w:rPr>
        <w:t> </w:t>
      </w:r>
      <w:r>
        <w:rPr>
          <w:b/>
          <w:sz w:val="24"/>
        </w:rPr>
        <w:t>RAČUN</w:t>
      </w:r>
      <w:r>
        <w:rPr>
          <w:b/>
          <w:spacing w:val="-4"/>
          <w:sz w:val="24"/>
        </w:rPr>
        <w:t> </w:t>
      </w:r>
      <w:r>
        <w:rPr>
          <w:b/>
          <w:sz w:val="24"/>
        </w:rPr>
        <w:t>PRIHODA</w:t>
      </w:r>
      <w:r>
        <w:rPr>
          <w:b/>
          <w:spacing w:val="-5"/>
          <w:sz w:val="24"/>
        </w:rPr>
        <w:t> </w:t>
      </w:r>
      <w:r>
        <w:rPr>
          <w:b/>
          <w:sz w:val="24"/>
        </w:rPr>
        <w:t>I</w:t>
      </w:r>
      <w:r>
        <w:rPr>
          <w:b/>
          <w:spacing w:val="-3"/>
          <w:sz w:val="24"/>
        </w:rPr>
        <w:t> </w:t>
      </w:r>
      <w:r>
        <w:rPr>
          <w:b/>
          <w:sz w:val="24"/>
        </w:rPr>
        <w:t>RASHODA</w:t>
      </w:r>
      <w:r>
        <w:rPr>
          <w:b/>
          <w:spacing w:val="-1"/>
          <w:sz w:val="24"/>
        </w:rPr>
        <w:t> </w:t>
      </w:r>
      <w:r>
        <w:rPr>
          <w:b/>
          <w:sz w:val="24"/>
        </w:rPr>
        <w:t>OPĆINE</w:t>
      </w:r>
      <w:r>
        <w:rPr>
          <w:b/>
          <w:spacing w:val="-4"/>
          <w:sz w:val="24"/>
        </w:rPr>
        <w:t> </w:t>
      </w:r>
      <w:r>
        <w:rPr>
          <w:b/>
          <w:sz w:val="24"/>
        </w:rPr>
        <w:t>SVETI</w:t>
      </w:r>
      <w:r>
        <w:rPr>
          <w:b/>
          <w:spacing w:val="-2"/>
          <w:sz w:val="24"/>
        </w:rPr>
        <w:t> ILIJA</w:t>
      </w:r>
    </w:p>
    <w:p>
      <w:pPr>
        <w:pStyle w:val="BodyText"/>
        <w:rPr>
          <w:b/>
        </w:rPr>
      </w:pPr>
    </w:p>
    <w:p>
      <w:pPr>
        <w:spacing w:before="0"/>
        <w:ind w:left="141" w:right="141" w:firstLine="0"/>
        <w:jc w:val="both"/>
        <w:rPr>
          <w:sz w:val="24"/>
        </w:rPr>
      </w:pPr>
      <w:r>
        <w:rPr>
          <w:sz w:val="24"/>
        </w:rPr>
        <w:t>Zakonodavni okvir: Članak 88. Zakona</w:t>
      </w:r>
      <w:r>
        <w:rPr>
          <w:spacing w:val="-1"/>
          <w:sz w:val="24"/>
        </w:rPr>
        <w:t> </w:t>
      </w:r>
      <w:r>
        <w:rPr>
          <w:sz w:val="24"/>
        </w:rPr>
        <w:t>o proračunu („Narodne novine“,</w:t>
      </w:r>
      <w:r>
        <w:rPr>
          <w:spacing w:val="40"/>
          <w:sz w:val="24"/>
        </w:rPr>
        <w:t> </w:t>
      </w:r>
      <w:r>
        <w:rPr>
          <w:sz w:val="24"/>
        </w:rPr>
        <w:t>broj</w:t>
      </w:r>
      <w:r>
        <w:rPr>
          <w:spacing w:val="-1"/>
          <w:sz w:val="24"/>
        </w:rPr>
        <w:t> </w:t>
      </w:r>
      <w:r>
        <w:rPr>
          <w:sz w:val="24"/>
        </w:rPr>
        <w:t>144/21)</w:t>
      </w:r>
      <w:r>
        <w:rPr>
          <w:spacing w:val="-1"/>
          <w:sz w:val="24"/>
        </w:rPr>
        <w:t> </w:t>
      </w:r>
      <w:r>
        <w:rPr>
          <w:sz w:val="24"/>
        </w:rPr>
        <w:t>i Pravilnik o </w:t>
      </w:r>
      <w:r>
        <w:rPr>
          <w:sz w:val="22"/>
        </w:rPr>
        <w:t>polugodišnjem i godišnjem izvještaju o izvršenju proračuna i financijskog plana („Narodne novine“, broj 85/2023)</w:t>
      </w:r>
      <w:r>
        <w:rPr>
          <w:sz w:val="24"/>
        </w:rPr>
        <w:t>.</w:t>
      </w:r>
    </w:p>
    <w:p>
      <w:pPr>
        <w:pStyle w:val="Heading3"/>
        <w:jc w:val="both"/>
      </w:pPr>
      <w:r>
        <w:rPr/>
        <w:t>Općina</w:t>
      </w:r>
      <w:r>
        <w:rPr>
          <w:spacing w:val="-4"/>
        </w:rPr>
        <w:t> </w:t>
      </w:r>
      <w:r>
        <w:rPr/>
        <w:t>Sveti</w:t>
      </w:r>
      <w:r>
        <w:rPr>
          <w:spacing w:val="-1"/>
        </w:rPr>
        <w:t> </w:t>
      </w:r>
      <w:r>
        <w:rPr/>
        <w:t>Ilija</w:t>
      </w:r>
      <w:r>
        <w:rPr>
          <w:spacing w:val="-1"/>
        </w:rPr>
        <w:t> </w:t>
      </w:r>
      <w:r>
        <w:rPr/>
        <w:t>u</w:t>
      </w:r>
      <w:r>
        <w:rPr>
          <w:spacing w:val="-2"/>
        </w:rPr>
        <w:t> </w:t>
      </w:r>
      <w:r>
        <w:rPr/>
        <w:t>svom poslovanju</w:t>
      </w:r>
      <w:r>
        <w:rPr>
          <w:spacing w:val="-2"/>
        </w:rPr>
        <w:t> </w:t>
      </w:r>
      <w:r>
        <w:rPr/>
        <w:t>je</w:t>
      </w:r>
      <w:r>
        <w:rPr>
          <w:spacing w:val="-3"/>
        </w:rPr>
        <w:t> </w:t>
      </w:r>
      <w:r>
        <w:rPr>
          <w:spacing w:val="-2"/>
        </w:rPr>
        <w:t>ostvarila:</w:t>
      </w:r>
    </w:p>
    <w:p>
      <w:pPr>
        <w:pStyle w:val="BodyText"/>
        <w:ind w:left="141"/>
        <w:jc w:val="both"/>
      </w:pPr>
      <w:r>
        <w:rPr/>
        <w:t>prihode</w:t>
      </w:r>
      <w:r>
        <w:rPr>
          <w:spacing w:val="-5"/>
        </w:rPr>
        <w:t> </w:t>
      </w:r>
      <w:r>
        <w:rPr/>
        <w:t>poslovanja i prihode</w:t>
      </w:r>
      <w:r>
        <w:rPr>
          <w:spacing w:val="-2"/>
        </w:rPr>
        <w:t> </w:t>
      </w:r>
      <w:r>
        <w:rPr/>
        <w:t>od nefinancijske</w:t>
      </w:r>
      <w:r>
        <w:rPr>
          <w:spacing w:val="-1"/>
        </w:rPr>
        <w:t> </w:t>
      </w:r>
      <w:r>
        <w:rPr/>
        <w:t>imovine</w:t>
      </w:r>
      <w:r>
        <w:rPr>
          <w:spacing w:val="-1"/>
        </w:rPr>
        <w:t> </w:t>
      </w:r>
      <w:r>
        <w:rPr/>
        <w:t>u iznosu </w:t>
      </w:r>
      <w:r>
        <w:rPr>
          <w:spacing w:val="-2"/>
        </w:rPr>
        <w:t>1.358.709,51€</w:t>
      </w:r>
    </w:p>
    <w:p>
      <w:pPr>
        <w:pStyle w:val="BodyText"/>
        <w:ind w:left="141" w:right="647"/>
      </w:pPr>
      <w:r>
        <w:rPr/>
        <w:t>rashode</w:t>
      </w:r>
      <w:r>
        <w:rPr>
          <w:spacing w:val="-4"/>
        </w:rPr>
        <w:t> </w:t>
      </w:r>
      <w:r>
        <w:rPr/>
        <w:t>poslovanja</w:t>
      </w:r>
      <w:r>
        <w:rPr>
          <w:spacing w:val="-3"/>
        </w:rPr>
        <w:t> </w:t>
      </w:r>
      <w:r>
        <w:rPr/>
        <w:t>i</w:t>
      </w:r>
      <w:r>
        <w:rPr>
          <w:spacing w:val="-3"/>
        </w:rPr>
        <w:t> </w:t>
      </w:r>
      <w:r>
        <w:rPr/>
        <w:t>rashode</w:t>
      </w:r>
      <w:r>
        <w:rPr>
          <w:spacing w:val="-4"/>
        </w:rPr>
        <w:t> </w:t>
      </w:r>
      <w:r>
        <w:rPr/>
        <w:t>za</w:t>
      </w:r>
      <w:r>
        <w:rPr>
          <w:spacing w:val="-4"/>
        </w:rPr>
        <w:t> </w:t>
      </w:r>
      <w:r>
        <w:rPr/>
        <w:t>nabavu</w:t>
      </w:r>
      <w:r>
        <w:rPr>
          <w:spacing w:val="-3"/>
        </w:rPr>
        <w:t> </w:t>
      </w:r>
      <w:r>
        <w:rPr/>
        <w:t>nefinancijske</w:t>
      </w:r>
      <w:r>
        <w:rPr>
          <w:spacing w:val="-4"/>
        </w:rPr>
        <w:t> </w:t>
      </w:r>
      <w:r>
        <w:rPr/>
        <w:t>imovine</w:t>
      </w:r>
      <w:r>
        <w:rPr>
          <w:spacing w:val="-3"/>
        </w:rPr>
        <w:t> </w:t>
      </w:r>
      <w:r>
        <w:rPr/>
        <w:t>u</w:t>
      </w:r>
      <w:r>
        <w:rPr>
          <w:spacing w:val="-3"/>
        </w:rPr>
        <w:t> </w:t>
      </w:r>
      <w:r>
        <w:rPr/>
        <w:t>iznosu</w:t>
      </w:r>
      <w:r>
        <w:rPr>
          <w:spacing w:val="-3"/>
        </w:rPr>
        <w:t> </w:t>
      </w:r>
      <w:r>
        <w:rPr/>
        <w:t>1.058.545,86€ Temeljem navedenog nastao je višak u iznosu 300.163,65€</w:t>
      </w:r>
    </w:p>
    <w:p>
      <w:pPr>
        <w:pStyle w:val="BodyText"/>
        <w:ind w:left="141"/>
      </w:pPr>
      <w:r>
        <w:rPr/>
        <w:t>Primici</w:t>
      </w:r>
      <w:r>
        <w:rPr>
          <w:spacing w:val="-3"/>
        </w:rPr>
        <w:t> </w:t>
      </w:r>
      <w:r>
        <w:rPr/>
        <w:t>od</w:t>
      </w:r>
      <w:r>
        <w:rPr>
          <w:spacing w:val="-1"/>
        </w:rPr>
        <w:t> </w:t>
      </w:r>
      <w:r>
        <w:rPr/>
        <w:t>zaduživanja</w:t>
      </w:r>
      <w:r>
        <w:rPr>
          <w:spacing w:val="-2"/>
        </w:rPr>
        <w:t> </w:t>
      </w:r>
      <w:r>
        <w:rPr/>
        <w:t>u</w:t>
      </w:r>
      <w:r>
        <w:rPr>
          <w:spacing w:val="1"/>
        </w:rPr>
        <w:t> </w:t>
      </w:r>
      <w:r>
        <w:rPr/>
        <w:t>iznosu </w:t>
      </w:r>
      <w:r>
        <w:rPr>
          <w:spacing w:val="-2"/>
        </w:rPr>
        <w:t>153.224,22€</w:t>
      </w:r>
    </w:p>
    <w:p>
      <w:pPr>
        <w:pStyle w:val="BodyText"/>
        <w:spacing w:before="1"/>
        <w:ind w:left="141" w:right="4792"/>
      </w:pPr>
      <w:r>
        <w:rPr/>
        <w:t>Izdaci</w:t>
      </w:r>
      <w:r>
        <w:rPr>
          <w:spacing w:val="-4"/>
        </w:rPr>
        <w:t> </w:t>
      </w:r>
      <w:r>
        <w:rPr/>
        <w:t>za</w:t>
      </w:r>
      <w:r>
        <w:rPr>
          <w:spacing w:val="-6"/>
        </w:rPr>
        <w:t> </w:t>
      </w:r>
      <w:r>
        <w:rPr/>
        <w:t>otplatu</w:t>
      </w:r>
      <w:r>
        <w:rPr>
          <w:spacing w:val="-5"/>
        </w:rPr>
        <w:t> </w:t>
      </w:r>
      <w:r>
        <w:rPr/>
        <w:t>zajmova</w:t>
      </w:r>
      <w:r>
        <w:rPr>
          <w:spacing w:val="-6"/>
        </w:rPr>
        <w:t> </w:t>
      </w:r>
      <w:r>
        <w:rPr/>
        <w:t>u</w:t>
      </w:r>
      <w:r>
        <w:rPr>
          <w:spacing w:val="-5"/>
        </w:rPr>
        <w:t> </w:t>
      </w:r>
      <w:r>
        <w:rPr/>
        <w:t>iznosu</w:t>
      </w:r>
      <w:r>
        <w:rPr>
          <w:spacing w:val="-5"/>
        </w:rPr>
        <w:t> </w:t>
      </w:r>
      <w:r>
        <w:rPr/>
        <w:t>193.403,15€ Iz navedenog je nastao manjak od 40.178,93€</w:t>
      </w:r>
    </w:p>
    <w:p>
      <w:pPr>
        <w:pStyle w:val="BodyText"/>
        <w:ind w:left="141" w:right="3580"/>
      </w:pPr>
      <w:r>
        <w:rPr/>
        <w:t>Ukupni prihodi i primici Općine iznose 1.511.933,73€ Manjak</w:t>
      </w:r>
      <w:r>
        <w:rPr>
          <w:spacing w:val="-5"/>
        </w:rPr>
        <w:t> </w:t>
      </w:r>
      <w:r>
        <w:rPr/>
        <w:t>prihoda</w:t>
      </w:r>
      <w:r>
        <w:rPr>
          <w:spacing w:val="-5"/>
        </w:rPr>
        <w:t> </w:t>
      </w:r>
      <w:r>
        <w:rPr/>
        <w:t>iz</w:t>
      </w:r>
      <w:r>
        <w:rPr>
          <w:spacing w:val="-6"/>
        </w:rPr>
        <w:t> </w:t>
      </w:r>
      <w:r>
        <w:rPr/>
        <w:t>prethodne</w:t>
      </w:r>
      <w:r>
        <w:rPr>
          <w:spacing w:val="-6"/>
        </w:rPr>
        <w:t> </w:t>
      </w:r>
      <w:r>
        <w:rPr/>
        <w:t>godine</w:t>
      </w:r>
      <w:r>
        <w:rPr>
          <w:spacing w:val="-5"/>
        </w:rPr>
        <w:t> </w:t>
      </w:r>
      <w:r>
        <w:rPr/>
        <w:t>iznosi</w:t>
      </w:r>
      <w:r>
        <w:rPr>
          <w:spacing w:val="-5"/>
        </w:rPr>
        <w:t> </w:t>
      </w:r>
      <w:r>
        <w:rPr/>
        <w:t>353.875,71€ Sveukupni prihodi i primici sada iznose 1.158.058,02€ Ukupni rashodi i izdaci iznose 1.251.949,01€</w:t>
      </w:r>
    </w:p>
    <w:p>
      <w:pPr>
        <w:pStyle w:val="BodyText"/>
        <w:ind w:left="141"/>
      </w:pPr>
      <w:r>
        <w:rPr/>
        <w:t>Općina</w:t>
      </w:r>
      <w:r>
        <w:rPr>
          <w:spacing w:val="-3"/>
        </w:rPr>
        <w:t> </w:t>
      </w:r>
      <w:r>
        <w:rPr/>
        <w:t>je</w:t>
      </w:r>
      <w:r>
        <w:rPr>
          <w:spacing w:val="-2"/>
        </w:rPr>
        <w:t> </w:t>
      </w:r>
      <w:r>
        <w:rPr/>
        <w:t>zbog manjka</w:t>
      </w:r>
      <w:r>
        <w:rPr>
          <w:spacing w:val="-1"/>
        </w:rPr>
        <w:t> </w:t>
      </w:r>
      <w:r>
        <w:rPr/>
        <w:t>iz prethodne godine</w:t>
      </w:r>
      <w:r>
        <w:rPr>
          <w:spacing w:val="-2"/>
        </w:rPr>
        <w:t> </w:t>
      </w:r>
      <w:r>
        <w:rPr/>
        <w:t>ostvarila</w:t>
      </w:r>
      <w:r>
        <w:rPr>
          <w:spacing w:val="-1"/>
        </w:rPr>
        <w:t> </w:t>
      </w:r>
      <w:r>
        <w:rPr/>
        <w:t>Manjak u</w:t>
      </w:r>
      <w:r>
        <w:rPr>
          <w:spacing w:val="-1"/>
        </w:rPr>
        <w:t> </w:t>
      </w:r>
      <w:r>
        <w:rPr/>
        <w:t>iznosu </w:t>
      </w:r>
      <w:r>
        <w:rPr>
          <w:spacing w:val="-2"/>
        </w:rPr>
        <w:t>93.890,99€</w:t>
      </w:r>
    </w:p>
    <w:p>
      <w:pPr>
        <w:pStyle w:val="BodyText"/>
      </w:pPr>
    </w:p>
    <w:p>
      <w:pPr>
        <w:pStyle w:val="Heading3"/>
        <w:jc w:val="left"/>
      </w:pPr>
      <w:r>
        <w:rPr/>
        <w:t>Proračunski</w:t>
      </w:r>
      <w:r>
        <w:rPr>
          <w:spacing w:val="-4"/>
        </w:rPr>
        <w:t> </w:t>
      </w:r>
      <w:r>
        <w:rPr/>
        <w:t>korisnik</w:t>
      </w:r>
      <w:r>
        <w:rPr>
          <w:spacing w:val="-2"/>
        </w:rPr>
        <w:t> </w:t>
      </w:r>
      <w:r>
        <w:rPr/>
        <w:t>Dječji</w:t>
      </w:r>
      <w:r>
        <w:rPr>
          <w:spacing w:val="-3"/>
        </w:rPr>
        <w:t> </w:t>
      </w:r>
      <w:r>
        <w:rPr/>
        <w:t>vrtić</w:t>
      </w:r>
      <w:r>
        <w:rPr>
          <w:spacing w:val="-4"/>
        </w:rPr>
        <w:t> </w:t>
      </w:r>
      <w:r>
        <w:rPr/>
        <w:t>"Gumbek"</w:t>
      </w:r>
      <w:r>
        <w:rPr>
          <w:spacing w:val="-3"/>
        </w:rPr>
        <w:t> </w:t>
      </w:r>
      <w:r>
        <w:rPr>
          <w:spacing w:val="-2"/>
        </w:rPr>
        <w:t>Beletinec</w:t>
      </w:r>
    </w:p>
    <w:p>
      <w:pPr>
        <w:pStyle w:val="BodyText"/>
        <w:ind w:left="141" w:right="647"/>
      </w:pPr>
      <w:r>
        <w:rPr/>
        <w:t>Proračunski</w:t>
      </w:r>
      <w:r>
        <w:rPr>
          <w:spacing w:val="-3"/>
        </w:rPr>
        <w:t> </w:t>
      </w:r>
      <w:r>
        <w:rPr/>
        <w:t>korisnik</w:t>
      </w:r>
      <w:r>
        <w:rPr>
          <w:spacing w:val="-3"/>
        </w:rPr>
        <w:t> </w:t>
      </w:r>
      <w:r>
        <w:rPr/>
        <w:t>Dječji</w:t>
      </w:r>
      <w:r>
        <w:rPr>
          <w:spacing w:val="-3"/>
        </w:rPr>
        <w:t> </w:t>
      </w:r>
      <w:r>
        <w:rPr/>
        <w:t>vrtić</w:t>
      </w:r>
      <w:r>
        <w:rPr>
          <w:spacing w:val="-4"/>
        </w:rPr>
        <w:t> </w:t>
      </w:r>
      <w:r>
        <w:rPr/>
        <w:t>"Gumbek"</w:t>
      </w:r>
      <w:r>
        <w:rPr>
          <w:spacing w:val="-4"/>
        </w:rPr>
        <w:t> </w:t>
      </w:r>
      <w:r>
        <w:rPr/>
        <w:t>Beletinec</w:t>
      </w:r>
      <w:r>
        <w:rPr>
          <w:spacing w:val="-4"/>
        </w:rPr>
        <w:t> </w:t>
      </w:r>
      <w:r>
        <w:rPr/>
        <w:t>u</w:t>
      </w:r>
      <w:r>
        <w:rPr>
          <w:spacing w:val="-3"/>
        </w:rPr>
        <w:t> </w:t>
      </w:r>
      <w:r>
        <w:rPr/>
        <w:t>svom</w:t>
      </w:r>
      <w:r>
        <w:rPr>
          <w:spacing w:val="-3"/>
        </w:rPr>
        <w:t> </w:t>
      </w:r>
      <w:r>
        <w:rPr/>
        <w:t>poslovanju</w:t>
      </w:r>
      <w:r>
        <w:rPr>
          <w:spacing w:val="-3"/>
        </w:rPr>
        <w:t> </w:t>
      </w:r>
      <w:r>
        <w:rPr/>
        <w:t>ostvario</w:t>
      </w:r>
      <w:r>
        <w:rPr>
          <w:spacing w:val="-3"/>
        </w:rPr>
        <w:t> </w:t>
      </w:r>
      <w:r>
        <w:rPr/>
        <w:t>je: prihode poslovanja u iznosu 288.365,60€</w:t>
      </w:r>
    </w:p>
    <w:p>
      <w:pPr>
        <w:pStyle w:val="BodyText"/>
        <w:ind w:left="141" w:right="647"/>
      </w:pPr>
      <w:r>
        <w:rPr/>
        <w:t>rashode</w:t>
      </w:r>
      <w:r>
        <w:rPr>
          <w:spacing w:val="-4"/>
        </w:rPr>
        <w:t> </w:t>
      </w:r>
      <w:r>
        <w:rPr/>
        <w:t>poslovanja</w:t>
      </w:r>
      <w:r>
        <w:rPr>
          <w:spacing w:val="-3"/>
        </w:rPr>
        <w:t> </w:t>
      </w:r>
      <w:r>
        <w:rPr/>
        <w:t>i</w:t>
      </w:r>
      <w:r>
        <w:rPr>
          <w:spacing w:val="-3"/>
        </w:rPr>
        <w:t> </w:t>
      </w:r>
      <w:r>
        <w:rPr/>
        <w:t>rashode</w:t>
      </w:r>
      <w:r>
        <w:rPr>
          <w:spacing w:val="-4"/>
        </w:rPr>
        <w:t> </w:t>
      </w:r>
      <w:r>
        <w:rPr/>
        <w:t>za</w:t>
      </w:r>
      <w:r>
        <w:rPr>
          <w:spacing w:val="-4"/>
        </w:rPr>
        <w:t> </w:t>
      </w:r>
      <w:r>
        <w:rPr/>
        <w:t>nabavu</w:t>
      </w:r>
      <w:r>
        <w:rPr>
          <w:spacing w:val="-3"/>
        </w:rPr>
        <w:t> </w:t>
      </w:r>
      <w:r>
        <w:rPr/>
        <w:t>nefinancijske</w:t>
      </w:r>
      <w:r>
        <w:rPr>
          <w:spacing w:val="-4"/>
        </w:rPr>
        <w:t> </w:t>
      </w:r>
      <w:r>
        <w:rPr/>
        <w:t>imovine</w:t>
      </w:r>
      <w:r>
        <w:rPr>
          <w:spacing w:val="-3"/>
        </w:rPr>
        <w:t> </w:t>
      </w:r>
      <w:r>
        <w:rPr/>
        <w:t>u</w:t>
      </w:r>
      <w:r>
        <w:rPr>
          <w:spacing w:val="-3"/>
        </w:rPr>
        <w:t> </w:t>
      </w:r>
      <w:r>
        <w:rPr/>
        <w:t>iznosu</w:t>
      </w:r>
      <w:r>
        <w:rPr>
          <w:spacing w:val="-3"/>
        </w:rPr>
        <w:t> </w:t>
      </w:r>
      <w:r>
        <w:rPr/>
        <w:t>307.026,87€ Temeljem navedenog nastao je Manjak prihoda nad rashodima u iznosu 18.661,27€ Proračunski korisnik ima manjak iz prethodne godine u iznosu 31.177,73€</w:t>
      </w:r>
    </w:p>
    <w:p>
      <w:pPr>
        <w:pStyle w:val="BodyText"/>
        <w:ind w:left="141"/>
      </w:pPr>
      <w:r>
        <w:rPr/>
        <w:t>Proračunski</w:t>
      </w:r>
      <w:r>
        <w:rPr>
          <w:spacing w:val="-1"/>
        </w:rPr>
        <w:t> </w:t>
      </w:r>
      <w:r>
        <w:rPr/>
        <w:t>korisnik</w:t>
      </w:r>
      <w:r>
        <w:rPr>
          <w:spacing w:val="-1"/>
        </w:rPr>
        <w:t> </w:t>
      </w:r>
      <w:r>
        <w:rPr/>
        <w:t>ima ukupni</w:t>
      </w:r>
      <w:r>
        <w:rPr>
          <w:spacing w:val="-1"/>
        </w:rPr>
        <w:t> </w:t>
      </w:r>
      <w:r>
        <w:rPr/>
        <w:t>manjak</w:t>
      </w:r>
      <w:r>
        <w:rPr>
          <w:spacing w:val="-1"/>
        </w:rPr>
        <w:t> </w:t>
      </w:r>
      <w:r>
        <w:rPr/>
        <w:t>u iznosu</w:t>
      </w:r>
      <w:r>
        <w:rPr>
          <w:spacing w:val="-1"/>
        </w:rPr>
        <w:t> </w:t>
      </w:r>
      <w:r>
        <w:rPr/>
        <w:t>od </w:t>
      </w:r>
      <w:r>
        <w:rPr>
          <w:spacing w:val="-2"/>
        </w:rPr>
        <w:t>49.839,00€</w:t>
      </w:r>
    </w:p>
    <w:p>
      <w:pPr>
        <w:pStyle w:val="BodyText"/>
        <w:spacing w:after="0"/>
        <w:sectPr>
          <w:headerReference w:type="default" r:id="rId12"/>
          <w:footerReference w:type="default" r:id="rId13"/>
          <w:pgSz w:w="11920" w:h="16850"/>
          <w:pgMar w:header="0" w:footer="929" w:top="1320" w:bottom="1160" w:left="1133" w:right="1133"/>
          <w:pgNumType w:start="1"/>
        </w:sectPr>
      </w:pPr>
    </w:p>
    <w:p>
      <w:pPr>
        <w:pStyle w:val="BodyText"/>
        <w:spacing w:before="78"/>
        <w:ind w:left="141" w:right="647"/>
      </w:pPr>
      <w:r>
        <w:rPr/>
        <w:t>Općina</w:t>
      </w:r>
      <w:r>
        <w:rPr>
          <w:spacing w:val="-3"/>
        </w:rPr>
        <w:t> </w:t>
      </w:r>
      <w:r>
        <w:rPr/>
        <w:t>Sveti</w:t>
      </w:r>
      <w:r>
        <w:rPr>
          <w:spacing w:val="-1"/>
        </w:rPr>
        <w:t> </w:t>
      </w:r>
      <w:r>
        <w:rPr/>
        <w:t>Ilija</w:t>
      </w:r>
      <w:r>
        <w:rPr>
          <w:spacing w:val="-3"/>
        </w:rPr>
        <w:t> </w:t>
      </w:r>
      <w:r>
        <w:rPr/>
        <w:t>i</w:t>
      </w:r>
      <w:r>
        <w:rPr>
          <w:spacing w:val="-3"/>
        </w:rPr>
        <w:t> </w:t>
      </w:r>
      <w:r>
        <w:rPr/>
        <w:t>proračunski</w:t>
      </w:r>
      <w:r>
        <w:rPr>
          <w:spacing w:val="-3"/>
        </w:rPr>
        <w:t> </w:t>
      </w:r>
      <w:r>
        <w:rPr/>
        <w:t>korisnik</w:t>
      </w:r>
      <w:r>
        <w:rPr>
          <w:spacing w:val="-3"/>
        </w:rPr>
        <w:t> </w:t>
      </w:r>
      <w:r>
        <w:rPr/>
        <w:t>Dječji</w:t>
      </w:r>
      <w:r>
        <w:rPr>
          <w:spacing w:val="-3"/>
        </w:rPr>
        <w:t> </w:t>
      </w:r>
      <w:r>
        <w:rPr/>
        <w:t>vrtić</w:t>
      </w:r>
      <w:r>
        <w:rPr>
          <w:spacing w:val="-4"/>
        </w:rPr>
        <w:t> </w:t>
      </w:r>
      <w:r>
        <w:rPr/>
        <w:t>"Gumbek"</w:t>
      </w:r>
      <w:r>
        <w:rPr>
          <w:spacing w:val="-4"/>
        </w:rPr>
        <w:t> </w:t>
      </w:r>
      <w:r>
        <w:rPr/>
        <w:t>ostvarili</w:t>
      </w:r>
      <w:r>
        <w:rPr>
          <w:spacing w:val="-3"/>
        </w:rPr>
        <w:t> </w:t>
      </w:r>
      <w:r>
        <w:rPr/>
        <w:t>su</w:t>
      </w:r>
      <w:r>
        <w:rPr>
          <w:spacing w:val="-3"/>
        </w:rPr>
        <w:t> </w:t>
      </w:r>
      <w:r>
        <w:rPr/>
        <w:t>u</w:t>
      </w:r>
      <w:r>
        <w:rPr>
          <w:spacing w:val="-3"/>
        </w:rPr>
        <w:t> </w:t>
      </w:r>
      <w:r>
        <w:rPr/>
        <w:t>razdoblju</w:t>
      </w:r>
      <w:r>
        <w:rPr>
          <w:spacing w:val="-3"/>
        </w:rPr>
        <w:t> </w:t>
      </w:r>
      <w:r>
        <w:rPr/>
        <w:t>1.1.-30.06.2026. manjak u iznosu 143.729,99€.</w:t>
      </w:r>
    </w:p>
    <w:p>
      <w:pPr>
        <w:pStyle w:val="BodyText"/>
      </w:pPr>
    </w:p>
    <w:p>
      <w:pPr>
        <w:pStyle w:val="BodyText"/>
        <w:spacing w:before="1"/>
        <w:ind w:left="141" w:right="141" w:firstLine="60"/>
        <w:jc w:val="both"/>
      </w:pPr>
      <w:r>
        <w:rPr/>
        <w:t>U razdoblju siječanj-lipanj 2026.g. ostvaren je višak prihoda nad rashodima u iznosu od 259.984,72€.</w:t>
      </w:r>
      <w:r>
        <w:rPr>
          <w:spacing w:val="40"/>
        </w:rPr>
        <w:t> </w:t>
      </w:r>
      <w:r>
        <w:rPr/>
        <w:t>Do manjka prihoda nad rashodima je došlo zbog prijenosa manjka iz prethodne godine u iznosu od 353.875,71€, Općina je podmirila manjak u iznosu od 259.984,72€, ostao je nepokriveni manjak u iznosu od 93.890,99€. U razdoblju od 01.01.2026. do 30.06.2026. godine Dječji vrtić ostvario je ukupne prihode poslovanja u iznosu od 288.365,60 eura, dok ukupni rashodi i izdaci iznose 306.379,12 eura, a rashodi od nefinancijske imovine iznose 647,75 eura. Razlika između ukupnih prihoda i primitaka te rashoda i izdataka daje manjak u iznosu od 49.839,00 eura. Manjak prihoda iz prethodnih razdoblja iznosio je 31.177,73 eura.</w:t>
      </w:r>
    </w:p>
    <w:p>
      <w:pPr>
        <w:pStyle w:val="BodyText"/>
      </w:pPr>
    </w:p>
    <w:p>
      <w:pPr>
        <w:pStyle w:val="Heading3"/>
        <w:jc w:val="left"/>
      </w:pPr>
      <w:r>
        <w:rPr/>
        <w:t>Unutargrupne</w:t>
      </w:r>
      <w:r>
        <w:rPr>
          <w:spacing w:val="-4"/>
        </w:rPr>
        <w:t> </w:t>
      </w:r>
      <w:r>
        <w:rPr/>
        <w:t>transakcije</w:t>
      </w:r>
      <w:r>
        <w:rPr>
          <w:spacing w:val="-4"/>
        </w:rPr>
        <w:t> </w:t>
      </w:r>
      <w:r>
        <w:rPr/>
        <w:t>koje</w:t>
      </w:r>
      <w:r>
        <w:rPr>
          <w:spacing w:val="-5"/>
        </w:rPr>
        <w:t> </w:t>
      </w:r>
      <w:r>
        <w:rPr/>
        <w:t>su</w:t>
      </w:r>
      <w:r>
        <w:rPr>
          <w:spacing w:val="-2"/>
        </w:rPr>
        <w:t> </w:t>
      </w:r>
      <w:r>
        <w:rPr/>
        <w:t>u</w:t>
      </w:r>
      <w:r>
        <w:rPr>
          <w:spacing w:val="-3"/>
        </w:rPr>
        <w:t> </w:t>
      </w:r>
      <w:r>
        <w:rPr/>
        <w:t>izvještajima</w:t>
      </w:r>
      <w:r>
        <w:rPr>
          <w:spacing w:val="-2"/>
        </w:rPr>
        <w:t> eliminirane</w:t>
      </w:r>
    </w:p>
    <w:p>
      <w:pPr>
        <w:pStyle w:val="BodyText"/>
        <w:ind w:left="141"/>
      </w:pPr>
      <w:r>
        <w:rPr/>
        <w:t>Općina</w:t>
      </w:r>
      <w:r>
        <w:rPr>
          <w:spacing w:val="-3"/>
        </w:rPr>
        <w:t> </w:t>
      </w:r>
      <w:r>
        <w:rPr/>
        <w:t>Sveti Ilija</w:t>
      </w:r>
      <w:r>
        <w:rPr>
          <w:spacing w:val="-1"/>
        </w:rPr>
        <w:t> </w:t>
      </w:r>
      <w:r>
        <w:rPr/>
        <w:t>ima</w:t>
      </w:r>
      <w:r>
        <w:rPr>
          <w:spacing w:val="-1"/>
        </w:rPr>
        <w:t> </w:t>
      </w:r>
      <w:r>
        <w:rPr/>
        <w:t>jednog</w:t>
      </w:r>
      <w:r>
        <w:rPr>
          <w:spacing w:val="-1"/>
        </w:rPr>
        <w:t> </w:t>
      </w:r>
      <w:r>
        <w:rPr/>
        <w:t>proračunskog</w:t>
      </w:r>
      <w:r>
        <w:rPr>
          <w:spacing w:val="-1"/>
        </w:rPr>
        <w:t> </w:t>
      </w:r>
      <w:r>
        <w:rPr/>
        <w:t>korisnika</w:t>
      </w:r>
      <w:r>
        <w:rPr>
          <w:spacing w:val="-1"/>
        </w:rPr>
        <w:t> </w:t>
      </w:r>
      <w:r>
        <w:rPr/>
        <w:t>Dječji</w:t>
      </w:r>
      <w:r>
        <w:rPr>
          <w:spacing w:val="-1"/>
        </w:rPr>
        <w:t> </w:t>
      </w:r>
      <w:r>
        <w:rPr/>
        <w:t>vrtić</w:t>
      </w:r>
      <w:r>
        <w:rPr>
          <w:spacing w:val="-2"/>
        </w:rPr>
        <w:t> </w:t>
      </w:r>
      <w:r>
        <w:rPr/>
        <w:t>"Gumbek"</w:t>
      </w:r>
      <w:r>
        <w:rPr>
          <w:spacing w:val="-1"/>
        </w:rPr>
        <w:t> </w:t>
      </w:r>
      <w:r>
        <w:rPr>
          <w:spacing w:val="-2"/>
        </w:rPr>
        <w:t>Beletinec.</w:t>
      </w:r>
    </w:p>
    <w:p>
      <w:pPr>
        <w:pStyle w:val="BodyText"/>
        <w:ind w:left="141"/>
      </w:pPr>
      <w:r>
        <w:rPr/>
        <w:t>Općina je knjižila na cto 3672 Prijenosi proračunskim korisnicima iz nadležnog proračuna za financiranje</w:t>
      </w:r>
      <w:r>
        <w:rPr>
          <w:spacing w:val="-4"/>
        </w:rPr>
        <w:t> </w:t>
      </w:r>
      <w:r>
        <w:rPr/>
        <w:t>rashoda</w:t>
      </w:r>
      <w:r>
        <w:rPr>
          <w:spacing w:val="-4"/>
        </w:rPr>
        <w:t> </w:t>
      </w:r>
      <w:r>
        <w:rPr/>
        <w:t>poslovanja</w:t>
      </w:r>
      <w:r>
        <w:rPr>
          <w:spacing w:val="-3"/>
        </w:rPr>
        <w:t> </w:t>
      </w:r>
      <w:r>
        <w:rPr/>
        <w:t>iznos</w:t>
      </w:r>
      <w:r>
        <w:rPr>
          <w:spacing w:val="-4"/>
        </w:rPr>
        <w:t> </w:t>
      </w:r>
      <w:r>
        <w:rPr/>
        <w:t>od</w:t>
      </w:r>
      <w:r>
        <w:rPr>
          <w:spacing w:val="-3"/>
        </w:rPr>
        <w:t> </w:t>
      </w:r>
      <w:r>
        <w:rPr/>
        <w:t>164.512,05€,</w:t>
      </w:r>
      <w:r>
        <w:rPr>
          <w:spacing w:val="-3"/>
        </w:rPr>
        <w:t> </w:t>
      </w:r>
      <w:r>
        <w:rPr/>
        <w:t>dok</w:t>
      </w:r>
      <w:r>
        <w:rPr>
          <w:spacing w:val="-3"/>
        </w:rPr>
        <w:t> </w:t>
      </w:r>
      <w:r>
        <w:rPr/>
        <w:t>je</w:t>
      </w:r>
      <w:r>
        <w:rPr>
          <w:spacing w:val="-3"/>
        </w:rPr>
        <w:t> </w:t>
      </w:r>
      <w:r>
        <w:rPr/>
        <w:t>proračunski</w:t>
      </w:r>
      <w:r>
        <w:rPr>
          <w:spacing w:val="-3"/>
        </w:rPr>
        <w:t> </w:t>
      </w:r>
      <w:r>
        <w:rPr/>
        <w:t>korisnik</w:t>
      </w:r>
      <w:r>
        <w:rPr>
          <w:spacing w:val="-3"/>
        </w:rPr>
        <w:t> </w:t>
      </w:r>
      <w:r>
        <w:rPr/>
        <w:t>Dječji</w:t>
      </w:r>
      <w:r>
        <w:rPr>
          <w:spacing w:val="-3"/>
        </w:rPr>
        <w:t> </w:t>
      </w:r>
      <w:r>
        <w:rPr/>
        <w:t>vrtić "Gumbek" Beletinec taj isti iznos knjižio na cto 6711 Prihodi iz nadležnog proračuna za financiranje rashoda poslovanja.</w:t>
      </w:r>
    </w:p>
    <w:p>
      <w:pPr>
        <w:pStyle w:val="BodyText"/>
      </w:pPr>
    </w:p>
    <w:p>
      <w:pPr>
        <w:pStyle w:val="BodyText"/>
      </w:pPr>
    </w:p>
    <w:p>
      <w:pPr>
        <w:pStyle w:val="Heading2"/>
        <w:numPr>
          <w:ilvl w:val="0"/>
          <w:numId w:val="2"/>
        </w:numPr>
        <w:tabs>
          <w:tab w:pos="1220" w:val="left" w:leader="none"/>
        </w:tabs>
        <w:spacing w:line="240" w:lineRule="auto" w:before="1" w:after="0"/>
        <w:ind w:left="1220" w:right="0" w:hanging="359"/>
        <w:jc w:val="left"/>
      </w:pPr>
      <w:r>
        <w:rPr/>
        <w:t>RAČUN</w:t>
      </w:r>
      <w:r>
        <w:rPr>
          <w:spacing w:val="-6"/>
        </w:rPr>
        <w:t> </w:t>
      </w:r>
      <w:r>
        <w:rPr/>
        <w:t>FINANCIRANJA</w:t>
      </w:r>
      <w:r>
        <w:rPr>
          <w:spacing w:val="-4"/>
        </w:rPr>
        <w:t> </w:t>
      </w:r>
      <w:r>
        <w:rPr/>
        <w:t>OPĆINE</w:t>
      </w:r>
      <w:r>
        <w:rPr>
          <w:spacing w:val="-3"/>
        </w:rPr>
        <w:t> </w:t>
      </w:r>
      <w:r>
        <w:rPr/>
        <w:t>SVETI</w:t>
      </w:r>
      <w:r>
        <w:rPr>
          <w:spacing w:val="-3"/>
        </w:rPr>
        <w:t> </w:t>
      </w:r>
      <w:r>
        <w:rPr>
          <w:spacing w:val="-2"/>
        </w:rPr>
        <w:t>ILIJA</w:t>
      </w:r>
    </w:p>
    <w:p>
      <w:pPr>
        <w:spacing w:before="276"/>
        <w:ind w:left="141" w:right="141" w:firstLine="0"/>
        <w:jc w:val="both"/>
        <w:rPr>
          <w:i/>
          <w:sz w:val="24"/>
        </w:rPr>
      </w:pPr>
      <w:r>
        <w:rPr>
          <w:b/>
          <w:sz w:val="24"/>
        </w:rPr>
        <w:t>Primici od financijske imovine i zaduživanja iznose 153.224,22€</w:t>
      </w:r>
      <w:r>
        <w:rPr>
          <w:sz w:val="24"/>
        </w:rPr>
        <w:t>, </w:t>
      </w:r>
      <w:r>
        <w:rPr>
          <w:i/>
          <w:sz w:val="24"/>
        </w:rPr>
        <w:t>naime Općina je koristila kratkoročno zaduženje za premošćivanje jaza između prihoda i rashoda.</w:t>
      </w:r>
    </w:p>
    <w:p>
      <w:pPr>
        <w:pStyle w:val="BodyText"/>
        <w:rPr>
          <w:i/>
        </w:rPr>
      </w:pPr>
    </w:p>
    <w:p>
      <w:pPr>
        <w:spacing w:before="0"/>
        <w:ind w:left="141" w:right="0" w:firstLine="0"/>
        <w:jc w:val="both"/>
        <w:rPr>
          <w:b/>
          <w:sz w:val="24"/>
        </w:rPr>
      </w:pPr>
      <w:r>
        <w:rPr>
          <w:b/>
          <w:sz w:val="24"/>
        </w:rPr>
        <w:t>Izdaci</w:t>
      </w:r>
      <w:r>
        <w:rPr>
          <w:b/>
          <w:spacing w:val="-3"/>
          <w:sz w:val="24"/>
        </w:rPr>
        <w:t> </w:t>
      </w:r>
      <w:r>
        <w:rPr>
          <w:b/>
          <w:sz w:val="24"/>
        </w:rPr>
        <w:t>za</w:t>
      </w:r>
      <w:r>
        <w:rPr>
          <w:b/>
          <w:spacing w:val="-2"/>
          <w:sz w:val="24"/>
        </w:rPr>
        <w:t> </w:t>
      </w:r>
      <w:r>
        <w:rPr>
          <w:b/>
          <w:sz w:val="24"/>
        </w:rPr>
        <w:t>financijsku</w:t>
      </w:r>
      <w:r>
        <w:rPr>
          <w:b/>
          <w:spacing w:val="-2"/>
          <w:sz w:val="24"/>
        </w:rPr>
        <w:t> </w:t>
      </w:r>
      <w:r>
        <w:rPr>
          <w:b/>
          <w:sz w:val="24"/>
        </w:rPr>
        <w:t>imovinu</w:t>
      </w:r>
      <w:r>
        <w:rPr>
          <w:b/>
          <w:spacing w:val="-2"/>
          <w:sz w:val="24"/>
        </w:rPr>
        <w:t> </w:t>
      </w:r>
      <w:r>
        <w:rPr>
          <w:b/>
          <w:sz w:val="24"/>
        </w:rPr>
        <w:t>i</w:t>
      </w:r>
      <w:r>
        <w:rPr>
          <w:b/>
          <w:spacing w:val="-2"/>
          <w:sz w:val="24"/>
        </w:rPr>
        <w:t> </w:t>
      </w:r>
      <w:r>
        <w:rPr>
          <w:b/>
          <w:sz w:val="24"/>
        </w:rPr>
        <w:t>otplate</w:t>
      </w:r>
      <w:r>
        <w:rPr>
          <w:b/>
          <w:spacing w:val="-4"/>
          <w:sz w:val="24"/>
        </w:rPr>
        <w:t> </w:t>
      </w:r>
      <w:r>
        <w:rPr>
          <w:b/>
          <w:sz w:val="24"/>
        </w:rPr>
        <w:t>zajmova</w:t>
      </w:r>
      <w:r>
        <w:rPr>
          <w:b/>
          <w:spacing w:val="-5"/>
          <w:sz w:val="24"/>
        </w:rPr>
        <w:t> </w:t>
      </w:r>
      <w:r>
        <w:rPr>
          <w:b/>
          <w:sz w:val="24"/>
        </w:rPr>
        <w:t>iznose</w:t>
      </w:r>
      <w:r>
        <w:rPr>
          <w:b/>
          <w:spacing w:val="-3"/>
          <w:sz w:val="24"/>
        </w:rPr>
        <w:t> </w:t>
      </w:r>
      <w:r>
        <w:rPr>
          <w:b/>
          <w:sz w:val="24"/>
        </w:rPr>
        <w:t>193.403,15€</w:t>
      </w:r>
      <w:r>
        <w:rPr>
          <w:b/>
          <w:spacing w:val="-2"/>
          <w:sz w:val="24"/>
        </w:rPr>
        <w:t> </w:t>
      </w:r>
      <w:r>
        <w:rPr>
          <w:b/>
          <w:sz w:val="24"/>
        </w:rPr>
        <w:t>i</w:t>
      </w:r>
      <w:r>
        <w:rPr>
          <w:b/>
          <w:spacing w:val="-2"/>
          <w:sz w:val="24"/>
        </w:rPr>
        <w:t> </w:t>
      </w:r>
      <w:r>
        <w:rPr>
          <w:b/>
          <w:spacing w:val="-5"/>
          <w:sz w:val="24"/>
        </w:rPr>
        <w:t>to:</w:t>
      </w:r>
    </w:p>
    <w:p>
      <w:pPr>
        <w:pStyle w:val="BodyText"/>
        <w:ind w:left="141" w:right="143"/>
        <w:jc w:val="both"/>
      </w:pPr>
      <w:r>
        <w:rPr/>
        <w:t>-odobreni</w:t>
      </w:r>
      <w:r>
        <w:rPr>
          <w:spacing w:val="-2"/>
        </w:rPr>
        <w:t> </w:t>
      </w:r>
      <w:r>
        <w:rPr/>
        <w:t>okvirni</w:t>
      </w:r>
      <w:r>
        <w:rPr>
          <w:spacing w:val="-2"/>
        </w:rPr>
        <w:t> </w:t>
      </w:r>
      <w:r>
        <w:rPr/>
        <w:t>kredit po</w:t>
      </w:r>
      <w:r>
        <w:rPr>
          <w:spacing w:val="-2"/>
        </w:rPr>
        <w:t> </w:t>
      </w:r>
      <w:r>
        <w:rPr/>
        <w:t>računu-kratkoročni</w:t>
      </w:r>
      <w:r>
        <w:rPr>
          <w:spacing w:val="-2"/>
        </w:rPr>
        <w:t> </w:t>
      </w:r>
      <w:r>
        <w:rPr/>
        <w:t>kod</w:t>
      </w:r>
      <w:r>
        <w:rPr>
          <w:spacing w:val="-2"/>
        </w:rPr>
        <w:t> </w:t>
      </w:r>
      <w:r>
        <w:rPr/>
        <w:t>ZABE</w:t>
      </w:r>
      <w:r>
        <w:rPr>
          <w:spacing w:val="-2"/>
        </w:rPr>
        <w:t> </w:t>
      </w:r>
      <w:r>
        <w:rPr/>
        <w:t>za</w:t>
      </w:r>
      <w:r>
        <w:rPr>
          <w:spacing w:val="-3"/>
        </w:rPr>
        <w:t> </w:t>
      </w:r>
      <w:r>
        <w:rPr/>
        <w:t>premošćivanje</w:t>
      </w:r>
      <w:r>
        <w:rPr>
          <w:spacing w:val="-3"/>
        </w:rPr>
        <w:t> </w:t>
      </w:r>
      <w:r>
        <w:rPr/>
        <w:t>jaza</w:t>
      </w:r>
      <w:r>
        <w:rPr>
          <w:spacing w:val="-3"/>
        </w:rPr>
        <w:t> </w:t>
      </w:r>
      <w:r>
        <w:rPr/>
        <w:t>između prihoda i rashoda za plaćanje obveze prema dobavljačima u iznosu od 154.369,73€, kredit je odobren na godinu dana do 18.03.2027.</w:t>
      </w:r>
    </w:p>
    <w:p>
      <w:pPr>
        <w:pStyle w:val="BodyText"/>
      </w:pPr>
    </w:p>
    <w:p>
      <w:pPr>
        <w:pStyle w:val="BodyText"/>
        <w:ind w:left="141" w:right="146"/>
        <w:jc w:val="both"/>
      </w:pPr>
      <w:r>
        <w:rPr/>
        <w:t>- otplatu glavnice primljenih kreditnih institucija izvan javnog sektora Zagrebačkoj banci dugoročni kredit za izgradnju dječjeg vrtića u iznosu od 39.033,42€, za otplatu kredita je ostao dug u iznosu od 422.861,85 € , a općina se zadužila na iznos od 1.327.228,08 EUR-a</w:t>
      </w:r>
    </w:p>
    <w:p>
      <w:pPr>
        <w:pStyle w:val="BodyText"/>
        <w:ind w:left="141"/>
        <w:jc w:val="both"/>
      </w:pPr>
      <w:r>
        <w:rPr/>
        <w:t>Dospijeće</w:t>
      </w:r>
      <w:r>
        <w:rPr>
          <w:spacing w:val="-4"/>
        </w:rPr>
        <w:t> </w:t>
      </w:r>
      <w:r>
        <w:rPr/>
        <w:t>zadnje rate</w:t>
      </w:r>
      <w:r>
        <w:rPr>
          <w:spacing w:val="-1"/>
        </w:rPr>
        <w:t> </w:t>
      </w:r>
      <w:r>
        <w:rPr/>
        <w:t>glavnice</w:t>
      </w:r>
      <w:r>
        <w:rPr>
          <w:spacing w:val="-2"/>
        </w:rPr>
        <w:t> </w:t>
      </w:r>
      <w:r>
        <w:rPr/>
        <w:t>je </w:t>
      </w:r>
      <w:r>
        <w:rPr>
          <w:spacing w:val="-2"/>
        </w:rPr>
        <w:t>30.11.2031.g.</w:t>
      </w:r>
    </w:p>
    <w:p>
      <w:pPr>
        <w:pStyle w:val="BodyText"/>
        <w:spacing w:before="1"/>
        <w:ind w:left="141" w:right="145"/>
        <w:jc w:val="both"/>
      </w:pPr>
      <w:r>
        <w:rPr/>
        <w:t>Općina Sveti Ilija je za navedeni dugoročni kredit od Zagrebačke banke dobila Odluku od Vlade Republike Hrvatske o davanju suglasnosti Općini Sveti Ilija za zaduženje kod Zagrebačke banke d.d., Zagreb, od 04. lipnja 2020.g. pod Klasom: 022-03/20-04/237, Urbroj: 50301-25/16-20-3.</w:t>
      </w:r>
    </w:p>
    <w:p>
      <w:pPr>
        <w:pStyle w:val="BodyText"/>
      </w:pPr>
    </w:p>
    <w:p>
      <w:pPr>
        <w:spacing w:before="0"/>
        <w:ind w:left="141" w:right="142" w:firstLine="0"/>
        <w:jc w:val="both"/>
        <w:rPr>
          <w:i/>
          <w:sz w:val="24"/>
        </w:rPr>
      </w:pPr>
      <w:r>
        <w:rPr>
          <w:i/>
          <w:sz w:val="24"/>
        </w:rPr>
        <w:t>Preneseni manjak iz prethodne godine iznosi 385.053,44 EUR-a, od toga manjak Općine iznosi 353.875,71 EUR-a, dok je manjak proračunskog korisnika 31.177,73 EUR-a.</w:t>
      </w:r>
    </w:p>
    <w:p>
      <w:pPr>
        <w:pStyle w:val="BodyText"/>
        <w:rPr>
          <w:i/>
        </w:rPr>
      </w:pPr>
    </w:p>
    <w:p>
      <w:pPr>
        <w:pStyle w:val="BodyText"/>
        <w:ind w:left="141" w:right="139"/>
        <w:jc w:val="both"/>
      </w:pPr>
      <w:r>
        <w:rPr/>
        <w:t>Temeljem navedenog ostvaren je manjak prihoda nad rashodima u iznosu od 143.729,99 EUR-a, iznos od 93.890,99 EUR-a odnosi se na općinu, dok se iznos od 49.839,00 EUR-a odnosi na proračunskog korisnika. Iz navedenog je vidljivo da je Općina smanjila manjak iz prethodne godine za 259.984,72 EUR-a, dok je proračunski korisnik povećao manjak za 18.661,27 EUR-a.</w:t>
      </w:r>
    </w:p>
    <w:p>
      <w:pPr>
        <w:pStyle w:val="BodyText"/>
      </w:pPr>
    </w:p>
    <w:p>
      <w:pPr>
        <w:spacing w:before="0"/>
        <w:ind w:left="141" w:right="142" w:firstLine="0"/>
        <w:jc w:val="both"/>
        <w:rPr>
          <w:sz w:val="24"/>
        </w:rPr>
      </w:pPr>
      <w:r>
        <w:rPr>
          <w:i/>
          <w:sz w:val="24"/>
        </w:rPr>
        <w:t>Općina Sveti Ilija manjak od 93.890,99€ namjerava podmiriti do 31.12.2026.g. </w:t>
      </w:r>
      <w:r>
        <w:rPr>
          <w:sz w:val="24"/>
        </w:rPr>
        <w:t>Do manjka je došlo zbog neizdanih Rješenja Porezne uprave koje se odnose na naplatu Poreza na nekretnine i većih rashoda u pogledu povrata poreza koje je Općina u cijelosti otplatila. Naime, Općina nije iskoristila mogućnost odgode plaćanja povrata poreza.</w:t>
      </w:r>
    </w:p>
    <w:p>
      <w:pPr>
        <w:spacing w:after="0"/>
        <w:jc w:val="both"/>
        <w:rPr>
          <w:sz w:val="24"/>
        </w:rPr>
        <w:sectPr>
          <w:headerReference w:type="default" r:id="rId15"/>
          <w:footerReference w:type="default" r:id="rId16"/>
          <w:pgSz w:w="11920" w:h="16850"/>
          <w:pgMar w:header="0" w:footer="977" w:top="1240" w:bottom="1200" w:left="1133" w:right="1133"/>
        </w:sectPr>
      </w:pPr>
    </w:p>
    <w:p>
      <w:pPr>
        <w:spacing w:before="78"/>
        <w:ind w:left="141" w:right="143" w:firstLine="0"/>
        <w:jc w:val="both"/>
        <w:rPr>
          <w:i/>
          <w:sz w:val="24"/>
        </w:rPr>
      </w:pPr>
      <w:r>
        <w:rPr>
          <w:i/>
          <w:sz w:val="24"/>
        </w:rPr>
        <w:t>Manjak proračunskog korisnika iznosi 49.839,00€. Do manjka je došlo jer uplatnice za financiranje vrtića za 6. mjesec, obveznici plaćanja (roditelji djece koji pohađaju vrtić, gradovi i općine)imaju valutu plaćanja 10.07.2026.g. Proračunski korisnik namjerava pokriti manjak prihoda do 31.12.2026.g.</w:t>
      </w:r>
    </w:p>
    <w:p>
      <w:pPr>
        <w:pStyle w:val="BodyText"/>
        <w:rPr>
          <w:i/>
        </w:rPr>
      </w:pPr>
    </w:p>
    <w:p>
      <w:pPr>
        <w:pStyle w:val="BodyText"/>
        <w:rPr>
          <w:i/>
        </w:rPr>
      </w:pPr>
    </w:p>
    <w:p>
      <w:pPr>
        <w:pStyle w:val="Heading2"/>
        <w:numPr>
          <w:ilvl w:val="1"/>
          <w:numId w:val="2"/>
        </w:numPr>
        <w:tabs>
          <w:tab w:pos="575" w:val="left" w:leader="none"/>
        </w:tabs>
        <w:spacing w:line="240" w:lineRule="auto" w:before="1" w:after="0"/>
        <w:ind w:left="575" w:right="0" w:hanging="434"/>
        <w:jc w:val="left"/>
      </w:pPr>
      <w:r>
        <w:rPr/>
        <w:t>RAČUN</w:t>
      </w:r>
      <w:r>
        <w:rPr>
          <w:spacing w:val="-6"/>
        </w:rPr>
        <w:t> </w:t>
      </w:r>
      <w:r>
        <w:rPr/>
        <w:t>PRIHODA</w:t>
      </w:r>
      <w:r>
        <w:rPr>
          <w:spacing w:val="-4"/>
        </w:rPr>
        <w:t> </w:t>
      </w:r>
      <w:r>
        <w:rPr/>
        <w:t>I</w:t>
      </w:r>
      <w:r>
        <w:rPr>
          <w:spacing w:val="-1"/>
        </w:rPr>
        <w:t> </w:t>
      </w:r>
      <w:r>
        <w:rPr/>
        <w:t>RASHODA</w:t>
      </w:r>
      <w:r>
        <w:rPr>
          <w:spacing w:val="-3"/>
        </w:rPr>
        <w:t> </w:t>
      </w:r>
      <w:r>
        <w:rPr>
          <w:spacing w:val="-2"/>
        </w:rPr>
        <w:t>OPĆINE</w:t>
      </w:r>
    </w:p>
    <w:p>
      <w:pPr>
        <w:pStyle w:val="ListParagraph"/>
        <w:numPr>
          <w:ilvl w:val="2"/>
          <w:numId w:val="2"/>
        </w:numPr>
        <w:tabs>
          <w:tab w:pos="861" w:val="left" w:leader="none"/>
        </w:tabs>
        <w:spacing w:line="240" w:lineRule="auto" w:before="276" w:after="0"/>
        <w:ind w:left="861" w:right="0" w:hanging="720"/>
        <w:jc w:val="left"/>
        <w:rPr>
          <w:sz w:val="24"/>
        </w:rPr>
      </w:pPr>
      <w:r>
        <w:rPr>
          <w:sz w:val="24"/>
        </w:rPr>
        <w:t>Prihodi</w:t>
      </w:r>
      <w:r>
        <w:rPr>
          <w:spacing w:val="-1"/>
          <w:sz w:val="24"/>
        </w:rPr>
        <w:t> </w:t>
      </w:r>
      <w:r>
        <w:rPr>
          <w:sz w:val="24"/>
        </w:rPr>
        <w:t>poslovanja</w:t>
      </w:r>
      <w:r>
        <w:rPr>
          <w:spacing w:val="-1"/>
          <w:sz w:val="24"/>
        </w:rPr>
        <w:t> </w:t>
      </w:r>
      <w:r>
        <w:rPr>
          <w:sz w:val="24"/>
        </w:rPr>
        <w:t>Općine</w:t>
      </w:r>
      <w:r>
        <w:rPr>
          <w:spacing w:val="-1"/>
          <w:sz w:val="24"/>
        </w:rPr>
        <w:t> </w:t>
      </w:r>
      <w:r>
        <w:rPr>
          <w:sz w:val="24"/>
        </w:rPr>
        <w:t>iznose</w:t>
      </w:r>
      <w:r>
        <w:rPr>
          <w:spacing w:val="-2"/>
          <w:sz w:val="24"/>
        </w:rPr>
        <w:t> </w:t>
      </w:r>
      <w:r>
        <w:rPr>
          <w:b/>
          <w:sz w:val="24"/>
        </w:rPr>
        <w:t>1.358.709,51 </w:t>
      </w:r>
      <w:r>
        <w:rPr>
          <w:sz w:val="24"/>
        </w:rPr>
        <w:t>EUR-</w:t>
      </w:r>
      <w:r>
        <w:rPr>
          <w:spacing w:val="-5"/>
          <w:sz w:val="24"/>
        </w:rPr>
        <w:t>a:</w:t>
      </w:r>
    </w:p>
    <w:p>
      <w:pPr>
        <w:pStyle w:val="BodyText"/>
        <w:spacing w:before="276"/>
        <w:ind w:left="141"/>
        <w:jc w:val="both"/>
      </w:pPr>
      <w:r>
        <w:rPr/>
        <w:t>Struktura</w:t>
      </w:r>
      <w:r>
        <w:rPr>
          <w:spacing w:val="-2"/>
        </w:rPr>
        <w:t> prihoda</w:t>
      </w: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72"/>
        <w:gridCol w:w="2398"/>
        <w:gridCol w:w="994"/>
      </w:tblGrid>
      <w:tr>
        <w:trPr>
          <w:trHeight w:val="276" w:hRule="atLeast"/>
        </w:trPr>
        <w:tc>
          <w:tcPr>
            <w:tcW w:w="5672" w:type="dxa"/>
          </w:tcPr>
          <w:p>
            <w:pPr>
              <w:pStyle w:val="TableParagraph"/>
              <w:spacing w:line="256" w:lineRule="exact"/>
              <w:ind w:left="107"/>
              <w:rPr>
                <w:b/>
                <w:sz w:val="24"/>
              </w:rPr>
            </w:pPr>
            <w:r>
              <w:rPr>
                <w:b/>
                <w:sz w:val="24"/>
              </w:rPr>
              <w:t>Vrsta</w:t>
            </w:r>
            <w:r>
              <w:rPr>
                <w:b/>
                <w:spacing w:val="-2"/>
                <w:sz w:val="24"/>
              </w:rPr>
              <w:t> prihoda</w:t>
            </w:r>
          </w:p>
        </w:tc>
        <w:tc>
          <w:tcPr>
            <w:tcW w:w="2398" w:type="dxa"/>
          </w:tcPr>
          <w:p>
            <w:pPr>
              <w:pStyle w:val="TableParagraph"/>
              <w:spacing w:line="256" w:lineRule="exact"/>
              <w:ind w:left="227"/>
              <w:rPr>
                <w:b/>
                <w:sz w:val="24"/>
              </w:rPr>
            </w:pPr>
            <w:r>
              <w:rPr>
                <w:b/>
                <w:sz w:val="24"/>
              </w:rPr>
              <w:t>Iznos</w:t>
            </w:r>
            <w:r>
              <w:rPr>
                <w:b/>
                <w:spacing w:val="-2"/>
                <w:sz w:val="24"/>
              </w:rPr>
              <w:t> </w:t>
            </w:r>
            <w:r>
              <w:rPr>
                <w:b/>
                <w:sz w:val="24"/>
              </w:rPr>
              <w:t>u</w:t>
            </w:r>
            <w:r>
              <w:rPr>
                <w:b/>
                <w:spacing w:val="-1"/>
                <w:sz w:val="24"/>
              </w:rPr>
              <w:t> </w:t>
            </w:r>
            <w:r>
              <w:rPr>
                <w:b/>
                <w:spacing w:val="-5"/>
                <w:sz w:val="24"/>
              </w:rPr>
              <w:t>EUR</w:t>
            </w:r>
          </w:p>
        </w:tc>
        <w:tc>
          <w:tcPr>
            <w:tcW w:w="994" w:type="dxa"/>
          </w:tcPr>
          <w:p>
            <w:pPr>
              <w:pStyle w:val="TableParagraph"/>
              <w:spacing w:line="256" w:lineRule="exact"/>
              <w:ind w:left="159" w:right="87"/>
              <w:jc w:val="center"/>
              <w:rPr>
                <w:b/>
                <w:sz w:val="24"/>
              </w:rPr>
            </w:pPr>
            <w:r>
              <w:rPr>
                <w:b/>
                <w:spacing w:val="-10"/>
                <w:sz w:val="24"/>
              </w:rPr>
              <w:t>%</w:t>
            </w:r>
          </w:p>
        </w:tc>
      </w:tr>
      <w:tr>
        <w:trPr>
          <w:trHeight w:val="275" w:hRule="atLeast"/>
        </w:trPr>
        <w:tc>
          <w:tcPr>
            <w:tcW w:w="5672" w:type="dxa"/>
          </w:tcPr>
          <w:p>
            <w:pPr>
              <w:pStyle w:val="TableParagraph"/>
              <w:spacing w:line="256" w:lineRule="exact"/>
              <w:ind w:left="107"/>
              <w:rPr>
                <w:sz w:val="24"/>
              </w:rPr>
            </w:pPr>
            <w:r>
              <w:rPr>
                <w:sz w:val="24"/>
              </w:rPr>
              <w:t>Prihodi od </w:t>
            </w:r>
            <w:r>
              <w:rPr>
                <w:spacing w:val="-2"/>
                <w:sz w:val="24"/>
              </w:rPr>
              <w:t>poreza</w:t>
            </w:r>
          </w:p>
        </w:tc>
        <w:tc>
          <w:tcPr>
            <w:tcW w:w="2398" w:type="dxa"/>
          </w:tcPr>
          <w:p>
            <w:pPr>
              <w:pStyle w:val="TableParagraph"/>
              <w:spacing w:line="256" w:lineRule="exact"/>
              <w:ind w:right="95"/>
              <w:jc w:val="right"/>
              <w:rPr>
                <w:sz w:val="24"/>
              </w:rPr>
            </w:pPr>
            <w:r>
              <w:rPr>
                <w:spacing w:val="-2"/>
                <w:sz w:val="24"/>
              </w:rPr>
              <w:t>1.039.433,92</w:t>
            </w:r>
          </w:p>
        </w:tc>
        <w:tc>
          <w:tcPr>
            <w:tcW w:w="994" w:type="dxa"/>
          </w:tcPr>
          <w:p>
            <w:pPr>
              <w:pStyle w:val="TableParagraph"/>
              <w:spacing w:line="256" w:lineRule="exact"/>
              <w:ind w:right="96"/>
              <w:jc w:val="right"/>
              <w:rPr>
                <w:sz w:val="24"/>
              </w:rPr>
            </w:pPr>
            <w:r>
              <w:rPr>
                <w:spacing w:val="-2"/>
                <w:sz w:val="24"/>
              </w:rPr>
              <w:t>76,51</w:t>
            </w:r>
          </w:p>
        </w:tc>
      </w:tr>
      <w:tr>
        <w:trPr>
          <w:trHeight w:val="275" w:hRule="atLeast"/>
        </w:trPr>
        <w:tc>
          <w:tcPr>
            <w:tcW w:w="5672" w:type="dxa"/>
          </w:tcPr>
          <w:p>
            <w:pPr>
              <w:pStyle w:val="TableParagraph"/>
              <w:spacing w:line="256" w:lineRule="exact"/>
              <w:ind w:left="107"/>
              <w:rPr>
                <w:sz w:val="24"/>
              </w:rPr>
            </w:pPr>
            <w:r>
              <w:rPr>
                <w:spacing w:val="-2"/>
                <w:sz w:val="24"/>
              </w:rPr>
              <w:t>Pomoći</w:t>
            </w:r>
          </w:p>
        </w:tc>
        <w:tc>
          <w:tcPr>
            <w:tcW w:w="2398" w:type="dxa"/>
          </w:tcPr>
          <w:p>
            <w:pPr>
              <w:pStyle w:val="TableParagraph"/>
              <w:spacing w:line="256" w:lineRule="exact"/>
              <w:ind w:right="95"/>
              <w:jc w:val="right"/>
              <w:rPr>
                <w:sz w:val="24"/>
              </w:rPr>
            </w:pPr>
            <w:r>
              <w:rPr>
                <w:spacing w:val="-2"/>
                <w:sz w:val="24"/>
              </w:rPr>
              <w:t>249.242,90</w:t>
            </w:r>
          </w:p>
        </w:tc>
        <w:tc>
          <w:tcPr>
            <w:tcW w:w="994" w:type="dxa"/>
          </w:tcPr>
          <w:p>
            <w:pPr>
              <w:pStyle w:val="TableParagraph"/>
              <w:spacing w:line="256" w:lineRule="exact"/>
              <w:ind w:right="96"/>
              <w:jc w:val="right"/>
              <w:rPr>
                <w:sz w:val="24"/>
              </w:rPr>
            </w:pPr>
            <w:r>
              <w:rPr>
                <w:spacing w:val="-2"/>
                <w:sz w:val="24"/>
              </w:rPr>
              <w:t>18,35</w:t>
            </w:r>
          </w:p>
        </w:tc>
      </w:tr>
      <w:tr>
        <w:trPr>
          <w:trHeight w:val="278" w:hRule="atLeast"/>
        </w:trPr>
        <w:tc>
          <w:tcPr>
            <w:tcW w:w="5672" w:type="dxa"/>
          </w:tcPr>
          <w:p>
            <w:pPr>
              <w:pStyle w:val="TableParagraph"/>
              <w:spacing w:line="257" w:lineRule="exact" w:before="1"/>
              <w:ind w:left="107"/>
              <w:rPr>
                <w:sz w:val="24"/>
              </w:rPr>
            </w:pPr>
            <w:r>
              <w:rPr>
                <w:sz w:val="24"/>
              </w:rPr>
              <w:t>Prihodi od </w:t>
            </w:r>
            <w:r>
              <w:rPr>
                <w:spacing w:val="-2"/>
                <w:sz w:val="24"/>
              </w:rPr>
              <w:t>imovine</w:t>
            </w:r>
          </w:p>
        </w:tc>
        <w:tc>
          <w:tcPr>
            <w:tcW w:w="2398" w:type="dxa"/>
          </w:tcPr>
          <w:p>
            <w:pPr>
              <w:pStyle w:val="TableParagraph"/>
              <w:spacing w:line="257" w:lineRule="exact" w:before="1"/>
              <w:ind w:right="95"/>
              <w:jc w:val="right"/>
              <w:rPr>
                <w:sz w:val="24"/>
              </w:rPr>
            </w:pPr>
            <w:r>
              <w:rPr>
                <w:spacing w:val="-2"/>
                <w:sz w:val="24"/>
              </w:rPr>
              <w:t>5.538,67</w:t>
            </w:r>
          </w:p>
        </w:tc>
        <w:tc>
          <w:tcPr>
            <w:tcW w:w="994" w:type="dxa"/>
          </w:tcPr>
          <w:p>
            <w:pPr>
              <w:pStyle w:val="TableParagraph"/>
              <w:spacing w:line="257" w:lineRule="exact" w:before="1"/>
              <w:ind w:right="95"/>
              <w:jc w:val="right"/>
              <w:rPr>
                <w:sz w:val="24"/>
              </w:rPr>
            </w:pPr>
            <w:r>
              <w:rPr>
                <w:spacing w:val="-4"/>
                <w:sz w:val="24"/>
              </w:rPr>
              <w:t>0,40</w:t>
            </w:r>
          </w:p>
        </w:tc>
      </w:tr>
      <w:tr>
        <w:trPr>
          <w:trHeight w:val="275" w:hRule="atLeast"/>
        </w:trPr>
        <w:tc>
          <w:tcPr>
            <w:tcW w:w="5672" w:type="dxa"/>
          </w:tcPr>
          <w:p>
            <w:pPr>
              <w:pStyle w:val="TableParagraph"/>
              <w:spacing w:line="256" w:lineRule="exact"/>
              <w:ind w:left="107"/>
              <w:rPr>
                <w:sz w:val="24"/>
              </w:rPr>
            </w:pPr>
            <w:r>
              <w:rPr>
                <w:sz w:val="24"/>
              </w:rPr>
              <w:t>Prihodi po posebnim </w:t>
            </w:r>
            <w:r>
              <w:rPr>
                <w:spacing w:val="-2"/>
                <w:sz w:val="24"/>
              </w:rPr>
              <w:t>propisima</w:t>
            </w:r>
          </w:p>
        </w:tc>
        <w:tc>
          <w:tcPr>
            <w:tcW w:w="2398" w:type="dxa"/>
          </w:tcPr>
          <w:p>
            <w:pPr>
              <w:pStyle w:val="TableParagraph"/>
              <w:spacing w:line="256" w:lineRule="exact"/>
              <w:ind w:right="95"/>
              <w:jc w:val="right"/>
              <w:rPr>
                <w:sz w:val="24"/>
              </w:rPr>
            </w:pPr>
            <w:r>
              <w:rPr>
                <w:spacing w:val="-2"/>
                <w:sz w:val="24"/>
              </w:rPr>
              <w:t>62.875,59</w:t>
            </w:r>
          </w:p>
        </w:tc>
        <w:tc>
          <w:tcPr>
            <w:tcW w:w="994" w:type="dxa"/>
          </w:tcPr>
          <w:p>
            <w:pPr>
              <w:pStyle w:val="TableParagraph"/>
              <w:spacing w:line="256" w:lineRule="exact"/>
              <w:ind w:right="95"/>
              <w:jc w:val="right"/>
              <w:rPr>
                <w:sz w:val="24"/>
              </w:rPr>
            </w:pPr>
            <w:r>
              <w:rPr>
                <w:spacing w:val="-4"/>
                <w:sz w:val="24"/>
              </w:rPr>
              <w:t>4,63</w:t>
            </w:r>
          </w:p>
        </w:tc>
      </w:tr>
      <w:tr>
        <w:trPr>
          <w:trHeight w:val="275" w:hRule="atLeast"/>
        </w:trPr>
        <w:tc>
          <w:tcPr>
            <w:tcW w:w="5672" w:type="dxa"/>
          </w:tcPr>
          <w:p>
            <w:pPr>
              <w:pStyle w:val="TableParagraph"/>
              <w:spacing w:line="256" w:lineRule="exact"/>
              <w:ind w:left="107"/>
              <w:rPr>
                <w:sz w:val="24"/>
              </w:rPr>
            </w:pPr>
            <w:r>
              <w:rPr>
                <w:sz w:val="24"/>
              </w:rPr>
              <w:t>Prihodi</w:t>
            </w:r>
            <w:r>
              <w:rPr>
                <w:spacing w:val="-2"/>
                <w:sz w:val="24"/>
              </w:rPr>
              <w:t> </w:t>
            </w:r>
            <w:r>
              <w:rPr>
                <w:sz w:val="24"/>
              </w:rPr>
              <w:t>od</w:t>
            </w:r>
            <w:r>
              <w:rPr>
                <w:spacing w:val="-1"/>
                <w:sz w:val="24"/>
              </w:rPr>
              <w:t> </w:t>
            </w:r>
            <w:r>
              <w:rPr>
                <w:sz w:val="24"/>
              </w:rPr>
              <w:t>prodaje</w:t>
            </w:r>
            <w:r>
              <w:rPr>
                <w:spacing w:val="-1"/>
                <w:sz w:val="24"/>
              </w:rPr>
              <w:t> </w:t>
            </w:r>
            <w:r>
              <w:rPr>
                <w:sz w:val="24"/>
              </w:rPr>
              <w:t>robe, pruženih</w:t>
            </w:r>
            <w:r>
              <w:rPr>
                <w:spacing w:val="-1"/>
                <w:sz w:val="24"/>
              </w:rPr>
              <w:t> </w:t>
            </w:r>
            <w:r>
              <w:rPr>
                <w:sz w:val="24"/>
              </w:rPr>
              <w:t>usluga</w:t>
            </w:r>
            <w:r>
              <w:rPr>
                <w:spacing w:val="-1"/>
                <w:sz w:val="24"/>
              </w:rPr>
              <w:t> </w:t>
            </w:r>
            <w:r>
              <w:rPr>
                <w:sz w:val="24"/>
              </w:rPr>
              <w:t>i</w:t>
            </w:r>
            <w:r>
              <w:rPr>
                <w:spacing w:val="-1"/>
                <w:sz w:val="24"/>
              </w:rPr>
              <w:t> </w:t>
            </w:r>
            <w:r>
              <w:rPr>
                <w:spacing w:val="-2"/>
                <w:sz w:val="24"/>
              </w:rPr>
              <w:t>donacija</w:t>
            </w:r>
          </w:p>
        </w:tc>
        <w:tc>
          <w:tcPr>
            <w:tcW w:w="2398" w:type="dxa"/>
          </w:tcPr>
          <w:p>
            <w:pPr>
              <w:pStyle w:val="TableParagraph"/>
              <w:spacing w:line="256" w:lineRule="exact"/>
              <w:ind w:right="95"/>
              <w:jc w:val="right"/>
              <w:rPr>
                <w:sz w:val="24"/>
              </w:rPr>
            </w:pPr>
            <w:r>
              <w:rPr>
                <w:spacing w:val="-2"/>
                <w:sz w:val="24"/>
              </w:rPr>
              <w:t>1.593,18</w:t>
            </w:r>
          </w:p>
        </w:tc>
        <w:tc>
          <w:tcPr>
            <w:tcW w:w="994" w:type="dxa"/>
          </w:tcPr>
          <w:p>
            <w:pPr>
              <w:pStyle w:val="TableParagraph"/>
              <w:spacing w:line="256" w:lineRule="exact"/>
              <w:ind w:right="95"/>
              <w:jc w:val="right"/>
              <w:rPr>
                <w:sz w:val="24"/>
              </w:rPr>
            </w:pPr>
            <w:r>
              <w:rPr>
                <w:spacing w:val="-4"/>
                <w:sz w:val="24"/>
              </w:rPr>
              <w:t>0,11</w:t>
            </w:r>
          </w:p>
        </w:tc>
      </w:tr>
      <w:tr>
        <w:trPr>
          <w:trHeight w:val="275" w:hRule="atLeast"/>
        </w:trPr>
        <w:tc>
          <w:tcPr>
            <w:tcW w:w="5672" w:type="dxa"/>
          </w:tcPr>
          <w:p>
            <w:pPr>
              <w:pStyle w:val="TableParagraph"/>
              <w:spacing w:line="256" w:lineRule="exact"/>
              <w:ind w:left="107"/>
              <w:rPr>
                <w:sz w:val="24"/>
              </w:rPr>
            </w:pPr>
            <w:r>
              <w:rPr>
                <w:sz w:val="24"/>
              </w:rPr>
              <w:t>Kazne,</w:t>
            </w:r>
            <w:r>
              <w:rPr>
                <w:spacing w:val="-1"/>
                <w:sz w:val="24"/>
              </w:rPr>
              <w:t> </w:t>
            </w:r>
            <w:r>
              <w:rPr>
                <w:sz w:val="24"/>
              </w:rPr>
              <w:t>upravne</w:t>
            </w:r>
            <w:r>
              <w:rPr>
                <w:spacing w:val="-1"/>
                <w:sz w:val="24"/>
              </w:rPr>
              <w:t> </w:t>
            </w:r>
            <w:r>
              <w:rPr>
                <w:sz w:val="24"/>
              </w:rPr>
              <w:t>mjere</w:t>
            </w:r>
            <w:r>
              <w:rPr>
                <w:spacing w:val="-2"/>
                <w:sz w:val="24"/>
              </w:rPr>
              <w:t> </w:t>
            </w:r>
            <w:r>
              <w:rPr>
                <w:sz w:val="24"/>
              </w:rPr>
              <w:t>i ostali </w:t>
            </w:r>
            <w:r>
              <w:rPr>
                <w:spacing w:val="-2"/>
                <w:sz w:val="24"/>
              </w:rPr>
              <w:t>prihodi</w:t>
            </w:r>
          </w:p>
        </w:tc>
        <w:tc>
          <w:tcPr>
            <w:tcW w:w="2398" w:type="dxa"/>
          </w:tcPr>
          <w:p>
            <w:pPr>
              <w:pStyle w:val="TableParagraph"/>
              <w:spacing w:line="256" w:lineRule="exact"/>
              <w:ind w:right="95"/>
              <w:jc w:val="right"/>
              <w:rPr>
                <w:sz w:val="24"/>
              </w:rPr>
            </w:pPr>
            <w:r>
              <w:rPr>
                <w:spacing w:val="-2"/>
                <w:sz w:val="24"/>
              </w:rPr>
              <w:t>25,25</w:t>
            </w:r>
          </w:p>
        </w:tc>
        <w:tc>
          <w:tcPr>
            <w:tcW w:w="994" w:type="dxa"/>
          </w:tcPr>
          <w:p>
            <w:pPr>
              <w:pStyle w:val="TableParagraph"/>
              <w:spacing w:line="256" w:lineRule="exact"/>
              <w:ind w:right="95"/>
              <w:jc w:val="right"/>
              <w:rPr>
                <w:sz w:val="24"/>
              </w:rPr>
            </w:pPr>
            <w:r>
              <w:rPr>
                <w:spacing w:val="-4"/>
                <w:sz w:val="24"/>
              </w:rPr>
              <w:t>0,00</w:t>
            </w:r>
          </w:p>
        </w:tc>
      </w:tr>
      <w:tr>
        <w:trPr>
          <w:trHeight w:val="275" w:hRule="atLeast"/>
        </w:trPr>
        <w:tc>
          <w:tcPr>
            <w:tcW w:w="5672" w:type="dxa"/>
          </w:tcPr>
          <w:p>
            <w:pPr>
              <w:pStyle w:val="TableParagraph"/>
              <w:spacing w:line="256" w:lineRule="exact"/>
              <w:ind w:left="107"/>
              <w:rPr>
                <w:sz w:val="24"/>
              </w:rPr>
            </w:pPr>
            <w:r>
              <w:rPr>
                <w:sz w:val="24"/>
              </w:rPr>
              <w:t>Prihodi</w:t>
            </w:r>
            <w:r>
              <w:rPr>
                <w:spacing w:val="-2"/>
                <w:sz w:val="24"/>
              </w:rPr>
              <w:t> </w:t>
            </w:r>
            <w:r>
              <w:rPr>
                <w:sz w:val="24"/>
              </w:rPr>
              <w:t>od</w:t>
            </w:r>
            <w:r>
              <w:rPr>
                <w:spacing w:val="-1"/>
                <w:sz w:val="24"/>
              </w:rPr>
              <w:t> </w:t>
            </w:r>
            <w:r>
              <w:rPr>
                <w:sz w:val="24"/>
              </w:rPr>
              <w:t>prodaje</w:t>
            </w:r>
            <w:r>
              <w:rPr>
                <w:spacing w:val="-1"/>
                <w:sz w:val="24"/>
              </w:rPr>
              <w:t> </w:t>
            </w:r>
            <w:r>
              <w:rPr>
                <w:sz w:val="24"/>
              </w:rPr>
              <w:t>neproizvedene</w:t>
            </w:r>
            <w:r>
              <w:rPr>
                <w:spacing w:val="-2"/>
                <w:sz w:val="24"/>
              </w:rPr>
              <w:t> </w:t>
            </w:r>
            <w:r>
              <w:rPr>
                <w:sz w:val="24"/>
              </w:rPr>
              <w:t>dugotrajne</w:t>
            </w:r>
            <w:r>
              <w:rPr>
                <w:spacing w:val="-1"/>
                <w:sz w:val="24"/>
              </w:rPr>
              <w:t> </w:t>
            </w:r>
            <w:r>
              <w:rPr>
                <w:spacing w:val="-2"/>
                <w:sz w:val="24"/>
              </w:rPr>
              <w:t>imovine</w:t>
            </w:r>
          </w:p>
        </w:tc>
        <w:tc>
          <w:tcPr>
            <w:tcW w:w="2398" w:type="dxa"/>
          </w:tcPr>
          <w:p>
            <w:pPr>
              <w:pStyle w:val="TableParagraph"/>
              <w:spacing w:line="256" w:lineRule="exact"/>
              <w:ind w:right="95"/>
              <w:jc w:val="right"/>
              <w:rPr>
                <w:sz w:val="24"/>
              </w:rPr>
            </w:pPr>
            <w:r>
              <w:rPr>
                <w:spacing w:val="-4"/>
                <w:sz w:val="24"/>
              </w:rPr>
              <w:t>0,00</w:t>
            </w:r>
          </w:p>
        </w:tc>
        <w:tc>
          <w:tcPr>
            <w:tcW w:w="994" w:type="dxa"/>
          </w:tcPr>
          <w:p>
            <w:pPr>
              <w:pStyle w:val="TableParagraph"/>
              <w:spacing w:line="256" w:lineRule="exact"/>
              <w:ind w:right="95"/>
              <w:jc w:val="right"/>
              <w:rPr>
                <w:sz w:val="24"/>
              </w:rPr>
            </w:pPr>
            <w:r>
              <w:rPr>
                <w:spacing w:val="-4"/>
                <w:sz w:val="24"/>
              </w:rPr>
              <w:t>0,00</w:t>
            </w:r>
          </w:p>
        </w:tc>
      </w:tr>
      <w:tr>
        <w:trPr>
          <w:trHeight w:val="275" w:hRule="atLeast"/>
        </w:trPr>
        <w:tc>
          <w:tcPr>
            <w:tcW w:w="5672" w:type="dxa"/>
          </w:tcPr>
          <w:p>
            <w:pPr>
              <w:pStyle w:val="TableParagraph"/>
              <w:spacing w:line="256" w:lineRule="exact"/>
              <w:ind w:left="107"/>
              <w:rPr>
                <w:sz w:val="24"/>
              </w:rPr>
            </w:pPr>
            <w:r>
              <w:rPr>
                <w:sz w:val="24"/>
              </w:rPr>
              <w:t>Prihodi</w:t>
            </w:r>
            <w:r>
              <w:rPr>
                <w:spacing w:val="-1"/>
                <w:sz w:val="24"/>
              </w:rPr>
              <w:t> </w:t>
            </w:r>
            <w:r>
              <w:rPr>
                <w:sz w:val="24"/>
              </w:rPr>
              <w:t>od</w:t>
            </w:r>
            <w:r>
              <w:rPr>
                <w:spacing w:val="-1"/>
                <w:sz w:val="24"/>
              </w:rPr>
              <w:t> </w:t>
            </w:r>
            <w:r>
              <w:rPr>
                <w:sz w:val="24"/>
              </w:rPr>
              <w:t>prodaje</w:t>
            </w:r>
            <w:r>
              <w:rPr>
                <w:spacing w:val="-2"/>
                <w:sz w:val="24"/>
              </w:rPr>
              <w:t> </w:t>
            </w:r>
            <w:r>
              <w:rPr>
                <w:sz w:val="24"/>
              </w:rPr>
              <w:t>proizvedene</w:t>
            </w:r>
            <w:r>
              <w:rPr>
                <w:spacing w:val="-1"/>
                <w:sz w:val="24"/>
              </w:rPr>
              <w:t> </w:t>
            </w:r>
            <w:r>
              <w:rPr>
                <w:sz w:val="24"/>
              </w:rPr>
              <w:t>dugotrajne</w:t>
            </w:r>
            <w:r>
              <w:rPr>
                <w:spacing w:val="-1"/>
                <w:sz w:val="24"/>
              </w:rPr>
              <w:t> </w:t>
            </w:r>
            <w:r>
              <w:rPr>
                <w:spacing w:val="-2"/>
                <w:sz w:val="24"/>
              </w:rPr>
              <w:t>imovine</w:t>
            </w:r>
          </w:p>
        </w:tc>
        <w:tc>
          <w:tcPr>
            <w:tcW w:w="2398" w:type="dxa"/>
          </w:tcPr>
          <w:p>
            <w:pPr>
              <w:pStyle w:val="TableParagraph"/>
              <w:spacing w:line="256" w:lineRule="exact"/>
              <w:ind w:right="95"/>
              <w:jc w:val="right"/>
              <w:rPr>
                <w:sz w:val="24"/>
              </w:rPr>
            </w:pPr>
            <w:r>
              <w:rPr>
                <w:spacing w:val="-4"/>
                <w:sz w:val="24"/>
              </w:rPr>
              <w:t>0,00</w:t>
            </w:r>
          </w:p>
        </w:tc>
        <w:tc>
          <w:tcPr>
            <w:tcW w:w="994" w:type="dxa"/>
          </w:tcPr>
          <w:p>
            <w:pPr>
              <w:pStyle w:val="TableParagraph"/>
              <w:spacing w:line="256" w:lineRule="exact"/>
              <w:ind w:right="95"/>
              <w:jc w:val="right"/>
              <w:rPr>
                <w:sz w:val="24"/>
              </w:rPr>
            </w:pPr>
            <w:r>
              <w:rPr>
                <w:spacing w:val="-4"/>
                <w:sz w:val="24"/>
              </w:rPr>
              <w:t>0,00</w:t>
            </w:r>
          </w:p>
        </w:tc>
      </w:tr>
      <w:tr>
        <w:trPr>
          <w:trHeight w:val="277" w:hRule="atLeast"/>
        </w:trPr>
        <w:tc>
          <w:tcPr>
            <w:tcW w:w="5672" w:type="dxa"/>
          </w:tcPr>
          <w:p>
            <w:pPr>
              <w:pStyle w:val="TableParagraph"/>
              <w:spacing w:line="258" w:lineRule="exact"/>
              <w:ind w:left="107"/>
              <w:rPr>
                <w:b/>
                <w:sz w:val="24"/>
              </w:rPr>
            </w:pPr>
            <w:r>
              <w:rPr>
                <w:b/>
                <w:spacing w:val="-2"/>
                <w:sz w:val="24"/>
              </w:rPr>
              <w:t>UKUPNO</w:t>
            </w:r>
          </w:p>
        </w:tc>
        <w:tc>
          <w:tcPr>
            <w:tcW w:w="2398" w:type="dxa"/>
          </w:tcPr>
          <w:p>
            <w:pPr>
              <w:pStyle w:val="TableParagraph"/>
              <w:spacing w:line="258" w:lineRule="exact"/>
              <w:ind w:right="95"/>
              <w:jc w:val="right"/>
              <w:rPr>
                <w:b/>
                <w:sz w:val="24"/>
              </w:rPr>
            </w:pPr>
            <w:r>
              <w:rPr>
                <w:b/>
                <w:spacing w:val="-2"/>
                <w:sz w:val="24"/>
              </w:rPr>
              <w:t>1.358.709,51</w:t>
            </w:r>
          </w:p>
        </w:tc>
        <w:tc>
          <w:tcPr>
            <w:tcW w:w="994" w:type="dxa"/>
          </w:tcPr>
          <w:p>
            <w:pPr>
              <w:pStyle w:val="TableParagraph"/>
              <w:spacing w:line="258" w:lineRule="exact"/>
              <w:ind w:right="96"/>
              <w:jc w:val="right"/>
              <w:rPr>
                <w:b/>
                <w:sz w:val="24"/>
              </w:rPr>
            </w:pPr>
            <w:r>
              <w:rPr>
                <w:b/>
                <w:spacing w:val="-2"/>
                <w:sz w:val="24"/>
              </w:rPr>
              <w:t>100,00</w:t>
            </w:r>
          </w:p>
        </w:tc>
      </w:tr>
    </w:tbl>
    <w:p>
      <w:pPr>
        <w:pStyle w:val="BodyText"/>
        <w:spacing w:before="4"/>
      </w:pPr>
    </w:p>
    <w:p>
      <w:pPr>
        <w:pStyle w:val="BodyText"/>
        <w:ind w:left="141"/>
        <w:jc w:val="both"/>
      </w:pPr>
      <w:r>
        <w:rPr/>
        <w:t>Najveće</w:t>
      </w:r>
      <w:r>
        <w:rPr>
          <w:spacing w:val="-2"/>
        </w:rPr>
        <w:t> </w:t>
      </w:r>
      <w:r>
        <w:rPr/>
        <w:t>učešće</w:t>
      </w:r>
      <w:r>
        <w:rPr>
          <w:spacing w:val="-1"/>
        </w:rPr>
        <w:t> </w:t>
      </w:r>
      <w:r>
        <w:rPr/>
        <w:t>u prihodima</w:t>
      </w:r>
      <w:r>
        <w:rPr>
          <w:spacing w:val="-1"/>
        </w:rPr>
        <w:t> </w:t>
      </w:r>
      <w:r>
        <w:rPr/>
        <w:t>od poreza</w:t>
      </w:r>
      <w:r>
        <w:rPr>
          <w:spacing w:val="-1"/>
        </w:rPr>
        <w:t> </w:t>
      </w:r>
      <w:r>
        <w:rPr/>
        <w:t>imaju prihodi</w:t>
      </w:r>
      <w:r>
        <w:rPr>
          <w:spacing w:val="-1"/>
        </w:rPr>
        <w:t> </w:t>
      </w:r>
      <w:r>
        <w:rPr/>
        <w:t>od poreza</w:t>
      </w:r>
      <w:r>
        <w:rPr>
          <w:spacing w:val="-1"/>
        </w:rPr>
        <w:t> </w:t>
      </w:r>
      <w:r>
        <w:rPr/>
        <w:t>na</w:t>
      </w:r>
      <w:r>
        <w:rPr>
          <w:spacing w:val="-1"/>
        </w:rPr>
        <w:t> </w:t>
      </w:r>
      <w:r>
        <w:rPr>
          <w:spacing w:val="-2"/>
        </w:rPr>
        <w:t>dohodak.</w:t>
      </w:r>
    </w:p>
    <w:p>
      <w:pPr>
        <w:pStyle w:val="BodyText"/>
        <w:ind w:left="141" w:right="145"/>
        <w:jc w:val="both"/>
      </w:pPr>
      <w:r>
        <w:rPr/>
        <w:t>Prihodi od pomoći ostvaruju se iz državnog proračuna za fiskalno izravnanje, za fiskalnu održivost dječjih vrtića i pomoć od ŽUC-a Var. županije za financiranje radova na izgradnji pješačkih staza u Općini.</w:t>
      </w:r>
    </w:p>
    <w:p>
      <w:pPr>
        <w:pStyle w:val="BodyText"/>
        <w:ind w:left="141" w:right="143"/>
        <w:jc w:val="both"/>
      </w:pPr>
      <w:r>
        <w:rPr/>
        <w:t>Prihodi od imovine su prihodi od kamata na depozite, kamata od prisilne naplate komunalne naknade,</w:t>
      </w:r>
      <w:r>
        <w:rPr>
          <w:spacing w:val="-1"/>
        </w:rPr>
        <w:t> </w:t>
      </w:r>
      <w:r>
        <w:rPr/>
        <w:t>zakupa</w:t>
      </w:r>
      <w:r>
        <w:rPr>
          <w:spacing w:val="-4"/>
        </w:rPr>
        <w:t> </w:t>
      </w:r>
      <w:r>
        <w:rPr/>
        <w:t>poslovnih</w:t>
      </w:r>
      <w:r>
        <w:rPr>
          <w:spacing w:val="-3"/>
        </w:rPr>
        <w:t> </w:t>
      </w:r>
      <w:r>
        <w:rPr/>
        <w:t>općinskih</w:t>
      </w:r>
      <w:r>
        <w:rPr>
          <w:spacing w:val="-3"/>
        </w:rPr>
        <w:t> </w:t>
      </w:r>
      <w:r>
        <w:rPr/>
        <w:t>prostorija,</w:t>
      </w:r>
      <w:r>
        <w:rPr>
          <w:spacing w:val="-3"/>
        </w:rPr>
        <w:t> </w:t>
      </w:r>
      <w:r>
        <w:rPr/>
        <w:t>DTK</w:t>
      </w:r>
      <w:r>
        <w:rPr>
          <w:spacing w:val="-4"/>
        </w:rPr>
        <w:t> </w:t>
      </w:r>
      <w:r>
        <w:rPr/>
        <w:t>mreže</w:t>
      </w:r>
      <w:r>
        <w:rPr>
          <w:spacing w:val="-4"/>
        </w:rPr>
        <w:t> </w:t>
      </w:r>
      <w:r>
        <w:rPr/>
        <w:t>i</w:t>
      </w:r>
      <w:r>
        <w:rPr>
          <w:spacing w:val="-3"/>
        </w:rPr>
        <w:t> </w:t>
      </w:r>
      <w:r>
        <w:rPr/>
        <w:t>zadržavanja</w:t>
      </w:r>
      <w:r>
        <w:rPr>
          <w:spacing w:val="-2"/>
        </w:rPr>
        <w:t> </w:t>
      </w:r>
      <w:r>
        <w:rPr/>
        <w:t>nezakonito</w:t>
      </w:r>
      <w:r>
        <w:rPr>
          <w:spacing w:val="-3"/>
        </w:rPr>
        <w:t> </w:t>
      </w:r>
      <w:r>
        <w:rPr/>
        <w:t>izgrađenih zgrada u prostoru.</w:t>
      </w:r>
    </w:p>
    <w:p>
      <w:pPr>
        <w:pStyle w:val="BodyText"/>
        <w:ind w:left="141" w:right="142"/>
        <w:jc w:val="both"/>
      </w:pPr>
      <w:r>
        <w:rPr/>
        <w:t>Prihodi po posebnim propisima su prihodi ostvareni od godišnje grobne pristojbe, naime Općina ima dva groblja na svom području za koje korisnici plaćaju godišnju pristojbu, prihodi od ukopa, iznajmljivanja društvenih domova,</w:t>
      </w:r>
      <w:r>
        <w:rPr>
          <w:spacing w:val="40"/>
        </w:rPr>
        <w:t> </w:t>
      </w:r>
      <w:r>
        <w:rPr/>
        <w:t>komunalnog doprinosa, komunalne naknade i pruženih</w:t>
      </w:r>
      <w:r>
        <w:rPr>
          <w:spacing w:val="40"/>
        </w:rPr>
        <w:t> </w:t>
      </w:r>
      <w:r>
        <w:rPr/>
        <w:t>usluga Hrvatskim vodama za vođenje NUV-a.</w:t>
      </w:r>
    </w:p>
    <w:p>
      <w:pPr>
        <w:pStyle w:val="ListParagraph"/>
        <w:numPr>
          <w:ilvl w:val="2"/>
          <w:numId w:val="2"/>
        </w:numPr>
        <w:tabs>
          <w:tab w:pos="861" w:val="left" w:leader="none"/>
        </w:tabs>
        <w:spacing w:line="240" w:lineRule="auto" w:before="275" w:after="0"/>
        <w:ind w:left="861" w:right="0" w:hanging="720"/>
        <w:jc w:val="left"/>
        <w:rPr>
          <w:sz w:val="24"/>
        </w:rPr>
      </w:pPr>
      <w:r>
        <w:rPr>
          <w:sz w:val="24"/>
        </w:rPr>
        <w:t>Rashodi</w:t>
      </w:r>
      <w:r>
        <w:rPr>
          <w:spacing w:val="-1"/>
          <w:sz w:val="24"/>
        </w:rPr>
        <w:t> </w:t>
      </w:r>
      <w:r>
        <w:rPr>
          <w:sz w:val="24"/>
        </w:rPr>
        <w:t>poslovanja</w:t>
      </w:r>
      <w:r>
        <w:rPr>
          <w:spacing w:val="-1"/>
          <w:sz w:val="24"/>
        </w:rPr>
        <w:t> </w:t>
      </w:r>
      <w:r>
        <w:rPr>
          <w:sz w:val="24"/>
        </w:rPr>
        <w:t>Općine</w:t>
      </w:r>
      <w:r>
        <w:rPr>
          <w:spacing w:val="-1"/>
          <w:sz w:val="24"/>
        </w:rPr>
        <w:t> </w:t>
      </w:r>
      <w:r>
        <w:rPr>
          <w:sz w:val="24"/>
        </w:rPr>
        <w:t>iznose</w:t>
      </w:r>
      <w:r>
        <w:rPr>
          <w:spacing w:val="-1"/>
          <w:sz w:val="24"/>
        </w:rPr>
        <w:t> </w:t>
      </w:r>
      <w:r>
        <w:rPr>
          <w:b/>
          <w:sz w:val="24"/>
        </w:rPr>
        <w:t>1.058.545,86</w:t>
      </w:r>
      <w:r>
        <w:rPr>
          <w:b/>
          <w:spacing w:val="-1"/>
          <w:sz w:val="24"/>
        </w:rPr>
        <w:t> </w:t>
      </w:r>
      <w:r>
        <w:rPr>
          <w:sz w:val="24"/>
        </w:rPr>
        <w:t>EUR-</w:t>
      </w:r>
      <w:r>
        <w:rPr>
          <w:spacing w:val="-10"/>
          <w:sz w:val="24"/>
        </w:rPr>
        <w:t>a</w:t>
      </w:r>
    </w:p>
    <w:p>
      <w:pPr>
        <w:pStyle w:val="BodyText"/>
        <w:spacing w:before="46" w:after="1"/>
        <w:rPr>
          <w:sz w:val="2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15"/>
        <w:gridCol w:w="2156"/>
        <w:gridCol w:w="994"/>
      </w:tblGrid>
      <w:tr>
        <w:trPr>
          <w:trHeight w:val="277" w:hRule="atLeast"/>
        </w:trPr>
        <w:tc>
          <w:tcPr>
            <w:tcW w:w="5915" w:type="dxa"/>
          </w:tcPr>
          <w:p>
            <w:pPr>
              <w:pStyle w:val="TableParagraph"/>
              <w:spacing w:line="257" w:lineRule="exact" w:before="1"/>
              <w:ind w:left="107"/>
              <w:rPr>
                <w:b/>
                <w:sz w:val="24"/>
              </w:rPr>
            </w:pPr>
            <w:r>
              <w:rPr>
                <w:b/>
                <w:sz w:val="24"/>
              </w:rPr>
              <w:t>Vrsta</w:t>
            </w:r>
            <w:r>
              <w:rPr>
                <w:b/>
                <w:spacing w:val="-2"/>
                <w:sz w:val="24"/>
              </w:rPr>
              <w:t> rashoda</w:t>
            </w:r>
          </w:p>
        </w:tc>
        <w:tc>
          <w:tcPr>
            <w:tcW w:w="2156" w:type="dxa"/>
          </w:tcPr>
          <w:p>
            <w:pPr>
              <w:pStyle w:val="TableParagraph"/>
              <w:spacing w:line="257" w:lineRule="exact" w:before="1"/>
              <w:ind w:left="587"/>
              <w:rPr>
                <w:b/>
                <w:sz w:val="24"/>
              </w:rPr>
            </w:pPr>
            <w:r>
              <w:rPr>
                <w:b/>
                <w:spacing w:val="-4"/>
                <w:sz w:val="24"/>
              </w:rPr>
              <w:t>Iznos</w:t>
            </w:r>
          </w:p>
        </w:tc>
        <w:tc>
          <w:tcPr>
            <w:tcW w:w="994" w:type="dxa"/>
          </w:tcPr>
          <w:p>
            <w:pPr>
              <w:pStyle w:val="TableParagraph"/>
              <w:spacing w:line="257" w:lineRule="exact" w:before="1"/>
              <w:ind w:left="72" w:right="159"/>
              <w:jc w:val="center"/>
              <w:rPr>
                <w:sz w:val="24"/>
              </w:rPr>
            </w:pPr>
            <w:r>
              <w:rPr>
                <w:spacing w:val="-10"/>
                <w:sz w:val="24"/>
              </w:rPr>
              <w:t>%</w:t>
            </w:r>
          </w:p>
        </w:tc>
      </w:tr>
      <w:tr>
        <w:trPr>
          <w:trHeight w:val="275" w:hRule="atLeast"/>
        </w:trPr>
        <w:tc>
          <w:tcPr>
            <w:tcW w:w="5915" w:type="dxa"/>
          </w:tcPr>
          <w:p>
            <w:pPr>
              <w:pStyle w:val="TableParagraph"/>
              <w:spacing w:line="256" w:lineRule="exact"/>
              <w:ind w:left="107"/>
              <w:rPr>
                <w:sz w:val="24"/>
              </w:rPr>
            </w:pPr>
            <w:r>
              <w:rPr>
                <w:sz w:val="24"/>
              </w:rPr>
              <w:t>Rashodi</w:t>
            </w:r>
            <w:r>
              <w:rPr>
                <w:spacing w:val="-1"/>
                <w:sz w:val="24"/>
              </w:rPr>
              <w:t> </w:t>
            </w:r>
            <w:r>
              <w:rPr>
                <w:sz w:val="24"/>
              </w:rPr>
              <w:t>za</w:t>
            </w:r>
            <w:r>
              <w:rPr>
                <w:spacing w:val="-2"/>
                <w:sz w:val="24"/>
              </w:rPr>
              <w:t> zaposlene</w:t>
            </w:r>
          </w:p>
        </w:tc>
        <w:tc>
          <w:tcPr>
            <w:tcW w:w="2156" w:type="dxa"/>
          </w:tcPr>
          <w:p>
            <w:pPr>
              <w:pStyle w:val="TableParagraph"/>
              <w:spacing w:line="256" w:lineRule="exact"/>
              <w:ind w:right="96"/>
              <w:jc w:val="right"/>
              <w:rPr>
                <w:sz w:val="24"/>
              </w:rPr>
            </w:pPr>
            <w:r>
              <w:rPr>
                <w:spacing w:val="-2"/>
                <w:sz w:val="24"/>
              </w:rPr>
              <w:t>113.598,93</w:t>
            </w:r>
          </w:p>
        </w:tc>
        <w:tc>
          <w:tcPr>
            <w:tcW w:w="994" w:type="dxa"/>
          </w:tcPr>
          <w:p>
            <w:pPr>
              <w:pStyle w:val="TableParagraph"/>
              <w:spacing w:line="256" w:lineRule="exact"/>
              <w:ind w:right="97"/>
              <w:jc w:val="right"/>
              <w:rPr>
                <w:sz w:val="24"/>
              </w:rPr>
            </w:pPr>
            <w:r>
              <w:rPr>
                <w:spacing w:val="-2"/>
                <w:sz w:val="24"/>
              </w:rPr>
              <w:t>10,73</w:t>
            </w:r>
          </w:p>
        </w:tc>
      </w:tr>
      <w:tr>
        <w:trPr>
          <w:trHeight w:val="275" w:hRule="atLeast"/>
        </w:trPr>
        <w:tc>
          <w:tcPr>
            <w:tcW w:w="5915" w:type="dxa"/>
          </w:tcPr>
          <w:p>
            <w:pPr>
              <w:pStyle w:val="TableParagraph"/>
              <w:spacing w:line="256" w:lineRule="exact"/>
              <w:ind w:left="107"/>
              <w:rPr>
                <w:sz w:val="24"/>
              </w:rPr>
            </w:pPr>
            <w:r>
              <w:rPr>
                <w:sz w:val="24"/>
              </w:rPr>
              <w:t>Materijalni</w:t>
            </w:r>
            <w:r>
              <w:rPr>
                <w:spacing w:val="-4"/>
                <w:sz w:val="24"/>
              </w:rPr>
              <w:t> </w:t>
            </w:r>
            <w:r>
              <w:rPr>
                <w:spacing w:val="-2"/>
                <w:sz w:val="24"/>
              </w:rPr>
              <w:t>rashodi</w:t>
            </w:r>
          </w:p>
        </w:tc>
        <w:tc>
          <w:tcPr>
            <w:tcW w:w="2156" w:type="dxa"/>
          </w:tcPr>
          <w:p>
            <w:pPr>
              <w:pStyle w:val="TableParagraph"/>
              <w:spacing w:line="256" w:lineRule="exact"/>
              <w:ind w:right="96"/>
              <w:jc w:val="right"/>
              <w:rPr>
                <w:sz w:val="24"/>
              </w:rPr>
            </w:pPr>
            <w:r>
              <w:rPr>
                <w:spacing w:val="-2"/>
                <w:sz w:val="24"/>
              </w:rPr>
              <w:t>200.072,77</w:t>
            </w:r>
          </w:p>
        </w:tc>
        <w:tc>
          <w:tcPr>
            <w:tcW w:w="994" w:type="dxa"/>
          </w:tcPr>
          <w:p>
            <w:pPr>
              <w:pStyle w:val="TableParagraph"/>
              <w:spacing w:line="256" w:lineRule="exact"/>
              <w:ind w:right="97"/>
              <w:jc w:val="right"/>
              <w:rPr>
                <w:sz w:val="24"/>
              </w:rPr>
            </w:pPr>
            <w:r>
              <w:rPr>
                <w:spacing w:val="-2"/>
                <w:sz w:val="24"/>
              </w:rPr>
              <w:t>18,90</w:t>
            </w:r>
          </w:p>
        </w:tc>
      </w:tr>
      <w:tr>
        <w:trPr>
          <w:trHeight w:val="275" w:hRule="atLeast"/>
        </w:trPr>
        <w:tc>
          <w:tcPr>
            <w:tcW w:w="5915" w:type="dxa"/>
          </w:tcPr>
          <w:p>
            <w:pPr>
              <w:pStyle w:val="TableParagraph"/>
              <w:spacing w:line="256" w:lineRule="exact"/>
              <w:ind w:left="107"/>
              <w:rPr>
                <w:sz w:val="24"/>
              </w:rPr>
            </w:pPr>
            <w:r>
              <w:rPr>
                <w:sz w:val="24"/>
              </w:rPr>
              <w:t>Financijski</w:t>
            </w:r>
            <w:r>
              <w:rPr>
                <w:spacing w:val="-4"/>
                <w:sz w:val="24"/>
              </w:rPr>
              <w:t> </w:t>
            </w:r>
            <w:r>
              <w:rPr>
                <w:spacing w:val="-2"/>
                <w:sz w:val="24"/>
              </w:rPr>
              <w:t>rashodi</w:t>
            </w:r>
          </w:p>
        </w:tc>
        <w:tc>
          <w:tcPr>
            <w:tcW w:w="2156" w:type="dxa"/>
          </w:tcPr>
          <w:p>
            <w:pPr>
              <w:pStyle w:val="TableParagraph"/>
              <w:spacing w:line="256" w:lineRule="exact"/>
              <w:ind w:right="96"/>
              <w:jc w:val="right"/>
              <w:rPr>
                <w:sz w:val="24"/>
              </w:rPr>
            </w:pPr>
            <w:r>
              <w:rPr>
                <w:spacing w:val="-2"/>
                <w:sz w:val="24"/>
              </w:rPr>
              <w:t>11.898,25</w:t>
            </w:r>
          </w:p>
        </w:tc>
        <w:tc>
          <w:tcPr>
            <w:tcW w:w="994" w:type="dxa"/>
          </w:tcPr>
          <w:p>
            <w:pPr>
              <w:pStyle w:val="TableParagraph"/>
              <w:spacing w:line="256" w:lineRule="exact"/>
              <w:ind w:right="96"/>
              <w:jc w:val="right"/>
              <w:rPr>
                <w:sz w:val="24"/>
              </w:rPr>
            </w:pPr>
            <w:r>
              <w:rPr>
                <w:spacing w:val="-4"/>
                <w:sz w:val="24"/>
              </w:rPr>
              <w:t>1,12</w:t>
            </w:r>
          </w:p>
        </w:tc>
      </w:tr>
      <w:tr>
        <w:trPr>
          <w:trHeight w:val="275" w:hRule="atLeast"/>
        </w:trPr>
        <w:tc>
          <w:tcPr>
            <w:tcW w:w="5915" w:type="dxa"/>
          </w:tcPr>
          <w:p>
            <w:pPr>
              <w:pStyle w:val="TableParagraph"/>
              <w:spacing w:line="256" w:lineRule="exact"/>
              <w:ind w:left="107"/>
              <w:rPr>
                <w:sz w:val="24"/>
              </w:rPr>
            </w:pPr>
            <w:r>
              <w:rPr>
                <w:spacing w:val="-2"/>
                <w:sz w:val="24"/>
              </w:rPr>
              <w:t>Subvencije</w:t>
            </w:r>
          </w:p>
        </w:tc>
        <w:tc>
          <w:tcPr>
            <w:tcW w:w="2156" w:type="dxa"/>
          </w:tcPr>
          <w:p>
            <w:pPr>
              <w:pStyle w:val="TableParagraph"/>
              <w:spacing w:line="256" w:lineRule="exact"/>
              <w:ind w:right="96"/>
              <w:jc w:val="right"/>
              <w:rPr>
                <w:sz w:val="24"/>
              </w:rPr>
            </w:pPr>
            <w:r>
              <w:rPr>
                <w:spacing w:val="-4"/>
                <w:sz w:val="24"/>
              </w:rPr>
              <w:t>0,00</w:t>
            </w:r>
          </w:p>
        </w:tc>
        <w:tc>
          <w:tcPr>
            <w:tcW w:w="994" w:type="dxa"/>
          </w:tcPr>
          <w:p>
            <w:pPr>
              <w:pStyle w:val="TableParagraph"/>
              <w:spacing w:line="256" w:lineRule="exact"/>
              <w:ind w:right="96"/>
              <w:jc w:val="right"/>
              <w:rPr>
                <w:sz w:val="24"/>
              </w:rPr>
            </w:pPr>
            <w:r>
              <w:rPr>
                <w:spacing w:val="-4"/>
                <w:sz w:val="24"/>
              </w:rPr>
              <w:t>0,00</w:t>
            </w:r>
          </w:p>
        </w:tc>
      </w:tr>
      <w:tr>
        <w:trPr>
          <w:trHeight w:val="275" w:hRule="atLeast"/>
        </w:trPr>
        <w:tc>
          <w:tcPr>
            <w:tcW w:w="5915" w:type="dxa"/>
          </w:tcPr>
          <w:p>
            <w:pPr>
              <w:pStyle w:val="TableParagraph"/>
              <w:spacing w:line="256" w:lineRule="exact"/>
              <w:ind w:left="107"/>
              <w:rPr>
                <w:sz w:val="24"/>
              </w:rPr>
            </w:pPr>
            <w:r>
              <w:rPr>
                <w:sz w:val="24"/>
              </w:rPr>
              <w:t>Pomoći</w:t>
            </w:r>
            <w:r>
              <w:rPr>
                <w:spacing w:val="-1"/>
                <w:sz w:val="24"/>
              </w:rPr>
              <w:t> </w:t>
            </w:r>
            <w:r>
              <w:rPr>
                <w:sz w:val="24"/>
              </w:rPr>
              <w:t>dane</w:t>
            </w:r>
            <w:r>
              <w:rPr>
                <w:spacing w:val="-2"/>
                <w:sz w:val="24"/>
              </w:rPr>
              <w:t> </w:t>
            </w:r>
            <w:r>
              <w:rPr>
                <w:sz w:val="24"/>
              </w:rPr>
              <w:t>u</w:t>
            </w:r>
            <w:r>
              <w:rPr>
                <w:spacing w:val="-1"/>
                <w:sz w:val="24"/>
              </w:rPr>
              <w:t> </w:t>
            </w:r>
            <w:r>
              <w:rPr>
                <w:sz w:val="24"/>
              </w:rPr>
              <w:t>inozemstvo</w:t>
            </w:r>
            <w:r>
              <w:rPr>
                <w:spacing w:val="-1"/>
                <w:sz w:val="24"/>
              </w:rPr>
              <w:t> </w:t>
            </w:r>
            <w:r>
              <w:rPr>
                <w:sz w:val="24"/>
              </w:rPr>
              <w:t>i</w:t>
            </w:r>
            <w:r>
              <w:rPr>
                <w:spacing w:val="-1"/>
                <w:sz w:val="24"/>
              </w:rPr>
              <w:t> </w:t>
            </w:r>
            <w:r>
              <w:rPr>
                <w:sz w:val="24"/>
              </w:rPr>
              <w:t>unutar</w:t>
            </w:r>
            <w:r>
              <w:rPr>
                <w:spacing w:val="-1"/>
                <w:sz w:val="24"/>
              </w:rPr>
              <w:t> </w:t>
            </w:r>
            <w:r>
              <w:rPr>
                <w:sz w:val="24"/>
              </w:rPr>
              <w:t>općeg </w:t>
            </w:r>
            <w:r>
              <w:rPr>
                <w:spacing w:val="-2"/>
                <w:sz w:val="24"/>
              </w:rPr>
              <w:t>proračuna</w:t>
            </w:r>
          </w:p>
        </w:tc>
        <w:tc>
          <w:tcPr>
            <w:tcW w:w="2156" w:type="dxa"/>
          </w:tcPr>
          <w:p>
            <w:pPr>
              <w:pStyle w:val="TableParagraph"/>
              <w:spacing w:line="256" w:lineRule="exact"/>
              <w:ind w:right="96"/>
              <w:jc w:val="right"/>
              <w:rPr>
                <w:sz w:val="24"/>
              </w:rPr>
            </w:pPr>
            <w:r>
              <w:rPr>
                <w:spacing w:val="-2"/>
                <w:sz w:val="24"/>
              </w:rPr>
              <w:t>260.161,19</w:t>
            </w:r>
          </w:p>
        </w:tc>
        <w:tc>
          <w:tcPr>
            <w:tcW w:w="994" w:type="dxa"/>
          </w:tcPr>
          <w:p>
            <w:pPr>
              <w:pStyle w:val="TableParagraph"/>
              <w:spacing w:line="256" w:lineRule="exact"/>
              <w:ind w:right="97"/>
              <w:jc w:val="right"/>
              <w:rPr>
                <w:sz w:val="24"/>
              </w:rPr>
            </w:pPr>
            <w:r>
              <w:rPr>
                <w:spacing w:val="-2"/>
                <w:sz w:val="24"/>
              </w:rPr>
              <w:t>24,58</w:t>
            </w:r>
          </w:p>
        </w:tc>
      </w:tr>
      <w:tr>
        <w:trPr>
          <w:trHeight w:val="278" w:hRule="atLeast"/>
        </w:trPr>
        <w:tc>
          <w:tcPr>
            <w:tcW w:w="5915" w:type="dxa"/>
          </w:tcPr>
          <w:p>
            <w:pPr>
              <w:pStyle w:val="TableParagraph"/>
              <w:spacing w:line="257" w:lineRule="exact" w:before="1"/>
              <w:ind w:left="107"/>
              <w:rPr>
                <w:sz w:val="24"/>
              </w:rPr>
            </w:pPr>
            <w:r>
              <w:rPr>
                <w:sz w:val="24"/>
              </w:rPr>
              <w:t>Naknade</w:t>
            </w:r>
            <w:r>
              <w:rPr>
                <w:spacing w:val="-3"/>
                <w:sz w:val="24"/>
              </w:rPr>
              <w:t> </w:t>
            </w:r>
            <w:r>
              <w:rPr>
                <w:sz w:val="24"/>
              </w:rPr>
              <w:t>građanima</w:t>
            </w:r>
            <w:r>
              <w:rPr>
                <w:spacing w:val="-2"/>
                <w:sz w:val="24"/>
              </w:rPr>
              <w:t> </w:t>
            </w:r>
            <w:r>
              <w:rPr>
                <w:sz w:val="24"/>
              </w:rPr>
              <w:t>i</w:t>
            </w:r>
            <w:r>
              <w:rPr>
                <w:spacing w:val="-1"/>
                <w:sz w:val="24"/>
              </w:rPr>
              <w:t> </w:t>
            </w:r>
            <w:r>
              <w:rPr>
                <w:spacing w:val="-2"/>
                <w:sz w:val="24"/>
              </w:rPr>
              <w:t>kućanstvima</w:t>
            </w:r>
          </w:p>
        </w:tc>
        <w:tc>
          <w:tcPr>
            <w:tcW w:w="2156" w:type="dxa"/>
          </w:tcPr>
          <w:p>
            <w:pPr>
              <w:pStyle w:val="TableParagraph"/>
              <w:spacing w:line="257" w:lineRule="exact" w:before="1"/>
              <w:ind w:right="96"/>
              <w:jc w:val="right"/>
              <w:rPr>
                <w:sz w:val="24"/>
              </w:rPr>
            </w:pPr>
            <w:r>
              <w:rPr>
                <w:spacing w:val="-2"/>
                <w:sz w:val="24"/>
              </w:rPr>
              <w:t>121.783,35</w:t>
            </w:r>
          </w:p>
        </w:tc>
        <w:tc>
          <w:tcPr>
            <w:tcW w:w="994" w:type="dxa"/>
          </w:tcPr>
          <w:p>
            <w:pPr>
              <w:pStyle w:val="TableParagraph"/>
              <w:spacing w:line="257" w:lineRule="exact" w:before="1"/>
              <w:ind w:right="97"/>
              <w:jc w:val="right"/>
              <w:rPr>
                <w:sz w:val="24"/>
              </w:rPr>
            </w:pPr>
            <w:r>
              <w:rPr>
                <w:spacing w:val="-2"/>
                <w:sz w:val="24"/>
              </w:rPr>
              <w:t>11,50</w:t>
            </w:r>
          </w:p>
        </w:tc>
      </w:tr>
      <w:tr>
        <w:trPr>
          <w:trHeight w:val="275" w:hRule="atLeast"/>
        </w:trPr>
        <w:tc>
          <w:tcPr>
            <w:tcW w:w="5915" w:type="dxa"/>
          </w:tcPr>
          <w:p>
            <w:pPr>
              <w:pStyle w:val="TableParagraph"/>
              <w:spacing w:line="256" w:lineRule="exact"/>
              <w:ind w:left="107"/>
              <w:rPr>
                <w:sz w:val="24"/>
              </w:rPr>
            </w:pPr>
            <w:r>
              <w:rPr>
                <w:sz w:val="24"/>
              </w:rPr>
              <w:t>Rashodi</w:t>
            </w:r>
            <w:r>
              <w:rPr>
                <w:spacing w:val="-1"/>
                <w:sz w:val="24"/>
              </w:rPr>
              <w:t> </w:t>
            </w:r>
            <w:r>
              <w:rPr>
                <w:sz w:val="24"/>
              </w:rPr>
              <w:t>za</w:t>
            </w:r>
            <w:r>
              <w:rPr>
                <w:spacing w:val="-1"/>
                <w:sz w:val="24"/>
              </w:rPr>
              <w:t> </w:t>
            </w:r>
            <w:r>
              <w:rPr>
                <w:sz w:val="24"/>
              </w:rPr>
              <w:t>donacije</w:t>
            </w:r>
            <w:r>
              <w:rPr>
                <w:spacing w:val="-2"/>
                <w:sz w:val="24"/>
              </w:rPr>
              <w:t> </w:t>
            </w:r>
            <w:r>
              <w:rPr>
                <w:sz w:val="24"/>
              </w:rPr>
              <w:t>i kapitalne </w:t>
            </w:r>
            <w:r>
              <w:rPr>
                <w:spacing w:val="-2"/>
                <w:sz w:val="24"/>
              </w:rPr>
              <w:t>pomoći</w:t>
            </w:r>
          </w:p>
        </w:tc>
        <w:tc>
          <w:tcPr>
            <w:tcW w:w="2156" w:type="dxa"/>
          </w:tcPr>
          <w:p>
            <w:pPr>
              <w:pStyle w:val="TableParagraph"/>
              <w:spacing w:line="256" w:lineRule="exact"/>
              <w:ind w:right="96"/>
              <w:jc w:val="right"/>
              <w:rPr>
                <w:sz w:val="24"/>
              </w:rPr>
            </w:pPr>
            <w:r>
              <w:rPr>
                <w:spacing w:val="-2"/>
                <w:sz w:val="24"/>
              </w:rPr>
              <w:t>222.059,28</w:t>
            </w:r>
          </w:p>
        </w:tc>
        <w:tc>
          <w:tcPr>
            <w:tcW w:w="994" w:type="dxa"/>
          </w:tcPr>
          <w:p>
            <w:pPr>
              <w:pStyle w:val="TableParagraph"/>
              <w:spacing w:line="256" w:lineRule="exact"/>
              <w:ind w:right="97"/>
              <w:jc w:val="right"/>
              <w:rPr>
                <w:sz w:val="24"/>
              </w:rPr>
            </w:pPr>
            <w:r>
              <w:rPr>
                <w:spacing w:val="-2"/>
                <w:sz w:val="24"/>
              </w:rPr>
              <w:t>20,97</w:t>
            </w:r>
          </w:p>
        </w:tc>
      </w:tr>
      <w:tr>
        <w:trPr>
          <w:trHeight w:val="275" w:hRule="atLeast"/>
        </w:trPr>
        <w:tc>
          <w:tcPr>
            <w:tcW w:w="5915" w:type="dxa"/>
          </w:tcPr>
          <w:p>
            <w:pPr>
              <w:pStyle w:val="TableParagraph"/>
              <w:spacing w:line="256" w:lineRule="exact"/>
              <w:ind w:left="107"/>
              <w:rPr>
                <w:sz w:val="24"/>
              </w:rPr>
            </w:pPr>
            <w:r>
              <w:rPr>
                <w:sz w:val="24"/>
              </w:rPr>
              <w:t>Rashodi</w:t>
            </w:r>
            <w:r>
              <w:rPr>
                <w:spacing w:val="-1"/>
                <w:sz w:val="24"/>
              </w:rPr>
              <w:t> </w:t>
            </w:r>
            <w:r>
              <w:rPr>
                <w:sz w:val="24"/>
              </w:rPr>
              <w:t>za</w:t>
            </w:r>
            <w:r>
              <w:rPr>
                <w:spacing w:val="-2"/>
                <w:sz w:val="24"/>
              </w:rPr>
              <w:t> </w:t>
            </w:r>
            <w:r>
              <w:rPr>
                <w:sz w:val="24"/>
              </w:rPr>
              <w:t>nabavu</w:t>
            </w:r>
            <w:r>
              <w:rPr>
                <w:spacing w:val="-1"/>
                <w:sz w:val="24"/>
              </w:rPr>
              <w:t> </w:t>
            </w:r>
            <w:r>
              <w:rPr>
                <w:sz w:val="24"/>
              </w:rPr>
              <w:t>neproizv.</w:t>
            </w:r>
            <w:r>
              <w:rPr>
                <w:spacing w:val="-1"/>
                <w:sz w:val="24"/>
              </w:rPr>
              <w:t> </w:t>
            </w:r>
            <w:r>
              <w:rPr>
                <w:sz w:val="24"/>
              </w:rPr>
              <w:t>dugotrajne </w:t>
            </w:r>
            <w:r>
              <w:rPr>
                <w:spacing w:val="-2"/>
                <w:sz w:val="24"/>
              </w:rPr>
              <w:t>imovine</w:t>
            </w:r>
          </w:p>
        </w:tc>
        <w:tc>
          <w:tcPr>
            <w:tcW w:w="2156" w:type="dxa"/>
          </w:tcPr>
          <w:p>
            <w:pPr>
              <w:pStyle w:val="TableParagraph"/>
              <w:spacing w:line="256" w:lineRule="exact"/>
              <w:ind w:right="96"/>
              <w:jc w:val="right"/>
              <w:rPr>
                <w:sz w:val="24"/>
              </w:rPr>
            </w:pPr>
            <w:r>
              <w:rPr>
                <w:spacing w:val="-2"/>
                <w:sz w:val="24"/>
              </w:rPr>
              <w:t>16.875,00</w:t>
            </w:r>
          </w:p>
        </w:tc>
        <w:tc>
          <w:tcPr>
            <w:tcW w:w="994" w:type="dxa"/>
          </w:tcPr>
          <w:p>
            <w:pPr>
              <w:pStyle w:val="TableParagraph"/>
              <w:spacing w:line="256" w:lineRule="exact"/>
              <w:ind w:right="96"/>
              <w:jc w:val="right"/>
              <w:rPr>
                <w:sz w:val="24"/>
              </w:rPr>
            </w:pPr>
            <w:r>
              <w:rPr>
                <w:spacing w:val="-4"/>
                <w:sz w:val="24"/>
              </w:rPr>
              <w:t>1,60</w:t>
            </w:r>
          </w:p>
        </w:tc>
      </w:tr>
      <w:tr>
        <w:trPr>
          <w:trHeight w:val="275" w:hRule="atLeast"/>
        </w:trPr>
        <w:tc>
          <w:tcPr>
            <w:tcW w:w="5915" w:type="dxa"/>
          </w:tcPr>
          <w:p>
            <w:pPr>
              <w:pStyle w:val="TableParagraph"/>
              <w:spacing w:line="256" w:lineRule="exact"/>
              <w:ind w:left="107"/>
              <w:rPr>
                <w:sz w:val="24"/>
              </w:rPr>
            </w:pPr>
            <w:r>
              <w:rPr>
                <w:sz w:val="24"/>
              </w:rPr>
              <w:t>Rashodi</w:t>
            </w:r>
            <w:r>
              <w:rPr>
                <w:spacing w:val="-3"/>
                <w:sz w:val="24"/>
              </w:rPr>
              <w:t> </w:t>
            </w:r>
            <w:r>
              <w:rPr>
                <w:sz w:val="24"/>
              </w:rPr>
              <w:t>za</w:t>
            </w:r>
            <w:r>
              <w:rPr>
                <w:spacing w:val="-2"/>
                <w:sz w:val="24"/>
              </w:rPr>
              <w:t> </w:t>
            </w:r>
            <w:r>
              <w:rPr>
                <w:sz w:val="24"/>
              </w:rPr>
              <w:t>nabavu proizvedene</w:t>
            </w:r>
            <w:r>
              <w:rPr>
                <w:spacing w:val="-2"/>
                <w:sz w:val="24"/>
              </w:rPr>
              <w:t> </w:t>
            </w:r>
            <w:r>
              <w:rPr>
                <w:sz w:val="24"/>
              </w:rPr>
              <w:t>dugotrajne </w:t>
            </w:r>
            <w:r>
              <w:rPr>
                <w:spacing w:val="-2"/>
                <w:sz w:val="24"/>
              </w:rPr>
              <w:t>imovine</w:t>
            </w:r>
          </w:p>
        </w:tc>
        <w:tc>
          <w:tcPr>
            <w:tcW w:w="2156" w:type="dxa"/>
          </w:tcPr>
          <w:p>
            <w:pPr>
              <w:pStyle w:val="TableParagraph"/>
              <w:spacing w:line="256" w:lineRule="exact"/>
              <w:ind w:right="96"/>
              <w:jc w:val="right"/>
              <w:rPr>
                <w:sz w:val="24"/>
              </w:rPr>
            </w:pPr>
            <w:r>
              <w:rPr>
                <w:spacing w:val="-2"/>
                <w:sz w:val="24"/>
              </w:rPr>
              <w:t>91.636,55</w:t>
            </w:r>
          </w:p>
        </w:tc>
        <w:tc>
          <w:tcPr>
            <w:tcW w:w="994" w:type="dxa"/>
          </w:tcPr>
          <w:p>
            <w:pPr>
              <w:pStyle w:val="TableParagraph"/>
              <w:spacing w:line="256" w:lineRule="exact"/>
              <w:ind w:right="96"/>
              <w:jc w:val="right"/>
              <w:rPr>
                <w:sz w:val="24"/>
              </w:rPr>
            </w:pPr>
            <w:r>
              <w:rPr>
                <w:spacing w:val="-4"/>
                <w:sz w:val="24"/>
              </w:rPr>
              <w:t>8,66</w:t>
            </w:r>
          </w:p>
        </w:tc>
      </w:tr>
      <w:tr>
        <w:trPr>
          <w:trHeight w:val="275" w:hRule="atLeast"/>
        </w:trPr>
        <w:tc>
          <w:tcPr>
            <w:tcW w:w="5915" w:type="dxa"/>
          </w:tcPr>
          <w:p>
            <w:pPr>
              <w:pStyle w:val="TableParagraph"/>
              <w:spacing w:line="256" w:lineRule="exact"/>
              <w:ind w:left="107"/>
              <w:rPr>
                <w:sz w:val="24"/>
              </w:rPr>
            </w:pPr>
            <w:r>
              <w:rPr>
                <w:sz w:val="24"/>
              </w:rPr>
              <w:t>Rashodi</w:t>
            </w:r>
            <w:r>
              <w:rPr>
                <w:spacing w:val="-1"/>
                <w:sz w:val="24"/>
              </w:rPr>
              <w:t> </w:t>
            </w:r>
            <w:r>
              <w:rPr>
                <w:sz w:val="24"/>
              </w:rPr>
              <w:t>za</w:t>
            </w:r>
            <w:r>
              <w:rPr>
                <w:spacing w:val="-2"/>
                <w:sz w:val="24"/>
              </w:rPr>
              <w:t> </w:t>
            </w:r>
            <w:r>
              <w:rPr>
                <w:sz w:val="24"/>
              </w:rPr>
              <w:t>dodatna</w:t>
            </w:r>
            <w:r>
              <w:rPr>
                <w:spacing w:val="-1"/>
                <w:sz w:val="24"/>
              </w:rPr>
              <w:t> </w:t>
            </w:r>
            <w:r>
              <w:rPr>
                <w:sz w:val="24"/>
              </w:rPr>
              <w:t>ulaganja</w:t>
            </w:r>
            <w:r>
              <w:rPr>
                <w:spacing w:val="-1"/>
                <w:sz w:val="24"/>
              </w:rPr>
              <w:t> </w:t>
            </w:r>
            <w:r>
              <w:rPr>
                <w:sz w:val="24"/>
              </w:rPr>
              <w:t>na</w:t>
            </w:r>
            <w:r>
              <w:rPr>
                <w:spacing w:val="-3"/>
                <w:sz w:val="24"/>
              </w:rPr>
              <w:t> </w:t>
            </w:r>
            <w:r>
              <w:rPr>
                <w:sz w:val="24"/>
              </w:rPr>
              <w:t>nefinancijskoj </w:t>
            </w:r>
            <w:r>
              <w:rPr>
                <w:spacing w:val="-2"/>
                <w:sz w:val="24"/>
              </w:rPr>
              <w:t>imovini</w:t>
            </w:r>
          </w:p>
        </w:tc>
        <w:tc>
          <w:tcPr>
            <w:tcW w:w="2156" w:type="dxa"/>
          </w:tcPr>
          <w:p>
            <w:pPr>
              <w:pStyle w:val="TableParagraph"/>
              <w:spacing w:line="256" w:lineRule="exact"/>
              <w:ind w:right="96"/>
              <w:jc w:val="right"/>
              <w:rPr>
                <w:sz w:val="24"/>
              </w:rPr>
            </w:pPr>
            <w:r>
              <w:rPr>
                <w:spacing w:val="-2"/>
                <w:sz w:val="24"/>
              </w:rPr>
              <w:t>20.460,54</w:t>
            </w:r>
          </w:p>
        </w:tc>
        <w:tc>
          <w:tcPr>
            <w:tcW w:w="994" w:type="dxa"/>
          </w:tcPr>
          <w:p>
            <w:pPr>
              <w:pStyle w:val="TableParagraph"/>
              <w:spacing w:line="256" w:lineRule="exact"/>
              <w:ind w:right="96"/>
              <w:jc w:val="right"/>
              <w:rPr>
                <w:sz w:val="24"/>
              </w:rPr>
            </w:pPr>
            <w:r>
              <w:rPr>
                <w:spacing w:val="-4"/>
                <w:sz w:val="24"/>
              </w:rPr>
              <w:t>1,94</w:t>
            </w:r>
          </w:p>
        </w:tc>
      </w:tr>
      <w:tr>
        <w:trPr>
          <w:trHeight w:val="277" w:hRule="atLeast"/>
        </w:trPr>
        <w:tc>
          <w:tcPr>
            <w:tcW w:w="5915" w:type="dxa"/>
          </w:tcPr>
          <w:p>
            <w:pPr>
              <w:pStyle w:val="TableParagraph"/>
              <w:spacing w:line="258" w:lineRule="exact"/>
              <w:ind w:left="107"/>
              <w:rPr>
                <w:b/>
                <w:sz w:val="24"/>
              </w:rPr>
            </w:pPr>
            <w:r>
              <w:rPr>
                <w:b/>
                <w:spacing w:val="-2"/>
                <w:sz w:val="24"/>
              </w:rPr>
              <w:t>UKUPNO</w:t>
            </w:r>
          </w:p>
        </w:tc>
        <w:tc>
          <w:tcPr>
            <w:tcW w:w="2156" w:type="dxa"/>
          </w:tcPr>
          <w:p>
            <w:pPr>
              <w:pStyle w:val="TableParagraph"/>
              <w:spacing w:line="258" w:lineRule="exact"/>
              <w:ind w:right="96"/>
              <w:jc w:val="right"/>
              <w:rPr>
                <w:b/>
                <w:sz w:val="24"/>
              </w:rPr>
            </w:pPr>
            <w:r>
              <w:rPr>
                <w:b/>
                <w:spacing w:val="-2"/>
                <w:sz w:val="24"/>
              </w:rPr>
              <w:t>1.058.545,86</w:t>
            </w:r>
          </w:p>
        </w:tc>
        <w:tc>
          <w:tcPr>
            <w:tcW w:w="994" w:type="dxa"/>
          </w:tcPr>
          <w:p>
            <w:pPr>
              <w:pStyle w:val="TableParagraph"/>
              <w:spacing w:line="258" w:lineRule="exact"/>
              <w:ind w:right="97"/>
              <w:jc w:val="right"/>
              <w:rPr>
                <w:b/>
                <w:sz w:val="24"/>
              </w:rPr>
            </w:pPr>
            <w:r>
              <w:rPr>
                <w:b/>
                <w:spacing w:val="-2"/>
                <w:sz w:val="24"/>
              </w:rPr>
              <w:t>100,00</w:t>
            </w:r>
          </w:p>
        </w:tc>
      </w:tr>
    </w:tbl>
    <w:p>
      <w:pPr>
        <w:pStyle w:val="TableParagraph"/>
        <w:spacing w:after="0" w:line="258" w:lineRule="exact"/>
        <w:jc w:val="right"/>
        <w:rPr>
          <w:b/>
          <w:sz w:val="24"/>
        </w:rPr>
        <w:sectPr>
          <w:headerReference w:type="default" r:id="rId17"/>
          <w:footerReference w:type="default" r:id="rId18"/>
          <w:pgSz w:w="11920" w:h="16850"/>
          <w:pgMar w:header="0" w:footer="977" w:top="1240" w:bottom="1200" w:left="1133" w:right="1133"/>
        </w:sectPr>
      </w:pPr>
    </w:p>
    <w:p>
      <w:pPr>
        <w:pStyle w:val="BodyText"/>
        <w:spacing w:before="78"/>
        <w:ind w:left="141" w:right="147"/>
        <w:jc w:val="both"/>
      </w:pPr>
      <w:r>
        <w:rPr/>
        <w:t>Najveće učešće u rashodima odnosi se na dane pomoći, i to za aglomeraciju Varaždin II, aglomeracija Sveti Ilija, sufinanciranje produženog boravka u školama i sufinanciranje škole plivanja 24,58°%.</w:t>
      </w:r>
    </w:p>
    <w:p>
      <w:pPr>
        <w:pStyle w:val="BodyText"/>
        <w:spacing w:before="1"/>
        <w:ind w:left="141" w:right="144"/>
        <w:jc w:val="both"/>
      </w:pPr>
      <w:r>
        <w:rPr/>
        <w:t>Rashodi za donacije i to za financiranje političkih stranaka, donacije VZO za redovno</w:t>
      </w:r>
      <w:r>
        <w:rPr>
          <w:spacing w:val="40"/>
        </w:rPr>
        <w:t> </w:t>
      </w:r>
      <w:r>
        <w:rPr/>
        <w:t>poslovanje, financiranje programa i projekata udrugama građana iz Općine, kapitalne donacije VZO-u za nabavu navalnog vozila i potpore unapređenja stanovanja mladih obitelji i uređenja nekretnina 20,97%.</w:t>
      </w:r>
    </w:p>
    <w:p>
      <w:pPr>
        <w:pStyle w:val="BodyText"/>
        <w:ind w:left="141" w:right="142"/>
        <w:jc w:val="both"/>
      </w:pPr>
      <w:r>
        <w:rPr/>
        <w:t>Materijalni rashodi odnose se na rashodi za materijal i energiju, rashodi za usluge, naknade troškova zaposlenima i ostale razne premije, članarine, osiguranja nekretnina i pokretnina u vlasništvu općine 18,90%.</w:t>
      </w:r>
    </w:p>
    <w:p>
      <w:pPr>
        <w:pStyle w:val="BodyText"/>
        <w:ind w:left="141" w:right="148"/>
        <w:jc w:val="both"/>
      </w:pPr>
      <w:r>
        <w:rPr/>
        <w:t>Kod rashoda za plaće obuhvaćene su plaće 9 zaposlenih u Jedinstvenom upravnom odjelu. Udio plaća djelatnika Općine u ukupnim rashodima Općine iznosi 10,73%.</w:t>
      </w:r>
    </w:p>
    <w:p>
      <w:pPr>
        <w:pStyle w:val="BodyText"/>
      </w:pPr>
    </w:p>
    <w:p>
      <w:pPr>
        <w:pStyle w:val="BodyText"/>
      </w:pPr>
    </w:p>
    <w:p>
      <w:pPr>
        <w:pStyle w:val="BodyText"/>
      </w:pPr>
    </w:p>
    <w:p>
      <w:pPr>
        <w:pStyle w:val="Heading2"/>
        <w:numPr>
          <w:ilvl w:val="1"/>
          <w:numId w:val="2"/>
        </w:numPr>
        <w:tabs>
          <w:tab w:pos="575" w:val="left" w:leader="none"/>
        </w:tabs>
        <w:spacing w:line="240" w:lineRule="auto" w:before="0" w:after="0"/>
        <w:ind w:left="575" w:right="0" w:hanging="434"/>
        <w:jc w:val="left"/>
      </w:pPr>
      <w:r>
        <w:rPr/>
        <w:t>RAČUN</w:t>
      </w:r>
      <w:r>
        <w:rPr>
          <w:spacing w:val="-7"/>
        </w:rPr>
        <w:t> </w:t>
      </w:r>
      <w:r>
        <w:rPr/>
        <w:t>PRIHODA</w:t>
      </w:r>
      <w:r>
        <w:rPr>
          <w:spacing w:val="-5"/>
        </w:rPr>
        <w:t> </w:t>
      </w:r>
      <w:r>
        <w:rPr/>
        <w:t>I</w:t>
      </w:r>
      <w:r>
        <w:rPr>
          <w:spacing w:val="-3"/>
        </w:rPr>
        <w:t> </w:t>
      </w:r>
      <w:r>
        <w:rPr/>
        <w:t>RASHODA</w:t>
      </w:r>
      <w:r>
        <w:rPr>
          <w:spacing w:val="-5"/>
        </w:rPr>
        <w:t> </w:t>
      </w:r>
      <w:r>
        <w:rPr/>
        <w:t>PRORAČUNSKOG</w:t>
      </w:r>
      <w:r>
        <w:rPr>
          <w:spacing w:val="-4"/>
        </w:rPr>
        <w:t> </w:t>
      </w:r>
      <w:r>
        <w:rPr/>
        <w:t>KORISNIKA</w:t>
      </w:r>
      <w:r>
        <w:rPr>
          <w:spacing w:val="-5"/>
        </w:rPr>
        <w:t> </w:t>
      </w:r>
      <w:r>
        <w:rPr/>
        <w:t>DJEČJI</w:t>
      </w:r>
      <w:r>
        <w:rPr>
          <w:spacing w:val="-4"/>
        </w:rPr>
        <w:t> </w:t>
      </w:r>
      <w:r>
        <w:rPr>
          <w:spacing w:val="-2"/>
        </w:rPr>
        <w:t>VRTIĆ</w:t>
      </w:r>
    </w:p>
    <w:p>
      <w:pPr>
        <w:spacing w:before="0"/>
        <w:ind w:left="576" w:right="0" w:firstLine="0"/>
        <w:jc w:val="left"/>
        <w:rPr>
          <w:b/>
          <w:sz w:val="24"/>
        </w:rPr>
      </w:pPr>
      <w:r>
        <w:rPr>
          <w:b/>
          <w:spacing w:val="-2"/>
          <w:sz w:val="24"/>
        </w:rPr>
        <w:t>„GUMBEK“</w:t>
      </w:r>
    </w:p>
    <w:p>
      <w:pPr>
        <w:pStyle w:val="BodyText"/>
        <w:rPr>
          <w:b/>
        </w:rPr>
      </w:pPr>
    </w:p>
    <w:p>
      <w:pPr>
        <w:pStyle w:val="ListParagraph"/>
        <w:numPr>
          <w:ilvl w:val="2"/>
          <w:numId w:val="2"/>
        </w:numPr>
        <w:tabs>
          <w:tab w:pos="741" w:val="left" w:leader="none"/>
        </w:tabs>
        <w:spacing w:line="240" w:lineRule="auto" w:before="0" w:after="0"/>
        <w:ind w:left="741" w:right="0" w:hanging="600"/>
        <w:jc w:val="left"/>
        <w:rPr>
          <w:b/>
          <w:sz w:val="24"/>
        </w:rPr>
      </w:pPr>
      <w:r>
        <w:rPr>
          <w:sz w:val="24"/>
        </w:rPr>
        <w:t>Prihodi</w:t>
      </w:r>
      <w:r>
        <w:rPr>
          <w:spacing w:val="-2"/>
          <w:sz w:val="24"/>
        </w:rPr>
        <w:t> </w:t>
      </w:r>
      <w:r>
        <w:rPr>
          <w:sz w:val="24"/>
        </w:rPr>
        <w:t>poslovanja</w:t>
      </w:r>
      <w:r>
        <w:rPr>
          <w:spacing w:val="-1"/>
          <w:sz w:val="24"/>
        </w:rPr>
        <w:t> </w:t>
      </w:r>
      <w:r>
        <w:rPr>
          <w:sz w:val="24"/>
        </w:rPr>
        <w:t>proračunskog</w:t>
      </w:r>
      <w:r>
        <w:rPr>
          <w:spacing w:val="-1"/>
          <w:sz w:val="24"/>
        </w:rPr>
        <w:t> </w:t>
      </w:r>
      <w:r>
        <w:rPr>
          <w:sz w:val="24"/>
        </w:rPr>
        <w:t>korisnika</w:t>
      </w:r>
      <w:r>
        <w:rPr>
          <w:spacing w:val="-2"/>
          <w:sz w:val="24"/>
        </w:rPr>
        <w:t> </w:t>
      </w:r>
      <w:r>
        <w:rPr>
          <w:sz w:val="24"/>
        </w:rPr>
        <w:t>iznose</w:t>
      </w:r>
      <w:r>
        <w:rPr>
          <w:spacing w:val="-1"/>
          <w:sz w:val="24"/>
        </w:rPr>
        <w:t> </w:t>
      </w:r>
      <w:r>
        <w:rPr>
          <w:b/>
          <w:sz w:val="24"/>
        </w:rPr>
        <w:t>288.365,60</w:t>
      </w:r>
      <w:r>
        <w:rPr>
          <w:b/>
          <w:spacing w:val="-1"/>
          <w:sz w:val="24"/>
        </w:rPr>
        <w:t> </w:t>
      </w:r>
      <w:r>
        <w:rPr>
          <w:b/>
          <w:sz w:val="24"/>
        </w:rPr>
        <w:t>EUR-</w:t>
      </w:r>
      <w:r>
        <w:rPr>
          <w:b/>
          <w:spacing w:val="-10"/>
          <w:sz w:val="24"/>
        </w:rPr>
        <w:t>a</w:t>
      </w:r>
    </w:p>
    <w:p>
      <w:pPr>
        <w:pStyle w:val="BodyText"/>
        <w:rPr>
          <w:b/>
        </w:rPr>
      </w:pPr>
    </w:p>
    <w:p>
      <w:pPr>
        <w:pStyle w:val="BodyText"/>
        <w:spacing w:before="1"/>
        <w:ind w:left="141"/>
        <w:jc w:val="both"/>
      </w:pPr>
      <w:r>
        <w:rPr/>
        <w:t>Struktura</w:t>
      </w:r>
      <w:r>
        <w:rPr>
          <w:spacing w:val="-2"/>
        </w:rPr>
        <w:t> prihoda</w:t>
      </w: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91"/>
        <w:gridCol w:w="2379"/>
        <w:gridCol w:w="994"/>
      </w:tblGrid>
      <w:tr>
        <w:trPr>
          <w:trHeight w:val="275" w:hRule="atLeast"/>
        </w:trPr>
        <w:tc>
          <w:tcPr>
            <w:tcW w:w="5691" w:type="dxa"/>
          </w:tcPr>
          <w:p>
            <w:pPr>
              <w:pStyle w:val="TableParagraph"/>
              <w:spacing w:line="256" w:lineRule="exact"/>
              <w:ind w:left="107"/>
              <w:rPr>
                <w:b/>
                <w:sz w:val="24"/>
              </w:rPr>
            </w:pPr>
            <w:r>
              <w:rPr>
                <w:b/>
                <w:sz w:val="24"/>
              </w:rPr>
              <w:t>Vrsta</w:t>
            </w:r>
            <w:r>
              <w:rPr>
                <w:b/>
                <w:spacing w:val="-2"/>
                <w:sz w:val="24"/>
              </w:rPr>
              <w:t> prihoda</w:t>
            </w:r>
          </w:p>
        </w:tc>
        <w:tc>
          <w:tcPr>
            <w:tcW w:w="2379" w:type="dxa"/>
          </w:tcPr>
          <w:p>
            <w:pPr>
              <w:pStyle w:val="TableParagraph"/>
              <w:spacing w:line="256" w:lineRule="exact"/>
              <w:ind w:left="228"/>
              <w:rPr>
                <w:b/>
                <w:sz w:val="24"/>
              </w:rPr>
            </w:pPr>
            <w:r>
              <w:rPr>
                <w:b/>
                <w:sz w:val="24"/>
              </w:rPr>
              <w:t>Iznos</w:t>
            </w:r>
            <w:r>
              <w:rPr>
                <w:b/>
                <w:spacing w:val="-2"/>
                <w:sz w:val="24"/>
              </w:rPr>
              <w:t> </w:t>
            </w:r>
            <w:r>
              <w:rPr>
                <w:b/>
                <w:sz w:val="24"/>
              </w:rPr>
              <w:t>u</w:t>
            </w:r>
            <w:r>
              <w:rPr>
                <w:b/>
                <w:spacing w:val="-1"/>
                <w:sz w:val="24"/>
              </w:rPr>
              <w:t> </w:t>
            </w:r>
            <w:r>
              <w:rPr>
                <w:b/>
                <w:spacing w:val="-5"/>
                <w:sz w:val="24"/>
              </w:rPr>
              <w:t>EUR</w:t>
            </w:r>
          </w:p>
        </w:tc>
        <w:tc>
          <w:tcPr>
            <w:tcW w:w="994" w:type="dxa"/>
          </w:tcPr>
          <w:p>
            <w:pPr>
              <w:pStyle w:val="TableParagraph"/>
              <w:spacing w:line="256" w:lineRule="exact"/>
              <w:ind w:left="159" w:right="87"/>
              <w:jc w:val="center"/>
              <w:rPr>
                <w:b/>
                <w:sz w:val="24"/>
              </w:rPr>
            </w:pPr>
            <w:r>
              <w:rPr>
                <w:b/>
                <w:spacing w:val="-10"/>
                <w:sz w:val="24"/>
              </w:rPr>
              <w:t>%</w:t>
            </w:r>
          </w:p>
        </w:tc>
      </w:tr>
      <w:tr>
        <w:trPr>
          <w:trHeight w:val="275" w:hRule="atLeast"/>
        </w:trPr>
        <w:tc>
          <w:tcPr>
            <w:tcW w:w="5691" w:type="dxa"/>
          </w:tcPr>
          <w:p>
            <w:pPr>
              <w:pStyle w:val="TableParagraph"/>
              <w:spacing w:line="256" w:lineRule="exact"/>
              <w:ind w:left="107"/>
              <w:rPr>
                <w:sz w:val="24"/>
              </w:rPr>
            </w:pPr>
            <w:r>
              <w:rPr>
                <w:spacing w:val="-2"/>
                <w:sz w:val="24"/>
              </w:rPr>
              <w:t>Pomoći</w:t>
            </w:r>
          </w:p>
        </w:tc>
        <w:tc>
          <w:tcPr>
            <w:tcW w:w="2379" w:type="dxa"/>
          </w:tcPr>
          <w:p>
            <w:pPr>
              <w:pStyle w:val="TableParagraph"/>
              <w:spacing w:line="256" w:lineRule="exact"/>
              <w:ind w:right="95"/>
              <w:jc w:val="right"/>
              <w:rPr>
                <w:sz w:val="24"/>
              </w:rPr>
            </w:pPr>
            <w:r>
              <w:rPr>
                <w:spacing w:val="-4"/>
                <w:sz w:val="24"/>
              </w:rPr>
              <w:t>0,00</w:t>
            </w:r>
          </w:p>
        </w:tc>
        <w:tc>
          <w:tcPr>
            <w:tcW w:w="994" w:type="dxa"/>
          </w:tcPr>
          <w:p>
            <w:pPr>
              <w:pStyle w:val="TableParagraph"/>
              <w:spacing w:line="256" w:lineRule="exact"/>
              <w:ind w:right="95"/>
              <w:jc w:val="right"/>
              <w:rPr>
                <w:sz w:val="24"/>
              </w:rPr>
            </w:pPr>
            <w:r>
              <w:rPr>
                <w:spacing w:val="-4"/>
                <w:sz w:val="24"/>
              </w:rPr>
              <w:t>0,00</w:t>
            </w:r>
          </w:p>
        </w:tc>
      </w:tr>
      <w:tr>
        <w:trPr>
          <w:trHeight w:val="275" w:hRule="atLeast"/>
        </w:trPr>
        <w:tc>
          <w:tcPr>
            <w:tcW w:w="5691" w:type="dxa"/>
          </w:tcPr>
          <w:p>
            <w:pPr>
              <w:pStyle w:val="TableParagraph"/>
              <w:spacing w:line="256" w:lineRule="exact"/>
              <w:ind w:left="107"/>
              <w:rPr>
                <w:sz w:val="24"/>
              </w:rPr>
            </w:pPr>
            <w:r>
              <w:rPr>
                <w:sz w:val="24"/>
              </w:rPr>
              <w:t>Prihodi od </w:t>
            </w:r>
            <w:r>
              <w:rPr>
                <w:spacing w:val="-2"/>
                <w:sz w:val="24"/>
              </w:rPr>
              <w:t>imovine</w:t>
            </w:r>
          </w:p>
        </w:tc>
        <w:tc>
          <w:tcPr>
            <w:tcW w:w="2379" w:type="dxa"/>
          </w:tcPr>
          <w:p>
            <w:pPr>
              <w:pStyle w:val="TableParagraph"/>
              <w:spacing w:line="256" w:lineRule="exact"/>
              <w:ind w:right="95"/>
              <w:jc w:val="right"/>
              <w:rPr>
                <w:sz w:val="24"/>
              </w:rPr>
            </w:pPr>
            <w:r>
              <w:rPr>
                <w:spacing w:val="-2"/>
                <w:sz w:val="24"/>
              </w:rPr>
              <w:t>772,91</w:t>
            </w:r>
          </w:p>
        </w:tc>
        <w:tc>
          <w:tcPr>
            <w:tcW w:w="994" w:type="dxa"/>
          </w:tcPr>
          <w:p>
            <w:pPr>
              <w:pStyle w:val="TableParagraph"/>
              <w:spacing w:line="256" w:lineRule="exact"/>
              <w:ind w:right="95"/>
              <w:jc w:val="right"/>
              <w:rPr>
                <w:sz w:val="24"/>
              </w:rPr>
            </w:pPr>
            <w:r>
              <w:rPr>
                <w:spacing w:val="-4"/>
                <w:sz w:val="24"/>
              </w:rPr>
              <w:t>0,26</w:t>
            </w:r>
          </w:p>
        </w:tc>
      </w:tr>
      <w:tr>
        <w:trPr>
          <w:trHeight w:val="275" w:hRule="atLeast"/>
        </w:trPr>
        <w:tc>
          <w:tcPr>
            <w:tcW w:w="5691" w:type="dxa"/>
          </w:tcPr>
          <w:p>
            <w:pPr>
              <w:pStyle w:val="TableParagraph"/>
              <w:spacing w:line="256" w:lineRule="exact"/>
              <w:ind w:left="107"/>
              <w:rPr>
                <w:sz w:val="24"/>
              </w:rPr>
            </w:pPr>
            <w:r>
              <w:rPr>
                <w:sz w:val="24"/>
              </w:rPr>
              <w:t>Prihodi po posebnim </w:t>
            </w:r>
            <w:r>
              <w:rPr>
                <w:spacing w:val="-2"/>
                <w:sz w:val="24"/>
              </w:rPr>
              <w:t>propisima</w:t>
            </w:r>
          </w:p>
        </w:tc>
        <w:tc>
          <w:tcPr>
            <w:tcW w:w="2379" w:type="dxa"/>
          </w:tcPr>
          <w:p>
            <w:pPr>
              <w:pStyle w:val="TableParagraph"/>
              <w:spacing w:line="256" w:lineRule="exact"/>
              <w:ind w:right="95"/>
              <w:jc w:val="right"/>
              <w:rPr>
                <w:sz w:val="24"/>
              </w:rPr>
            </w:pPr>
            <w:r>
              <w:rPr>
                <w:spacing w:val="-2"/>
                <w:sz w:val="24"/>
              </w:rPr>
              <w:t>123.080,64</w:t>
            </w:r>
          </w:p>
        </w:tc>
        <w:tc>
          <w:tcPr>
            <w:tcW w:w="994" w:type="dxa"/>
          </w:tcPr>
          <w:p>
            <w:pPr>
              <w:pStyle w:val="TableParagraph"/>
              <w:spacing w:line="256" w:lineRule="exact"/>
              <w:ind w:right="96"/>
              <w:jc w:val="right"/>
              <w:rPr>
                <w:sz w:val="24"/>
              </w:rPr>
            </w:pPr>
            <w:r>
              <w:rPr>
                <w:spacing w:val="-2"/>
                <w:sz w:val="24"/>
              </w:rPr>
              <w:t>42,69</w:t>
            </w:r>
          </w:p>
        </w:tc>
      </w:tr>
      <w:tr>
        <w:trPr>
          <w:trHeight w:val="277" w:hRule="atLeast"/>
        </w:trPr>
        <w:tc>
          <w:tcPr>
            <w:tcW w:w="5691" w:type="dxa"/>
          </w:tcPr>
          <w:p>
            <w:pPr>
              <w:pStyle w:val="TableParagraph"/>
              <w:spacing w:line="257" w:lineRule="exact" w:before="1"/>
              <w:ind w:left="107"/>
              <w:rPr>
                <w:sz w:val="24"/>
              </w:rPr>
            </w:pPr>
            <w:r>
              <w:rPr>
                <w:sz w:val="24"/>
              </w:rPr>
              <w:t>Prihodi</w:t>
            </w:r>
            <w:r>
              <w:rPr>
                <w:spacing w:val="-2"/>
                <w:sz w:val="24"/>
              </w:rPr>
              <w:t> </w:t>
            </w:r>
            <w:r>
              <w:rPr>
                <w:sz w:val="24"/>
              </w:rPr>
              <w:t>od</w:t>
            </w:r>
            <w:r>
              <w:rPr>
                <w:spacing w:val="-1"/>
                <w:sz w:val="24"/>
              </w:rPr>
              <w:t> </w:t>
            </w:r>
            <w:r>
              <w:rPr>
                <w:sz w:val="24"/>
              </w:rPr>
              <w:t>prodaje</w:t>
            </w:r>
            <w:r>
              <w:rPr>
                <w:spacing w:val="-1"/>
                <w:sz w:val="24"/>
              </w:rPr>
              <w:t> </w:t>
            </w:r>
            <w:r>
              <w:rPr>
                <w:sz w:val="24"/>
              </w:rPr>
              <w:t>robe, pruženih</w:t>
            </w:r>
            <w:r>
              <w:rPr>
                <w:spacing w:val="-1"/>
                <w:sz w:val="24"/>
              </w:rPr>
              <w:t> </w:t>
            </w:r>
            <w:r>
              <w:rPr>
                <w:sz w:val="24"/>
              </w:rPr>
              <w:t>usluga</w:t>
            </w:r>
            <w:r>
              <w:rPr>
                <w:spacing w:val="-1"/>
                <w:sz w:val="24"/>
              </w:rPr>
              <w:t> </w:t>
            </w:r>
            <w:r>
              <w:rPr>
                <w:sz w:val="24"/>
              </w:rPr>
              <w:t>i</w:t>
            </w:r>
            <w:r>
              <w:rPr>
                <w:spacing w:val="-1"/>
                <w:sz w:val="24"/>
              </w:rPr>
              <w:t> </w:t>
            </w:r>
            <w:r>
              <w:rPr>
                <w:spacing w:val="-2"/>
                <w:sz w:val="24"/>
              </w:rPr>
              <w:t>donacija</w:t>
            </w:r>
          </w:p>
        </w:tc>
        <w:tc>
          <w:tcPr>
            <w:tcW w:w="2379" w:type="dxa"/>
          </w:tcPr>
          <w:p>
            <w:pPr>
              <w:pStyle w:val="TableParagraph"/>
              <w:spacing w:line="257" w:lineRule="exact" w:before="1"/>
              <w:ind w:right="95"/>
              <w:jc w:val="right"/>
              <w:rPr>
                <w:sz w:val="24"/>
              </w:rPr>
            </w:pPr>
            <w:r>
              <w:rPr>
                <w:spacing w:val="-4"/>
                <w:sz w:val="24"/>
              </w:rPr>
              <w:t>0,00</w:t>
            </w:r>
          </w:p>
        </w:tc>
        <w:tc>
          <w:tcPr>
            <w:tcW w:w="994" w:type="dxa"/>
          </w:tcPr>
          <w:p>
            <w:pPr>
              <w:pStyle w:val="TableParagraph"/>
              <w:spacing w:line="257" w:lineRule="exact" w:before="1"/>
              <w:ind w:right="95"/>
              <w:jc w:val="right"/>
              <w:rPr>
                <w:sz w:val="24"/>
              </w:rPr>
            </w:pPr>
            <w:r>
              <w:rPr>
                <w:spacing w:val="-4"/>
                <w:sz w:val="24"/>
              </w:rPr>
              <w:t>0,00</w:t>
            </w:r>
          </w:p>
        </w:tc>
      </w:tr>
      <w:tr>
        <w:trPr>
          <w:trHeight w:val="551" w:hRule="atLeast"/>
        </w:trPr>
        <w:tc>
          <w:tcPr>
            <w:tcW w:w="5691" w:type="dxa"/>
          </w:tcPr>
          <w:p>
            <w:pPr>
              <w:pStyle w:val="TableParagraph"/>
              <w:spacing w:line="276" w:lineRule="exact"/>
              <w:ind w:left="107"/>
              <w:rPr>
                <w:sz w:val="24"/>
              </w:rPr>
            </w:pPr>
            <w:r>
              <w:rPr>
                <w:sz w:val="24"/>
              </w:rPr>
              <w:t>Prihodi</w:t>
            </w:r>
            <w:r>
              <w:rPr>
                <w:spacing w:val="40"/>
                <w:sz w:val="24"/>
              </w:rPr>
              <w:t> </w:t>
            </w:r>
            <w:r>
              <w:rPr>
                <w:sz w:val="24"/>
              </w:rPr>
              <w:t>iz</w:t>
            </w:r>
            <w:r>
              <w:rPr>
                <w:spacing w:val="40"/>
                <w:sz w:val="24"/>
              </w:rPr>
              <w:t> </w:t>
            </w:r>
            <w:r>
              <w:rPr>
                <w:sz w:val="24"/>
              </w:rPr>
              <w:t>nadležnog</w:t>
            </w:r>
            <w:r>
              <w:rPr>
                <w:spacing w:val="40"/>
                <w:sz w:val="24"/>
              </w:rPr>
              <w:t> </w:t>
            </w:r>
            <w:r>
              <w:rPr>
                <w:sz w:val="24"/>
              </w:rPr>
              <w:t>proračuna</w:t>
            </w:r>
            <w:r>
              <w:rPr>
                <w:spacing w:val="40"/>
                <w:sz w:val="24"/>
              </w:rPr>
              <w:t> </w:t>
            </w:r>
            <w:r>
              <w:rPr>
                <w:sz w:val="24"/>
              </w:rPr>
              <w:t>i</w:t>
            </w:r>
            <w:r>
              <w:rPr>
                <w:spacing w:val="40"/>
                <w:sz w:val="24"/>
              </w:rPr>
              <w:t> </w:t>
            </w:r>
            <w:r>
              <w:rPr>
                <w:sz w:val="24"/>
              </w:rPr>
              <w:t>od</w:t>
            </w:r>
            <w:r>
              <w:rPr>
                <w:spacing w:val="40"/>
                <w:sz w:val="24"/>
              </w:rPr>
              <w:t> </w:t>
            </w:r>
            <w:r>
              <w:rPr>
                <w:sz w:val="24"/>
              </w:rPr>
              <w:t>HZZO</w:t>
            </w:r>
            <w:r>
              <w:rPr>
                <w:spacing w:val="40"/>
                <w:sz w:val="24"/>
              </w:rPr>
              <w:t> </w:t>
            </w:r>
            <w:r>
              <w:rPr>
                <w:sz w:val="24"/>
              </w:rPr>
              <w:t>temeljem ugovornih obveza</w:t>
            </w:r>
          </w:p>
        </w:tc>
        <w:tc>
          <w:tcPr>
            <w:tcW w:w="2379" w:type="dxa"/>
          </w:tcPr>
          <w:p>
            <w:pPr>
              <w:pStyle w:val="TableParagraph"/>
              <w:spacing w:line="275" w:lineRule="exact"/>
              <w:ind w:right="95"/>
              <w:jc w:val="right"/>
              <w:rPr>
                <w:sz w:val="24"/>
              </w:rPr>
            </w:pPr>
            <w:r>
              <w:rPr>
                <w:spacing w:val="-2"/>
                <w:sz w:val="24"/>
              </w:rPr>
              <w:t>164.512,05</w:t>
            </w:r>
          </w:p>
        </w:tc>
        <w:tc>
          <w:tcPr>
            <w:tcW w:w="994" w:type="dxa"/>
          </w:tcPr>
          <w:p>
            <w:pPr>
              <w:pStyle w:val="TableParagraph"/>
              <w:spacing w:line="275" w:lineRule="exact"/>
              <w:ind w:right="96"/>
              <w:jc w:val="right"/>
              <w:rPr>
                <w:sz w:val="24"/>
              </w:rPr>
            </w:pPr>
            <w:r>
              <w:rPr>
                <w:spacing w:val="-2"/>
                <w:sz w:val="24"/>
              </w:rPr>
              <w:t>57,05</w:t>
            </w:r>
          </w:p>
        </w:tc>
      </w:tr>
      <w:tr>
        <w:trPr>
          <w:trHeight w:val="275" w:hRule="atLeast"/>
        </w:trPr>
        <w:tc>
          <w:tcPr>
            <w:tcW w:w="5691" w:type="dxa"/>
          </w:tcPr>
          <w:p>
            <w:pPr>
              <w:pStyle w:val="TableParagraph"/>
              <w:spacing w:line="255" w:lineRule="exact"/>
              <w:ind w:left="107"/>
              <w:rPr>
                <w:b/>
                <w:sz w:val="24"/>
              </w:rPr>
            </w:pPr>
            <w:r>
              <w:rPr>
                <w:b/>
                <w:spacing w:val="-2"/>
                <w:sz w:val="24"/>
              </w:rPr>
              <w:t>UKUPNO</w:t>
            </w:r>
          </w:p>
        </w:tc>
        <w:tc>
          <w:tcPr>
            <w:tcW w:w="2379" w:type="dxa"/>
          </w:tcPr>
          <w:p>
            <w:pPr>
              <w:pStyle w:val="TableParagraph"/>
              <w:spacing w:line="255" w:lineRule="exact"/>
              <w:ind w:right="95"/>
              <w:jc w:val="right"/>
              <w:rPr>
                <w:b/>
                <w:sz w:val="24"/>
              </w:rPr>
            </w:pPr>
            <w:r>
              <w:rPr>
                <w:b/>
                <w:spacing w:val="-2"/>
                <w:sz w:val="24"/>
              </w:rPr>
              <w:t>288.365,60</w:t>
            </w:r>
          </w:p>
        </w:tc>
        <w:tc>
          <w:tcPr>
            <w:tcW w:w="994" w:type="dxa"/>
          </w:tcPr>
          <w:p>
            <w:pPr>
              <w:pStyle w:val="TableParagraph"/>
              <w:spacing w:line="255" w:lineRule="exact"/>
              <w:ind w:right="96"/>
              <w:jc w:val="right"/>
              <w:rPr>
                <w:b/>
                <w:sz w:val="24"/>
              </w:rPr>
            </w:pPr>
            <w:r>
              <w:rPr>
                <w:b/>
                <w:spacing w:val="-2"/>
                <w:sz w:val="24"/>
              </w:rPr>
              <w:t>100,00</w:t>
            </w:r>
          </w:p>
        </w:tc>
      </w:tr>
    </w:tbl>
    <w:p>
      <w:pPr>
        <w:pStyle w:val="BodyText"/>
        <w:spacing w:before="3"/>
      </w:pPr>
    </w:p>
    <w:p>
      <w:pPr>
        <w:pStyle w:val="BodyText"/>
        <w:ind w:left="141" w:right="140"/>
        <w:jc w:val="both"/>
      </w:pPr>
      <w:r>
        <w:rPr/>
        <w:t>Najveće učešće u prihodima su prihodi iz nadležnog proračuna – Općine Sveti Ilija, koji služe za financiranje rashoda poslovanja u iznosu od 164.512,05 EUR-a, odnosno 57,05%.</w:t>
      </w:r>
    </w:p>
    <w:p>
      <w:pPr>
        <w:pStyle w:val="BodyText"/>
        <w:spacing w:before="1"/>
        <w:ind w:left="141" w:right="144"/>
        <w:jc w:val="both"/>
      </w:pPr>
      <w:r>
        <w:rPr/>
        <w:t>Prihodi po posebnim propisima i to od sufinanciranja roditelja djece polaznika dječjeg vrtića iznose 123.080,64 EUR-a ili 42,69%.</w:t>
      </w:r>
    </w:p>
    <w:p>
      <w:pPr>
        <w:pStyle w:val="BodyText"/>
      </w:pPr>
    </w:p>
    <w:p>
      <w:pPr>
        <w:pStyle w:val="ListParagraph"/>
        <w:numPr>
          <w:ilvl w:val="2"/>
          <w:numId w:val="2"/>
        </w:numPr>
        <w:tabs>
          <w:tab w:pos="741" w:val="left" w:leader="none"/>
        </w:tabs>
        <w:spacing w:line="240" w:lineRule="auto" w:before="0" w:after="0"/>
        <w:ind w:left="741" w:right="0" w:hanging="600"/>
        <w:jc w:val="left"/>
        <w:rPr>
          <w:b/>
          <w:sz w:val="24"/>
        </w:rPr>
      </w:pPr>
      <w:r>
        <w:rPr>
          <w:sz w:val="24"/>
        </w:rPr>
        <w:t>Rashodi</w:t>
      </w:r>
      <w:r>
        <w:rPr>
          <w:spacing w:val="-1"/>
          <w:sz w:val="24"/>
        </w:rPr>
        <w:t> </w:t>
      </w:r>
      <w:r>
        <w:rPr>
          <w:sz w:val="24"/>
        </w:rPr>
        <w:t>poslovanja</w:t>
      </w:r>
      <w:r>
        <w:rPr>
          <w:spacing w:val="-1"/>
          <w:sz w:val="24"/>
        </w:rPr>
        <w:t> </w:t>
      </w:r>
      <w:r>
        <w:rPr>
          <w:sz w:val="24"/>
        </w:rPr>
        <w:t>proračunskog</w:t>
      </w:r>
      <w:r>
        <w:rPr>
          <w:spacing w:val="-1"/>
          <w:sz w:val="24"/>
        </w:rPr>
        <w:t> </w:t>
      </w:r>
      <w:r>
        <w:rPr>
          <w:sz w:val="24"/>
        </w:rPr>
        <w:t>korisnika iznose</w:t>
      </w:r>
      <w:r>
        <w:rPr>
          <w:spacing w:val="-1"/>
          <w:sz w:val="24"/>
        </w:rPr>
        <w:t> </w:t>
      </w:r>
      <w:r>
        <w:rPr>
          <w:b/>
          <w:sz w:val="24"/>
        </w:rPr>
        <w:t>307.026,87 EUR-</w:t>
      </w:r>
      <w:r>
        <w:rPr>
          <w:b/>
          <w:spacing w:val="-10"/>
          <w:sz w:val="24"/>
        </w:rPr>
        <w:t>a</w:t>
      </w:r>
    </w:p>
    <w:p>
      <w:pPr>
        <w:pStyle w:val="BodyText"/>
        <w:rPr>
          <w:b/>
        </w:rPr>
      </w:pPr>
    </w:p>
    <w:p>
      <w:pPr>
        <w:pStyle w:val="BodyText"/>
        <w:ind w:left="141"/>
        <w:jc w:val="both"/>
      </w:pPr>
      <w:r>
        <w:rPr/>
        <w:t>Struktura</w:t>
      </w:r>
      <w:r>
        <w:rPr>
          <w:spacing w:val="-2"/>
        </w:rPr>
        <w:t> rashoda</w:t>
      </w: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15"/>
        <w:gridCol w:w="2156"/>
        <w:gridCol w:w="994"/>
      </w:tblGrid>
      <w:tr>
        <w:trPr>
          <w:trHeight w:val="275" w:hRule="atLeast"/>
        </w:trPr>
        <w:tc>
          <w:tcPr>
            <w:tcW w:w="5915" w:type="dxa"/>
          </w:tcPr>
          <w:p>
            <w:pPr>
              <w:pStyle w:val="TableParagraph"/>
              <w:spacing w:line="256" w:lineRule="exact"/>
              <w:ind w:left="107"/>
              <w:rPr>
                <w:b/>
                <w:sz w:val="24"/>
              </w:rPr>
            </w:pPr>
            <w:r>
              <w:rPr>
                <w:b/>
                <w:sz w:val="24"/>
              </w:rPr>
              <w:t>Vrsta</w:t>
            </w:r>
            <w:r>
              <w:rPr>
                <w:b/>
                <w:spacing w:val="-2"/>
                <w:sz w:val="24"/>
              </w:rPr>
              <w:t> rashoda</w:t>
            </w:r>
          </w:p>
        </w:tc>
        <w:tc>
          <w:tcPr>
            <w:tcW w:w="2156" w:type="dxa"/>
          </w:tcPr>
          <w:p>
            <w:pPr>
              <w:pStyle w:val="TableParagraph"/>
              <w:spacing w:line="256" w:lineRule="exact"/>
              <w:ind w:left="587"/>
              <w:rPr>
                <w:b/>
                <w:sz w:val="24"/>
              </w:rPr>
            </w:pPr>
            <w:r>
              <w:rPr>
                <w:b/>
                <w:sz w:val="24"/>
              </w:rPr>
              <w:t>Iznos</w:t>
            </w:r>
            <w:r>
              <w:rPr>
                <w:b/>
                <w:spacing w:val="-2"/>
                <w:sz w:val="24"/>
              </w:rPr>
              <w:t> </w:t>
            </w:r>
            <w:r>
              <w:rPr>
                <w:b/>
                <w:sz w:val="24"/>
              </w:rPr>
              <w:t>u</w:t>
            </w:r>
            <w:r>
              <w:rPr>
                <w:b/>
                <w:spacing w:val="-1"/>
                <w:sz w:val="24"/>
              </w:rPr>
              <w:t> </w:t>
            </w:r>
            <w:r>
              <w:rPr>
                <w:b/>
                <w:spacing w:val="-5"/>
                <w:sz w:val="24"/>
              </w:rPr>
              <w:t>EUR</w:t>
            </w:r>
          </w:p>
        </w:tc>
        <w:tc>
          <w:tcPr>
            <w:tcW w:w="994" w:type="dxa"/>
          </w:tcPr>
          <w:p>
            <w:pPr>
              <w:pStyle w:val="TableParagraph"/>
              <w:spacing w:line="256" w:lineRule="exact"/>
              <w:ind w:left="72" w:right="119"/>
              <w:jc w:val="center"/>
              <w:rPr>
                <w:b/>
                <w:sz w:val="24"/>
              </w:rPr>
            </w:pPr>
            <w:r>
              <w:rPr>
                <w:b/>
                <w:spacing w:val="-10"/>
                <w:sz w:val="24"/>
              </w:rPr>
              <w:t>%</w:t>
            </w:r>
          </w:p>
        </w:tc>
      </w:tr>
      <w:tr>
        <w:trPr>
          <w:trHeight w:val="275" w:hRule="atLeast"/>
        </w:trPr>
        <w:tc>
          <w:tcPr>
            <w:tcW w:w="5915" w:type="dxa"/>
          </w:tcPr>
          <w:p>
            <w:pPr>
              <w:pStyle w:val="TableParagraph"/>
              <w:spacing w:line="256" w:lineRule="exact"/>
              <w:ind w:left="107"/>
              <w:rPr>
                <w:sz w:val="24"/>
              </w:rPr>
            </w:pPr>
            <w:r>
              <w:rPr>
                <w:sz w:val="24"/>
              </w:rPr>
              <w:t>Rashodi</w:t>
            </w:r>
            <w:r>
              <w:rPr>
                <w:spacing w:val="-1"/>
                <w:sz w:val="24"/>
              </w:rPr>
              <w:t> </w:t>
            </w:r>
            <w:r>
              <w:rPr>
                <w:sz w:val="24"/>
              </w:rPr>
              <w:t>za</w:t>
            </w:r>
            <w:r>
              <w:rPr>
                <w:spacing w:val="-2"/>
                <w:sz w:val="24"/>
              </w:rPr>
              <w:t> zaposlene</w:t>
            </w:r>
          </w:p>
        </w:tc>
        <w:tc>
          <w:tcPr>
            <w:tcW w:w="2156" w:type="dxa"/>
          </w:tcPr>
          <w:p>
            <w:pPr>
              <w:pStyle w:val="TableParagraph"/>
              <w:spacing w:line="256" w:lineRule="exact"/>
              <w:ind w:right="96"/>
              <w:jc w:val="right"/>
              <w:rPr>
                <w:sz w:val="24"/>
              </w:rPr>
            </w:pPr>
            <w:r>
              <w:rPr>
                <w:spacing w:val="-2"/>
                <w:sz w:val="24"/>
              </w:rPr>
              <w:t>252.992,24</w:t>
            </w:r>
          </w:p>
        </w:tc>
        <w:tc>
          <w:tcPr>
            <w:tcW w:w="994" w:type="dxa"/>
          </w:tcPr>
          <w:p>
            <w:pPr>
              <w:pStyle w:val="TableParagraph"/>
              <w:spacing w:line="256" w:lineRule="exact"/>
              <w:ind w:right="97"/>
              <w:jc w:val="right"/>
              <w:rPr>
                <w:sz w:val="24"/>
              </w:rPr>
            </w:pPr>
            <w:r>
              <w:rPr>
                <w:spacing w:val="-2"/>
                <w:sz w:val="24"/>
              </w:rPr>
              <w:t>82,40</w:t>
            </w:r>
          </w:p>
        </w:tc>
      </w:tr>
      <w:tr>
        <w:trPr>
          <w:trHeight w:val="275" w:hRule="atLeast"/>
        </w:trPr>
        <w:tc>
          <w:tcPr>
            <w:tcW w:w="5915" w:type="dxa"/>
          </w:tcPr>
          <w:p>
            <w:pPr>
              <w:pStyle w:val="TableParagraph"/>
              <w:spacing w:line="256" w:lineRule="exact"/>
              <w:ind w:left="107"/>
              <w:rPr>
                <w:sz w:val="24"/>
              </w:rPr>
            </w:pPr>
            <w:r>
              <w:rPr>
                <w:sz w:val="24"/>
              </w:rPr>
              <w:t>Materijalni</w:t>
            </w:r>
            <w:r>
              <w:rPr>
                <w:spacing w:val="-4"/>
                <w:sz w:val="24"/>
              </w:rPr>
              <w:t> </w:t>
            </w:r>
            <w:r>
              <w:rPr>
                <w:spacing w:val="-2"/>
                <w:sz w:val="24"/>
              </w:rPr>
              <w:t>rashodi</w:t>
            </w:r>
          </w:p>
        </w:tc>
        <w:tc>
          <w:tcPr>
            <w:tcW w:w="2156" w:type="dxa"/>
          </w:tcPr>
          <w:p>
            <w:pPr>
              <w:pStyle w:val="TableParagraph"/>
              <w:spacing w:line="256" w:lineRule="exact"/>
              <w:ind w:right="96"/>
              <w:jc w:val="right"/>
              <w:rPr>
                <w:sz w:val="24"/>
              </w:rPr>
            </w:pPr>
            <w:r>
              <w:rPr>
                <w:spacing w:val="-2"/>
                <w:sz w:val="24"/>
              </w:rPr>
              <w:t>53.253,38</w:t>
            </w:r>
          </w:p>
        </w:tc>
        <w:tc>
          <w:tcPr>
            <w:tcW w:w="994" w:type="dxa"/>
          </w:tcPr>
          <w:p>
            <w:pPr>
              <w:pStyle w:val="TableParagraph"/>
              <w:spacing w:line="256" w:lineRule="exact"/>
              <w:ind w:right="97"/>
              <w:jc w:val="right"/>
              <w:rPr>
                <w:sz w:val="24"/>
              </w:rPr>
            </w:pPr>
            <w:r>
              <w:rPr>
                <w:spacing w:val="-2"/>
                <w:sz w:val="24"/>
              </w:rPr>
              <w:t>17,34</w:t>
            </w:r>
          </w:p>
        </w:tc>
      </w:tr>
      <w:tr>
        <w:trPr>
          <w:trHeight w:val="277" w:hRule="atLeast"/>
        </w:trPr>
        <w:tc>
          <w:tcPr>
            <w:tcW w:w="5915" w:type="dxa"/>
          </w:tcPr>
          <w:p>
            <w:pPr>
              <w:pStyle w:val="TableParagraph"/>
              <w:spacing w:line="257" w:lineRule="exact" w:before="1"/>
              <w:ind w:left="107"/>
              <w:rPr>
                <w:sz w:val="24"/>
              </w:rPr>
            </w:pPr>
            <w:r>
              <w:rPr>
                <w:sz w:val="24"/>
              </w:rPr>
              <w:t>Financijski</w:t>
            </w:r>
            <w:r>
              <w:rPr>
                <w:spacing w:val="-4"/>
                <w:sz w:val="24"/>
              </w:rPr>
              <w:t> </w:t>
            </w:r>
            <w:r>
              <w:rPr>
                <w:spacing w:val="-2"/>
                <w:sz w:val="24"/>
              </w:rPr>
              <w:t>rashodi</w:t>
            </w:r>
          </w:p>
        </w:tc>
        <w:tc>
          <w:tcPr>
            <w:tcW w:w="2156" w:type="dxa"/>
          </w:tcPr>
          <w:p>
            <w:pPr>
              <w:pStyle w:val="TableParagraph"/>
              <w:spacing w:line="257" w:lineRule="exact" w:before="1"/>
              <w:ind w:right="96"/>
              <w:jc w:val="right"/>
              <w:rPr>
                <w:sz w:val="24"/>
              </w:rPr>
            </w:pPr>
            <w:r>
              <w:rPr>
                <w:spacing w:val="-2"/>
                <w:sz w:val="24"/>
              </w:rPr>
              <w:t>133,50</w:t>
            </w:r>
          </w:p>
        </w:tc>
        <w:tc>
          <w:tcPr>
            <w:tcW w:w="994" w:type="dxa"/>
          </w:tcPr>
          <w:p>
            <w:pPr>
              <w:pStyle w:val="TableParagraph"/>
              <w:spacing w:line="257" w:lineRule="exact" w:before="1"/>
              <w:ind w:right="96"/>
              <w:jc w:val="right"/>
              <w:rPr>
                <w:sz w:val="24"/>
              </w:rPr>
            </w:pPr>
            <w:r>
              <w:rPr>
                <w:spacing w:val="-4"/>
                <w:sz w:val="24"/>
              </w:rPr>
              <w:t>0,04</w:t>
            </w:r>
          </w:p>
        </w:tc>
      </w:tr>
      <w:tr>
        <w:trPr>
          <w:trHeight w:val="275" w:hRule="atLeast"/>
        </w:trPr>
        <w:tc>
          <w:tcPr>
            <w:tcW w:w="5915" w:type="dxa"/>
          </w:tcPr>
          <w:p>
            <w:pPr>
              <w:pStyle w:val="TableParagraph"/>
              <w:spacing w:line="256" w:lineRule="exact"/>
              <w:ind w:left="107"/>
              <w:rPr>
                <w:sz w:val="24"/>
              </w:rPr>
            </w:pPr>
            <w:r>
              <w:rPr>
                <w:sz w:val="24"/>
              </w:rPr>
              <w:t>Rashodi</w:t>
            </w:r>
            <w:r>
              <w:rPr>
                <w:spacing w:val="-3"/>
                <w:sz w:val="24"/>
              </w:rPr>
              <w:t> </w:t>
            </w:r>
            <w:r>
              <w:rPr>
                <w:sz w:val="24"/>
              </w:rPr>
              <w:t>za</w:t>
            </w:r>
            <w:r>
              <w:rPr>
                <w:spacing w:val="-2"/>
                <w:sz w:val="24"/>
              </w:rPr>
              <w:t> </w:t>
            </w:r>
            <w:r>
              <w:rPr>
                <w:sz w:val="24"/>
              </w:rPr>
              <w:t>nabavu proizvedene</w:t>
            </w:r>
            <w:r>
              <w:rPr>
                <w:spacing w:val="-2"/>
                <w:sz w:val="24"/>
              </w:rPr>
              <w:t> </w:t>
            </w:r>
            <w:r>
              <w:rPr>
                <w:sz w:val="24"/>
              </w:rPr>
              <w:t>dugotrajne </w:t>
            </w:r>
            <w:r>
              <w:rPr>
                <w:spacing w:val="-2"/>
                <w:sz w:val="24"/>
              </w:rPr>
              <w:t>imovine</w:t>
            </w:r>
          </w:p>
        </w:tc>
        <w:tc>
          <w:tcPr>
            <w:tcW w:w="2156" w:type="dxa"/>
          </w:tcPr>
          <w:p>
            <w:pPr>
              <w:pStyle w:val="TableParagraph"/>
              <w:spacing w:line="256" w:lineRule="exact"/>
              <w:ind w:right="96"/>
              <w:jc w:val="right"/>
              <w:rPr>
                <w:sz w:val="24"/>
              </w:rPr>
            </w:pPr>
            <w:r>
              <w:rPr>
                <w:spacing w:val="-2"/>
                <w:sz w:val="24"/>
              </w:rPr>
              <w:t>647,75</w:t>
            </w:r>
          </w:p>
        </w:tc>
        <w:tc>
          <w:tcPr>
            <w:tcW w:w="994" w:type="dxa"/>
          </w:tcPr>
          <w:p>
            <w:pPr>
              <w:pStyle w:val="TableParagraph"/>
              <w:spacing w:line="256" w:lineRule="exact"/>
              <w:ind w:right="96"/>
              <w:jc w:val="right"/>
              <w:rPr>
                <w:sz w:val="24"/>
              </w:rPr>
            </w:pPr>
            <w:r>
              <w:rPr>
                <w:spacing w:val="-4"/>
                <w:sz w:val="24"/>
              </w:rPr>
              <w:t>0,22</w:t>
            </w:r>
          </w:p>
        </w:tc>
      </w:tr>
      <w:tr>
        <w:trPr>
          <w:trHeight w:val="275" w:hRule="atLeast"/>
        </w:trPr>
        <w:tc>
          <w:tcPr>
            <w:tcW w:w="5915" w:type="dxa"/>
          </w:tcPr>
          <w:p>
            <w:pPr>
              <w:pStyle w:val="TableParagraph"/>
              <w:spacing w:line="256" w:lineRule="exact"/>
              <w:ind w:left="107"/>
              <w:rPr>
                <w:b/>
                <w:sz w:val="24"/>
              </w:rPr>
            </w:pPr>
            <w:r>
              <w:rPr>
                <w:b/>
                <w:spacing w:val="-2"/>
                <w:sz w:val="24"/>
              </w:rPr>
              <w:t>UKUPNO</w:t>
            </w:r>
          </w:p>
        </w:tc>
        <w:tc>
          <w:tcPr>
            <w:tcW w:w="2156" w:type="dxa"/>
          </w:tcPr>
          <w:p>
            <w:pPr>
              <w:pStyle w:val="TableParagraph"/>
              <w:spacing w:line="256" w:lineRule="exact"/>
              <w:ind w:right="96"/>
              <w:jc w:val="right"/>
              <w:rPr>
                <w:b/>
                <w:sz w:val="24"/>
              </w:rPr>
            </w:pPr>
            <w:r>
              <w:rPr>
                <w:b/>
                <w:spacing w:val="-2"/>
                <w:sz w:val="24"/>
              </w:rPr>
              <w:t>307.026,87</w:t>
            </w:r>
          </w:p>
        </w:tc>
        <w:tc>
          <w:tcPr>
            <w:tcW w:w="994" w:type="dxa"/>
          </w:tcPr>
          <w:p>
            <w:pPr>
              <w:pStyle w:val="TableParagraph"/>
              <w:spacing w:line="256" w:lineRule="exact"/>
              <w:ind w:right="97"/>
              <w:jc w:val="right"/>
              <w:rPr>
                <w:b/>
                <w:sz w:val="24"/>
              </w:rPr>
            </w:pPr>
            <w:r>
              <w:rPr>
                <w:b/>
                <w:spacing w:val="-2"/>
                <w:sz w:val="24"/>
              </w:rPr>
              <w:t>100,00</w:t>
            </w:r>
          </w:p>
        </w:tc>
      </w:tr>
    </w:tbl>
    <w:p>
      <w:pPr>
        <w:pStyle w:val="BodyText"/>
        <w:spacing w:before="3"/>
      </w:pPr>
    </w:p>
    <w:p>
      <w:pPr>
        <w:pStyle w:val="BodyText"/>
        <w:ind w:left="141" w:right="145"/>
        <w:jc w:val="both"/>
      </w:pPr>
      <w:r>
        <w:rPr/>
        <w:t>Najveći troškovi odnose se na plaće zaposlenih u dječjem vrtiću i na materijalne troškove (troškovi zaposlenima, rashodi za materijal i energiju, za usluge).</w:t>
      </w:r>
    </w:p>
    <w:p>
      <w:pPr>
        <w:pStyle w:val="BodyText"/>
      </w:pPr>
    </w:p>
    <w:p>
      <w:pPr>
        <w:pStyle w:val="Heading2"/>
        <w:jc w:val="both"/>
      </w:pPr>
      <w:r>
        <w:rPr/>
        <w:t>1.3.)</w:t>
      </w:r>
      <w:r>
        <w:rPr>
          <w:spacing w:val="-4"/>
        </w:rPr>
        <w:t> </w:t>
      </w:r>
      <w:r>
        <w:rPr/>
        <w:t>PRIHODI</w:t>
      </w:r>
      <w:r>
        <w:rPr>
          <w:spacing w:val="-2"/>
        </w:rPr>
        <w:t> </w:t>
      </w:r>
      <w:r>
        <w:rPr/>
        <w:t>PREMA</w:t>
      </w:r>
      <w:r>
        <w:rPr>
          <w:spacing w:val="-2"/>
        </w:rPr>
        <w:t> </w:t>
      </w:r>
      <w:r>
        <w:rPr/>
        <w:t>EKONOMSKOJ </w:t>
      </w:r>
      <w:r>
        <w:rPr>
          <w:spacing w:val="-2"/>
        </w:rPr>
        <w:t>KLASIFIKACIJI</w:t>
      </w:r>
    </w:p>
    <w:p>
      <w:pPr>
        <w:pStyle w:val="Heading2"/>
        <w:spacing w:after="0"/>
        <w:jc w:val="both"/>
        <w:sectPr>
          <w:headerReference w:type="default" r:id="rId19"/>
          <w:footerReference w:type="default" r:id="rId20"/>
          <w:pgSz w:w="11920" w:h="16850"/>
          <w:pgMar w:header="0" w:footer="977" w:top="1240" w:bottom="1200" w:left="1133" w:right="1133"/>
        </w:sectPr>
      </w:pPr>
    </w:p>
    <w:p>
      <w:pPr>
        <w:spacing w:before="78"/>
        <w:ind w:left="141" w:right="139" w:firstLine="0"/>
        <w:jc w:val="both"/>
        <w:rPr>
          <w:i/>
          <w:sz w:val="24"/>
        </w:rPr>
      </w:pPr>
      <w:r>
        <w:rPr>
          <w:i/>
          <w:sz w:val="24"/>
        </w:rPr>
        <w:t>Ukupni prihodi u razdoblju 01.01.2026.g. do 30.06.2026. ostvareni su u iznosu od </w:t>
      </w:r>
      <w:r>
        <w:rPr>
          <w:b/>
          <w:i/>
          <w:sz w:val="24"/>
        </w:rPr>
        <w:t>1.482.563,06 </w:t>
      </w:r>
      <w:r>
        <w:rPr>
          <w:i/>
          <w:sz w:val="24"/>
        </w:rPr>
        <w:t>EUR-a, od toga se na općinu odnosi </w:t>
      </w:r>
      <w:r>
        <w:rPr>
          <w:b/>
          <w:sz w:val="24"/>
        </w:rPr>
        <w:t>1.358.709,51 </w:t>
      </w:r>
      <w:r>
        <w:rPr>
          <w:i/>
          <w:sz w:val="24"/>
        </w:rPr>
        <w:t>EUR-a, a na proračunskog korisnika </w:t>
      </w:r>
      <w:r>
        <w:rPr>
          <w:b/>
          <w:sz w:val="24"/>
        </w:rPr>
        <w:t>288.365,60</w:t>
      </w:r>
      <w:r>
        <w:rPr>
          <w:b/>
          <w:spacing w:val="40"/>
          <w:sz w:val="24"/>
        </w:rPr>
        <w:t> </w:t>
      </w:r>
      <w:r>
        <w:rPr>
          <w:i/>
          <w:sz w:val="24"/>
        </w:rPr>
        <w:t>EUR-a, razlika je za iznos od 164.512,05 EUR-a, zbog cto 671 Prihodi iz nadležnog proračuna za financiranje rashoda poslovanja koji se eliminira.</w:t>
      </w:r>
    </w:p>
    <w:p>
      <w:pPr>
        <w:pStyle w:val="BodyText"/>
        <w:rPr>
          <w:i/>
        </w:rPr>
      </w:pPr>
    </w:p>
    <w:p>
      <w:pPr>
        <w:pStyle w:val="BodyText"/>
        <w:spacing w:before="1"/>
        <w:ind w:left="141" w:right="147"/>
        <w:jc w:val="both"/>
      </w:pPr>
      <w:r>
        <w:rPr/>
        <w:t>Cto 611 Porez na dohodak, ostvareni u iznosu od 1.010.990,01 €, povećanje je jer je sve manje nezaposlenih osoba</w:t>
      </w:r>
      <w:r>
        <w:rPr>
          <w:spacing w:val="-1"/>
        </w:rPr>
        <w:t> </w:t>
      </w:r>
      <w:r>
        <w:rPr/>
        <w:t>na</w:t>
      </w:r>
      <w:r>
        <w:rPr>
          <w:spacing w:val="-1"/>
        </w:rPr>
        <w:t> </w:t>
      </w:r>
      <w:r>
        <w:rPr/>
        <w:t>području Općine</w:t>
      </w:r>
      <w:r>
        <w:rPr>
          <w:spacing w:val="-1"/>
        </w:rPr>
        <w:t> </w:t>
      </w:r>
      <w:r>
        <w:rPr/>
        <w:t>Sveti Ilija, a došlo je do povećanja</w:t>
      </w:r>
      <w:r>
        <w:rPr>
          <w:spacing w:val="-1"/>
        </w:rPr>
        <w:t> </w:t>
      </w:r>
      <w:r>
        <w:rPr/>
        <w:t>plaća zaposlenima na području Općine.</w:t>
      </w:r>
    </w:p>
    <w:p>
      <w:pPr>
        <w:pStyle w:val="BodyText"/>
        <w:spacing w:before="276"/>
        <w:ind w:left="141" w:right="139"/>
        <w:jc w:val="both"/>
      </w:pPr>
      <w:r>
        <w:rPr/>
        <w:t>Cto 6117 Povrat poreza na dohodak po godišnjoj prijavi iznosi -279.492,11 EUR-a, povećanje povrata poreza je zbog povećanja plaća i povećanja broja zaposlenih mladih osoba.</w:t>
      </w:r>
    </w:p>
    <w:p>
      <w:pPr>
        <w:pStyle w:val="BodyText"/>
      </w:pPr>
    </w:p>
    <w:p>
      <w:pPr>
        <w:spacing w:before="0"/>
        <w:ind w:left="141" w:right="143" w:firstLine="0"/>
        <w:jc w:val="both"/>
        <w:rPr>
          <w:sz w:val="22"/>
        </w:rPr>
      </w:pPr>
      <w:r>
        <w:rPr>
          <w:sz w:val="24"/>
        </w:rPr>
        <w:t>Cto 613</w:t>
      </w:r>
      <w:r>
        <w:rPr>
          <w:spacing w:val="40"/>
          <w:sz w:val="24"/>
        </w:rPr>
        <w:t> </w:t>
      </w:r>
      <w:r>
        <w:rPr>
          <w:sz w:val="22"/>
        </w:rPr>
        <w:t>Porezi na imovinu, ostvareni u iznosu od 22.904,47 €, a odnosi se porez na promet nekretnina. Na području Općine smanjena je kupnja nekretnina zbog stanja na tržištu nekretnina.</w:t>
      </w:r>
    </w:p>
    <w:p>
      <w:pPr>
        <w:pStyle w:val="BodyText"/>
        <w:spacing w:before="1"/>
        <w:rPr>
          <w:sz w:val="22"/>
        </w:rPr>
      </w:pPr>
    </w:p>
    <w:p>
      <w:pPr>
        <w:spacing w:before="0"/>
        <w:ind w:left="201" w:right="0" w:firstLine="0"/>
        <w:jc w:val="both"/>
        <w:rPr>
          <w:sz w:val="22"/>
        </w:rPr>
      </w:pPr>
      <w:r>
        <w:rPr>
          <w:sz w:val="24"/>
        </w:rPr>
        <w:t>Cto</w:t>
      </w:r>
      <w:r>
        <w:rPr>
          <w:spacing w:val="-3"/>
          <w:sz w:val="24"/>
        </w:rPr>
        <w:t> </w:t>
      </w:r>
      <w:r>
        <w:rPr>
          <w:sz w:val="22"/>
        </w:rPr>
        <w:t>614</w:t>
      </w:r>
      <w:r>
        <w:rPr>
          <w:spacing w:val="-2"/>
          <w:sz w:val="22"/>
        </w:rPr>
        <w:t> </w:t>
      </w:r>
      <w:r>
        <w:rPr>
          <w:sz w:val="22"/>
        </w:rPr>
        <w:t>Porezi</w:t>
      </w:r>
      <w:r>
        <w:rPr>
          <w:spacing w:val="-1"/>
          <w:sz w:val="22"/>
        </w:rPr>
        <w:t> </w:t>
      </w:r>
      <w:r>
        <w:rPr>
          <w:sz w:val="22"/>
        </w:rPr>
        <w:t>na</w:t>
      </w:r>
      <w:r>
        <w:rPr>
          <w:spacing w:val="-4"/>
          <w:sz w:val="22"/>
        </w:rPr>
        <w:t> </w:t>
      </w:r>
      <w:r>
        <w:rPr>
          <w:sz w:val="22"/>
        </w:rPr>
        <w:t>robu</w:t>
      </w:r>
      <w:r>
        <w:rPr>
          <w:spacing w:val="-5"/>
          <w:sz w:val="22"/>
        </w:rPr>
        <w:t> </w:t>
      </w:r>
      <w:r>
        <w:rPr>
          <w:sz w:val="22"/>
        </w:rPr>
        <w:t>i</w:t>
      </w:r>
      <w:r>
        <w:rPr>
          <w:spacing w:val="-1"/>
          <w:sz w:val="22"/>
        </w:rPr>
        <w:t> </w:t>
      </w:r>
      <w:r>
        <w:rPr>
          <w:sz w:val="22"/>
        </w:rPr>
        <w:t>usluge,</w:t>
      </w:r>
      <w:r>
        <w:rPr>
          <w:spacing w:val="-2"/>
          <w:sz w:val="22"/>
        </w:rPr>
        <w:t> </w:t>
      </w:r>
      <w:r>
        <w:rPr>
          <w:sz w:val="22"/>
        </w:rPr>
        <w:t>ostvareni</w:t>
      </w:r>
      <w:r>
        <w:rPr>
          <w:spacing w:val="-1"/>
          <w:sz w:val="22"/>
        </w:rPr>
        <w:t> </w:t>
      </w:r>
      <w:r>
        <w:rPr>
          <w:sz w:val="22"/>
        </w:rPr>
        <w:t>u</w:t>
      </w:r>
      <w:r>
        <w:rPr>
          <w:spacing w:val="-2"/>
          <w:sz w:val="22"/>
        </w:rPr>
        <w:t> </w:t>
      </w:r>
      <w:r>
        <w:rPr>
          <w:sz w:val="22"/>
        </w:rPr>
        <w:t>iznosu</w:t>
      </w:r>
      <w:r>
        <w:rPr>
          <w:spacing w:val="-2"/>
          <w:sz w:val="22"/>
        </w:rPr>
        <w:t> </w:t>
      </w:r>
      <w:r>
        <w:rPr>
          <w:sz w:val="22"/>
        </w:rPr>
        <w:t>od</w:t>
      </w:r>
      <w:r>
        <w:rPr>
          <w:spacing w:val="-4"/>
          <w:sz w:val="22"/>
        </w:rPr>
        <w:t> </w:t>
      </w:r>
      <w:r>
        <w:rPr>
          <w:sz w:val="22"/>
        </w:rPr>
        <w:t>5.539,44</w:t>
      </w:r>
      <w:r>
        <w:rPr>
          <w:spacing w:val="-2"/>
          <w:sz w:val="22"/>
        </w:rPr>
        <w:t> </w:t>
      </w:r>
      <w:r>
        <w:rPr>
          <w:spacing w:val="-5"/>
          <w:sz w:val="22"/>
        </w:rPr>
        <w:t>€.</w:t>
      </w:r>
    </w:p>
    <w:p>
      <w:pPr>
        <w:spacing w:before="252"/>
        <w:ind w:left="141" w:right="145" w:firstLine="0"/>
        <w:jc w:val="both"/>
        <w:rPr>
          <w:sz w:val="22"/>
        </w:rPr>
      </w:pPr>
      <w:r>
        <w:rPr>
          <w:sz w:val="24"/>
        </w:rPr>
        <w:t>Cto 633 </w:t>
      </w:r>
      <w:r>
        <w:rPr>
          <w:sz w:val="22"/>
        </w:rPr>
        <w:t>Pomoći proračunu iz drugih proračuna u iznosu od 48.475,00 € prihod se odnosi na pomoć za fiskalnu održivost dj. vrtića u iznosu 48.475,00€.</w:t>
      </w:r>
    </w:p>
    <w:p>
      <w:pPr>
        <w:pStyle w:val="BodyText"/>
        <w:rPr>
          <w:sz w:val="22"/>
        </w:rPr>
      </w:pPr>
    </w:p>
    <w:p>
      <w:pPr>
        <w:spacing w:before="0"/>
        <w:ind w:left="141" w:right="0" w:firstLine="0"/>
        <w:jc w:val="left"/>
        <w:rPr>
          <w:sz w:val="24"/>
        </w:rPr>
      </w:pPr>
      <w:r>
        <w:rPr>
          <w:sz w:val="22"/>
        </w:rPr>
        <w:t>Cto</w:t>
      </w:r>
      <w:r>
        <w:rPr>
          <w:spacing w:val="-2"/>
          <w:sz w:val="22"/>
        </w:rPr>
        <w:t> </w:t>
      </w:r>
      <w:r>
        <w:rPr>
          <w:sz w:val="22"/>
        </w:rPr>
        <w:t>634</w:t>
      </w:r>
      <w:r>
        <w:rPr>
          <w:spacing w:val="-2"/>
          <w:sz w:val="22"/>
        </w:rPr>
        <w:t> </w:t>
      </w:r>
      <w:r>
        <w:rPr>
          <w:sz w:val="22"/>
        </w:rPr>
        <w:t>Pomoći</w:t>
      </w:r>
      <w:r>
        <w:rPr>
          <w:spacing w:val="-1"/>
          <w:sz w:val="22"/>
        </w:rPr>
        <w:t> </w:t>
      </w:r>
      <w:r>
        <w:rPr>
          <w:sz w:val="22"/>
        </w:rPr>
        <w:t>od</w:t>
      </w:r>
      <w:r>
        <w:rPr>
          <w:spacing w:val="-5"/>
          <w:sz w:val="22"/>
        </w:rPr>
        <w:t> </w:t>
      </w:r>
      <w:r>
        <w:rPr>
          <w:sz w:val="22"/>
        </w:rPr>
        <w:t>izvanproračunskih</w:t>
      </w:r>
      <w:r>
        <w:rPr>
          <w:spacing w:val="-2"/>
          <w:sz w:val="22"/>
        </w:rPr>
        <w:t> </w:t>
      </w:r>
      <w:r>
        <w:rPr>
          <w:sz w:val="22"/>
        </w:rPr>
        <w:t>korisnika</w:t>
      </w:r>
      <w:r>
        <w:rPr>
          <w:spacing w:val="-2"/>
          <w:sz w:val="22"/>
        </w:rPr>
        <w:t> </w:t>
      </w:r>
      <w:r>
        <w:rPr>
          <w:sz w:val="22"/>
        </w:rPr>
        <w:t>u</w:t>
      </w:r>
      <w:r>
        <w:rPr>
          <w:spacing w:val="-4"/>
          <w:sz w:val="22"/>
        </w:rPr>
        <w:t> </w:t>
      </w:r>
      <w:r>
        <w:rPr>
          <w:sz w:val="22"/>
        </w:rPr>
        <w:t>iznosi</w:t>
      </w:r>
      <w:r>
        <w:rPr>
          <w:spacing w:val="-1"/>
          <w:sz w:val="22"/>
        </w:rPr>
        <w:t> </w:t>
      </w:r>
      <w:r>
        <w:rPr>
          <w:sz w:val="22"/>
        </w:rPr>
        <w:t>od</w:t>
      </w:r>
      <w:r>
        <w:rPr>
          <w:spacing w:val="-5"/>
          <w:sz w:val="22"/>
        </w:rPr>
        <w:t> </w:t>
      </w:r>
      <w:r>
        <w:rPr>
          <w:sz w:val="22"/>
        </w:rPr>
        <w:t>100.000,00€,</w:t>
      </w:r>
      <w:r>
        <w:rPr>
          <w:spacing w:val="-2"/>
          <w:sz w:val="22"/>
        </w:rPr>
        <w:t> </w:t>
      </w:r>
      <w:r>
        <w:rPr>
          <w:sz w:val="22"/>
        </w:rPr>
        <w:t>odnosi</w:t>
      </w:r>
      <w:r>
        <w:rPr>
          <w:spacing w:val="-1"/>
          <w:sz w:val="22"/>
        </w:rPr>
        <w:t> </w:t>
      </w:r>
      <w:r>
        <w:rPr>
          <w:sz w:val="22"/>
        </w:rPr>
        <w:t>se</w:t>
      </w:r>
      <w:r>
        <w:rPr>
          <w:spacing w:val="-2"/>
          <w:sz w:val="22"/>
        </w:rPr>
        <w:t> </w:t>
      </w:r>
      <w:r>
        <w:rPr>
          <w:sz w:val="22"/>
        </w:rPr>
        <w:t>na</w:t>
      </w:r>
      <w:r>
        <w:rPr>
          <w:spacing w:val="-2"/>
          <w:sz w:val="22"/>
        </w:rPr>
        <w:t> </w:t>
      </w:r>
      <w:r>
        <w:rPr>
          <w:sz w:val="22"/>
        </w:rPr>
        <w:t>u</w:t>
      </w:r>
      <w:r>
        <w:rPr>
          <w:sz w:val="24"/>
        </w:rPr>
        <w:t>platu</w:t>
      </w:r>
      <w:r>
        <w:rPr>
          <w:spacing w:val="-2"/>
          <w:sz w:val="24"/>
        </w:rPr>
        <w:t> </w:t>
      </w:r>
      <w:r>
        <w:rPr>
          <w:sz w:val="24"/>
        </w:rPr>
        <w:t>ŽUC-a Varaždinske županije za sufinanciranje radova izgradnje pješačkih staza po Općini.</w:t>
      </w:r>
    </w:p>
    <w:p>
      <w:pPr>
        <w:spacing w:before="252"/>
        <w:ind w:left="141" w:right="0" w:firstLine="0"/>
        <w:jc w:val="left"/>
        <w:rPr>
          <w:sz w:val="22"/>
        </w:rPr>
      </w:pPr>
      <w:r>
        <w:rPr>
          <w:sz w:val="22"/>
        </w:rPr>
        <w:t>Cto</w:t>
      </w:r>
      <w:r>
        <w:rPr>
          <w:spacing w:val="40"/>
          <w:sz w:val="22"/>
        </w:rPr>
        <w:t> </w:t>
      </w:r>
      <w:r>
        <w:rPr>
          <w:sz w:val="22"/>
        </w:rPr>
        <w:t>635</w:t>
      </w:r>
      <w:r>
        <w:rPr>
          <w:spacing w:val="40"/>
          <w:sz w:val="22"/>
        </w:rPr>
        <w:t> </w:t>
      </w:r>
      <w:r>
        <w:rPr>
          <w:sz w:val="22"/>
        </w:rPr>
        <w:t>Pomoći</w:t>
      </w:r>
      <w:r>
        <w:rPr>
          <w:spacing w:val="40"/>
          <w:sz w:val="22"/>
        </w:rPr>
        <w:t> </w:t>
      </w:r>
      <w:r>
        <w:rPr>
          <w:sz w:val="22"/>
        </w:rPr>
        <w:t>fiskalnog</w:t>
      </w:r>
      <w:r>
        <w:rPr>
          <w:spacing w:val="40"/>
          <w:sz w:val="22"/>
        </w:rPr>
        <w:t> </w:t>
      </w:r>
      <w:r>
        <w:rPr>
          <w:sz w:val="22"/>
        </w:rPr>
        <w:t>izravnanja</w:t>
      </w:r>
      <w:r>
        <w:rPr>
          <w:spacing w:val="40"/>
          <w:sz w:val="22"/>
        </w:rPr>
        <w:t> </w:t>
      </w:r>
      <w:r>
        <w:rPr>
          <w:sz w:val="22"/>
        </w:rPr>
        <w:t>u</w:t>
      </w:r>
      <w:r>
        <w:rPr>
          <w:spacing w:val="40"/>
          <w:sz w:val="22"/>
        </w:rPr>
        <w:t> </w:t>
      </w:r>
      <w:r>
        <w:rPr>
          <w:sz w:val="22"/>
        </w:rPr>
        <w:t>iznosu</w:t>
      </w:r>
      <w:r>
        <w:rPr>
          <w:spacing w:val="40"/>
          <w:sz w:val="22"/>
        </w:rPr>
        <w:t> </w:t>
      </w:r>
      <w:r>
        <w:rPr>
          <w:sz w:val="22"/>
        </w:rPr>
        <w:t>od</w:t>
      </w:r>
      <w:r>
        <w:rPr>
          <w:spacing w:val="40"/>
          <w:sz w:val="22"/>
        </w:rPr>
        <w:t> </w:t>
      </w:r>
      <w:r>
        <w:rPr>
          <w:sz w:val="22"/>
        </w:rPr>
        <w:t>100.767,904€,</w:t>
      </w:r>
      <w:r>
        <w:rPr>
          <w:spacing w:val="40"/>
          <w:sz w:val="22"/>
        </w:rPr>
        <w:t> </w:t>
      </w:r>
      <w:r>
        <w:rPr>
          <w:sz w:val="22"/>
        </w:rPr>
        <w:t>odnosi</w:t>
      </w:r>
      <w:r>
        <w:rPr>
          <w:spacing w:val="40"/>
          <w:sz w:val="22"/>
        </w:rPr>
        <w:t> </w:t>
      </w:r>
      <w:r>
        <w:rPr>
          <w:sz w:val="22"/>
        </w:rPr>
        <w:t>se</w:t>
      </w:r>
      <w:r>
        <w:rPr>
          <w:spacing w:val="40"/>
          <w:sz w:val="22"/>
        </w:rPr>
        <w:t> </w:t>
      </w:r>
      <w:r>
        <w:rPr>
          <w:sz w:val="22"/>
        </w:rPr>
        <w:t>na</w:t>
      </w:r>
      <w:r>
        <w:rPr>
          <w:spacing w:val="40"/>
          <w:sz w:val="22"/>
        </w:rPr>
        <w:t> </w:t>
      </w:r>
      <w:r>
        <w:rPr>
          <w:sz w:val="22"/>
        </w:rPr>
        <w:t>pomoć</w:t>
      </w:r>
      <w:r>
        <w:rPr>
          <w:spacing w:val="40"/>
          <w:sz w:val="22"/>
        </w:rPr>
        <w:t> </w:t>
      </w:r>
      <w:r>
        <w:rPr>
          <w:sz w:val="22"/>
        </w:rPr>
        <w:t>iz</w:t>
      </w:r>
      <w:r>
        <w:rPr>
          <w:spacing w:val="40"/>
          <w:sz w:val="22"/>
        </w:rPr>
        <w:t> </w:t>
      </w:r>
      <w:r>
        <w:rPr>
          <w:sz w:val="22"/>
        </w:rPr>
        <w:t>Državnog proračuna za fiskalno izravnanje u prethodnoj godini se knjižilo na cto 6361.</w:t>
      </w:r>
    </w:p>
    <w:p>
      <w:pPr>
        <w:pStyle w:val="BodyText"/>
        <w:spacing w:before="24"/>
        <w:rPr>
          <w:sz w:val="22"/>
        </w:rPr>
      </w:pPr>
    </w:p>
    <w:p>
      <w:pPr>
        <w:pStyle w:val="BodyText"/>
        <w:ind w:left="141"/>
      </w:pPr>
      <w:r>
        <w:rPr/>
        <w:t>Cto</w:t>
      </w:r>
      <w:r>
        <w:rPr>
          <w:spacing w:val="30"/>
        </w:rPr>
        <w:t> </w:t>
      </w:r>
      <w:r>
        <w:rPr/>
        <w:t>641</w:t>
      </w:r>
      <w:r>
        <w:rPr>
          <w:spacing w:val="29"/>
        </w:rPr>
        <w:t> </w:t>
      </w:r>
      <w:r>
        <w:rPr/>
        <w:t>Prihodi</w:t>
      </w:r>
      <w:r>
        <w:rPr>
          <w:spacing w:val="30"/>
        </w:rPr>
        <w:t> </w:t>
      </w:r>
      <w:r>
        <w:rPr/>
        <w:t>od</w:t>
      </w:r>
      <w:r>
        <w:rPr>
          <w:spacing w:val="29"/>
        </w:rPr>
        <w:t> </w:t>
      </w:r>
      <w:r>
        <w:rPr/>
        <w:t>financijske</w:t>
      </w:r>
      <w:r>
        <w:rPr>
          <w:spacing w:val="29"/>
        </w:rPr>
        <w:t> </w:t>
      </w:r>
      <w:r>
        <w:rPr/>
        <w:t>imovine</w:t>
      </w:r>
      <w:r>
        <w:rPr>
          <w:spacing w:val="29"/>
        </w:rPr>
        <w:t> </w:t>
      </w:r>
      <w:r>
        <w:rPr/>
        <w:t>u</w:t>
      </w:r>
      <w:r>
        <w:rPr>
          <w:spacing w:val="29"/>
        </w:rPr>
        <w:t> </w:t>
      </w:r>
      <w:r>
        <w:rPr/>
        <w:t>iznosu</w:t>
      </w:r>
      <w:r>
        <w:rPr>
          <w:spacing w:val="29"/>
        </w:rPr>
        <w:t> </w:t>
      </w:r>
      <w:r>
        <w:rPr/>
        <w:t>od</w:t>
      </w:r>
      <w:r>
        <w:rPr>
          <w:spacing w:val="29"/>
        </w:rPr>
        <w:t> </w:t>
      </w:r>
      <w:r>
        <w:rPr/>
        <w:t>92,71</w:t>
      </w:r>
      <w:r>
        <w:rPr>
          <w:spacing w:val="29"/>
        </w:rPr>
        <w:t> </w:t>
      </w:r>
      <w:r>
        <w:rPr/>
        <w:t>EUR-a,</w:t>
      </w:r>
      <w:r>
        <w:rPr>
          <w:spacing w:val="32"/>
        </w:rPr>
        <w:t> </w:t>
      </w:r>
      <w:r>
        <w:rPr/>
        <w:t>a</w:t>
      </w:r>
      <w:r>
        <w:rPr>
          <w:spacing w:val="29"/>
        </w:rPr>
        <w:t> </w:t>
      </w:r>
      <w:r>
        <w:rPr/>
        <w:t>odnosi</w:t>
      </w:r>
      <w:r>
        <w:rPr>
          <w:spacing w:val="30"/>
        </w:rPr>
        <w:t> </w:t>
      </w:r>
      <w:r>
        <w:rPr/>
        <w:t>se</w:t>
      </w:r>
      <w:r>
        <w:rPr>
          <w:spacing w:val="29"/>
        </w:rPr>
        <w:t> </w:t>
      </w:r>
      <w:r>
        <w:rPr/>
        <w:t>na</w:t>
      </w:r>
      <w:r>
        <w:rPr>
          <w:spacing w:val="29"/>
        </w:rPr>
        <w:t> </w:t>
      </w:r>
      <w:r>
        <w:rPr/>
        <w:t>prihode</w:t>
      </w:r>
      <w:r>
        <w:rPr>
          <w:spacing w:val="29"/>
        </w:rPr>
        <w:t> </w:t>
      </w:r>
      <w:r>
        <w:rPr/>
        <w:t>od kamata na depozite od ZABE.</w:t>
      </w:r>
    </w:p>
    <w:p>
      <w:pPr>
        <w:pStyle w:val="BodyText"/>
      </w:pPr>
    </w:p>
    <w:p>
      <w:pPr>
        <w:pStyle w:val="BodyText"/>
        <w:ind w:left="141" w:right="142"/>
        <w:jc w:val="both"/>
      </w:pPr>
      <w:r>
        <w:rPr/>
        <w:t>Cto 642 Prihodi od nefinancijske imovine, ostvareni su u iznosu od 6.218,87 EUR-a, iznos od 5.445,96 EUR-a je općinski prihod, a odnosi na</w:t>
      </w:r>
      <w:r>
        <w:rPr>
          <w:spacing w:val="40"/>
        </w:rPr>
        <w:t> </w:t>
      </w:r>
      <w:r>
        <w:rPr/>
        <w:t>prihode od zakupa općinskih prostorija u iznosu od 3.753,66 EUR-a, za DTK mrežu u iznosu od 1.548,30 EUR-a i naknada za zadržavanje nezakonito izgrađenih zgrada u prostoru u iznosu 144,00€. Prihodi od imovine u iznosu od 772,91€ je prihod od proračunskog korisnika, a odnosi se na prihode od zakupa i iznajmljivanja </w:t>
      </w:r>
      <w:r>
        <w:rPr>
          <w:spacing w:val="-2"/>
        </w:rPr>
        <w:t>imovine.</w:t>
      </w:r>
    </w:p>
    <w:p>
      <w:pPr>
        <w:pStyle w:val="BodyText"/>
        <w:spacing w:before="1"/>
      </w:pPr>
    </w:p>
    <w:p>
      <w:pPr>
        <w:pStyle w:val="BodyText"/>
        <w:ind w:left="141" w:right="137"/>
        <w:jc w:val="both"/>
      </w:pPr>
      <w:r>
        <w:rPr/>
        <w:t>Cto 651 Općinske pristojbe i naknade ostvarene su u iznosu od 24.944,11 EUR-a. Prihod se odnosi na godišnju grobnu pristojbu kojoj je valuta plaćanja 30.6.2026. i ostale grobne naknade (ukopi) i naknada za najam društvenih domova. Prihod je povećan zbog velike zainteresiranosti za najam društvenih domova u općinskom vlasništvu, koje mještani iznajmljuju za razne </w:t>
      </w:r>
      <w:r>
        <w:rPr>
          <w:spacing w:val="-2"/>
        </w:rPr>
        <w:t>svečanosti.</w:t>
      </w:r>
    </w:p>
    <w:p>
      <w:pPr>
        <w:pStyle w:val="BodyText"/>
      </w:pPr>
    </w:p>
    <w:p>
      <w:pPr>
        <w:pStyle w:val="BodyText"/>
        <w:ind w:left="141" w:right="138"/>
        <w:jc w:val="both"/>
      </w:pPr>
      <w:r>
        <w:rPr/>
        <w:t>Cto 652 Prihodi</w:t>
      </w:r>
      <w:r>
        <w:rPr>
          <w:spacing w:val="-2"/>
        </w:rPr>
        <w:t> </w:t>
      </w:r>
      <w:r>
        <w:rPr/>
        <w:t>po posebnim propisima</w:t>
      </w:r>
      <w:r>
        <w:rPr>
          <w:spacing w:val="-1"/>
        </w:rPr>
        <w:t> </w:t>
      </w:r>
      <w:r>
        <w:rPr/>
        <w:t>u iznosu</w:t>
      </w:r>
      <w:r>
        <w:rPr>
          <w:spacing w:val="-2"/>
        </w:rPr>
        <w:t> </w:t>
      </w:r>
      <w:r>
        <w:rPr/>
        <w:t>od</w:t>
      </w:r>
      <w:r>
        <w:rPr>
          <w:spacing w:val="-1"/>
        </w:rPr>
        <w:t> </w:t>
      </w:r>
      <w:r>
        <w:rPr/>
        <w:t>123.095,25 EUR-a, općinski prihod</w:t>
      </w:r>
      <w:r>
        <w:rPr>
          <w:spacing w:val="-1"/>
        </w:rPr>
        <w:t> </w:t>
      </w:r>
      <w:r>
        <w:rPr/>
        <w:t>je</w:t>
      </w:r>
      <w:r>
        <w:rPr>
          <w:spacing w:val="-1"/>
        </w:rPr>
        <w:t> </w:t>
      </w:r>
      <w:r>
        <w:rPr/>
        <w:t>14,61 EUR-a, odnosi se na vodni doprinos, a iznos od 123.080,64 EUR-a je prihod od proračunskog korisnika, a odnosi se na sufinanciranje boravka djece u vrtiću od strane roditelja djece, gradova</w:t>
      </w:r>
      <w:r>
        <w:rPr>
          <w:spacing w:val="80"/>
        </w:rPr>
        <w:t> </w:t>
      </w:r>
      <w:r>
        <w:rPr/>
        <w:t>i općina. Prihodi se ostvaruju temeljem naplate izdanih uplatnica (za roditelje/skrbnike) te temeljem izdanih računa (za druge općine/gradove).</w:t>
      </w:r>
    </w:p>
    <w:p>
      <w:pPr>
        <w:pStyle w:val="BodyText"/>
      </w:pPr>
    </w:p>
    <w:p>
      <w:pPr>
        <w:pStyle w:val="BodyText"/>
        <w:spacing w:before="1"/>
        <w:ind w:left="141" w:right="141"/>
        <w:jc w:val="both"/>
      </w:pPr>
      <w:r>
        <w:rPr/>
        <w:t>Cto 6531</w:t>
      </w:r>
      <w:r>
        <w:rPr>
          <w:spacing w:val="40"/>
        </w:rPr>
        <w:t> </w:t>
      </w:r>
      <w:r>
        <w:rPr/>
        <w:t>Komunalni doprinosi</w:t>
      </w:r>
      <w:r>
        <w:rPr>
          <w:spacing w:val="40"/>
        </w:rPr>
        <w:t> </w:t>
      </w:r>
      <w:r>
        <w:rPr/>
        <w:t>ostvareni prihod u 2026. godini je veći</w:t>
      </w:r>
      <w:r>
        <w:rPr>
          <w:spacing w:val="40"/>
        </w:rPr>
        <w:t> </w:t>
      </w:r>
      <w:r>
        <w:rPr/>
        <w:t>od ostvarenih prihoda u 2025 godini za 35,4%. U 2026.g. izdano je više rješenja za komunalni doprinos jer se zbog veće kupovne moći gradi i više novih kuća za stanovanje.</w:t>
      </w:r>
    </w:p>
    <w:p>
      <w:pPr>
        <w:pStyle w:val="BodyText"/>
        <w:spacing w:after="0"/>
        <w:jc w:val="both"/>
        <w:sectPr>
          <w:headerReference w:type="default" r:id="rId21"/>
          <w:footerReference w:type="default" r:id="rId22"/>
          <w:pgSz w:w="11920" w:h="16850"/>
          <w:pgMar w:header="0" w:footer="977" w:top="1240" w:bottom="1200" w:left="1133" w:right="1133"/>
        </w:sectPr>
      </w:pPr>
    </w:p>
    <w:p>
      <w:pPr>
        <w:pStyle w:val="BodyText"/>
        <w:spacing w:before="78"/>
        <w:ind w:left="141" w:right="146"/>
        <w:jc w:val="both"/>
      </w:pPr>
      <w:r>
        <w:rPr/>
        <w:t>Cto 6614 Prihodi od prodaje proizvoda i robe HEP Opskrba za proizvodnju el. energije od fotonaponske sunčane elektrane u iznosu od 14,20€.</w:t>
      </w:r>
    </w:p>
    <w:p>
      <w:pPr>
        <w:pStyle w:val="BodyText"/>
      </w:pPr>
    </w:p>
    <w:p>
      <w:pPr>
        <w:pStyle w:val="BodyText"/>
        <w:spacing w:before="1"/>
        <w:ind w:left="141" w:right="145"/>
        <w:jc w:val="both"/>
      </w:pPr>
      <w:r>
        <w:rPr/>
        <w:t>Cto 6615 Prihodi od pruženih usluga je općinski prihod i odnosi se na Hrvatske vode za vođenje NUV-a u iznosu od 1.578,98€.</w:t>
      </w:r>
    </w:p>
    <w:p>
      <w:pPr>
        <w:pStyle w:val="BodyText"/>
        <w:spacing w:before="276"/>
        <w:ind w:left="141" w:right="144"/>
        <w:jc w:val="both"/>
      </w:pPr>
      <w:r>
        <w:rPr/>
        <w:t>Cto 683 Ostali prihodi, odnosi se</w:t>
      </w:r>
      <w:r>
        <w:rPr>
          <w:spacing w:val="-1"/>
        </w:rPr>
        <w:t> </w:t>
      </w:r>
      <w:r>
        <w:rPr/>
        <w:t>na</w:t>
      </w:r>
      <w:r>
        <w:rPr>
          <w:spacing w:val="-1"/>
        </w:rPr>
        <w:t> </w:t>
      </w:r>
      <w:r>
        <w:rPr/>
        <w:t>povrat sredstava</w:t>
      </w:r>
      <w:r>
        <w:rPr>
          <w:spacing w:val="-1"/>
        </w:rPr>
        <w:t> </w:t>
      </w:r>
      <w:r>
        <w:rPr/>
        <w:t>za</w:t>
      </w:r>
      <w:r>
        <w:rPr>
          <w:spacing w:val="-1"/>
        </w:rPr>
        <w:t> </w:t>
      </w:r>
      <w:r>
        <w:rPr/>
        <w:t>previše</w:t>
      </w:r>
      <w:r>
        <w:rPr>
          <w:spacing w:val="-1"/>
        </w:rPr>
        <w:t> </w:t>
      </w:r>
      <w:r>
        <w:rPr/>
        <w:t>uplaćeni račun za</w:t>
      </w:r>
      <w:r>
        <w:rPr>
          <w:spacing w:val="-1"/>
        </w:rPr>
        <w:t> </w:t>
      </w:r>
      <w:r>
        <w:rPr/>
        <w:t>plin i prihod</w:t>
      </w:r>
      <w:r>
        <w:rPr>
          <w:spacing w:val="-1"/>
        </w:rPr>
        <w:t> </w:t>
      </w:r>
      <w:r>
        <w:rPr/>
        <w:t>je </w:t>
      </w:r>
      <w:r>
        <w:rPr>
          <w:spacing w:val="-2"/>
        </w:rPr>
        <w:t>općine.</w:t>
      </w:r>
    </w:p>
    <w:p>
      <w:pPr>
        <w:pStyle w:val="Heading2"/>
        <w:spacing w:before="276"/>
        <w:jc w:val="both"/>
      </w:pPr>
      <w:r>
        <w:rPr/>
        <w:t>1.4.)</w:t>
      </w:r>
      <w:r>
        <w:rPr>
          <w:spacing w:val="-5"/>
        </w:rPr>
        <w:t> </w:t>
      </w:r>
      <w:r>
        <w:rPr/>
        <w:t>RASHODI</w:t>
      </w:r>
      <w:r>
        <w:rPr>
          <w:spacing w:val="-2"/>
        </w:rPr>
        <w:t> </w:t>
      </w:r>
      <w:r>
        <w:rPr/>
        <w:t>I</w:t>
      </w:r>
      <w:r>
        <w:rPr>
          <w:spacing w:val="-3"/>
        </w:rPr>
        <w:t> </w:t>
      </w:r>
      <w:r>
        <w:rPr/>
        <w:t>IZDACI</w:t>
      </w:r>
      <w:r>
        <w:rPr>
          <w:spacing w:val="-2"/>
        </w:rPr>
        <w:t> </w:t>
      </w:r>
      <w:r>
        <w:rPr/>
        <w:t>PREMA</w:t>
      </w:r>
      <w:r>
        <w:rPr>
          <w:spacing w:val="-3"/>
        </w:rPr>
        <w:t> </w:t>
      </w:r>
      <w:r>
        <w:rPr/>
        <w:t>EKONOMSKOJ</w:t>
      </w:r>
      <w:r>
        <w:rPr>
          <w:spacing w:val="-1"/>
        </w:rPr>
        <w:t> </w:t>
      </w:r>
      <w:r>
        <w:rPr>
          <w:spacing w:val="-2"/>
        </w:rPr>
        <w:t>KLASIFIKACIJI</w:t>
      </w:r>
    </w:p>
    <w:p>
      <w:pPr>
        <w:spacing w:before="276"/>
        <w:ind w:left="141" w:right="140" w:firstLine="0"/>
        <w:jc w:val="both"/>
        <w:rPr>
          <w:i/>
          <w:sz w:val="24"/>
        </w:rPr>
      </w:pPr>
      <w:r>
        <w:rPr>
          <w:i/>
          <w:sz w:val="24"/>
        </w:rPr>
        <w:t>Cto 3 Rashodi poslovanja iznose </w:t>
      </w:r>
      <w:r>
        <w:rPr>
          <w:b/>
          <w:i/>
          <w:sz w:val="24"/>
        </w:rPr>
        <w:t>1.071.440,84 EUR-a</w:t>
      </w:r>
      <w:r>
        <w:rPr>
          <w:i/>
          <w:sz w:val="24"/>
        </w:rPr>
        <w:t>, iznos od 929.573,77 EUR-a je općinski rashod, dok je 306.379,12 EUR-a rashod od proračunskog korisnika, razlika je za iznos od 164.512,05 EUR-a, zbog cto 367 Prijenos proračunskom korisniku koji se eliminira.</w:t>
      </w:r>
    </w:p>
    <w:p>
      <w:pPr>
        <w:spacing w:before="0"/>
        <w:ind w:left="141" w:right="138" w:firstLine="0"/>
        <w:jc w:val="both"/>
        <w:rPr>
          <w:i/>
          <w:sz w:val="24"/>
        </w:rPr>
      </w:pPr>
      <w:r>
        <w:rPr>
          <w:i/>
          <w:sz w:val="24"/>
        </w:rPr>
        <w:t>Cto 4 Rashodi za nabavu nefinancijske imovine iznose </w:t>
      </w:r>
      <w:r>
        <w:rPr>
          <w:b/>
          <w:i/>
          <w:sz w:val="24"/>
        </w:rPr>
        <w:t>129.619,84 EUR-a, </w:t>
      </w:r>
      <w:r>
        <w:rPr>
          <w:i/>
          <w:sz w:val="24"/>
        </w:rPr>
        <w:t>iznos od 128.972,09 EUR-a je općinski rashod, dok je 647,75 EUR-a rashod proračunskog korisnika.</w:t>
      </w:r>
    </w:p>
    <w:p>
      <w:pPr>
        <w:pStyle w:val="BodyText"/>
        <w:rPr>
          <w:i/>
        </w:rPr>
      </w:pPr>
    </w:p>
    <w:p>
      <w:pPr>
        <w:pStyle w:val="BodyText"/>
        <w:ind w:left="141" w:right="144"/>
        <w:jc w:val="both"/>
      </w:pPr>
      <w:r>
        <w:rPr/>
        <w:t>Cto 31 Rashodi za zaposlene iznose 366.591,17€,</w:t>
      </w:r>
      <w:r>
        <w:rPr>
          <w:spacing w:val="40"/>
        </w:rPr>
        <w:t> </w:t>
      </w:r>
      <w:r>
        <w:rPr/>
        <w:t>iznos od 91.762,45€ odnosi se na plaće za 9 djelatnika zaposlenih u općini, dok se iznos od 252.992,24€ odnosi na 25 djelatnika kod proračunskog korisnika.</w:t>
      </w:r>
    </w:p>
    <w:p>
      <w:pPr>
        <w:pStyle w:val="BodyText"/>
      </w:pPr>
    </w:p>
    <w:p>
      <w:pPr>
        <w:pStyle w:val="BodyText"/>
        <w:spacing w:line="278" w:lineRule="auto"/>
        <w:ind w:left="141"/>
      </w:pPr>
      <w:r>
        <w:rPr/>
        <w:t>Cto</w:t>
      </w:r>
      <w:r>
        <w:rPr>
          <w:spacing w:val="-2"/>
        </w:rPr>
        <w:t> </w:t>
      </w:r>
      <w:r>
        <w:rPr/>
        <w:t>3111</w:t>
      </w:r>
      <w:r>
        <w:rPr>
          <w:spacing w:val="-2"/>
        </w:rPr>
        <w:t> </w:t>
      </w:r>
      <w:r>
        <w:rPr/>
        <w:t>Plaće</w:t>
      </w:r>
      <w:r>
        <w:rPr>
          <w:spacing w:val="-3"/>
        </w:rPr>
        <w:t> </w:t>
      </w:r>
      <w:r>
        <w:rPr/>
        <w:t>za</w:t>
      </w:r>
      <w:r>
        <w:rPr>
          <w:spacing w:val="-3"/>
        </w:rPr>
        <w:t> </w:t>
      </w:r>
      <w:r>
        <w:rPr/>
        <w:t>redovan</w:t>
      </w:r>
      <w:r>
        <w:rPr>
          <w:spacing w:val="-2"/>
        </w:rPr>
        <w:t> </w:t>
      </w:r>
      <w:r>
        <w:rPr/>
        <w:t>rad</w:t>
      </w:r>
      <w:r>
        <w:rPr>
          <w:spacing w:val="-2"/>
        </w:rPr>
        <w:t> </w:t>
      </w:r>
      <w:r>
        <w:rPr/>
        <w:t>u</w:t>
      </w:r>
      <w:r>
        <w:rPr>
          <w:spacing w:val="-2"/>
        </w:rPr>
        <w:t> </w:t>
      </w:r>
      <w:r>
        <w:rPr/>
        <w:t>dječjem</w:t>
      </w:r>
      <w:r>
        <w:rPr>
          <w:spacing w:val="-2"/>
        </w:rPr>
        <w:t> </w:t>
      </w:r>
      <w:r>
        <w:rPr/>
        <w:t>vrtiću</w:t>
      </w:r>
      <w:r>
        <w:rPr>
          <w:spacing w:val="-2"/>
        </w:rPr>
        <w:t> </w:t>
      </w:r>
      <w:r>
        <w:rPr/>
        <w:t>iznose</w:t>
      </w:r>
      <w:r>
        <w:rPr>
          <w:spacing w:val="-3"/>
        </w:rPr>
        <w:t> </w:t>
      </w:r>
      <w:r>
        <w:rPr/>
        <w:t>214.052,89</w:t>
      </w:r>
      <w:r>
        <w:rPr>
          <w:spacing w:val="-2"/>
        </w:rPr>
        <w:t> </w:t>
      </w:r>
      <w:r>
        <w:rPr/>
        <w:t>eura,</w:t>
      </w:r>
      <w:r>
        <w:rPr>
          <w:spacing w:val="-2"/>
        </w:rPr>
        <w:t> </w:t>
      </w:r>
      <w:r>
        <w:rPr/>
        <w:t>što je</w:t>
      </w:r>
      <w:r>
        <w:rPr>
          <w:spacing w:val="80"/>
        </w:rPr>
        <w:t> </w:t>
      </w:r>
      <w:r>
        <w:rPr/>
        <w:t>više</w:t>
      </w:r>
      <w:r>
        <w:rPr>
          <w:spacing w:val="40"/>
        </w:rPr>
        <w:t> </w:t>
      </w:r>
      <w:r>
        <w:rPr/>
        <w:t>u</w:t>
      </w:r>
      <w:r>
        <w:rPr>
          <w:spacing w:val="-2"/>
        </w:rPr>
        <w:t> </w:t>
      </w:r>
      <w:r>
        <w:rPr/>
        <w:t>odnosu</w:t>
      </w:r>
      <w:r>
        <w:rPr>
          <w:spacing w:val="-2"/>
        </w:rPr>
        <w:t> </w:t>
      </w:r>
      <w:r>
        <w:rPr/>
        <w:t>na navedeno razdoblje prethodne godine, a do povećanja je došlo zbog povećanja osnovice od 01.05.2026. dok rashod za zaposlene u Općini</w:t>
      </w:r>
      <w:r>
        <w:rPr>
          <w:spacing w:val="40"/>
        </w:rPr>
        <w:t> </w:t>
      </w:r>
      <w:r>
        <w:rPr/>
        <w:t>iznosi 91.762,45€.</w:t>
      </w:r>
    </w:p>
    <w:p>
      <w:pPr>
        <w:pStyle w:val="BodyText"/>
        <w:spacing w:before="159"/>
      </w:pPr>
    </w:p>
    <w:p>
      <w:pPr>
        <w:pStyle w:val="BodyText"/>
        <w:ind w:left="141" w:right="141"/>
        <w:jc w:val="both"/>
      </w:pPr>
      <w:r>
        <w:rPr/>
        <w:t>Cto 312 Ostali rashodi za zaposlene iznose 17.695,62€, rashodi se odnose na prehranu za 9 djelatnika općine, na isplaćene uskrsnice i regres za godišnji odmor u iznosu od 5.727,51€, dok</w:t>
      </w:r>
      <w:r>
        <w:rPr>
          <w:spacing w:val="40"/>
        </w:rPr>
        <w:t> </w:t>
      </w:r>
      <w:r>
        <w:rPr/>
        <w:t>je za proračunskog korisnika isplaćeno 11.000,00€, a odnose se na isplatu</w:t>
      </w:r>
      <w:r>
        <w:rPr>
          <w:spacing w:val="40"/>
        </w:rPr>
        <w:t> </w:t>
      </w:r>
      <w:r>
        <w:rPr/>
        <w:t>uskrsnica i regresa zaposlenicima dječjeg vrtića.</w:t>
      </w:r>
    </w:p>
    <w:p>
      <w:pPr>
        <w:pStyle w:val="BodyText"/>
      </w:pPr>
    </w:p>
    <w:p>
      <w:pPr>
        <w:pStyle w:val="BodyText"/>
        <w:ind w:left="141" w:right="144"/>
        <w:jc w:val="both"/>
      </w:pPr>
      <w:r>
        <w:rPr/>
        <w:t>Cto 321 Naknade troškova zaposlenima iznose 17.567,56€, iznos od 5.727,51€ je općinski</w:t>
      </w:r>
      <w:r>
        <w:rPr>
          <w:spacing w:val="40"/>
        </w:rPr>
        <w:t> </w:t>
      </w:r>
      <w:r>
        <w:rPr/>
        <w:t>rashod do smanjenja je došlo u odnosu na 2025.g. jer je u 2025.g. jedan općinski djelatnik otišao u</w:t>
      </w:r>
      <w:r>
        <w:rPr>
          <w:spacing w:val="-1"/>
        </w:rPr>
        <w:t> </w:t>
      </w:r>
      <w:r>
        <w:rPr/>
        <w:t>mirovinu.</w:t>
      </w:r>
      <w:r>
        <w:rPr>
          <w:spacing w:val="-2"/>
        </w:rPr>
        <w:t> </w:t>
      </w:r>
      <w:r>
        <w:rPr/>
        <w:t>Iznos</w:t>
      </w:r>
      <w:r>
        <w:rPr>
          <w:spacing w:val="-1"/>
        </w:rPr>
        <w:t> </w:t>
      </w:r>
      <w:r>
        <w:rPr/>
        <w:t>od</w:t>
      </w:r>
      <w:r>
        <w:rPr>
          <w:spacing w:val="-1"/>
        </w:rPr>
        <w:t> </w:t>
      </w:r>
      <w:r>
        <w:rPr/>
        <w:t>11.840,05€</w:t>
      </w:r>
      <w:r>
        <w:rPr>
          <w:spacing w:val="-1"/>
        </w:rPr>
        <w:t> </w:t>
      </w:r>
      <w:r>
        <w:rPr/>
        <w:t>je</w:t>
      </w:r>
      <w:r>
        <w:rPr>
          <w:spacing w:val="-2"/>
        </w:rPr>
        <w:t> </w:t>
      </w:r>
      <w:r>
        <w:rPr/>
        <w:t>rashod</w:t>
      </w:r>
      <w:r>
        <w:rPr>
          <w:spacing w:val="-1"/>
        </w:rPr>
        <w:t> </w:t>
      </w:r>
      <w:r>
        <w:rPr/>
        <w:t>proračunskog</w:t>
      </w:r>
      <w:r>
        <w:rPr>
          <w:spacing w:val="-3"/>
        </w:rPr>
        <w:t> </w:t>
      </w:r>
      <w:r>
        <w:rPr/>
        <w:t>korisnika</w:t>
      </w:r>
      <w:r>
        <w:rPr>
          <w:spacing w:val="-4"/>
        </w:rPr>
        <w:t> </w:t>
      </w:r>
      <w:r>
        <w:rPr/>
        <w:t>on</w:t>
      </w:r>
      <w:r>
        <w:rPr>
          <w:spacing w:val="-1"/>
        </w:rPr>
        <w:t> </w:t>
      </w:r>
      <w:r>
        <w:rPr/>
        <w:t>je</w:t>
      </w:r>
      <w:r>
        <w:rPr>
          <w:spacing w:val="-3"/>
        </w:rPr>
        <w:t> </w:t>
      </w:r>
      <w:r>
        <w:rPr/>
        <w:t>povećan</w:t>
      </w:r>
      <w:r>
        <w:rPr>
          <w:spacing w:val="-1"/>
        </w:rPr>
        <w:t> </w:t>
      </w:r>
      <w:r>
        <w:rPr/>
        <w:t>zbog</w:t>
      </w:r>
      <w:r>
        <w:rPr>
          <w:spacing w:val="-1"/>
        </w:rPr>
        <w:t> </w:t>
      </w:r>
      <w:r>
        <w:rPr/>
        <w:t>povećanja broja zaposlenih.</w:t>
      </w:r>
    </w:p>
    <w:p>
      <w:pPr>
        <w:pStyle w:val="BodyText"/>
        <w:spacing w:before="1"/>
      </w:pPr>
    </w:p>
    <w:p>
      <w:pPr>
        <w:pStyle w:val="BodyText"/>
        <w:ind w:left="141" w:right="144"/>
        <w:jc w:val="both"/>
      </w:pPr>
      <w:r>
        <w:rPr/>
        <w:t>Cto 3212 Naknade za prijevoz iznose 14.542,78€, rashod općine iznosi 4.196,15€, do smanjenja je došlo jer je u 2025.g. jedan djelatnik otišao u mirovinu.</w:t>
      </w:r>
    </w:p>
    <w:p>
      <w:pPr>
        <w:pStyle w:val="BodyText"/>
        <w:ind w:left="141" w:right="141"/>
        <w:jc w:val="both"/>
      </w:pPr>
      <w:r>
        <w:rPr/>
        <w:t>Naknade</w:t>
      </w:r>
      <w:r>
        <w:rPr>
          <w:spacing w:val="-1"/>
        </w:rPr>
        <w:t> </w:t>
      </w:r>
      <w:r>
        <w:rPr/>
        <w:t>za</w:t>
      </w:r>
      <w:r>
        <w:rPr>
          <w:spacing w:val="-1"/>
        </w:rPr>
        <w:t> </w:t>
      </w:r>
      <w:r>
        <w:rPr/>
        <w:t>prijevoz</w:t>
      </w:r>
      <w:r>
        <w:rPr>
          <w:spacing w:val="-1"/>
        </w:rPr>
        <w:t> </w:t>
      </w:r>
      <w:r>
        <w:rPr/>
        <w:t>kod proračunskog korisnika</w:t>
      </w:r>
      <w:r>
        <w:rPr>
          <w:spacing w:val="-1"/>
        </w:rPr>
        <w:t> </w:t>
      </w:r>
      <w:r>
        <w:rPr/>
        <w:t>iznose</w:t>
      </w:r>
      <w:r>
        <w:rPr>
          <w:spacing w:val="-1"/>
        </w:rPr>
        <w:t> </w:t>
      </w:r>
      <w:r>
        <w:rPr/>
        <w:t>10.346,63€,</w:t>
      </w:r>
      <w:r>
        <w:rPr>
          <w:spacing w:val="-2"/>
        </w:rPr>
        <w:t> </w:t>
      </w:r>
      <w:r>
        <w:rPr/>
        <w:t>rashod je</w:t>
      </w:r>
      <w:r>
        <w:rPr>
          <w:spacing w:val="-2"/>
        </w:rPr>
        <w:t> </w:t>
      </w:r>
      <w:r>
        <w:rPr/>
        <w:t>manji</w:t>
      </w:r>
      <w:r>
        <w:rPr>
          <w:spacing w:val="-2"/>
        </w:rPr>
        <w:t> </w:t>
      </w:r>
      <w:r>
        <w:rPr/>
        <w:t>u odnosu</w:t>
      </w:r>
      <w:r>
        <w:rPr>
          <w:spacing w:val="-2"/>
        </w:rPr>
        <w:t> </w:t>
      </w:r>
      <w:r>
        <w:rPr/>
        <w:t>na navedeno razdoblje prethodne godine, zbog</w:t>
      </w:r>
      <w:r>
        <w:rPr>
          <w:spacing w:val="40"/>
        </w:rPr>
        <w:t> </w:t>
      </w:r>
      <w:r>
        <w:rPr/>
        <w:t>smanjenja broja djelatnika koji imaju pravo na naknadu za prijevoz zbog korištenja porodiljnog dopusta.</w:t>
      </w:r>
    </w:p>
    <w:p>
      <w:pPr>
        <w:pStyle w:val="BodyText"/>
      </w:pPr>
    </w:p>
    <w:p>
      <w:pPr>
        <w:pStyle w:val="BodyText"/>
        <w:ind w:left="141" w:right="144"/>
        <w:jc w:val="both"/>
      </w:pPr>
      <w:r>
        <w:rPr/>
        <w:t>Cto 3213 Stručno usavršavanje iznosi 2.826,42€, rashod općine iznosi 1.527,00€ do povećanja rashoda je došlo zbog prelaska u novi sustav rada (riznica) i zbog potrebe održavanja certifikata iz Javne nabave, dok je iznos od 1.299,42€ rashod proračunskog korisnika.</w:t>
      </w:r>
    </w:p>
    <w:p>
      <w:pPr>
        <w:pStyle w:val="BodyText"/>
      </w:pPr>
    </w:p>
    <w:p>
      <w:pPr>
        <w:pStyle w:val="BodyText"/>
        <w:ind w:left="141" w:right="143"/>
        <w:jc w:val="both"/>
      </w:pPr>
      <w:r>
        <w:rPr/>
        <w:t>Cto 3221 Uredski materijal i ostali mat. rashodi iznose 8.164,59€. Trošak općine iznosi 2.696,88€, zbog inflacije na tržištu i sveopćeg porasta cijena došlo je do povećanja rashoda. Rashodi proračunskog korisnika</w:t>
      </w:r>
      <w:r>
        <w:rPr>
          <w:spacing w:val="40"/>
        </w:rPr>
        <w:t> </w:t>
      </w:r>
      <w:r>
        <w:rPr/>
        <w:t>iznose 5.467,71€, a odnose se na nabavu uredskog materijala u iznosu</w:t>
      </w:r>
      <w:r>
        <w:rPr>
          <w:spacing w:val="29"/>
        </w:rPr>
        <w:t> </w:t>
      </w:r>
      <w:r>
        <w:rPr/>
        <w:t>od</w:t>
      </w:r>
      <w:r>
        <w:rPr>
          <w:spacing w:val="29"/>
        </w:rPr>
        <w:t> </w:t>
      </w:r>
      <w:r>
        <w:rPr/>
        <w:t>563,80€,</w:t>
      </w:r>
      <w:r>
        <w:rPr>
          <w:spacing w:val="29"/>
        </w:rPr>
        <w:t> </w:t>
      </w:r>
      <w:r>
        <w:rPr/>
        <w:t>literatura</w:t>
      </w:r>
      <w:r>
        <w:rPr>
          <w:spacing w:val="28"/>
        </w:rPr>
        <w:t> </w:t>
      </w:r>
      <w:r>
        <w:rPr/>
        <w:t>i</w:t>
      </w:r>
      <w:r>
        <w:rPr>
          <w:spacing w:val="30"/>
        </w:rPr>
        <w:t> </w:t>
      </w:r>
      <w:r>
        <w:rPr/>
        <w:t>časopisi</w:t>
      </w:r>
      <w:r>
        <w:rPr>
          <w:spacing w:val="30"/>
        </w:rPr>
        <w:t> </w:t>
      </w:r>
      <w:r>
        <w:rPr/>
        <w:t>u</w:t>
      </w:r>
      <w:r>
        <w:rPr>
          <w:spacing w:val="29"/>
        </w:rPr>
        <w:t> </w:t>
      </w:r>
      <w:r>
        <w:rPr/>
        <w:t>iznosu</w:t>
      </w:r>
      <w:r>
        <w:rPr>
          <w:spacing w:val="30"/>
        </w:rPr>
        <w:t> </w:t>
      </w:r>
      <w:r>
        <w:rPr/>
        <w:t>od</w:t>
      </w:r>
      <w:r>
        <w:rPr>
          <w:spacing w:val="29"/>
        </w:rPr>
        <w:t> </w:t>
      </w:r>
      <w:r>
        <w:rPr/>
        <w:t>460,50€,</w:t>
      </w:r>
      <w:r>
        <w:rPr>
          <w:spacing w:val="29"/>
        </w:rPr>
        <w:t> </w:t>
      </w:r>
      <w:r>
        <w:rPr/>
        <w:t>materijal</w:t>
      </w:r>
      <w:r>
        <w:rPr>
          <w:spacing w:val="30"/>
        </w:rPr>
        <w:t> </w:t>
      </w:r>
      <w:r>
        <w:rPr/>
        <w:t>i</w:t>
      </w:r>
      <w:r>
        <w:rPr>
          <w:spacing w:val="28"/>
        </w:rPr>
        <w:t> </w:t>
      </w:r>
      <w:r>
        <w:rPr/>
        <w:t>sredstva</w:t>
      </w:r>
      <w:r>
        <w:rPr>
          <w:spacing w:val="29"/>
        </w:rPr>
        <w:t> </w:t>
      </w:r>
      <w:r>
        <w:rPr/>
        <w:t>za</w:t>
      </w:r>
      <w:r>
        <w:rPr>
          <w:spacing w:val="31"/>
        </w:rPr>
        <w:t> </w:t>
      </w:r>
      <w:r>
        <w:rPr/>
        <w:t>čišćenje</w:t>
      </w:r>
      <w:r>
        <w:rPr>
          <w:spacing w:val="30"/>
        </w:rPr>
        <w:t> </w:t>
      </w:r>
      <w:r>
        <w:rPr>
          <w:spacing w:val="-10"/>
        </w:rPr>
        <w:t>i</w:t>
      </w:r>
    </w:p>
    <w:p>
      <w:pPr>
        <w:pStyle w:val="BodyText"/>
        <w:spacing w:after="0"/>
        <w:jc w:val="both"/>
        <w:sectPr>
          <w:headerReference w:type="default" r:id="rId23"/>
          <w:footerReference w:type="default" r:id="rId24"/>
          <w:pgSz w:w="11920" w:h="16850"/>
          <w:pgMar w:header="0" w:footer="977" w:top="1240" w:bottom="1200" w:left="1133" w:right="1133"/>
        </w:sectPr>
      </w:pPr>
    </w:p>
    <w:p>
      <w:pPr>
        <w:pStyle w:val="BodyText"/>
        <w:spacing w:before="78"/>
        <w:ind w:left="141" w:right="144"/>
        <w:jc w:val="both"/>
      </w:pPr>
      <w:r>
        <w:rPr/>
        <w:t>održavanje</w:t>
      </w:r>
      <w:r>
        <w:rPr>
          <w:spacing w:val="-1"/>
        </w:rPr>
        <w:t> </w:t>
      </w:r>
      <w:r>
        <w:rPr/>
        <w:t>u iznosu</w:t>
      </w:r>
      <w:r>
        <w:rPr>
          <w:spacing w:val="-1"/>
        </w:rPr>
        <w:t> </w:t>
      </w:r>
      <w:r>
        <w:rPr/>
        <w:t>od 3.723,76€, materijal za</w:t>
      </w:r>
      <w:r>
        <w:rPr>
          <w:spacing w:val="-1"/>
        </w:rPr>
        <w:t> </w:t>
      </w:r>
      <w:r>
        <w:rPr/>
        <w:t>higijenske</w:t>
      </w:r>
      <w:r>
        <w:rPr>
          <w:spacing w:val="-1"/>
        </w:rPr>
        <w:t> </w:t>
      </w:r>
      <w:r>
        <w:rPr/>
        <w:t>potrebe</w:t>
      </w:r>
      <w:r>
        <w:rPr>
          <w:spacing w:val="-1"/>
        </w:rPr>
        <w:t> </w:t>
      </w:r>
      <w:r>
        <w:rPr/>
        <w:t>i njegu</w:t>
      </w:r>
      <w:r>
        <w:rPr>
          <w:spacing w:val="-1"/>
        </w:rPr>
        <w:t> </w:t>
      </w:r>
      <w:r>
        <w:rPr/>
        <w:t>u iznosu</w:t>
      </w:r>
      <w:r>
        <w:rPr>
          <w:spacing w:val="-1"/>
        </w:rPr>
        <w:t> </w:t>
      </w:r>
      <w:r>
        <w:rPr/>
        <w:t>od 211,37€, te na ostali materijal za potrebe redovnog poslovanja u iznosu od 508,28€.</w:t>
      </w:r>
    </w:p>
    <w:p>
      <w:pPr>
        <w:pStyle w:val="BodyText"/>
      </w:pPr>
    </w:p>
    <w:p>
      <w:pPr>
        <w:pStyle w:val="BodyText"/>
        <w:spacing w:before="1"/>
        <w:ind w:left="141" w:right="139"/>
        <w:jc w:val="both"/>
      </w:pPr>
      <w:r>
        <w:rPr/>
        <w:t>Cto 3222 Materijal i sirovine rashodi iznose 15.276,25€, trošak općine</w:t>
      </w:r>
      <w:r>
        <w:rPr>
          <w:spacing w:val="40"/>
        </w:rPr>
        <w:t> </w:t>
      </w:r>
      <w:r>
        <w:rPr/>
        <w:t>iznosi 168,91€, nabavljeno je cvijeće za 8 naselja općine za uređenje kapelica i križeva. Trošak proračunskog korisnika iznosi 15.107,34€, a odnosi se na materijal i sirovine</w:t>
      </w:r>
      <w:r>
        <w:rPr>
          <w:spacing w:val="40"/>
        </w:rPr>
        <w:t> </w:t>
      </w:r>
      <w:r>
        <w:rPr/>
        <w:t>na nabavu namirnica u iznosu od 14.826,63€ te na robu u iznosu od 280,71€. Do povećanja dolazi zbog povećanja troškova za </w:t>
      </w:r>
      <w:r>
        <w:rPr>
          <w:spacing w:val="-2"/>
        </w:rPr>
        <w:t>namirnice.</w:t>
      </w:r>
    </w:p>
    <w:p>
      <w:pPr>
        <w:pStyle w:val="BodyText"/>
        <w:spacing w:before="276"/>
        <w:ind w:left="141" w:right="143"/>
        <w:jc w:val="both"/>
      </w:pPr>
      <w:r>
        <w:rPr/>
        <w:t>Cto 3231 Usluge telefona, interneta, pošte i prijevoza troškovi iznose 8.158,78€, troškovi općine iznose 7.808,15€, odnose se na poštanske usluge, usluge telefona i prijevoz u DNV u Republiku Slovačku. Rashodi proračunskog korisnika iznose 350,63€, a odnose se na usluge telefona i </w:t>
      </w:r>
      <w:r>
        <w:rPr>
          <w:spacing w:val="-2"/>
        </w:rPr>
        <w:t>poštarine.</w:t>
      </w:r>
    </w:p>
    <w:p>
      <w:pPr>
        <w:pStyle w:val="BodyText"/>
      </w:pPr>
    </w:p>
    <w:p>
      <w:pPr>
        <w:pStyle w:val="BodyText"/>
        <w:ind w:left="141" w:right="143"/>
        <w:jc w:val="both"/>
      </w:pPr>
      <w:r>
        <w:rPr/>
        <w:t>Cto</w:t>
      </w:r>
      <w:r>
        <w:rPr>
          <w:spacing w:val="-1"/>
        </w:rPr>
        <w:t> </w:t>
      </w:r>
      <w:r>
        <w:rPr/>
        <w:t>3232</w:t>
      </w:r>
      <w:r>
        <w:rPr>
          <w:spacing w:val="-1"/>
        </w:rPr>
        <w:t> </w:t>
      </w:r>
      <w:r>
        <w:rPr/>
        <w:t>Usluge</w:t>
      </w:r>
      <w:r>
        <w:rPr>
          <w:spacing w:val="-2"/>
        </w:rPr>
        <w:t> </w:t>
      </w:r>
      <w:r>
        <w:rPr/>
        <w:t>tekućeg i</w:t>
      </w:r>
      <w:r>
        <w:rPr>
          <w:spacing w:val="-1"/>
        </w:rPr>
        <w:t> </w:t>
      </w:r>
      <w:r>
        <w:rPr/>
        <w:t>investicijskog</w:t>
      </w:r>
      <w:r>
        <w:rPr>
          <w:spacing w:val="-1"/>
        </w:rPr>
        <w:t> </w:t>
      </w:r>
      <w:r>
        <w:rPr/>
        <w:t>održavanja</w:t>
      </w:r>
      <w:r>
        <w:rPr>
          <w:spacing w:val="-2"/>
        </w:rPr>
        <w:t> </w:t>
      </w:r>
      <w:r>
        <w:rPr/>
        <w:t>troškovi</w:t>
      </w:r>
      <w:r>
        <w:rPr>
          <w:spacing w:val="-1"/>
        </w:rPr>
        <w:t> </w:t>
      </w:r>
      <w:r>
        <w:rPr/>
        <w:t>iznose</w:t>
      </w:r>
      <w:r>
        <w:rPr>
          <w:spacing w:val="-2"/>
        </w:rPr>
        <w:t> </w:t>
      </w:r>
      <w:r>
        <w:rPr/>
        <w:t>40.472,20€,</w:t>
      </w:r>
      <w:r>
        <w:rPr>
          <w:spacing w:val="-1"/>
        </w:rPr>
        <w:t> </w:t>
      </w:r>
      <w:r>
        <w:rPr/>
        <w:t>troškovi</w:t>
      </w:r>
      <w:r>
        <w:rPr>
          <w:spacing w:val="-1"/>
        </w:rPr>
        <w:t> </w:t>
      </w:r>
      <w:r>
        <w:rPr/>
        <w:t>općine iznose 38.135,95€ rashodi se odnose na usluge čišćenja snijega, odvoz smeća sa groblja, održavanje javnih površina i groblja.</w:t>
      </w:r>
    </w:p>
    <w:p>
      <w:pPr>
        <w:pStyle w:val="BodyText"/>
        <w:ind w:left="141" w:right="147"/>
        <w:jc w:val="both"/>
      </w:pPr>
      <w:r>
        <w:rPr/>
        <w:t>Trošak proračunskog korisnika iznosi 2.336,25€, a trošak se odnosi na usluge tekućeg i investicijskog održavanja postrojenja i opreme i na potrebe redovnih servisa na uređajima.</w:t>
      </w:r>
    </w:p>
    <w:p>
      <w:pPr>
        <w:pStyle w:val="BodyText"/>
      </w:pPr>
    </w:p>
    <w:p>
      <w:pPr>
        <w:pStyle w:val="BodyText"/>
        <w:ind w:left="141" w:right="145"/>
        <w:jc w:val="both"/>
      </w:pPr>
      <w:r>
        <w:rPr/>
        <w:t>Cto 3233 Usluge promidžbe i informiranja troškovi iznose 12.446,35€, rashodi se odnose na općinu i iznose 12.238,85€, a odnose se na troškove objave akata u Službenom vjesniku i objava natječaja, dok su troškovi proračunskog korisnika 207,50€.</w:t>
      </w:r>
    </w:p>
    <w:p>
      <w:pPr>
        <w:pStyle w:val="BodyText"/>
        <w:spacing w:before="1"/>
      </w:pPr>
    </w:p>
    <w:p>
      <w:pPr>
        <w:pStyle w:val="BodyText"/>
        <w:ind w:left="141" w:right="139"/>
        <w:jc w:val="both"/>
      </w:pPr>
      <w:r>
        <w:rPr/>
        <w:t>Cto 3234 Komunalne usluge rashodi iznose 6.880,72€, rashodi općine iznose 5.712,54€, a</w:t>
      </w:r>
      <w:r>
        <w:rPr>
          <w:spacing w:val="40"/>
        </w:rPr>
        <w:t> </w:t>
      </w:r>
      <w:r>
        <w:rPr/>
        <w:t>odnose se na troškove opskrbe vodom, gorivo za stroj, uređenje javnih površina (malčiranje) rušenje i odvoz stabala po općini.</w:t>
      </w:r>
    </w:p>
    <w:p>
      <w:pPr>
        <w:pStyle w:val="BodyText"/>
        <w:ind w:left="141" w:right="146"/>
        <w:jc w:val="both"/>
      </w:pPr>
      <w:r>
        <w:rPr/>
        <w:t>Troškovi proračunskog korisnika</w:t>
      </w:r>
      <w:r>
        <w:rPr>
          <w:spacing w:val="40"/>
        </w:rPr>
        <w:t> </w:t>
      </w:r>
      <w:r>
        <w:rPr/>
        <w:t>iznose 1.168,18€, a odnose se na opskrbu vodom u iznosu od 643,62€, iznošenje i odvoz smeća u iznosu od 438,31€ te deratizaciju i dezinsekciju u iznosu od </w:t>
      </w:r>
      <w:r>
        <w:rPr>
          <w:spacing w:val="-2"/>
        </w:rPr>
        <w:t>86,25€.</w:t>
      </w:r>
    </w:p>
    <w:p>
      <w:pPr>
        <w:pStyle w:val="BodyText"/>
      </w:pPr>
    </w:p>
    <w:p>
      <w:pPr>
        <w:pStyle w:val="BodyText"/>
        <w:ind w:left="141" w:right="143"/>
        <w:jc w:val="both"/>
      </w:pPr>
      <w:r>
        <w:rPr/>
        <w:t>Cto 3236 Zdravstvene i veterinarske usluge iznose 4.662,05€, trošak općine iznosi 4.041,03€, a odnosi se na veterinarsko-higijeničarske usluge, odnosno zbrinjavanje napuštenih pasa.</w:t>
      </w:r>
    </w:p>
    <w:p>
      <w:pPr>
        <w:pStyle w:val="BodyText"/>
        <w:ind w:left="141" w:right="147"/>
        <w:jc w:val="both"/>
      </w:pPr>
      <w:r>
        <w:rPr/>
        <w:t>Trošak proračunskog korisnika</w:t>
      </w:r>
      <w:r>
        <w:rPr>
          <w:spacing w:val="-1"/>
        </w:rPr>
        <w:t> </w:t>
      </w:r>
      <w:r>
        <w:rPr/>
        <w:t>iznosi 621,02€, a odnosi se</w:t>
      </w:r>
      <w:r>
        <w:rPr>
          <w:spacing w:val="-1"/>
        </w:rPr>
        <w:t> </w:t>
      </w:r>
      <w:r>
        <w:rPr/>
        <w:t>na obvezne i preventivne zdravstvene preglede zaposlenika u iznosu od 403,38 € i na laboratorijske usluge u iznosu od 217,64€.</w:t>
      </w:r>
    </w:p>
    <w:p>
      <w:pPr>
        <w:pStyle w:val="BodyText"/>
        <w:spacing w:before="1"/>
      </w:pPr>
    </w:p>
    <w:p>
      <w:pPr>
        <w:pStyle w:val="BodyText"/>
        <w:ind w:left="141" w:right="143"/>
        <w:jc w:val="both"/>
      </w:pPr>
      <w:r>
        <w:rPr/>
        <w:t>Cto 3238 Računalne usluge rashodi iznose 4.657,96€, rashodi</w:t>
      </w:r>
      <w:r>
        <w:rPr>
          <w:spacing w:val="40"/>
        </w:rPr>
        <w:t> </w:t>
      </w:r>
      <w:r>
        <w:rPr/>
        <w:t>općine iznose 3.034,71€, a troškovi se odnose se na održavanje knjigovodstvenog programa kome je povećana cijena održavanja, moj e račun, instalacija softwera i uvođenja riznice.</w:t>
      </w:r>
    </w:p>
    <w:p>
      <w:pPr>
        <w:pStyle w:val="BodyText"/>
        <w:ind w:left="141" w:right="145"/>
        <w:jc w:val="both"/>
      </w:pPr>
      <w:r>
        <w:rPr/>
        <w:t>Rashodi proračunskog korisnika iznose 1.623,25€, a odnose se na usluge ažuriranja računalnih baza u iznosu od 1.378,74€ te na usluge razvoja software-a u iznosu od 244,51€.</w:t>
      </w:r>
    </w:p>
    <w:p>
      <w:pPr>
        <w:pStyle w:val="BodyText"/>
      </w:pPr>
    </w:p>
    <w:p>
      <w:pPr>
        <w:pStyle w:val="BodyText"/>
        <w:ind w:left="141" w:right="142"/>
        <w:jc w:val="both"/>
      </w:pPr>
      <w:r>
        <w:rPr/>
        <w:t>Cto</w:t>
      </w:r>
      <w:r>
        <w:rPr>
          <w:spacing w:val="-2"/>
        </w:rPr>
        <w:t> </w:t>
      </w:r>
      <w:r>
        <w:rPr/>
        <w:t>3239</w:t>
      </w:r>
      <w:r>
        <w:rPr>
          <w:spacing w:val="-2"/>
        </w:rPr>
        <w:t> </w:t>
      </w:r>
      <w:r>
        <w:rPr/>
        <w:t>Ostale</w:t>
      </w:r>
      <w:r>
        <w:rPr>
          <w:spacing w:val="-2"/>
        </w:rPr>
        <w:t> </w:t>
      </w:r>
      <w:r>
        <w:rPr/>
        <w:t>usluge</w:t>
      </w:r>
      <w:r>
        <w:rPr>
          <w:spacing w:val="-2"/>
        </w:rPr>
        <w:t> </w:t>
      </w:r>
      <w:r>
        <w:rPr/>
        <w:t>rashodi</w:t>
      </w:r>
      <w:r>
        <w:rPr>
          <w:spacing w:val="-2"/>
        </w:rPr>
        <w:t> </w:t>
      </w:r>
      <w:r>
        <w:rPr/>
        <w:t>iznose</w:t>
      </w:r>
      <w:r>
        <w:rPr>
          <w:spacing w:val="-4"/>
        </w:rPr>
        <w:t> </w:t>
      </w:r>
      <w:r>
        <w:rPr/>
        <w:t>9.477,39€, troškovi</w:t>
      </w:r>
      <w:r>
        <w:rPr>
          <w:spacing w:val="-2"/>
        </w:rPr>
        <w:t> </w:t>
      </w:r>
      <w:r>
        <w:rPr/>
        <w:t>općine</w:t>
      </w:r>
      <w:r>
        <w:rPr>
          <w:spacing w:val="-3"/>
        </w:rPr>
        <w:t> </w:t>
      </w:r>
      <w:r>
        <w:rPr/>
        <w:t>iznose</w:t>
      </w:r>
      <w:r>
        <w:rPr>
          <w:spacing w:val="-1"/>
        </w:rPr>
        <w:t> </w:t>
      </w:r>
      <w:r>
        <w:rPr/>
        <w:t>7.806,75€,</w:t>
      </w:r>
      <w:r>
        <w:rPr>
          <w:spacing w:val="-2"/>
        </w:rPr>
        <w:t> </w:t>
      </w:r>
      <w:r>
        <w:rPr/>
        <w:t>odnose</w:t>
      </w:r>
      <w:r>
        <w:rPr>
          <w:spacing w:val="-3"/>
        </w:rPr>
        <w:t> </w:t>
      </w:r>
      <w:r>
        <w:rPr/>
        <w:t>se</w:t>
      </w:r>
      <w:r>
        <w:rPr>
          <w:spacing w:val="-3"/>
        </w:rPr>
        <w:t> </w:t>
      </w:r>
      <w:r>
        <w:rPr/>
        <w:t>na fotografiranje naselja općine i čišćenje općinskih prostorija.</w:t>
      </w:r>
    </w:p>
    <w:p>
      <w:pPr>
        <w:pStyle w:val="BodyText"/>
        <w:ind w:left="141" w:right="143"/>
        <w:jc w:val="both"/>
      </w:pPr>
      <w:r>
        <w:rPr/>
        <w:t>Troškovi proračunskog korisnika iznose 1.670,64€, a odnose se na grafičke i tiskarske usluge, usluge kopiranja i uvezivanja</w:t>
      </w:r>
      <w:r>
        <w:rPr>
          <w:spacing w:val="40"/>
        </w:rPr>
        <w:t> </w:t>
      </w:r>
      <w:r>
        <w:rPr/>
        <w:t>u iznosu od 73,50€, te na ostale nespomenute usluge u iznosu od </w:t>
      </w:r>
      <w:r>
        <w:rPr>
          <w:spacing w:val="-2"/>
        </w:rPr>
        <w:t>1.597,14€.</w:t>
      </w:r>
    </w:p>
    <w:p>
      <w:pPr>
        <w:pStyle w:val="BodyText"/>
      </w:pPr>
    </w:p>
    <w:p>
      <w:pPr>
        <w:pStyle w:val="BodyText"/>
        <w:spacing w:before="1"/>
        <w:ind w:left="141" w:right="611"/>
        <w:jc w:val="both"/>
      </w:pPr>
      <w:r>
        <w:rPr/>
        <w:t>Cto</w:t>
      </w:r>
      <w:r>
        <w:rPr>
          <w:spacing w:val="-3"/>
        </w:rPr>
        <w:t> </w:t>
      </w:r>
      <w:r>
        <w:rPr/>
        <w:t>3291</w:t>
      </w:r>
      <w:r>
        <w:rPr>
          <w:spacing w:val="-3"/>
        </w:rPr>
        <w:t> </w:t>
      </w:r>
      <w:r>
        <w:rPr/>
        <w:t>Naknade</w:t>
      </w:r>
      <w:r>
        <w:rPr>
          <w:spacing w:val="-4"/>
        </w:rPr>
        <w:t> </w:t>
      </w:r>
      <w:r>
        <w:rPr/>
        <w:t>za</w:t>
      </w:r>
      <w:r>
        <w:rPr>
          <w:spacing w:val="-4"/>
        </w:rPr>
        <w:t> </w:t>
      </w:r>
      <w:r>
        <w:rPr/>
        <w:t>rad</w:t>
      </w:r>
      <w:r>
        <w:rPr>
          <w:spacing w:val="-1"/>
        </w:rPr>
        <w:t> </w:t>
      </w:r>
      <w:r>
        <w:rPr/>
        <w:t>predstavničkih</w:t>
      </w:r>
      <w:r>
        <w:rPr>
          <w:spacing w:val="-3"/>
        </w:rPr>
        <w:t> </w:t>
      </w:r>
      <w:r>
        <w:rPr/>
        <w:t>i</w:t>
      </w:r>
      <w:r>
        <w:rPr>
          <w:spacing w:val="-3"/>
        </w:rPr>
        <w:t> </w:t>
      </w:r>
      <w:r>
        <w:rPr/>
        <w:t>izvršnih</w:t>
      </w:r>
      <w:r>
        <w:rPr>
          <w:spacing w:val="-1"/>
        </w:rPr>
        <w:t> </w:t>
      </w:r>
      <w:r>
        <w:rPr/>
        <w:t>tijela</w:t>
      </w:r>
      <w:r>
        <w:rPr>
          <w:spacing w:val="-4"/>
        </w:rPr>
        <w:t> </w:t>
      </w:r>
      <w:r>
        <w:rPr/>
        <w:t>troškovi</w:t>
      </w:r>
      <w:r>
        <w:rPr>
          <w:spacing w:val="-3"/>
        </w:rPr>
        <w:t> </w:t>
      </w:r>
      <w:r>
        <w:rPr/>
        <w:t>iznose</w:t>
      </w:r>
      <w:r>
        <w:rPr>
          <w:spacing w:val="-4"/>
        </w:rPr>
        <w:t> </w:t>
      </w:r>
      <w:r>
        <w:rPr/>
        <w:t>7.880,94€,</w:t>
      </w:r>
      <w:r>
        <w:rPr>
          <w:spacing w:val="-3"/>
        </w:rPr>
        <w:t> </w:t>
      </w:r>
      <w:r>
        <w:rPr/>
        <w:t>trošak</w:t>
      </w:r>
      <w:r>
        <w:rPr>
          <w:spacing w:val="-3"/>
        </w:rPr>
        <w:t> </w:t>
      </w:r>
      <w:r>
        <w:rPr/>
        <w:t>je općine</w:t>
      </w:r>
      <w:r>
        <w:rPr>
          <w:spacing w:val="-1"/>
        </w:rPr>
        <w:t> </w:t>
      </w:r>
      <w:r>
        <w:rPr/>
        <w:t>i</w:t>
      </w:r>
      <w:r>
        <w:rPr>
          <w:spacing w:val="-1"/>
        </w:rPr>
        <w:t> </w:t>
      </w:r>
      <w:r>
        <w:rPr/>
        <w:t>odnosi</w:t>
      </w:r>
      <w:r>
        <w:rPr>
          <w:spacing w:val="-1"/>
        </w:rPr>
        <w:t> </w:t>
      </w:r>
      <w:r>
        <w:rPr/>
        <w:t>se</w:t>
      </w:r>
      <w:r>
        <w:rPr>
          <w:spacing w:val="-2"/>
        </w:rPr>
        <w:t> </w:t>
      </w:r>
      <w:r>
        <w:rPr/>
        <w:t>na</w:t>
      </w:r>
      <w:r>
        <w:rPr>
          <w:spacing w:val="-2"/>
        </w:rPr>
        <w:t> </w:t>
      </w:r>
      <w:r>
        <w:rPr/>
        <w:t>naknade</w:t>
      </w:r>
      <w:r>
        <w:rPr>
          <w:spacing w:val="-2"/>
        </w:rPr>
        <w:t> </w:t>
      </w:r>
      <w:r>
        <w:rPr/>
        <w:t>izvršnom</w:t>
      </w:r>
      <w:r>
        <w:rPr>
          <w:spacing w:val="-1"/>
        </w:rPr>
        <w:t> </w:t>
      </w:r>
      <w:r>
        <w:rPr/>
        <w:t>i</w:t>
      </w:r>
      <w:r>
        <w:rPr>
          <w:spacing w:val="-1"/>
        </w:rPr>
        <w:t> </w:t>
      </w:r>
      <w:r>
        <w:rPr/>
        <w:t>predstavničkom</w:t>
      </w:r>
      <w:r>
        <w:rPr>
          <w:spacing w:val="-1"/>
        </w:rPr>
        <w:t> </w:t>
      </w:r>
      <w:r>
        <w:rPr/>
        <w:t>tijelu</w:t>
      </w:r>
      <w:r>
        <w:rPr>
          <w:spacing w:val="-1"/>
        </w:rPr>
        <w:t> </w:t>
      </w:r>
      <w:r>
        <w:rPr/>
        <w:t>u</w:t>
      </w:r>
      <w:r>
        <w:rPr>
          <w:spacing w:val="-1"/>
        </w:rPr>
        <w:t> </w:t>
      </w:r>
      <w:r>
        <w:rPr/>
        <w:t>iznosu</w:t>
      </w:r>
      <w:r>
        <w:rPr>
          <w:spacing w:val="-1"/>
        </w:rPr>
        <w:t> </w:t>
      </w:r>
      <w:r>
        <w:rPr/>
        <w:t>7.880,94€,</w:t>
      </w:r>
      <w:r>
        <w:rPr>
          <w:spacing w:val="-1"/>
        </w:rPr>
        <w:t> </w:t>
      </w:r>
      <w:r>
        <w:rPr/>
        <w:t>dok</w:t>
      </w:r>
      <w:r>
        <w:rPr>
          <w:spacing w:val="-1"/>
        </w:rPr>
        <w:t> </w:t>
      </w:r>
      <w:r>
        <w:rPr/>
        <w:t>je</w:t>
      </w:r>
      <w:r>
        <w:rPr>
          <w:spacing w:val="-2"/>
        </w:rPr>
        <w:t> </w:t>
      </w:r>
      <w:r>
        <w:rPr/>
        <w:t>u 2025.g. bio taj trošak veći zbog održavanja lokalnih izbora.</w:t>
      </w:r>
    </w:p>
    <w:p>
      <w:pPr>
        <w:pStyle w:val="BodyText"/>
        <w:spacing w:after="0"/>
        <w:jc w:val="both"/>
        <w:sectPr>
          <w:headerReference w:type="default" r:id="rId25"/>
          <w:footerReference w:type="default" r:id="rId26"/>
          <w:pgSz w:w="11920" w:h="16850"/>
          <w:pgMar w:header="0" w:footer="977" w:top="1240" w:bottom="1200" w:left="1133" w:right="1133"/>
        </w:sectPr>
      </w:pPr>
    </w:p>
    <w:p>
      <w:pPr>
        <w:pStyle w:val="BodyText"/>
        <w:spacing w:before="74"/>
        <w:ind w:left="141" w:right="145"/>
        <w:jc w:val="both"/>
      </w:pPr>
      <w:r>
        <w:rPr/>
        <w:t>Cto 3293 Reprezentacija trošak u iznosu 619,42€ i trošak je općine, a odnosi se na poklone za posjet Općinske delegacije i udruga Općine povodom Dana hrvatske kulture u Devinskoj Novoj Vesi iz Slovačke.</w:t>
      </w:r>
    </w:p>
    <w:p>
      <w:pPr>
        <w:pStyle w:val="BodyText"/>
      </w:pPr>
    </w:p>
    <w:p>
      <w:pPr>
        <w:pStyle w:val="BodyText"/>
        <w:spacing w:before="1"/>
        <w:ind w:left="141" w:right="145"/>
        <w:jc w:val="both"/>
      </w:pPr>
      <w:r>
        <w:rPr/>
        <w:t>Cto 3294 Članarine i norme troškovi iznose 2.843,28€ troškovi su općine, a odnose se na članarine prema Hrvatskoj zajednici općina koji su izdali račune za cijelu godinu i na članarinu</w:t>
      </w:r>
      <w:r>
        <w:rPr>
          <w:spacing w:val="40"/>
        </w:rPr>
        <w:t> </w:t>
      </w:r>
      <w:r>
        <w:rPr/>
        <w:t>za LAG Sjeverozapad.</w:t>
      </w:r>
    </w:p>
    <w:p>
      <w:pPr>
        <w:pStyle w:val="BodyText"/>
        <w:spacing w:before="276"/>
        <w:ind w:left="141" w:right="147"/>
        <w:jc w:val="both"/>
      </w:pPr>
      <w:r>
        <w:rPr/>
        <w:t>Cto 3295 Pristojbe i naknade troškovi iznose 15.495,77€, troškovi su općine iz Okružnice Min. financija je bilo preporučeno da se pristojbe i naknade za vođenje poreza Poreznoj upravi knjiže na cto 3295 stoga su povećani troškovi na tom cto.</w:t>
      </w:r>
    </w:p>
    <w:p>
      <w:pPr>
        <w:pStyle w:val="BodyText"/>
      </w:pPr>
    </w:p>
    <w:p>
      <w:pPr>
        <w:pStyle w:val="BodyText"/>
        <w:ind w:left="141" w:right="144"/>
        <w:jc w:val="both"/>
      </w:pPr>
      <w:r>
        <w:rPr/>
        <w:t>Cto 3423 Kamate za primljene</w:t>
      </w:r>
      <w:r>
        <w:rPr>
          <w:spacing w:val="-1"/>
        </w:rPr>
        <w:t> </w:t>
      </w:r>
      <w:r>
        <w:rPr/>
        <w:t>kredite u iznosu od 5.043,92€, rashod općine odnosi se na kamate po dugoročnom kreditu u Zagrebačkoj banci za izgradnju dječjeg vrtića. Kamatna stopa iznosi 1,30%. Kamata se smanjuje u odnosu na 2025.g.</w:t>
      </w:r>
    </w:p>
    <w:p>
      <w:pPr>
        <w:pStyle w:val="BodyText"/>
      </w:pPr>
    </w:p>
    <w:p>
      <w:pPr>
        <w:pStyle w:val="BodyText"/>
        <w:ind w:left="141" w:right="147"/>
        <w:jc w:val="both"/>
      </w:pPr>
      <w:r>
        <w:rPr/>
        <w:t>Cto 3431 Bankarske usluge i usluge platnog prometa u iznosu od 4.436,84€, troškovi općine iznose 4.308,89€. Banka je povećala naknadu za usluge platnog prometa.</w:t>
      </w:r>
    </w:p>
    <w:p>
      <w:pPr>
        <w:pStyle w:val="BodyText"/>
        <w:ind w:left="141" w:right="146"/>
        <w:jc w:val="both"/>
      </w:pPr>
      <w:r>
        <w:rPr/>
        <w:t>Troškovi proračunskog korisnika se odnose na bankarske usluge i usluge platnog prometa u iznosu od 127,95€.</w:t>
      </w:r>
    </w:p>
    <w:p>
      <w:pPr>
        <w:pStyle w:val="BodyText"/>
      </w:pPr>
    </w:p>
    <w:p>
      <w:pPr>
        <w:pStyle w:val="BodyText"/>
        <w:spacing w:before="1"/>
        <w:ind w:left="141" w:right="140"/>
        <w:jc w:val="both"/>
      </w:pPr>
      <w:r>
        <w:rPr/>
        <w:t>Cto 3434 Ostali financijski rashodi u iznosu od 2.545,44€, rashodi se odnose</w:t>
      </w:r>
      <w:r>
        <w:rPr>
          <w:spacing w:val="-1"/>
        </w:rPr>
        <w:t> </w:t>
      </w:r>
      <w:r>
        <w:rPr/>
        <w:t>na</w:t>
      </w:r>
      <w:r>
        <w:rPr>
          <w:spacing w:val="-1"/>
        </w:rPr>
        <w:t> </w:t>
      </w:r>
      <w:r>
        <w:rPr/>
        <w:t>kupnju</w:t>
      </w:r>
      <w:r>
        <w:rPr>
          <w:spacing w:val="40"/>
        </w:rPr>
        <w:t> </w:t>
      </w:r>
      <w:r>
        <w:rPr/>
        <w:t>cvijeća</w:t>
      </w:r>
      <w:r>
        <w:rPr>
          <w:spacing w:val="-1"/>
        </w:rPr>
        <w:t> </w:t>
      </w:r>
      <w:r>
        <w:rPr/>
        <w:t>i lampaša za uređenje centra naselja i nagrade učenicima za postignute rezultate na školskim </w:t>
      </w:r>
      <w:r>
        <w:rPr>
          <w:spacing w:val="-2"/>
        </w:rPr>
        <w:t>natjecanjima.</w:t>
      </w:r>
    </w:p>
    <w:p>
      <w:pPr>
        <w:pStyle w:val="BodyText"/>
      </w:pPr>
    </w:p>
    <w:p>
      <w:pPr>
        <w:pStyle w:val="BodyText"/>
        <w:ind w:left="141" w:right="146"/>
        <w:jc w:val="both"/>
      </w:pPr>
      <w:r>
        <w:rPr/>
        <w:t>Cto 3632 Kapitalne pomoći drugom proračunu u iznosu od 35.129,54€ i rashod je općine, a odnosi se na kapitalne pomoći Hrvatskim vodama za aglomeraciju Varaždin II faza.</w:t>
      </w:r>
    </w:p>
    <w:p>
      <w:pPr>
        <w:pStyle w:val="BodyText"/>
      </w:pPr>
    </w:p>
    <w:p>
      <w:pPr>
        <w:pStyle w:val="BodyText"/>
        <w:ind w:left="141" w:right="141"/>
        <w:jc w:val="both"/>
      </w:pPr>
      <w:r>
        <w:rPr/>
        <w:t>Cto 3661 Tekuće pomoći proračunskim korisnicima drugih proračuna u iznosu od 60.519,60€, trošak je općine i odnosi se na pomoći školama za produženi boravak i za školu plivanja.</w:t>
      </w:r>
    </w:p>
    <w:p>
      <w:pPr>
        <w:pStyle w:val="BodyText"/>
      </w:pPr>
    </w:p>
    <w:p>
      <w:pPr>
        <w:pStyle w:val="BodyText"/>
        <w:ind w:left="141" w:right="144"/>
        <w:jc w:val="both"/>
      </w:pPr>
      <w:r>
        <w:rPr/>
        <w:t>Cto 3721 Naknade građanima i kućanstvima u novcu u iznosu od 56.940,00€. Troškovi se</w:t>
      </w:r>
      <w:r>
        <w:rPr>
          <w:spacing w:val="40"/>
        </w:rPr>
        <w:t> </w:t>
      </w:r>
      <w:r>
        <w:rPr/>
        <w:t>odnose na stipendije studentima i na uskrsnice umirovljenicima, korisnicima zajamčene minimalne naknade.</w:t>
      </w:r>
    </w:p>
    <w:p>
      <w:pPr>
        <w:pStyle w:val="BodyText"/>
        <w:spacing w:before="1"/>
      </w:pPr>
    </w:p>
    <w:p>
      <w:pPr>
        <w:pStyle w:val="BodyText"/>
        <w:ind w:left="141" w:right="142"/>
        <w:jc w:val="both"/>
      </w:pPr>
      <w:r>
        <w:rPr/>
        <w:t>Cto 3811 Tekuće donacije u novcu u iznosu od 146.383,99€ rashod je općine, odnosi se na donaciju</w:t>
      </w:r>
      <w:r>
        <w:rPr>
          <w:spacing w:val="40"/>
        </w:rPr>
        <w:t> </w:t>
      </w:r>
      <w:r>
        <w:rPr/>
        <w:t>vjerskom</w:t>
      </w:r>
      <w:r>
        <w:rPr>
          <w:spacing w:val="40"/>
        </w:rPr>
        <w:t> </w:t>
      </w:r>
      <w:r>
        <w:rPr/>
        <w:t>dječjem</w:t>
      </w:r>
      <w:r>
        <w:rPr>
          <w:spacing w:val="40"/>
        </w:rPr>
        <w:t> </w:t>
      </w:r>
      <w:r>
        <w:rPr/>
        <w:t>vrtiću</w:t>
      </w:r>
      <w:r>
        <w:rPr>
          <w:spacing w:val="40"/>
        </w:rPr>
        <w:t> </w:t>
      </w:r>
      <w:r>
        <w:rPr/>
        <w:t>iz</w:t>
      </w:r>
      <w:r>
        <w:rPr>
          <w:spacing w:val="40"/>
        </w:rPr>
        <w:t> </w:t>
      </w:r>
      <w:r>
        <w:rPr/>
        <w:t>drž.</w:t>
      </w:r>
      <w:r>
        <w:rPr>
          <w:spacing w:val="40"/>
        </w:rPr>
        <w:t> </w:t>
      </w:r>
      <w:r>
        <w:rPr/>
        <w:t>proračuna</w:t>
      </w:r>
      <w:r>
        <w:rPr>
          <w:spacing w:val="40"/>
        </w:rPr>
        <w:t> </w:t>
      </w:r>
      <w:r>
        <w:rPr/>
        <w:t>za</w:t>
      </w:r>
      <w:r>
        <w:rPr>
          <w:spacing w:val="40"/>
        </w:rPr>
        <w:t> </w:t>
      </w:r>
      <w:r>
        <w:rPr/>
        <w:t>fiskalnu</w:t>
      </w:r>
      <w:r>
        <w:rPr>
          <w:spacing w:val="40"/>
        </w:rPr>
        <w:t> </w:t>
      </w:r>
      <w:r>
        <w:rPr/>
        <w:t>održ.</w:t>
      </w:r>
      <w:r>
        <w:rPr>
          <w:spacing w:val="40"/>
        </w:rPr>
        <w:t> </w:t>
      </w:r>
      <w:r>
        <w:rPr/>
        <w:t>za</w:t>
      </w:r>
      <w:r>
        <w:rPr>
          <w:spacing w:val="40"/>
        </w:rPr>
        <w:t> </w:t>
      </w:r>
      <w:r>
        <w:rPr/>
        <w:t>1.</w:t>
      </w:r>
      <w:r>
        <w:rPr>
          <w:spacing w:val="40"/>
        </w:rPr>
        <w:t> </w:t>
      </w:r>
      <w:r>
        <w:rPr/>
        <w:t>i</w:t>
      </w:r>
      <w:r>
        <w:rPr>
          <w:spacing w:val="40"/>
        </w:rPr>
        <w:t> </w:t>
      </w:r>
      <w:r>
        <w:rPr/>
        <w:t>2.</w:t>
      </w:r>
      <w:r>
        <w:rPr>
          <w:spacing w:val="40"/>
        </w:rPr>
        <w:t> </w:t>
      </w:r>
      <w:r>
        <w:rPr/>
        <w:t>mjesec 2026.g.,</w:t>
      </w:r>
      <w:r>
        <w:rPr>
          <w:spacing w:val="40"/>
        </w:rPr>
        <w:t> </w:t>
      </w:r>
      <w:r>
        <w:rPr/>
        <w:t>političkim strankama na području Općine, VZO donacija, Gradskom crvenom križu donacija,</w:t>
      </w:r>
      <w:r>
        <w:rPr>
          <w:spacing w:val="40"/>
        </w:rPr>
        <w:t> </w:t>
      </w:r>
      <w:r>
        <w:rPr/>
        <w:t>donacije udrugama građana za 2026., za financiranje programa i projekata udrugama </w:t>
      </w:r>
      <w:r>
        <w:rPr>
          <w:spacing w:val="-2"/>
        </w:rPr>
        <w:t>građana.</w:t>
      </w:r>
    </w:p>
    <w:p>
      <w:pPr>
        <w:pStyle w:val="BodyText"/>
      </w:pPr>
    </w:p>
    <w:p>
      <w:pPr>
        <w:pStyle w:val="BodyText"/>
        <w:ind w:left="141" w:right="148"/>
        <w:jc w:val="both"/>
      </w:pPr>
      <w:r>
        <w:rPr/>
        <w:t>Cto 382 Kapitalne donacije u iznosu od 75.675,29€ rashod je općine, odnosi se na kapitalne donacije</w:t>
      </w:r>
      <w:r>
        <w:rPr>
          <w:spacing w:val="40"/>
        </w:rPr>
        <w:t> </w:t>
      </w:r>
      <w:r>
        <w:rPr/>
        <w:t>VZO za nabavu navalnog vozila 13.795,29€ i poticaje za uređenje i stjecanje</w:t>
      </w:r>
      <w:r>
        <w:rPr>
          <w:spacing w:val="80"/>
        </w:rPr>
        <w:t> </w:t>
      </w:r>
      <w:r>
        <w:rPr/>
        <w:t>nekretnina na području Općine</w:t>
      </w:r>
      <w:r>
        <w:rPr>
          <w:spacing w:val="40"/>
        </w:rPr>
        <w:t> </w:t>
      </w:r>
      <w:r>
        <w:rPr/>
        <w:t>61.880,00€.</w:t>
      </w:r>
    </w:p>
    <w:p>
      <w:pPr>
        <w:pStyle w:val="BodyText"/>
      </w:pPr>
    </w:p>
    <w:p>
      <w:pPr>
        <w:spacing w:line="259" w:lineRule="auto" w:before="0"/>
        <w:ind w:left="141" w:right="142" w:firstLine="0"/>
        <w:jc w:val="both"/>
        <w:rPr>
          <w:sz w:val="24"/>
        </w:rPr>
      </w:pPr>
      <w:r>
        <w:rPr>
          <w:i/>
          <w:sz w:val="24"/>
        </w:rPr>
        <w:t>Cto 4 Rashodi za nabavu nefinancijske imovine u iznosu od 129.619,84€, iznos od 128.972,09€ </w:t>
      </w:r>
      <w:r>
        <w:rPr>
          <w:sz w:val="24"/>
        </w:rPr>
        <w:t>odnosi se na rashode Općine, a iznos od 647,75€ odnosi se na proračunskog korisnika Dječji </w:t>
      </w:r>
      <w:r>
        <w:rPr>
          <w:spacing w:val="-2"/>
          <w:sz w:val="24"/>
        </w:rPr>
        <w:t>vrtić.</w:t>
      </w:r>
    </w:p>
    <w:p>
      <w:pPr>
        <w:spacing w:after="0" w:line="259" w:lineRule="auto"/>
        <w:jc w:val="both"/>
        <w:rPr>
          <w:sz w:val="24"/>
        </w:rPr>
        <w:sectPr>
          <w:headerReference w:type="default" r:id="rId27"/>
          <w:footerReference w:type="default" r:id="rId28"/>
          <w:pgSz w:w="11920" w:h="16850"/>
          <w:pgMar w:header="0" w:footer="977" w:top="1520" w:bottom="1200" w:left="1133" w:right="1133"/>
        </w:sectPr>
      </w:pPr>
    </w:p>
    <w:p>
      <w:pPr>
        <w:spacing w:before="78"/>
        <w:ind w:left="141" w:right="138" w:firstLine="0"/>
        <w:jc w:val="both"/>
        <w:rPr>
          <w:sz w:val="24"/>
        </w:rPr>
      </w:pPr>
      <w:r>
        <w:rPr>
          <w:i/>
          <w:sz w:val="24"/>
        </w:rPr>
        <w:t>Cto 4111 Zemljište u iznosu 16.250,00, rashod je općine i odnosi se k</w:t>
      </w:r>
      <w:r>
        <w:rPr>
          <w:sz w:val="24"/>
        </w:rPr>
        <w:t>upljena zemljišta u Beletincu. Ukazala se potreba za otkup zemljišta zbog kasnijeg formiranja zone na kojoj će se izgraditi objekti društvene namjene (dječje igralište).</w:t>
      </w:r>
    </w:p>
    <w:p>
      <w:pPr>
        <w:pStyle w:val="BodyText"/>
      </w:pPr>
    </w:p>
    <w:p>
      <w:pPr>
        <w:pStyle w:val="BodyText"/>
        <w:spacing w:before="1"/>
        <w:ind w:left="141" w:right="144"/>
        <w:jc w:val="both"/>
      </w:pPr>
      <w:r>
        <w:rPr/>
        <w:t>Cto 4212 Poslovni objekti u iznosu od 6.258,41€ rashod je općine.</w:t>
      </w:r>
      <w:r>
        <w:rPr>
          <w:spacing w:val="40"/>
        </w:rPr>
        <w:t> </w:t>
      </w:r>
      <w:r>
        <w:rPr/>
        <w:t>U drugoj polovici godine započeti će izgradnja društvenog doma u</w:t>
      </w:r>
      <w:r>
        <w:rPr>
          <w:spacing w:val="40"/>
        </w:rPr>
        <w:t> </w:t>
      </w:r>
      <w:r>
        <w:rPr/>
        <w:t>naselju Krušljevec, dok je u 2025.g. počela izgradnja dr. doma u naselju Žigrovec, a neki troškovi su nastali u 2026.g. i tada su podmireni.</w:t>
      </w:r>
    </w:p>
    <w:p>
      <w:pPr>
        <w:pStyle w:val="BodyText"/>
        <w:spacing w:before="276"/>
        <w:ind w:left="141" w:right="144"/>
        <w:jc w:val="both"/>
      </w:pPr>
      <w:r>
        <w:rPr/>
        <w:t>Cto 4213 Ceste i ostali prometni objekti u iznosu od 47.674,21€ troškovi su općine i odnose se </w:t>
      </w:r>
      <w:r>
        <w:rPr>
          <w:spacing w:val="-4"/>
        </w:rPr>
        <w:t>na:</w:t>
      </w:r>
    </w:p>
    <w:p>
      <w:pPr>
        <w:pStyle w:val="BodyText"/>
        <w:ind w:left="141" w:right="141"/>
        <w:jc w:val="both"/>
      </w:pPr>
      <w:r>
        <w:rPr/>
        <w:t>-izrada izvedbenog projekt pješačke staze u Sv. Iliji Vinogradska ulica do ulice Ivana Stankusa – 2.875,00 €</w:t>
      </w:r>
    </w:p>
    <w:p>
      <w:pPr>
        <w:pStyle w:val="BodyText"/>
        <w:ind w:left="141" w:right="141"/>
        <w:jc w:val="both"/>
      </w:pPr>
      <w:r>
        <w:rPr/>
        <w:t>-izrada troškovnika za proširenje kolnika ner.ceste V. Nazora raskrižje s A. G. Matoša</w:t>
      </w:r>
      <w:r>
        <w:rPr>
          <w:spacing w:val="40"/>
        </w:rPr>
        <w:t> </w:t>
      </w:r>
      <w:r>
        <w:rPr/>
        <w:t>–</w:t>
      </w:r>
      <w:r>
        <w:rPr>
          <w:spacing w:val="40"/>
        </w:rPr>
        <w:t> </w:t>
      </w:r>
      <w:r>
        <w:rPr/>
        <w:t>1.075,00 €</w:t>
      </w:r>
    </w:p>
    <w:p>
      <w:pPr>
        <w:pStyle w:val="BodyText"/>
        <w:ind w:left="141"/>
        <w:jc w:val="both"/>
      </w:pPr>
      <w:r>
        <w:rPr/>
        <w:t>-izrada</w:t>
      </w:r>
      <w:r>
        <w:rPr>
          <w:spacing w:val="-4"/>
        </w:rPr>
        <w:t> </w:t>
      </w:r>
      <w:r>
        <w:rPr/>
        <w:t>izvedb.</w:t>
      </w:r>
      <w:r>
        <w:rPr>
          <w:spacing w:val="-1"/>
        </w:rPr>
        <w:t> </w:t>
      </w:r>
      <w:r>
        <w:rPr/>
        <w:t>proj. proširenja</w:t>
      </w:r>
      <w:r>
        <w:rPr>
          <w:spacing w:val="-1"/>
        </w:rPr>
        <w:t> </w:t>
      </w:r>
      <w:r>
        <w:rPr/>
        <w:t>kolnika Vodovodne</w:t>
      </w:r>
      <w:r>
        <w:rPr>
          <w:spacing w:val="-2"/>
        </w:rPr>
        <w:t> </w:t>
      </w:r>
      <w:r>
        <w:rPr/>
        <w:t>ulice</w:t>
      </w:r>
      <w:r>
        <w:rPr>
          <w:spacing w:val="-1"/>
        </w:rPr>
        <w:t> </w:t>
      </w:r>
      <w:r>
        <w:rPr/>
        <w:t>u</w:t>
      </w:r>
      <w:r>
        <w:rPr>
          <w:spacing w:val="-1"/>
        </w:rPr>
        <w:t> </w:t>
      </w:r>
      <w:r>
        <w:rPr/>
        <w:t>Svetom</w:t>
      </w:r>
      <w:r>
        <w:rPr>
          <w:spacing w:val="2"/>
        </w:rPr>
        <w:t> </w:t>
      </w:r>
      <w:r>
        <w:rPr/>
        <w:t>Iliji-</w:t>
      </w:r>
      <w:r>
        <w:rPr>
          <w:spacing w:val="-2"/>
        </w:rPr>
        <w:t> </w:t>
      </w:r>
      <w:r>
        <w:rPr/>
        <w:t>4.050,00 </w:t>
      </w:r>
      <w:r>
        <w:rPr>
          <w:spacing w:val="-10"/>
        </w:rPr>
        <w:t>€</w:t>
      </w:r>
    </w:p>
    <w:p>
      <w:pPr>
        <w:pStyle w:val="BodyText"/>
        <w:ind w:left="141"/>
        <w:jc w:val="both"/>
      </w:pPr>
      <w:r>
        <w:rPr/>
        <w:t>-izgradnja</w:t>
      </w:r>
      <w:r>
        <w:rPr>
          <w:spacing w:val="-4"/>
        </w:rPr>
        <w:t> </w:t>
      </w:r>
      <w:r>
        <w:rPr/>
        <w:t>pješačke</w:t>
      </w:r>
      <w:r>
        <w:rPr>
          <w:spacing w:val="-2"/>
        </w:rPr>
        <w:t> </w:t>
      </w:r>
      <w:r>
        <w:rPr/>
        <w:t>staze</w:t>
      </w:r>
      <w:r>
        <w:rPr>
          <w:spacing w:val="-1"/>
        </w:rPr>
        <w:t> </w:t>
      </w:r>
      <w:r>
        <w:rPr/>
        <w:t>u</w:t>
      </w:r>
      <w:r>
        <w:rPr>
          <w:spacing w:val="-1"/>
        </w:rPr>
        <w:t> </w:t>
      </w:r>
      <w:r>
        <w:rPr/>
        <w:t>Belskoj ulici</w:t>
      </w:r>
      <w:r>
        <w:rPr>
          <w:spacing w:val="-2"/>
        </w:rPr>
        <w:t> </w:t>
      </w:r>
      <w:r>
        <w:rPr/>
        <w:t>u</w:t>
      </w:r>
      <w:r>
        <w:rPr>
          <w:spacing w:val="-1"/>
        </w:rPr>
        <w:t> </w:t>
      </w:r>
      <w:r>
        <w:rPr/>
        <w:t>Beletincu</w:t>
      </w:r>
      <w:r>
        <w:rPr>
          <w:spacing w:val="-1"/>
        </w:rPr>
        <w:t> </w:t>
      </w:r>
      <w:r>
        <w:rPr/>
        <w:t>i</w:t>
      </w:r>
      <w:r>
        <w:rPr>
          <w:spacing w:val="-2"/>
        </w:rPr>
        <w:t> </w:t>
      </w:r>
      <w:r>
        <w:rPr/>
        <w:t>stručni</w:t>
      </w:r>
      <w:r>
        <w:rPr>
          <w:spacing w:val="-1"/>
        </w:rPr>
        <w:t> </w:t>
      </w:r>
      <w:r>
        <w:rPr/>
        <w:t>nadzor</w:t>
      </w:r>
      <w:r>
        <w:rPr>
          <w:spacing w:val="3"/>
        </w:rPr>
        <w:t> </w:t>
      </w:r>
      <w:r>
        <w:rPr/>
        <w:t>-</w:t>
      </w:r>
      <w:r>
        <w:rPr>
          <w:spacing w:val="-2"/>
        </w:rPr>
        <w:t>39.074,21€</w:t>
      </w:r>
    </w:p>
    <w:p>
      <w:pPr>
        <w:pStyle w:val="BodyText"/>
        <w:ind w:left="141"/>
        <w:jc w:val="both"/>
      </w:pPr>
      <w:r>
        <w:rPr/>
        <w:t>-izrada</w:t>
      </w:r>
      <w:r>
        <w:rPr>
          <w:spacing w:val="-2"/>
        </w:rPr>
        <w:t> </w:t>
      </w:r>
      <w:r>
        <w:rPr/>
        <w:t>oglasne</w:t>
      </w:r>
      <w:r>
        <w:rPr>
          <w:spacing w:val="-3"/>
        </w:rPr>
        <w:t> </w:t>
      </w:r>
      <w:r>
        <w:rPr/>
        <w:t>ploče</w:t>
      </w:r>
      <w:r>
        <w:rPr>
          <w:spacing w:val="-2"/>
        </w:rPr>
        <w:t> </w:t>
      </w:r>
      <w:r>
        <w:rPr/>
        <w:t>u</w:t>
      </w:r>
      <w:r>
        <w:rPr>
          <w:spacing w:val="-1"/>
        </w:rPr>
        <w:t> </w:t>
      </w:r>
      <w:r>
        <w:rPr/>
        <w:t>Križancu</w:t>
      </w:r>
      <w:r>
        <w:rPr>
          <w:spacing w:val="2"/>
        </w:rPr>
        <w:t> </w:t>
      </w:r>
      <w:r>
        <w:rPr/>
        <w:t>-</w:t>
      </w:r>
      <w:r>
        <w:rPr>
          <w:spacing w:val="-2"/>
        </w:rPr>
        <w:t>600,00€</w:t>
      </w:r>
    </w:p>
    <w:p>
      <w:pPr>
        <w:pStyle w:val="BodyText"/>
        <w:ind w:left="141" w:right="143"/>
        <w:jc w:val="both"/>
      </w:pPr>
      <w:r>
        <w:rPr/>
        <w:t>Zbog unapređenja prometne i komunalne infrastrukture te poboljšanja sigurnosti svih sudionika</w:t>
      </w:r>
      <w:r>
        <w:rPr>
          <w:spacing w:val="80"/>
        </w:rPr>
        <w:t> </w:t>
      </w:r>
      <w:r>
        <w:rPr/>
        <w:t>u prometu ukazala se potreba za izgradnjom pješačkih staza. Naime radi se o vrlo prometnim dionicama gdje su zabilježene brojne prometne nesreće sa materijalnom štetom, ozlijeđenim osobama i poginulom osobom.</w:t>
      </w:r>
    </w:p>
    <w:p>
      <w:pPr>
        <w:pStyle w:val="BodyText"/>
      </w:pPr>
    </w:p>
    <w:p>
      <w:pPr>
        <w:pStyle w:val="BodyText"/>
        <w:spacing w:before="1"/>
        <w:ind w:left="141" w:right="141"/>
        <w:jc w:val="both"/>
      </w:pPr>
      <w:r>
        <w:rPr/>
        <w:t>Cto 4214 Ostali građevinski objekti u iznosu od 4.661,00€ rashod je općine i odnosi se na</w:t>
      </w:r>
      <w:r>
        <w:rPr>
          <w:spacing w:val="80"/>
        </w:rPr>
        <w:t> </w:t>
      </w:r>
      <w:r>
        <w:rPr/>
        <w:t>nabavu dječjih igrala na dječjim igralištima, dok je u 2025.g. bila modernizacija svlačionica za NK Bednju</w:t>
      </w:r>
    </w:p>
    <w:p>
      <w:pPr>
        <w:pStyle w:val="BodyText"/>
      </w:pPr>
    </w:p>
    <w:p>
      <w:pPr>
        <w:pStyle w:val="BodyText"/>
        <w:ind w:left="141"/>
      </w:pPr>
      <w:r>
        <w:rPr/>
        <w:t>Cto</w:t>
      </w:r>
      <w:r>
        <w:rPr>
          <w:spacing w:val="32"/>
        </w:rPr>
        <w:t> </w:t>
      </w:r>
      <w:r>
        <w:rPr/>
        <w:t>4221</w:t>
      </w:r>
      <w:r>
        <w:rPr>
          <w:spacing w:val="31"/>
        </w:rPr>
        <w:t> </w:t>
      </w:r>
      <w:r>
        <w:rPr/>
        <w:t>Uredska</w:t>
      </w:r>
      <w:r>
        <w:rPr>
          <w:spacing w:val="30"/>
        </w:rPr>
        <w:t> </w:t>
      </w:r>
      <w:r>
        <w:rPr/>
        <w:t>oprema</w:t>
      </w:r>
      <w:r>
        <w:rPr>
          <w:spacing w:val="30"/>
        </w:rPr>
        <w:t> </w:t>
      </w:r>
      <w:r>
        <w:rPr/>
        <w:t>i</w:t>
      </w:r>
      <w:r>
        <w:rPr>
          <w:spacing w:val="31"/>
        </w:rPr>
        <w:t> </w:t>
      </w:r>
      <w:r>
        <w:rPr/>
        <w:t>namještaj</w:t>
      </w:r>
      <w:r>
        <w:rPr>
          <w:spacing w:val="31"/>
        </w:rPr>
        <w:t> </w:t>
      </w:r>
      <w:r>
        <w:rPr/>
        <w:t>u</w:t>
      </w:r>
      <w:r>
        <w:rPr>
          <w:spacing w:val="31"/>
        </w:rPr>
        <w:t> </w:t>
      </w:r>
      <w:r>
        <w:rPr/>
        <w:t>iznosu</w:t>
      </w:r>
      <w:r>
        <w:rPr>
          <w:spacing w:val="31"/>
        </w:rPr>
        <w:t> </w:t>
      </w:r>
      <w:r>
        <w:rPr/>
        <w:t>od</w:t>
      </w:r>
      <w:r>
        <w:rPr>
          <w:spacing w:val="31"/>
        </w:rPr>
        <w:t> </w:t>
      </w:r>
      <w:r>
        <w:rPr/>
        <w:t>5.031,48€</w:t>
      </w:r>
      <w:r>
        <w:rPr>
          <w:spacing w:val="31"/>
        </w:rPr>
        <w:t> </w:t>
      </w:r>
      <w:r>
        <w:rPr/>
        <w:t>rashod</w:t>
      </w:r>
      <w:r>
        <w:rPr>
          <w:spacing w:val="31"/>
        </w:rPr>
        <w:t> </w:t>
      </w:r>
      <w:r>
        <w:rPr/>
        <w:t>je</w:t>
      </w:r>
      <w:r>
        <w:rPr>
          <w:spacing w:val="33"/>
        </w:rPr>
        <w:t> </w:t>
      </w:r>
      <w:r>
        <w:rPr/>
        <w:t>općine</w:t>
      </w:r>
      <w:r>
        <w:rPr>
          <w:spacing w:val="30"/>
        </w:rPr>
        <w:t> </w:t>
      </w:r>
      <w:r>
        <w:rPr/>
        <w:t>i</w:t>
      </w:r>
      <w:r>
        <w:rPr>
          <w:spacing w:val="31"/>
        </w:rPr>
        <w:t> </w:t>
      </w:r>
      <w:r>
        <w:rPr/>
        <w:t>odnosi</w:t>
      </w:r>
      <w:r>
        <w:rPr>
          <w:spacing w:val="31"/>
        </w:rPr>
        <w:t> </w:t>
      </w:r>
      <w:r>
        <w:rPr/>
        <w:t>se</w:t>
      </w:r>
      <w:r>
        <w:rPr>
          <w:spacing w:val="30"/>
        </w:rPr>
        <w:t> </w:t>
      </w:r>
      <w:r>
        <w:rPr/>
        <w:t>na novo nabavljen namještaj za prostorije NK Bednje Beletinec.</w:t>
      </w:r>
    </w:p>
    <w:p>
      <w:pPr>
        <w:pStyle w:val="BodyText"/>
      </w:pPr>
    </w:p>
    <w:p>
      <w:pPr>
        <w:pStyle w:val="BodyText"/>
        <w:ind w:left="141"/>
      </w:pPr>
      <w:r>
        <w:rPr/>
        <w:t>Cto 4223 Oprema za održavanje i zaštitu u iznosu od 3.124,19€, rashod općine iznosi 2.476,44€ Nabavljene</w:t>
      </w:r>
      <w:r>
        <w:rPr>
          <w:spacing w:val="23"/>
        </w:rPr>
        <w:t> </w:t>
      </w:r>
      <w:r>
        <w:rPr/>
        <w:t>su</w:t>
      </w:r>
      <w:r>
        <w:rPr>
          <w:spacing w:val="24"/>
        </w:rPr>
        <w:t> </w:t>
      </w:r>
      <w:r>
        <w:rPr/>
        <w:t>dvije</w:t>
      </w:r>
      <w:r>
        <w:rPr>
          <w:spacing w:val="23"/>
        </w:rPr>
        <w:t> </w:t>
      </w:r>
      <w:r>
        <w:rPr/>
        <w:t>klime</w:t>
      </w:r>
      <w:r>
        <w:rPr>
          <w:spacing w:val="23"/>
        </w:rPr>
        <w:t> </w:t>
      </w:r>
      <w:r>
        <w:rPr/>
        <w:t>za</w:t>
      </w:r>
      <w:r>
        <w:rPr>
          <w:spacing w:val="23"/>
        </w:rPr>
        <w:t> </w:t>
      </w:r>
      <w:r>
        <w:rPr/>
        <w:t>grobne</w:t>
      </w:r>
      <w:r>
        <w:rPr>
          <w:spacing w:val="23"/>
        </w:rPr>
        <w:t> </w:t>
      </w:r>
      <w:r>
        <w:rPr/>
        <w:t>kuće</w:t>
      </w:r>
      <w:r>
        <w:rPr>
          <w:spacing w:val="23"/>
        </w:rPr>
        <w:t> </w:t>
      </w:r>
      <w:r>
        <w:rPr/>
        <w:t>u</w:t>
      </w:r>
      <w:r>
        <w:rPr>
          <w:spacing w:val="26"/>
        </w:rPr>
        <w:t> </w:t>
      </w:r>
      <w:r>
        <w:rPr/>
        <w:t>Žigrovcu</w:t>
      </w:r>
      <w:r>
        <w:rPr>
          <w:spacing w:val="24"/>
        </w:rPr>
        <w:t> </w:t>
      </w:r>
      <w:r>
        <w:rPr/>
        <w:t>i</w:t>
      </w:r>
      <w:r>
        <w:rPr>
          <w:spacing w:val="24"/>
        </w:rPr>
        <w:t> </w:t>
      </w:r>
      <w:r>
        <w:rPr/>
        <w:t>Beletincu,</w:t>
      </w:r>
      <w:r>
        <w:rPr>
          <w:spacing w:val="23"/>
        </w:rPr>
        <w:t> </w:t>
      </w:r>
      <w:r>
        <w:rPr/>
        <w:t>dvije</w:t>
      </w:r>
      <w:r>
        <w:rPr>
          <w:spacing w:val="25"/>
        </w:rPr>
        <w:t> </w:t>
      </w:r>
      <w:r>
        <w:rPr/>
        <w:t>sigurnosne</w:t>
      </w:r>
      <w:r>
        <w:rPr>
          <w:spacing w:val="23"/>
        </w:rPr>
        <w:t> </w:t>
      </w:r>
      <w:r>
        <w:rPr/>
        <w:t>kamere</w:t>
      </w:r>
      <w:r>
        <w:rPr>
          <w:spacing w:val="23"/>
        </w:rPr>
        <w:t> </w:t>
      </w:r>
      <w:r>
        <w:rPr/>
        <w:t>za groblje Žigrovec i 2 vatrogasna aparata za dr. dom u Žigrovcu.</w:t>
      </w:r>
    </w:p>
    <w:p>
      <w:pPr>
        <w:pStyle w:val="BodyText"/>
        <w:ind w:left="141"/>
      </w:pPr>
      <w:r>
        <w:rPr/>
        <w:t>Rashod</w:t>
      </w:r>
      <w:r>
        <w:rPr>
          <w:spacing w:val="40"/>
        </w:rPr>
        <w:t> </w:t>
      </w:r>
      <w:r>
        <w:rPr/>
        <w:t>proračunskog</w:t>
      </w:r>
      <w:r>
        <w:rPr>
          <w:spacing w:val="40"/>
        </w:rPr>
        <w:t> </w:t>
      </w:r>
      <w:r>
        <w:rPr/>
        <w:t>korisnika</w:t>
      </w:r>
      <w:r>
        <w:rPr>
          <w:spacing w:val="40"/>
        </w:rPr>
        <w:t> </w:t>
      </w:r>
      <w:r>
        <w:rPr/>
        <w:t>je</w:t>
      </w:r>
      <w:r>
        <w:rPr>
          <w:spacing w:val="40"/>
        </w:rPr>
        <w:t> </w:t>
      </w:r>
      <w:r>
        <w:rPr/>
        <w:t>647,75€,</w:t>
      </w:r>
      <w:r>
        <w:rPr>
          <w:spacing w:val="40"/>
        </w:rPr>
        <w:t> </w:t>
      </w:r>
      <w:r>
        <w:rPr/>
        <w:t>nabavljen</w:t>
      </w:r>
      <w:r>
        <w:rPr>
          <w:spacing w:val="40"/>
        </w:rPr>
        <w:t> </w:t>
      </w:r>
      <w:r>
        <w:rPr/>
        <w:t>je</w:t>
      </w:r>
      <w:r>
        <w:rPr>
          <w:spacing w:val="40"/>
        </w:rPr>
        <w:t> </w:t>
      </w:r>
      <w:r>
        <w:rPr/>
        <w:t>novi</w:t>
      </w:r>
      <w:r>
        <w:rPr>
          <w:spacing w:val="40"/>
        </w:rPr>
        <w:t> </w:t>
      </w:r>
      <w:r>
        <w:rPr/>
        <w:t>usisavač</w:t>
      </w:r>
      <w:r>
        <w:rPr>
          <w:spacing w:val="40"/>
        </w:rPr>
        <w:t> </w:t>
      </w:r>
      <w:r>
        <w:rPr/>
        <w:t>za</w:t>
      </w:r>
      <w:r>
        <w:rPr>
          <w:spacing w:val="40"/>
        </w:rPr>
        <w:t> </w:t>
      </w:r>
      <w:r>
        <w:rPr/>
        <w:t>čišćenje</w:t>
      </w:r>
      <w:r>
        <w:rPr>
          <w:spacing w:val="40"/>
        </w:rPr>
        <w:t> </w:t>
      </w:r>
      <w:r>
        <w:rPr/>
        <w:t>prostorija dječjeg vrtića.</w:t>
      </w:r>
    </w:p>
    <w:p>
      <w:pPr>
        <w:pStyle w:val="BodyText"/>
        <w:spacing w:before="1"/>
      </w:pPr>
    </w:p>
    <w:p>
      <w:pPr>
        <w:pStyle w:val="BodyText"/>
        <w:ind w:left="141"/>
      </w:pPr>
      <w:r>
        <w:rPr/>
        <w:t>Cto 4227 Uređaji, strojevi i oprema za ostale namjene u iznosu od 1.444,38€, rashod je općine i odnosi se na nabavljenu četku za radni stroj.</w:t>
      </w:r>
    </w:p>
    <w:p>
      <w:pPr>
        <w:pStyle w:val="BodyText"/>
      </w:pPr>
    </w:p>
    <w:p>
      <w:pPr>
        <w:pStyle w:val="BodyText"/>
        <w:ind w:left="141" w:right="148"/>
        <w:jc w:val="both"/>
      </w:pPr>
      <w:r>
        <w:rPr/>
        <w:t>Cto 4263 Umjetnička, literarna i znanstvena djela u iznosu od 14.250,00€, rashod je općine i odnosi se na</w:t>
      </w:r>
      <w:r>
        <w:rPr>
          <w:spacing w:val="40"/>
        </w:rPr>
        <w:t> </w:t>
      </w:r>
      <w:r>
        <w:rPr/>
        <w:t>izradu UPE stambene zone u naselju Sveti Ilija i izrada UPE južnog dijela naselja Beletinec to su ujedno i EU projekti.</w:t>
      </w:r>
    </w:p>
    <w:p>
      <w:pPr>
        <w:pStyle w:val="BodyText"/>
      </w:pPr>
    </w:p>
    <w:p>
      <w:pPr>
        <w:pStyle w:val="BodyText"/>
        <w:ind w:left="141" w:right="145"/>
        <w:jc w:val="both"/>
      </w:pPr>
      <w:r>
        <w:rPr/>
        <w:t>Cto 4264 Ostala nematerijalna proizvedena imovina u iznosu od 9.840,63€ rashod je općine i odnosi se</w:t>
      </w:r>
      <w:r>
        <w:rPr>
          <w:spacing w:val="-1"/>
        </w:rPr>
        <w:t> </w:t>
      </w:r>
      <w:r>
        <w:rPr/>
        <w:t>na</w:t>
      </w:r>
      <w:r>
        <w:rPr>
          <w:spacing w:val="-1"/>
        </w:rPr>
        <w:t> </w:t>
      </w:r>
      <w:r>
        <w:rPr/>
        <w:t>energetski pregled</w:t>
      </w:r>
      <w:r>
        <w:rPr>
          <w:spacing w:val="-1"/>
        </w:rPr>
        <w:t> </w:t>
      </w:r>
      <w:r>
        <w:rPr/>
        <w:t>javne</w:t>
      </w:r>
      <w:r>
        <w:rPr>
          <w:spacing w:val="-1"/>
        </w:rPr>
        <w:t> </w:t>
      </w:r>
      <w:r>
        <w:rPr/>
        <w:t>rasvjete, izrada</w:t>
      </w:r>
      <w:r>
        <w:rPr>
          <w:spacing w:val="-1"/>
        </w:rPr>
        <w:t> </w:t>
      </w:r>
      <w:r>
        <w:rPr/>
        <w:t>projekta</w:t>
      </w:r>
      <w:r>
        <w:rPr>
          <w:spacing w:val="-1"/>
        </w:rPr>
        <w:t> </w:t>
      </w:r>
      <w:r>
        <w:rPr/>
        <w:t>pješačke</w:t>
      </w:r>
      <w:r>
        <w:rPr>
          <w:spacing w:val="-1"/>
        </w:rPr>
        <w:t> </w:t>
      </w:r>
      <w:r>
        <w:rPr/>
        <w:t>staze</w:t>
      </w:r>
      <w:r>
        <w:rPr>
          <w:spacing w:val="-1"/>
        </w:rPr>
        <w:t> </w:t>
      </w:r>
      <w:r>
        <w:rPr/>
        <w:t>ulica Kalničke</w:t>
      </w:r>
      <w:r>
        <w:rPr>
          <w:spacing w:val="-1"/>
        </w:rPr>
        <w:t> </w:t>
      </w:r>
      <w:r>
        <w:rPr/>
        <w:t>i dio Livadske u naselju Krušljevec i izrada idejnog rješenja javne rasvjete Željezničke ulice u Tomaševcu B. i Bana Jelačića u Sv. Iliji.</w:t>
      </w:r>
    </w:p>
    <w:p>
      <w:pPr>
        <w:pStyle w:val="BodyText"/>
      </w:pPr>
    </w:p>
    <w:p>
      <w:pPr>
        <w:pStyle w:val="BodyText"/>
        <w:spacing w:before="1"/>
        <w:ind w:left="141" w:right="142"/>
        <w:jc w:val="both"/>
      </w:pPr>
      <w:r>
        <w:rPr/>
        <w:t>Cto 451 Dodatna ulaganja na građevinskim objektima u iznosu od 20.460,54€, troškovi su</w:t>
      </w:r>
      <w:r>
        <w:rPr>
          <w:spacing w:val="40"/>
        </w:rPr>
        <w:t> </w:t>
      </w:r>
      <w:r>
        <w:rPr/>
        <w:t>općine i odnose se na opremanje kuhinje klupskih prostorija NK Bednja Beletinec.</w:t>
      </w:r>
    </w:p>
    <w:p>
      <w:pPr>
        <w:pStyle w:val="BodyText"/>
        <w:spacing w:after="0"/>
        <w:jc w:val="both"/>
        <w:sectPr>
          <w:headerReference w:type="default" r:id="rId29"/>
          <w:footerReference w:type="default" r:id="rId30"/>
          <w:pgSz w:w="11920" w:h="16850"/>
          <w:pgMar w:header="0" w:footer="977" w:top="1240" w:bottom="1200" w:left="1133" w:right="1133"/>
        </w:sectPr>
      </w:pPr>
    </w:p>
    <w:p>
      <w:pPr>
        <w:pStyle w:val="Heading2"/>
        <w:spacing w:before="78"/>
      </w:pPr>
      <w:r>
        <w:rPr/>
        <w:t>1.5.)</w:t>
      </w:r>
      <w:r>
        <w:rPr>
          <w:spacing w:val="33"/>
        </w:rPr>
        <w:t>  </w:t>
      </w:r>
      <w:r>
        <w:rPr/>
        <w:t>REZULTAT</w:t>
      </w:r>
      <w:r>
        <w:rPr>
          <w:spacing w:val="35"/>
        </w:rPr>
        <w:t>  </w:t>
      </w:r>
      <w:r>
        <w:rPr/>
        <w:t>PO</w:t>
      </w:r>
      <w:r>
        <w:rPr>
          <w:spacing w:val="34"/>
        </w:rPr>
        <w:t>  </w:t>
      </w:r>
      <w:r>
        <w:rPr/>
        <w:t>POLUGODIŠNJEM</w:t>
      </w:r>
      <w:r>
        <w:rPr>
          <w:spacing w:val="34"/>
        </w:rPr>
        <w:t>  </w:t>
      </w:r>
      <w:r>
        <w:rPr/>
        <w:t>OBRAČUNU</w:t>
      </w:r>
      <w:r>
        <w:rPr>
          <w:spacing w:val="33"/>
        </w:rPr>
        <w:t>  </w:t>
      </w:r>
      <w:r>
        <w:rPr/>
        <w:t>PRORAČUNA</w:t>
      </w:r>
      <w:r>
        <w:rPr>
          <w:spacing w:val="34"/>
        </w:rPr>
        <w:t>  </w:t>
      </w:r>
      <w:r>
        <w:rPr/>
        <w:t>ZA</w:t>
      </w:r>
      <w:r>
        <w:rPr>
          <w:spacing w:val="34"/>
        </w:rPr>
        <w:t>  </w:t>
      </w:r>
      <w:r>
        <w:rPr>
          <w:spacing w:val="-2"/>
        </w:rPr>
        <w:t>2026.</w:t>
      </w:r>
    </w:p>
    <w:p>
      <w:pPr>
        <w:spacing w:before="0"/>
        <w:ind w:left="141" w:right="0" w:firstLine="0"/>
        <w:jc w:val="left"/>
        <w:rPr>
          <w:b/>
          <w:sz w:val="24"/>
        </w:rPr>
      </w:pPr>
      <w:r>
        <w:rPr>
          <w:b/>
          <w:spacing w:val="-2"/>
          <w:sz w:val="24"/>
        </w:rPr>
        <w:t>GODINU</w:t>
      </w:r>
    </w:p>
    <w:p>
      <w:pPr>
        <w:pStyle w:val="BodyText"/>
        <w:rPr>
          <w:b/>
        </w:rPr>
      </w:pPr>
    </w:p>
    <w:p>
      <w:pPr>
        <w:pStyle w:val="BodyText"/>
        <w:spacing w:before="1"/>
        <w:ind w:left="141" w:right="141"/>
        <w:jc w:val="both"/>
      </w:pPr>
      <w:r>
        <w:rPr/>
        <w:t>U razdoblju 01.01.2026. do 30.06.2026.g. Općina Sveti Ilija iskazala je manjak prihoda poslovanja u iznosu od 93.890,99€, Do manjka prihoda nad rashodima je došlo zbog prijenosa manjka iz prethodne godine u iznosu od 353.875,71€, Općina je podmirila manjak u iznosu od 259.984,72€, ostao je nepokriveni manjak u iznosu od 93.890,99€, zbog neizdanih Rješenja Porezne uprave koje se odnose na naplatu Poreza na nekretnine i većih rashoda u pogledu</w:t>
      </w:r>
      <w:r>
        <w:rPr>
          <w:spacing w:val="40"/>
        </w:rPr>
        <w:t> </w:t>
      </w:r>
      <w:r>
        <w:rPr/>
        <w:t>povrata poreza koje je Općina u cijelosti otplatila. Naime, Općina nije iskoristila mogućnost odgode plaćanja povrata poreza.</w:t>
      </w:r>
    </w:p>
    <w:p>
      <w:pPr>
        <w:pStyle w:val="BodyText"/>
        <w:spacing w:before="276"/>
        <w:ind w:left="141" w:right="145"/>
        <w:jc w:val="both"/>
      </w:pPr>
      <w:r>
        <w:rPr/>
        <w:t>Manjak prihoda i primitaka proračunskog korisnika za pokriće u slijedećem razdoblju iznosi </w:t>
      </w:r>
      <w:r>
        <w:rPr>
          <w:spacing w:val="-2"/>
        </w:rPr>
        <w:t>49.839,00€.</w:t>
      </w:r>
    </w:p>
    <w:p>
      <w:pPr>
        <w:pStyle w:val="BodyText"/>
        <w:ind w:left="141" w:right="141"/>
        <w:jc w:val="both"/>
      </w:pPr>
      <w:r>
        <w:rPr/>
        <w:t>Do manjka u prihodima je došlo jer</w:t>
      </w:r>
      <w:r>
        <w:rPr>
          <w:spacing w:val="40"/>
        </w:rPr>
        <w:t> </w:t>
      </w:r>
      <w:r>
        <w:rPr/>
        <w:t>su izdane uplatnice i računi za sufinanciranje ekonomske cijene kojima je dospijeće u srpnju 2026. godine, manjak iz prethodne godine iznosi 31.177,73€, a u tekućoj manjak iznosi 18.661,27€. Odlukom upravnog i općinskog vijeća povećava se ekonomska cijena vrtića s 01.09.2026. godine kako bi se smanjio manjak poslovanja.</w:t>
      </w:r>
    </w:p>
    <w:p>
      <w:pPr>
        <w:pStyle w:val="BodyText"/>
      </w:pPr>
    </w:p>
    <w:p>
      <w:pPr>
        <w:pStyle w:val="Heading2"/>
        <w:numPr>
          <w:ilvl w:val="0"/>
          <w:numId w:val="3"/>
        </w:numPr>
        <w:tabs>
          <w:tab w:pos="501" w:val="left" w:leader="none"/>
        </w:tabs>
        <w:spacing w:line="240" w:lineRule="auto" w:before="0" w:after="0"/>
        <w:ind w:left="501" w:right="0" w:hanging="360"/>
        <w:jc w:val="left"/>
      </w:pPr>
      <w:r>
        <w:rPr/>
        <w:t>IZVJEŠTAJ</w:t>
      </w:r>
      <w:r>
        <w:rPr>
          <w:spacing w:val="-4"/>
        </w:rPr>
        <w:t> </w:t>
      </w:r>
      <w:r>
        <w:rPr/>
        <w:t>O</w:t>
      </w:r>
      <w:r>
        <w:rPr>
          <w:spacing w:val="-3"/>
        </w:rPr>
        <w:t> </w:t>
      </w:r>
      <w:r>
        <w:rPr/>
        <w:t>KORIŠTENJU</w:t>
      </w:r>
      <w:r>
        <w:rPr>
          <w:spacing w:val="-4"/>
        </w:rPr>
        <w:t> </w:t>
      </w:r>
      <w:r>
        <w:rPr/>
        <w:t>PRORAČUNSKE</w:t>
      </w:r>
      <w:r>
        <w:rPr>
          <w:spacing w:val="-3"/>
        </w:rPr>
        <w:t> </w:t>
      </w:r>
      <w:r>
        <w:rPr>
          <w:spacing w:val="-2"/>
        </w:rPr>
        <w:t>ZALIHE</w:t>
      </w:r>
    </w:p>
    <w:p>
      <w:pPr>
        <w:pStyle w:val="BodyText"/>
        <w:rPr>
          <w:b/>
        </w:rPr>
      </w:pPr>
    </w:p>
    <w:p>
      <w:pPr>
        <w:pStyle w:val="BodyText"/>
        <w:ind w:left="141"/>
        <w:jc w:val="both"/>
      </w:pPr>
      <w:r>
        <w:rPr/>
        <w:t>Općina</w:t>
      </w:r>
      <w:r>
        <w:rPr>
          <w:spacing w:val="-4"/>
        </w:rPr>
        <w:t> </w:t>
      </w:r>
      <w:r>
        <w:rPr/>
        <w:t>Sveti</w:t>
      </w:r>
      <w:r>
        <w:rPr>
          <w:spacing w:val="1"/>
        </w:rPr>
        <w:t> </w:t>
      </w:r>
      <w:r>
        <w:rPr/>
        <w:t>Ilija</w:t>
      </w:r>
      <w:r>
        <w:rPr>
          <w:spacing w:val="58"/>
        </w:rPr>
        <w:t> </w:t>
      </w:r>
      <w:r>
        <w:rPr/>
        <w:t>u</w:t>
      </w:r>
      <w:r>
        <w:rPr>
          <w:spacing w:val="-2"/>
        </w:rPr>
        <w:t> </w:t>
      </w:r>
      <w:r>
        <w:rPr/>
        <w:t>izvještajnom</w:t>
      </w:r>
      <w:r>
        <w:rPr>
          <w:spacing w:val="-1"/>
        </w:rPr>
        <w:t> </w:t>
      </w:r>
      <w:r>
        <w:rPr/>
        <w:t>periodu</w:t>
      </w:r>
      <w:r>
        <w:rPr>
          <w:spacing w:val="-1"/>
        </w:rPr>
        <w:t> </w:t>
      </w:r>
      <w:r>
        <w:rPr/>
        <w:t>nije</w:t>
      </w:r>
      <w:r>
        <w:rPr>
          <w:spacing w:val="-2"/>
        </w:rPr>
        <w:t> </w:t>
      </w:r>
      <w:r>
        <w:rPr/>
        <w:t>koristila</w:t>
      </w:r>
      <w:r>
        <w:rPr>
          <w:spacing w:val="-1"/>
        </w:rPr>
        <w:t> </w:t>
      </w:r>
      <w:r>
        <w:rPr/>
        <w:t>proračunsku</w:t>
      </w:r>
      <w:r>
        <w:rPr>
          <w:spacing w:val="-1"/>
        </w:rPr>
        <w:t> </w:t>
      </w:r>
      <w:r>
        <w:rPr>
          <w:spacing w:val="-2"/>
        </w:rPr>
        <w:t>zalihu.</w:t>
      </w:r>
    </w:p>
    <w:p>
      <w:pPr>
        <w:pStyle w:val="Heading2"/>
        <w:numPr>
          <w:ilvl w:val="0"/>
          <w:numId w:val="3"/>
        </w:numPr>
        <w:tabs>
          <w:tab w:pos="381" w:val="left" w:leader="none"/>
        </w:tabs>
        <w:spacing w:line="240" w:lineRule="auto" w:before="253" w:after="0"/>
        <w:ind w:left="381" w:right="0" w:hanging="240"/>
        <w:jc w:val="left"/>
      </w:pPr>
      <w:r>
        <w:rPr/>
        <w:t>STANJE</w:t>
      </w:r>
      <w:r>
        <w:rPr>
          <w:spacing w:val="-4"/>
        </w:rPr>
        <w:t> </w:t>
      </w:r>
      <w:r>
        <w:rPr/>
        <w:t>NOVČANIH</w:t>
      </w:r>
      <w:r>
        <w:rPr>
          <w:spacing w:val="-4"/>
        </w:rPr>
        <w:t> </w:t>
      </w:r>
      <w:r>
        <w:rPr>
          <w:spacing w:val="-2"/>
        </w:rPr>
        <w:t>SREDSTAVA</w:t>
      </w:r>
    </w:p>
    <w:p>
      <w:pPr>
        <w:pStyle w:val="BodyText"/>
        <w:rPr>
          <w:b/>
        </w:rPr>
      </w:pPr>
    </w:p>
    <w:p>
      <w:pPr>
        <w:pStyle w:val="BodyText"/>
        <w:ind w:left="141"/>
        <w:jc w:val="both"/>
      </w:pPr>
      <w:r>
        <w:rPr/>
        <w:t>Stanje</w:t>
      </w:r>
      <w:r>
        <w:rPr>
          <w:spacing w:val="-3"/>
        </w:rPr>
        <w:t> </w:t>
      </w:r>
      <w:r>
        <w:rPr/>
        <w:t>blagajne na</w:t>
      </w:r>
      <w:r>
        <w:rPr>
          <w:spacing w:val="-2"/>
        </w:rPr>
        <w:t> </w:t>
      </w:r>
      <w:r>
        <w:rPr/>
        <w:t>dan 01.01.2026. iznosi</w:t>
      </w:r>
      <w:r>
        <w:rPr>
          <w:spacing w:val="1"/>
        </w:rPr>
        <w:t> </w:t>
      </w:r>
      <w:r>
        <w:rPr>
          <w:spacing w:val="-2"/>
        </w:rPr>
        <w:t>27,34€</w:t>
      </w:r>
    </w:p>
    <w:p>
      <w:pPr>
        <w:pStyle w:val="BodyText"/>
      </w:pPr>
    </w:p>
    <w:p>
      <w:pPr>
        <w:pStyle w:val="BodyText"/>
        <w:ind w:left="141" w:right="3580"/>
      </w:pPr>
      <w:r>
        <w:rPr/>
        <w:t>Stanje</w:t>
      </w:r>
      <w:r>
        <w:rPr>
          <w:spacing w:val="-5"/>
        </w:rPr>
        <w:t> </w:t>
      </w:r>
      <w:r>
        <w:rPr/>
        <w:t>blagajne</w:t>
      </w:r>
      <w:r>
        <w:rPr>
          <w:spacing w:val="-4"/>
        </w:rPr>
        <w:t> </w:t>
      </w:r>
      <w:r>
        <w:rPr/>
        <w:t>br.</w:t>
      </w:r>
      <w:r>
        <w:rPr>
          <w:spacing w:val="-4"/>
        </w:rPr>
        <w:t> </w:t>
      </w:r>
      <w:r>
        <w:rPr/>
        <w:t>20</w:t>
      </w:r>
      <w:r>
        <w:rPr>
          <w:spacing w:val="-4"/>
        </w:rPr>
        <w:t> </w:t>
      </w:r>
      <w:r>
        <w:rPr/>
        <w:t>na</w:t>
      </w:r>
      <w:r>
        <w:rPr>
          <w:spacing w:val="-3"/>
        </w:rPr>
        <w:t> </w:t>
      </w:r>
      <w:r>
        <w:rPr/>
        <w:t>dan</w:t>
      </w:r>
      <w:r>
        <w:rPr>
          <w:spacing w:val="-4"/>
        </w:rPr>
        <w:t> </w:t>
      </w:r>
      <w:r>
        <w:rPr/>
        <w:t>30.06.2026.</w:t>
      </w:r>
      <w:r>
        <w:rPr>
          <w:spacing w:val="-4"/>
        </w:rPr>
        <w:t> </w:t>
      </w:r>
      <w:r>
        <w:rPr/>
        <w:t>iznosi</w:t>
      </w:r>
      <w:r>
        <w:rPr>
          <w:spacing w:val="-4"/>
        </w:rPr>
        <w:t> </w:t>
      </w:r>
      <w:r>
        <w:rPr/>
        <w:t>100,57€. Stanje žiro-računa</w:t>
      </w:r>
      <w:r>
        <w:rPr>
          <w:spacing w:val="40"/>
        </w:rPr>
        <w:t> </w:t>
      </w:r>
      <w:r>
        <w:rPr/>
        <w:t>broj 171 od 30.06.2026. je 0,00€.</w:t>
      </w:r>
    </w:p>
    <w:p>
      <w:pPr>
        <w:pStyle w:val="BodyText"/>
        <w:spacing w:before="254"/>
      </w:pPr>
    </w:p>
    <w:p>
      <w:pPr>
        <w:pStyle w:val="Heading2"/>
        <w:numPr>
          <w:ilvl w:val="0"/>
          <w:numId w:val="3"/>
        </w:numPr>
        <w:tabs>
          <w:tab w:pos="381" w:val="left" w:leader="none"/>
        </w:tabs>
        <w:spacing w:line="240" w:lineRule="auto" w:before="0" w:after="0"/>
        <w:ind w:left="381" w:right="0" w:hanging="240"/>
        <w:jc w:val="left"/>
      </w:pPr>
      <w:r>
        <w:rPr/>
        <w:t>IZVJEŠTAJ</w:t>
      </w:r>
      <w:r>
        <w:rPr>
          <w:spacing w:val="-2"/>
        </w:rPr>
        <w:t> </w:t>
      </w:r>
      <w:r>
        <w:rPr/>
        <w:t>O</w:t>
      </w:r>
      <w:r>
        <w:rPr>
          <w:spacing w:val="-1"/>
        </w:rPr>
        <w:t> </w:t>
      </w:r>
      <w:r>
        <w:rPr>
          <w:spacing w:val="-2"/>
        </w:rPr>
        <w:t>ZADUŽIVANJU</w:t>
      </w:r>
    </w:p>
    <w:p>
      <w:pPr>
        <w:pStyle w:val="BodyText"/>
        <w:spacing w:before="240"/>
        <w:ind w:left="141" w:right="647"/>
      </w:pPr>
      <w:r>
        <w:rPr/>
        <w:t>Cto</w:t>
      </w:r>
      <w:r>
        <w:rPr>
          <w:spacing w:val="-3"/>
        </w:rPr>
        <w:t> </w:t>
      </w:r>
      <w:r>
        <w:rPr/>
        <w:t>5443</w:t>
      </w:r>
      <w:r>
        <w:rPr>
          <w:spacing w:val="-3"/>
        </w:rPr>
        <w:t> </w:t>
      </w:r>
      <w:r>
        <w:rPr/>
        <w:t>Otplata</w:t>
      </w:r>
      <w:r>
        <w:rPr>
          <w:spacing w:val="-3"/>
        </w:rPr>
        <w:t> </w:t>
      </w:r>
      <w:r>
        <w:rPr/>
        <w:t>glavnice</w:t>
      </w:r>
      <w:r>
        <w:rPr>
          <w:spacing w:val="-5"/>
        </w:rPr>
        <w:t> </w:t>
      </w:r>
      <w:r>
        <w:rPr/>
        <w:t>primljenih</w:t>
      </w:r>
      <w:r>
        <w:rPr>
          <w:spacing w:val="-3"/>
        </w:rPr>
        <w:t> </w:t>
      </w:r>
      <w:r>
        <w:rPr/>
        <w:t>kredita</w:t>
      </w:r>
      <w:r>
        <w:rPr>
          <w:spacing w:val="-4"/>
        </w:rPr>
        <w:t> </w:t>
      </w:r>
      <w:r>
        <w:rPr/>
        <w:t>od</w:t>
      </w:r>
      <w:r>
        <w:rPr>
          <w:spacing w:val="-3"/>
        </w:rPr>
        <w:t> </w:t>
      </w:r>
      <w:r>
        <w:rPr/>
        <w:t>tuzemnih</w:t>
      </w:r>
      <w:r>
        <w:rPr>
          <w:spacing w:val="-3"/>
        </w:rPr>
        <w:t> </w:t>
      </w:r>
      <w:r>
        <w:rPr/>
        <w:t>kreditnih</w:t>
      </w:r>
      <w:r>
        <w:rPr>
          <w:spacing w:val="-3"/>
        </w:rPr>
        <w:t> </w:t>
      </w:r>
      <w:r>
        <w:rPr/>
        <w:t>institucija</w:t>
      </w:r>
      <w:r>
        <w:rPr>
          <w:spacing w:val="-3"/>
        </w:rPr>
        <w:t> </w:t>
      </w:r>
      <w:r>
        <w:rPr/>
        <w:t>izvan</w:t>
      </w:r>
      <w:r>
        <w:rPr>
          <w:spacing w:val="-3"/>
        </w:rPr>
        <w:t> </w:t>
      </w:r>
      <w:r>
        <w:rPr/>
        <w:t>javnog sektora u iznosu od 193.403,15 €, a odnosi se na:</w:t>
      </w:r>
    </w:p>
    <w:p>
      <w:pPr>
        <w:pStyle w:val="BodyText"/>
        <w:spacing w:before="1"/>
        <w:ind w:left="141" w:right="150"/>
      </w:pPr>
      <w:r>
        <w:rPr/>
        <w:t>-odobreni</w:t>
      </w:r>
      <w:r>
        <w:rPr>
          <w:spacing w:val="-3"/>
        </w:rPr>
        <w:t> </w:t>
      </w:r>
      <w:r>
        <w:rPr/>
        <w:t>okvirni</w:t>
      </w:r>
      <w:r>
        <w:rPr>
          <w:spacing w:val="-3"/>
        </w:rPr>
        <w:t> </w:t>
      </w:r>
      <w:r>
        <w:rPr/>
        <w:t>kredit</w:t>
      </w:r>
      <w:r>
        <w:rPr>
          <w:spacing w:val="-1"/>
        </w:rPr>
        <w:t> </w:t>
      </w:r>
      <w:r>
        <w:rPr/>
        <w:t>po</w:t>
      </w:r>
      <w:r>
        <w:rPr>
          <w:spacing w:val="-3"/>
        </w:rPr>
        <w:t> </w:t>
      </w:r>
      <w:r>
        <w:rPr/>
        <w:t>računu-kratkoročni</w:t>
      </w:r>
      <w:r>
        <w:rPr>
          <w:spacing w:val="-3"/>
        </w:rPr>
        <w:t> </w:t>
      </w:r>
      <w:r>
        <w:rPr/>
        <w:t>kod</w:t>
      </w:r>
      <w:r>
        <w:rPr>
          <w:spacing w:val="-3"/>
        </w:rPr>
        <w:t> </w:t>
      </w:r>
      <w:r>
        <w:rPr/>
        <w:t>ZABE</w:t>
      </w:r>
      <w:r>
        <w:rPr>
          <w:spacing w:val="-3"/>
        </w:rPr>
        <w:t> </w:t>
      </w:r>
      <w:r>
        <w:rPr/>
        <w:t>za</w:t>
      </w:r>
      <w:r>
        <w:rPr>
          <w:spacing w:val="-4"/>
        </w:rPr>
        <w:t> </w:t>
      </w:r>
      <w:r>
        <w:rPr/>
        <w:t>premošćivanje</w:t>
      </w:r>
      <w:r>
        <w:rPr>
          <w:spacing w:val="-4"/>
        </w:rPr>
        <w:t> </w:t>
      </w:r>
      <w:r>
        <w:rPr/>
        <w:t>jaza</w:t>
      </w:r>
      <w:r>
        <w:rPr>
          <w:spacing w:val="-4"/>
        </w:rPr>
        <w:t> </w:t>
      </w:r>
      <w:r>
        <w:rPr/>
        <w:t>između</w:t>
      </w:r>
      <w:r>
        <w:rPr>
          <w:spacing w:val="-3"/>
        </w:rPr>
        <w:t> </w:t>
      </w:r>
      <w:r>
        <w:rPr/>
        <w:t>prihoda i rashoda za plaćanje obveze prema dobavljačima u iznosu od 154.369,73€, kredit je odobren na godinu dana do 18.03.2027.</w:t>
      </w:r>
    </w:p>
    <w:p>
      <w:pPr>
        <w:pStyle w:val="BodyText"/>
      </w:pPr>
    </w:p>
    <w:p>
      <w:pPr>
        <w:pStyle w:val="BodyText"/>
        <w:ind w:left="141"/>
      </w:pPr>
      <w:r>
        <w:rPr/>
        <w:t>i </w:t>
      </w:r>
      <w:r>
        <w:rPr>
          <w:spacing w:val="-5"/>
        </w:rPr>
        <w:t>na:</w:t>
      </w:r>
    </w:p>
    <w:p>
      <w:pPr>
        <w:pStyle w:val="BodyText"/>
      </w:pPr>
    </w:p>
    <w:p>
      <w:pPr>
        <w:pStyle w:val="BodyText"/>
        <w:ind w:left="141" w:right="146"/>
        <w:jc w:val="both"/>
      </w:pPr>
      <w:r>
        <w:rPr/>
        <w:t>- otplatu glavnice primljenih kreditnih institucija izvan javnog sektora Zagrebačkoj banci dugoročni kredit za izgradnju dječjeg vrtića u iznosu od 39.033,42€, za otplatu kredita je ostao dug u iznosu od 422.861,85 €, općina se zadužila na iznos od 1.327.228,08 €.</w:t>
      </w:r>
    </w:p>
    <w:p>
      <w:pPr>
        <w:pStyle w:val="BodyText"/>
        <w:ind w:left="141"/>
      </w:pPr>
      <w:r>
        <w:rPr/>
        <w:t>Općina</w:t>
      </w:r>
      <w:r>
        <w:rPr>
          <w:spacing w:val="-1"/>
        </w:rPr>
        <w:t> </w:t>
      </w:r>
      <w:r>
        <w:rPr/>
        <w:t>je</w:t>
      </w:r>
      <w:r>
        <w:rPr>
          <w:spacing w:val="-1"/>
        </w:rPr>
        <w:t> </w:t>
      </w:r>
      <w:r>
        <w:rPr/>
        <w:t>otplatila</w:t>
      </w:r>
      <w:r>
        <w:rPr>
          <w:spacing w:val="-1"/>
        </w:rPr>
        <w:t> </w:t>
      </w:r>
      <w:r>
        <w:rPr/>
        <w:t>dug po</w:t>
      </w:r>
      <w:r>
        <w:rPr>
          <w:spacing w:val="-1"/>
        </w:rPr>
        <w:t> </w:t>
      </w:r>
      <w:r>
        <w:rPr/>
        <w:t>kreditu u</w:t>
      </w:r>
      <w:r>
        <w:rPr>
          <w:spacing w:val="-1"/>
        </w:rPr>
        <w:t> </w:t>
      </w:r>
      <w:r>
        <w:rPr/>
        <w:t>iznosu od </w:t>
      </w:r>
      <w:r>
        <w:rPr>
          <w:spacing w:val="-2"/>
        </w:rPr>
        <w:t>904.366,23€.</w:t>
      </w:r>
    </w:p>
    <w:p>
      <w:pPr>
        <w:pStyle w:val="BodyText"/>
        <w:ind w:left="141"/>
      </w:pPr>
      <w:r>
        <w:rPr/>
        <w:t>Mjesečna</w:t>
      </w:r>
      <w:r>
        <w:rPr>
          <w:spacing w:val="-2"/>
        </w:rPr>
        <w:t> </w:t>
      </w:r>
      <w:r>
        <w:rPr/>
        <w:t>rata iznosi</w:t>
      </w:r>
      <w:r>
        <w:rPr>
          <w:spacing w:val="-1"/>
        </w:rPr>
        <w:t> </w:t>
      </w:r>
      <w:r>
        <w:rPr/>
        <w:t>6.505,57 EUR-a,</w:t>
      </w:r>
      <w:r>
        <w:rPr>
          <w:spacing w:val="-1"/>
        </w:rPr>
        <w:t> </w:t>
      </w:r>
      <w:r>
        <w:rPr/>
        <w:t>a</w:t>
      </w:r>
      <w:r>
        <w:rPr>
          <w:spacing w:val="-1"/>
        </w:rPr>
        <w:t> </w:t>
      </w:r>
      <w:r>
        <w:rPr/>
        <w:t>nominalna kamatna</w:t>
      </w:r>
      <w:r>
        <w:rPr>
          <w:spacing w:val="-1"/>
        </w:rPr>
        <w:t> </w:t>
      </w:r>
      <w:r>
        <w:rPr/>
        <w:t>stopa</w:t>
      </w:r>
      <w:r>
        <w:rPr>
          <w:spacing w:val="-1"/>
        </w:rPr>
        <w:t> </w:t>
      </w:r>
      <w:r>
        <w:rPr/>
        <w:t>je</w:t>
      </w:r>
      <w:r>
        <w:rPr>
          <w:spacing w:val="-1"/>
        </w:rPr>
        <w:t> </w:t>
      </w:r>
      <w:r>
        <w:rPr/>
        <w:t>1,30% i ona</w:t>
      </w:r>
      <w:r>
        <w:rPr>
          <w:spacing w:val="-1"/>
        </w:rPr>
        <w:t> </w:t>
      </w:r>
      <w:r>
        <w:rPr/>
        <w:t>je</w:t>
      </w:r>
      <w:r>
        <w:rPr>
          <w:spacing w:val="-1"/>
        </w:rPr>
        <w:t> </w:t>
      </w:r>
      <w:r>
        <w:rPr>
          <w:spacing w:val="-2"/>
        </w:rPr>
        <w:t>fiksna.</w:t>
      </w:r>
    </w:p>
    <w:p>
      <w:pPr>
        <w:pStyle w:val="BodyText"/>
        <w:ind w:left="141"/>
      </w:pPr>
      <w:r>
        <w:rPr/>
        <w:t>Dospijeće</w:t>
      </w:r>
      <w:r>
        <w:rPr>
          <w:spacing w:val="-4"/>
        </w:rPr>
        <w:t> </w:t>
      </w:r>
      <w:r>
        <w:rPr/>
        <w:t>zadnje rate</w:t>
      </w:r>
      <w:r>
        <w:rPr>
          <w:spacing w:val="-1"/>
        </w:rPr>
        <w:t> </w:t>
      </w:r>
      <w:r>
        <w:rPr/>
        <w:t>glavnice</w:t>
      </w:r>
      <w:r>
        <w:rPr>
          <w:spacing w:val="-2"/>
        </w:rPr>
        <w:t> </w:t>
      </w:r>
      <w:r>
        <w:rPr/>
        <w:t>je </w:t>
      </w:r>
      <w:r>
        <w:rPr>
          <w:spacing w:val="-2"/>
        </w:rPr>
        <w:t>30.11.2031.g.</w:t>
      </w:r>
    </w:p>
    <w:p>
      <w:pPr>
        <w:pStyle w:val="BodyText"/>
        <w:spacing w:before="1"/>
        <w:ind w:left="141" w:right="145"/>
        <w:jc w:val="both"/>
      </w:pPr>
      <w:r>
        <w:rPr/>
        <w:t>Općina Sveti Ilija je za navedeni dugoročni kredit od Zagrebačke banke dobila Odluku od Vlade Republike Hrvatske o davanju suglasnosti Općini Sveti Ilija za zaduženje kod Zagrebačke banke d.d., Zagreb, od 04. lipnja 2020.g. pod Klasom: 022-03/20-04/237, Urbroj: 50301-25/16-20-3.</w:t>
      </w:r>
    </w:p>
    <w:p>
      <w:pPr>
        <w:pStyle w:val="BodyText"/>
        <w:ind w:left="141" w:right="147"/>
        <w:jc w:val="both"/>
      </w:pPr>
      <w:r>
        <w:rPr/>
        <w:t>Instrumenti osiguranja povrata kredita: korisnik kredita je prije korištenja Kredita dostavio Kreditoru</w:t>
      </w:r>
      <w:r>
        <w:rPr>
          <w:spacing w:val="-2"/>
        </w:rPr>
        <w:t> </w:t>
      </w:r>
      <w:r>
        <w:rPr/>
        <w:t>1</w:t>
      </w:r>
      <w:r>
        <w:rPr>
          <w:spacing w:val="-1"/>
        </w:rPr>
        <w:t> </w:t>
      </w:r>
      <w:r>
        <w:rPr/>
        <w:t>(jednu)</w:t>
      </w:r>
      <w:r>
        <w:rPr>
          <w:spacing w:val="-2"/>
        </w:rPr>
        <w:t> </w:t>
      </w:r>
      <w:r>
        <w:rPr/>
        <w:t>zadužnicu</w:t>
      </w:r>
      <w:r>
        <w:rPr>
          <w:spacing w:val="-2"/>
        </w:rPr>
        <w:t> </w:t>
      </w:r>
      <w:r>
        <w:rPr/>
        <w:t>Korisnika</w:t>
      </w:r>
      <w:r>
        <w:rPr>
          <w:spacing w:val="-2"/>
        </w:rPr>
        <w:t> </w:t>
      </w:r>
      <w:r>
        <w:rPr/>
        <w:t>kredita</w:t>
      </w:r>
      <w:r>
        <w:rPr>
          <w:spacing w:val="-2"/>
        </w:rPr>
        <w:t> </w:t>
      </w:r>
      <w:r>
        <w:rPr/>
        <w:t>na</w:t>
      </w:r>
      <w:r>
        <w:rPr>
          <w:spacing w:val="-2"/>
        </w:rPr>
        <w:t> </w:t>
      </w:r>
      <w:r>
        <w:rPr/>
        <w:t>iznos</w:t>
      </w:r>
      <w:r>
        <w:rPr>
          <w:spacing w:val="-2"/>
        </w:rPr>
        <w:t> </w:t>
      </w:r>
      <w:r>
        <w:rPr/>
        <w:t>Kredita,</w:t>
      </w:r>
      <w:r>
        <w:rPr>
          <w:spacing w:val="-1"/>
        </w:rPr>
        <w:t> </w:t>
      </w:r>
      <w:r>
        <w:rPr/>
        <w:t>uvećano za</w:t>
      </w:r>
      <w:r>
        <w:rPr>
          <w:spacing w:val="-2"/>
        </w:rPr>
        <w:t> </w:t>
      </w:r>
      <w:r>
        <w:rPr/>
        <w:t>ugovorene</w:t>
      </w:r>
      <w:r>
        <w:rPr>
          <w:spacing w:val="-2"/>
        </w:rPr>
        <w:t> </w:t>
      </w:r>
      <w:r>
        <w:rPr/>
        <w:t>kamate, naknade i ostale troškove, solemniziranu od strane javnog bilježnika.</w:t>
      </w:r>
    </w:p>
    <w:p>
      <w:pPr>
        <w:pStyle w:val="BodyText"/>
        <w:spacing w:after="0"/>
        <w:jc w:val="both"/>
        <w:sectPr>
          <w:headerReference w:type="default" r:id="rId31"/>
          <w:footerReference w:type="default" r:id="rId32"/>
          <w:pgSz w:w="11920" w:h="16850"/>
          <w:pgMar w:header="0" w:footer="929" w:top="1240" w:bottom="1160" w:left="1133" w:right="1133"/>
        </w:sectPr>
      </w:pPr>
    </w:p>
    <w:p>
      <w:pPr>
        <w:pStyle w:val="BodyText"/>
        <w:spacing w:before="206"/>
      </w:pPr>
    </w:p>
    <w:p>
      <w:pPr>
        <w:pStyle w:val="Heading2"/>
        <w:numPr>
          <w:ilvl w:val="0"/>
          <w:numId w:val="3"/>
        </w:numPr>
        <w:tabs>
          <w:tab w:pos="381" w:val="left" w:leader="none"/>
        </w:tabs>
        <w:spacing w:line="240" w:lineRule="auto" w:before="0" w:after="0"/>
        <w:ind w:left="381" w:right="0" w:hanging="240"/>
        <w:jc w:val="left"/>
      </w:pPr>
      <w:r>
        <w:rPr/>
        <w:t>IZVJEŠTAJ</w:t>
      </w:r>
      <w:r>
        <w:rPr>
          <w:spacing w:val="-5"/>
        </w:rPr>
        <w:t> </w:t>
      </w:r>
      <w:r>
        <w:rPr/>
        <w:t>O</w:t>
      </w:r>
      <w:r>
        <w:rPr>
          <w:spacing w:val="-2"/>
        </w:rPr>
        <w:t> </w:t>
      </w:r>
      <w:r>
        <w:rPr/>
        <w:t>DANIM</w:t>
      </w:r>
      <w:r>
        <w:rPr>
          <w:spacing w:val="-3"/>
        </w:rPr>
        <w:t> </w:t>
      </w:r>
      <w:r>
        <w:rPr/>
        <w:t>I</w:t>
      </w:r>
      <w:r>
        <w:rPr>
          <w:spacing w:val="-3"/>
        </w:rPr>
        <w:t> </w:t>
      </w:r>
      <w:r>
        <w:rPr/>
        <w:t>PRIMLJENIM</w:t>
      </w:r>
      <w:r>
        <w:rPr>
          <w:spacing w:val="-4"/>
        </w:rPr>
        <w:t> </w:t>
      </w:r>
      <w:r>
        <w:rPr>
          <w:spacing w:val="-2"/>
        </w:rPr>
        <w:t>JAMSTVIMA</w:t>
      </w:r>
    </w:p>
    <w:p>
      <w:pPr>
        <w:pStyle w:val="BodyText"/>
        <w:rPr>
          <w:b/>
        </w:rPr>
      </w:pPr>
    </w:p>
    <w:p>
      <w:pPr>
        <w:pStyle w:val="BodyText"/>
        <w:spacing w:before="1"/>
        <w:ind w:left="141"/>
      </w:pPr>
      <w:r>
        <w:rPr/>
        <w:t>Izvještaj</w:t>
      </w:r>
      <w:r>
        <w:rPr>
          <w:spacing w:val="-3"/>
        </w:rPr>
        <w:t> </w:t>
      </w:r>
      <w:r>
        <w:rPr/>
        <w:t>se nalazi</w:t>
      </w:r>
      <w:r>
        <w:rPr>
          <w:spacing w:val="59"/>
        </w:rPr>
        <w:t> </w:t>
      </w:r>
      <w:r>
        <w:rPr/>
        <w:t>u</w:t>
      </w:r>
      <w:r>
        <w:rPr>
          <w:spacing w:val="-1"/>
        </w:rPr>
        <w:t> </w:t>
      </w:r>
      <w:r>
        <w:rPr/>
        <w:t>prilogu </w:t>
      </w:r>
      <w:r>
        <w:rPr>
          <w:spacing w:val="-2"/>
        </w:rPr>
        <w:t>dokumenta.</w:t>
      </w:r>
    </w:p>
    <w:p>
      <w:pPr>
        <w:pStyle w:val="BodyText"/>
        <w:spacing w:after="0"/>
        <w:sectPr>
          <w:headerReference w:type="default" r:id="rId33"/>
          <w:footerReference w:type="default" r:id="rId34"/>
          <w:pgSz w:w="11920" w:h="16850"/>
          <w:pgMar w:header="0" w:footer="977" w:top="1940" w:bottom="1200" w:left="1133" w:right="1133"/>
        </w:sectPr>
      </w:pPr>
    </w:p>
    <w:p>
      <w:pPr>
        <w:pStyle w:val="BodyText"/>
        <w:rPr>
          <w:sz w:val="5"/>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2"/>
        <w:gridCol w:w="2761"/>
        <w:gridCol w:w="2322"/>
        <w:gridCol w:w="2322"/>
        <w:gridCol w:w="4584"/>
      </w:tblGrid>
      <w:tr>
        <w:trPr>
          <w:trHeight w:val="796" w:hRule="atLeast"/>
        </w:trPr>
        <w:tc>
          <w:tcPr>
            <w:tcW w:w="13331" w:type="dxa"/>
            <w:gridSpan w:val="5"/>
          </w:tcPr>
          <w:p>
            <w:pPr>
              <w:pStyle w:val="TableParagraph"/>
              <w:spacing w:before="19"/>
              <w:rPr>
                <w:sz w:val="22"/>
              </w:rPr>
            </w:pPr>
          </w:p>
          <w:p>
            <w:pPr>
              <w:pStyle w:val="TableParagraph"/>
              <w:ind w:left="18"/>
              <w:jc w:val="center"/>
              <w:rPr>
                <w:sz w:val="22"/>
              </w:rPr>
            </w:pPr>
            <w:r>
              <w:rPr>
                <w:sz w:val="22"/>
              </w:rPr>
              <w:t>Vraćene</w:t>
            </w:r>
            <w:r>
              <w:rPr>
                <w:spacing w:val="-7"/>
                <w:sz w:val="22"/>
              </w:rPr>
              <w:t> </w:t>
            </w:r>
            <w:r>
              <w:rPr>
                <w:sz w:val="22"/>
              </w:rPr>
              <w:t>zadužnice</w:t>
            </w:r>
            <w:r>
              <w:rPr>
                <w:spacing w:val="-6"/>
                <w:sz w:val="22"/>
              </w:rPr>
              <w:t> </w:t>
            </w:r>
            <w:r>
              <w:rPr>
                <w:sz w:val="22"/>
              </w:rPr>
              <w:t>u</w:t>
            </w:r>
            <w:r>
              <w:rPr>
                <w:spacing w:val="-5"/>
                <w:sz w:val="22"/>
              </w:rPr>
              <w:t> </w:t>
            </w:r>
            <w:r>
              <w:rPr>
                <w:sz w:val="22"/>
              </w:rPr>
              <w:t>2026.</w:t>
            </w:r>
            <w:r>
              <w:rPr>
                <w:spacing w:val="-9"/>
                <w:sz w:val="22"/>
              </w:rPr>
              <w:t> </w:t>
            </w:r>
            <w:r>
              <w:rPr>
                <w:sz w:val="22"/>
              </w:rPr>
              <w:t>godini</w:t>
            </w:r>
            <w:r>
              <w:rPr>
                <w:spacing w:val="-4"/>
                <w:sz w:val="22"/>
              </w:rPr>
              <w:t> </w:t>
            </w:r>
            <w:r>
              <w:rPr>
                <w:sz w:val="22"/>
              </w:rPr>
              <w:t>(do</w:t>
            </w:r>
            <w:r>
              <w:rPr>
                <w:spacing w:val="-4"/>
                <w:sz w:val="22"/>
              </w:rPr>
              <w:t> </w:t>
            </w:r>
            <w:r>
              <w:rPr>
                <w:spacing w:val="-2"/>
                <w:sz w:val="22"/>
              </w:rPr>
              <w:t>30.06.2026.)</w:t>
            </w:r>
          </w:p>
        </w:tc>
      </w:tr>
      <w:tr>
        <w:trPr>
          <w:trHeight w:val="827" w:hRule="atLeast"/>
        </w:trPr>
        <w:tc>
          <w:tcPr>
            <w:tcW w:w="1342" w:type="dxa"/>
          </w:tcPr>
          <w:p>
            <w:pPr>
              <w:pStyle w:val="TableParagraph"/>
              <w:spacing w:before="32"/>
              <w:ind w:left="333" w:right="322" w:firstLine="43"/>
              <w:jc w:val="both"/>
              <w:rPr>
                <w:sz w:val="22"/>
              </w:rPr>
            </w:pPr>
            <w:r>
              <w:rPr>
                <w:spacing w:val="-2"/>
                <w:sz w:val="22"/>
              </w:rPr>
              <w:t>Datum povrata </w:t>
            </w:r>
            <w:r>
              <w:rPr>
                <w:spacing w:val="-4"/>
                <w:sz w:val="22"/>
              </w:rPr>
              <w:t>jamstva</w:t>
            </w:r>
          </w:p>
        </w:tc>
        <w:tc>
          <w:tcPr>
            <w:tcW w:w="2761" w:type="dxa"/>
          </w:tcPr>
          <w:p>
            <w:pPr>
              <w:pStyle w:val="TableParagraph"/>
              <w:spacing w:before="33"/>
              <w:rPr>
                <w:sz w:val="22"/>
              </w:rPr>
            </w:pPr>
          </w:p>
          <w:p>
            <w:pPr>
              <w:pStyle w:val="TableParagraph"/>
              <w:ind w:left="424"/>
              <w:rPr>
                <w:sz w:val="22"/>
              </w:rPr>
            </w:pPr>
            <w:r>
              <w:rPr>
                <w:sz w:val="22"/>
              </w:rPr>
              <w:t>Instrument</w:t>
            </w:r>
            <w:r>
              <w:rPr>
                <w:spacing w:val="-10"/>
                <w:sz w:val="22"/>
              </w:rPr>
              <w:t> </w:t>
            </w:r>
            <w:r>
              <w:rPr>
                <w:spacing w:val="-2"/>
                <w:sz w:val="22"/>
              </w:rPr>
              <w:t>osiguranja</w:t>
            </w:r>
          </w:p>
        </w:tc>
        <w:tc>
          <w:tcPr>
            <w:tcW w:w="2322" w:type="dxa"/>
          </w:tcPr>
          <w:p>
            <w:pPr>
              <w:pStyle w:val="TableParagraph"/>
              <w:spacing w:before="159"/>
              <w:ind w:left="824" w:right="408" w:hanging="408"/>
              <w:rPr>
                <w:sz w:val="22"/>
              </w:rPr>
            </w:pPr>
            <w:r>
              <w:rPr>
                <w:spacing w:val="-2"/>
                <w:sz w:val="22"/>
              </w:rPr>
              <w:t>Iznos</w:t>
            </w:r>
            <w:r>
              <w:rPr>
                <w:spacing w:val="-14"/>
                <w:sz w:val="22"/>
              </w:rPr>
              <w:t> </w:t>
            </w:r>
            <w:r>
              <w:rPr>
                <w:spacing w:val="-2"/>
                <w:sz w:val="22"/>
              </w:rPr>
              <w:t>primljenog jamstva</w:t>
            </w:r>
          </w:p>
        </w:tc>
        <w:tc>
          <w:tcPr>
            <w:tcW w:w="2322" w:type="dxa"/>
          </w:tcPr>
          <w:p>
            <w:pPr>
              <w:pStyle w:val="TableParagraph"/>
              <w:spacing w:before="33"/>
              <w:rPr>
                <w:sz w:val="22"/>
              </w:rPr>
            </w:pPr>
          </w:p>
          <w:p>
            <w:pPr>
              <w:pStyle w:val="TableParagraph"/>
              <w:ind w:left="420"/>
              <w:rPr>
                <w:sz w:val="22"/>
              </w:rPr>
            </w:pPr>
            <w:r>
              <w:rPr>
                <w:sz w:val="22"/>
              </w:rPr>
              <w:t>Davatelj</w:t>
            </w:r>
            <w:r>
              <w:rPr>
                <w:spacing w:val="-10"/>
                <w:sz w:val="22"/>
              </w:rPr>
              <w:t> </w:t>
            </w:r>
            <w:r>
              <w:rPr>
                <w:spacing w:val="-2"/>
                <w:sz w:val="22"/>
              </w:rPr>
              <w:t>jamstva</w:t>
            </w:r>
          </w:p>
        </w:tc>
        <w:tc>
          <w:tcPr>
            <w:tcW w:w="4584" w:type="dxa"/>
          </w:tcPr>
          <w:p>
            <w:pPr>
              <w:pStyle w:val="TableParagraph"/>
              <w:spacing w:before="33"/>
              <w:rPr>
                <w:sz w:val="22"/>
              </w:rPr>
            </w:pPr>
          </w:p>
          <w:p>
            <w:pPr>
              <w:pStyle w:val="TableParagraph"/>
              <w:ind w:left="16"/>
              <w:jc w:val="center"/>
              <w:rPr>
                <w:sz w:val="22"/>
              </w:rPr>
            </w:pPr>
            <w:r>
              <w:rPr>
                <w:spacing w:val="-2"/>
                <w:sz w:val="22"/>
              </w:rPr>
              <w:t>Namjena</w:t>
            </w:r>
          </w:p>
        </w:tc>
      </w:tr>
      <w:tr>
        <w:trPr>
          <w:trHeight w:val="1380" w:hRule="atLeast"/>
        </w:trPr>
        <w:tc>
          <w:tcPr>
            <w:tcW w:w="1342" w:type="dxa"/>
          </w:tcPr>
          <w:p>
            <w:pPr>
              <w:pStyle w:val="TableParagraph"/>
              <w:rPr>
                <w:sz w:val="22"/>
              </w:rPr>
            </w:pPr>
          </w:p>
          <w:p>
            <w:pPr>
              <w:pStyle w:val="TableParagraph"/>
              <w:spacing w:before="57"/>
              <w:rPr>
                <w:sz w:val="22"/>
              </w:rPr>
            </w:pPr>
          </w:p>
          <w:p>
            <w:pPr>
              <w:pStyle w:val="TableParagraph"/>
              <w:ind w:left="21"/>
              <w:jc w:val="center"/>
              <w:rPr>
                <w:sz w:val="22"/>
              </w:rPr>
            </w:pPr>
            <w:r>
              <w:rPr>
                <w:spacing w:val="-2"/>
                <w:sz w:val="22"/>
              </w:rPr>
              <w:t>12.03.2026.</w:t>
            </w:r>
          </w:p>
        </w:tc>
        <w:tc>
          <w:tcPr>
            <w:tcW w:w="2761" w:type="dxa"/>
          </w:tcPr>
          <w:p>
            <w:pPr>
              <w:pStyle w:val="TableParagraph"/>
              <w:spacing w:before="55"/>
              <w:rPr>
                <w:sz w:val="22"/>
              </w:rPr>
            </w:pPr>
          </w:p>
          <w:p>
            <w:pPr>
              <w:pStyle w:val="TableParagraph"/>
              <w:spacing w:line="252" w:lineRule="exact"/>
              <w:ind w:left="76" w:right="57"/>
              <w:jc w:val="center"/>
              <w:rPr>
                <w:sz w:val="22"/>
              </w:rPr>
            </w:pPr>
            <w:r>
              <w:rPr>
                <w:sz w:val="22"/>
              </w:rPr>
              <w:t>Bjanko</w:t>
            </w:r>
            <w:r>
              <w:rPr>
                <w:spacing w:val="-6"/>
                <w:sz w:val="22"/>
              </w:rPr>
              <w:t> </w:t>
            </w:r>
            <w:r>
              <w:rPr>
                <w:spacing w:val="-2"/>
                <w:sz w:val="22"/>
              </w:rPr>
              <w:t>zadužnica</w:t>
            </w:r>
          </w:p>
          <w:p>
            <w:pPr>
              <w:pStyle w:val="TableParagraph"/>
              <w:spacing w:line="252" w:lineRule="exact"/>
              <w:ind w:left="76" w:right="52"/>
              <w:jc w:val="center"/>
              <w:rPr>
                <w:sz w:val="22"/>
              </w:rPr>
            </w:pPr>
            <w:r>
              <w:rPr>
                <w:spacing w:val="-2"/>
                <w:sz w:val="22"/>
              </w:rPr>
              <w:t>31.03.2023.godine</w:t>
            </w:r>
            <w:r>
              <w:rPr>
                <w:spacing w:val="17"/>
                <w:sz w:val="22"/>
              </w:rPr>
              <w:t> </w:t>
            </w:r>
            <w:r>
              <w:rPr>
                <w:spacing w:val="-4"/>
                <w:sz w:val="22"/>
              </w:rPr>
              <w:t>(OV-</w:t>
            </w:r>
          </w:p>
          <w:p>
            <w:pPr>
              <w:pStyle w:val="TableParagraph"/>
              <w:spacing w:line="252" w:lineRule="exact"/>
              <w:ind w:left="76" w:right="56"/>
              <w:jc w:val="center"/>
              <w:rPr>
                <w:sz w:val="22"/>
              </w:rPr>
            </w:pPr>
            <w:r>
              <w:rPr>
                <w:spacing w:val="-2"/>
                <w:sz w:val="22"/>
              </w:rPr>
              <w:t>1567/2023)</w:t>
            </w:r>
          </w:p>
        </w:tc>
        <w:tc>
          <w:tcPr>
            <w:tcW w:w="2322" w:type="dxa"/>
          </w:tcPr>
          <w:p>
            <w:pPr>
              <w:pStyle w:val="TableParagraph"/>
              <w:rPr>
                <w:sz w:val="22"/>
              </w:rPr>
            </w:pPr>
          </w:p>
          <w:p>
            <w:pPr>
              <w:pStyle w:val="TableParagraph"/>
              <w:spacing w:before="57"/>
              <w:rPr>
                <w:sz w:val="22"/>
              </w:rPr>
            </w:pPr>
          </w:p>
          <w:p>
            <w:pPr>
              <w:pStyle w:val="TableParagraph"/>
              <w:ind w:right="77"/>
              <w:jc w:val="right"/>
              <w:rPr>
                <w:sz w:val="22"/>
              </w:rPr>
            </w:pPr>
            <w:r>
              <w:rPr>
                <w:sz w:val="22"/>
              </w:rPr>
              <w:t>10.000,00</w:t>
            </w:r>
            <w:r>
              <w:rPr>
                <w:spacing w:val="-7"/>
                <w:sz w:val="22"/>
              </w:rPr>
              <w:t> </w:t>
            </w:r>
            <w:r>
              <w:rPr>
                <w:spacing w:val="-4"/>
                <w:sz w:val="22"/>
              </w:rPr>
              <w:t>eura</w:t>
            </w:r>
          </w:p>
        </w:tc>
        <w:tc>
          <w:tcPr>
            <w:tcW w:w="2322" w:type="dxa"/>
          </w:tcPr>
          <w:p>
            <w:pPr>
              <w:pStyle w:val="TableParagraph"/>
              <w:spacing w:before="184"/>
              <w:ind w:left="298" w:firstLine="271"/>
              <w:rPr>
                <w:sz w:val="22"/>
              </w:rPr>
            </w:pPr>
            <w:r>
              <w:rPr>
                <w:spacing w:val="-2"/>
                <w:sz w:val="22"/>
              </w:rPr>
              <w:t>Niskogradnja </w:t>
            </w:r>
            <w:r>
              <w:rPr>
                <w:sz w:val="22"/>
              </w:rPr>
              <w:t>Knežević, vl. Petar </w:t>
            </w:r>
            <w:r>
              <w:rPr>
                <w:spacing w:val="-2"/>
                <w:sz w:val="22"/>
              </w:rPr>
              <w:t>Knežević,</w:t>
            </w:r>
            <w:r>
              <w:rPr>
                <w:spacing w:val="-14"/>
                <w:sz w:val="22"/>
              </w:rPr>
              <w:t> </w:t>
            </w:r>
            <w:r>
              <w:rPr>
                <w:spacing w:val="-2"/>
                <w:sz w:val="22"/>
              </w:rPr>
              <w:t>Trnovec, </w:t>
            </w:r>
            <w:r>
              <w:rPr>
                <w:sz w:val="22"/>
              </w:rPr>
              <w:t>Široke Ledine 15</w:t>
            </w:r>
          </w:p>
        </w:tc>
        <w:tc>
          <w:tcPr>
            <w:tcW w:w="4584" w:type="dxa"/>
          </w:tcPr>
          <w:p>
            <w:pPr>
              <w:pStyle w:val="TableParagraph"/>
              <w:spacing w:before="181"/>
              <w:ind w:left="155" w:right="144" w:firstLine="10"/>
              <w:jc w:val="center"/>
              <w:rPr>
                <w:sz w:val="22"/>
              </w:rPr>
            </w:pPr>
            <w:r>
              <w:rPr>
                <w:sz w:val="22"/>
              </w:rPr>
              <w:t>Jamstvo za otklanjanje nedostataka u jamstvenom</w:t>
            </w:r>
            <w:r>
              <w:rPr>
                <w:spacing w:val="-14"/>
                <w:sz w:val="22"/>
              </w:rPr>
              <w:t> </w:t>
            </w:r>
            <w:r>
              <w:rPr>
                <w:sz w:val="22"/>
              </w:rPr>
              <w:t>roku</w:t>
            </w:r>
            <w:r>
              <w:rPr>
                <w:spacing w:val="-14"/>
                <w:sz w:val="22"/>
              </w:rPr>
              <w:t> </w:t>
            </w:r>
            <w:r>
              <w:rPr>
                <w:sz w:val="22"/>
              </w:rPr>
              <w:t>sukladno</w:t>
            </w:r>
            <w:r>
              <w:rPr>
                <w:spacing w:val="-14"/>
                <w:sz w:val="22"/>
              </w:rPr>
              <w:t> </w:t>
            </w:r>
            <w:r>
              <w:rPr>
                <w:sz w:val="22"/>
              </w:rPr>
              <w:t>Ugovoru</w:t>
            </w:r>
            <w:r>
              <w:rPr>
                <w:spacing w:val="-13"/>
                <w:sz w:val="22"/>
              </w:rPr>
              <w:t> </w:t>
            </w:r>
            <w:r>
              <w:rPr>
                <w:sz w:val="22"/>
              </w:rPr>
              <w:t>o</w:t>
            </w:r>
            <w:r>
              <w:rPr>
                <w:spacing w:val="-14"/>
                <w:sz w:val="22"/>
              </w:rPr>
              <w:t> </w:t>
            </w:r>
            <w:r>
              <w:rPr>
                <w:sz w:val="22"/>
              </w:rPr>
              <w:t>izvođenju radova na uređenju pješačkih staza na području Općine Sveti Ilija</w:t>
            </w:r>
          </w:p>
        </w:tc>
      </w:tr>
      <w:tr>
        <w:trPr>
          <w:trHeight w:val="2111" w:hRule="atLeast"/>
        </w:trPr>
        <w:tc>
          <w:tcPr>
            <w:tcW w:w="1342" w:type="dxa"/>
          </w:tcPr>
          <w:p>
            <w:pPr>
              <w:pStyle w:val="TableParagraph"/>
              <w:rPr>
                <w:sz w:val="22"/>
              </w:rPr>
            </w:pPr>
          </w:p>
          <w:p>
            <w:pPr>
              <w:pStyle w:val="TableParagraph"/>
              <w:rPr>
                <w:sz w:val="22"/>
              </w:rPr>
            </w:pPr>
          </w:p>
          <w:p>
            <w:pPr>
              <w:pStyle w:val="TableParagraph"/>
              <w:spacing w:before="168"/>
              <w:rPr>
                <w:sz w:val="22"/>
              </w:rPr>
            </w:pPr>
          </w:p>
          <w:p>
            <w:pPr>
              <w:pStyle w:val="TableParagraph"/>
              <w:ind w:left="21"/>
              <w:jc w:val="center"/>
              <w:rPr>
                <w:sz w:val="22"/>
              </w:rPr>
            </w:pPr>
            <w:r>
              <w:rPr>
                <w:spacing w:val="-2"/>
                <w:sz w:val="22"/>
              </w:rPr>
              <w:t>12.03.2026.</w:t>
            </w:r>
          </w:p>
        </w:tc>
        <w:tc>
          <w:tcPr>
            <w:tcW w:w="2761" w:type="dxa"/>
          </w:tcPr>
          <w:p>
            <w:pPr>
              <w:pStyle w:val="TableParagraph"/>
              <w:rPr>
                <w:sz w:val="22"/>
              </w:rPr>
            </w:pPr>
          </w:p>
          <w:p>
            <w:pPr>
              <w:pStyle w:val="TableParagraph"/>
              <w:spacing w:before="169"/>
              <w:rPr>
                <w:sz w:val="22"/>
              </w:rPr>
            </w:pPr>
          </w:p>
          <w:p>
            <w:pPr>
              <w:pStyle w:val="TableParagraph"/>
              <w:spacing w:line="251" w:lineRule="exact"/>
              <w:ind w:left="76"/>
              <w:jc w:val="center"/>
              <w:rPr>
                <w:sz w:val="22"/>
              </w:rPr>
            </w:pPr>
            <w:r>
              <w:rPr>
                <w:sz w:val="22"/>
              </w:rPr>
              <w:t>Bjanko</w:t>
            </w:r>
            <w:r>
              <w:rPr>
                <w:spacing w:val="-6"/>
                <w:sz w:val="22"/>
              </w:rPr>
              <w:t> </w:t>
            </w:r>
            <w:r>
              <w:rPr>
                <w:spacing w:val="-2"/>
                <w:sz w:val="22"/>
              </w:rPr>
              <w:t>zadužnica</w:t>
            </w:r>
          </w:p>
          <w:p>
            <w:pPr>
              <w:pStyle w:val="TableParagraph"/>
              <w:spacing w:line="251" w:lineRule="exact"/>
              <w:ind w:left="76" w:right="48"/>
              <w:jc w:val="center"/>
              <w:rPr>
                <w:sz w:val="22"/>
              </w:rPr>
            </w:pPr>
            <w:r>
              <w:rPr>
                <w:sz w:val="22"/>
              </w:rPr>
              <w:t>31.03.2023.</w:t>
            </w:r>
            <w:r>
              <w:rPr>
                <w:spacing w:val="-12"/>
                <w:sz w:val="22"/>
              </w:rPr>
              <w:t> </w:t>
            </w:r>
            <w:r>
              <w:rPr>
                <w:sz w:val="22"/>
              </w:rPr>
              <w:t>godine</w:t>
            </w:r>
            <w:r>
              <w:rPr>
                <w:spacing w:val="-7"/>
                <w:sz w:val="22"/>
              </w:rPr>
              <w:t> </w:t>
            </w:r>
            <w:r>
              <w:rPr>
                <w:spacing w:val="-4"/>
                <w:sz w:val="22"/>
              </w:rPr>
              <w:t>(OV-</w:t>
            </w:r>
          </w:p>
          <w:p>
            <w:pPr>
              <w:pStyle w:val="TableParagraph"/>
              <w:spacing w:line="252" w:lineRule="exact"/>
              <w:ind w:left="76" w:right="56"/>
              <w:jc w:val="center"/>
              <w:rPr>
                <w:sz w:val="22"/>
              </w:rPr>
            </w:pPr>
            <w:r>
              <w:rPr>
                <w:spacing w:val="-2"/>
                <w:sz w:val="22"/>
              </w:rPr>
              <w:t>1566/2023)</w:t>
            </w:r>
          </w:p>
        </w:tc>
        <w:tc>
          <w:tcPr>
            <w:tcW w:w="2322" w:type="dxa"/>
          </w:tcPr>
          <w:p>
            <w:pPr>
              <w:pStyle w:val="TableParagraph"/>
              <w:rPr>
                <w:sz w:val="22"/>
              </w:rPr>
            </w:pPr>
          </w:p>
          <w:p>
            <w:pPr>
              <w:pStyle w:val="TableParagraph"/>
              <w:rPr>
                <w:sz w:val="22"/>
              </w:rPr>
            </w:pPr>
          </w:p>
          <w:p>
            <w:pPr>
              <w:pStyle w:val="TableParagraph"/>
              <w:spacing w:before="168"/>
              <w:rPr>
                <w:sz w:val="22"/>
              </w:rPr>
            </w:pPr>
          </w:p>
          <w:p>
            <w:pPr>
              <w:pStyle w:val="TableParagraph"/>
              <w:ind w:right="77"/>
              <w:jc w:val="right"/>
              <w:rPr>
                <w:sz w:val="22"/>
              </w:rPr>
            </w:pPr>
            <w:r>
              <w:rPr>
                <w:sz w:val="22"/>
              </w:rPr>
              <w:t>10.000,00</w:t>
            </w:r>
            <w:r>
              <w:rPr>
                <w:spacing w:val="-7"/>
                <w:sz w:val="22"/>
              </w:rPr>
              <w:t> </w:t>
            </w:r>
            <w:r>
              <w:rPr>
                <w:spacing w:val="-4"/>
                <w:sz w:val="22"/>
              </w:rPr>
              <w:t>eura</w:t>
            </w:r>
          </w:p>
        </w:tc>
        <w:tc>
          <w:tcPr>
            <w:tcW w:w="2322" w:type="dxa"/>
          </w:tcPr>
          <w:p>
            <w:pPr>
              <w:pStyle w:val="TableParagraph"/>
              <w:rPr>
                <w:sz w:val="22"/>
              </w:rPr>
            </w:pPr>
          </w:p>
          <w:p>
            <w:pPr>
              <w:pStyle w:val="TableParagraph"/>
              <w:spacing w:before="44"/>
              <w:rPr>
                <w:sz w:val="22"/>
              </w:rPr>
            </w:pPr>
          </w:p>
          <w:p>
            <w:pPr>
              <w:pStyle w:val="TableParagraph"/>
              <w:ind w:left="298" w:firstLine="271"/>
              <w:rPr>
                <w:sz w:val="22"/>
              </w:rPr>
            </w:pPr>
            <w:r>
              <w:rPr>
                <w:spacing w:val="-2"/>
                <w:sz w:val="22"/>
              </w:rPr>
              <w:t>Niskogradnja </w:t>
            </w:r>
            <w:r>
              <w:rPr>
                <w:sz w:val="22"/>
              </w:rPr>
              <w:t>Knežević, vl. Petar </w:t>
            </w:r>
            <w:r>
              <w:rPr>
                <w:spacing w:val="-2"/>
                <w:sz w:val="22"/>
              </w:rPr>
              <w:t>Knežević,</w:t>
            </w:r>
            <w:r>
              <w:rPr>
                <w:spacing w:val="-14"/>
                <w:sz w:val="22"/>
              </w:rPr>
              <w:t> </w:t>
            </w:r>
            <w:r>
              <w:rPr>
                <w:spacing w:val="-2"/>
                <w:sz w:val="22"/>
              </w:rPr>
              <w:t>Trnovec, </w:t>
            </w:r>
            <w:r>
              <w:rPr>
                <w:sz w:val="22"/>
              </w:rPr>
              <w:t>Široke Ledine 15</w:t>
            </w:r>
          </w:p>
        </w:tc>
        <w:tc>
          <w:tcPr>
            <w:tcW w:w="4584" w:type="dxa"/>
          </w:tcPr>
          <w:p>
            <w:pPr>
              <w:pStyle w:val="TableParagraph"/>
              <w:rPr>
                <w:sz w:val="22"/>
              </w:rPr>
            </w:pPr>
          </w:p>
          <w:p>
            <w:pPr>
              <w:pStyle w:val="TableParagraph"/>
              <w:spacing w:before="44"/>
              <w:rPr>
                <w:sz w:val="22"/>
              </w:rPr>
            </w:pPr>
          </w:p>
          <w:p>
            <w:pPr>
              <w:pStyle w:val="TableParagraph"/>
              <w:ind w:left="419" w:right="405" w:firstLine="1"/>
              <w:jc w:val="center"/>
              <w:rPr>
                <w:sz w:val="22"/>
              </w:rPr>
            </w:pPr>
            <w:r>
              <w:rPr>
                <w:sz w:val="22"/>
              </w:rPr>
              <w:t>Jamstvo za otklanjanje nedostataka u jamstvenom roku a sukladno Ugovoru o izvođenju</w:t>
            </w:r>
            <w:r>
              <w:rPr>
                <w:spacing w:val="-14"/>
                <w:sz w:val="22"/>
              </w:rPr>
              <w:t> </w:t>
            </w:r>
            <w:r>
              <w:rPr>
                <w:sz w:val="22"/>
              </w:rPr>
              <w:t>radova</w:t>
            </w:r>
            <w:r>
              <w:rPr>
                <w:spacing w:val="-14"/>
                <w:sz w:val="22"/>
              </w:rPr>
              <w:t> </w:t>
            </w:r>
            <w:r>
              <w:rPr>
                <w:sz w:val="22"/>
              </w:rPr>
              <w:t>na</w:t>
            </w:r>
            <w:r>
              <w:rPr>
                <w:spacing w:val="-14"/>
                <w:sz w:val="22"/>
              </w:rPr>
              <w:t> </w:t>
            </w:r>
            <w:r>
              <w:rPr>
                <w:sz w:val="22"/>
              </w:rPr>
              <w:t>oborinskoj</w:t>
            </w:r>
            <w:r>
              <w:rPr>
                <w:spacing w:val="-13"/>
                <w:sz w:val="22"/>
              </w:rPr>
              <w:t> </w:t>
            </w:r>
            <w:r>
              <w:rPr>
                <w:sz w:val="22"/>
              </w:rPr>
              <w:t>odvodnji</w:t>
            </w:r>
            <w:r>
              <w:rPr>
                <w:spacing w:val="-14"/>
                <w:sz w:val="22"/>
              </w:rPr>
              <w:t> </w:t>
            </w:r>
            <w:r>
              <w:rPr>
                <w:sz w:val="22"/>
              </w:rPr>
              <w:t>u Kolodvorskoj ulici u Svetom Iliji</w:t>
            </w:r>
          </w:p>
        </w:tc>
      </w:tr>
      <w:tr>
        <w:trPr>
          <w:trHeight w:val="1562" w:hRule="atLeast"/>
        </w:trPr>
        <w:tc>
          <w:tcPr>
            <w:tcW w:w="1342" w:type="dxa"/>
          </w:tcPr>
          <w:p>
            <w:pPr>
              <w:pStyle w:val="TableParagraph"/>
              <w:rPr>
                <w:sz w:val="22"/>
              </w:rPr>
            </w:pPr>
          </w:p>
          <w:p>
            <w:pPr>
              <w:pStyle w:val="TableParagraph"/>
              <w:spacing w:before="145"/>
              <w:rPr>
                <w:sz w:val="22"/>
              </w:rPr>
            </w:pPr>
          </w:p>
          <w:p>
            <w:pPr>
              <w:pStyle w:val="TableParagraph"/>
              <w:ind w:left="21"/>
              <w:jc w:val="center"/>
              <w:rPr>
                <w:sz w:val="22"/>
              </w:rPr>
            </w:pPr>
            <w:r>
              <w:rPr>
                <w:spacing w:val="-2"/>
                <w:sz w:val="22"/>
              </w:rPr>
              <w:t>18.05.2026.</w:t>
            </w:r>
          </w:p>
        </w:tc>
        <w:tc>
          <w:tcPr>
            <w:tcW w:w="2761" w:type="dxa"/>
          </w:tcPr>
          <w:p>
            <w:pPr>
              <w:pStyle w:val="TableParagraph"/>
              <w:spacing w:before="143"/>
              <w:rPr>
                <w:sz w:val="22"/>
              </w:rPr>
            </w:pPr>
          </w:p>
          <w:p>
            <w:pPr>
              <w:pStyle w:val="TableParagraph"/>
              <w:spacing w:line="252" w:lineRule="exact" w:before="1"/>
              <w:ind w:left="76" w:right="57"/>
              <w:jc w:val="center"/>
              <w:rPr>
                <w:sz w:val="22"/>
              </w:rPr>
            </w:pPr>
            <w:r>
              <w:rPr>
                <w:sz w:val="22"/>
              </w:rPr>
              <w:t>Bjanko</w:t>
            </w:r>
            <w:r>
              <w:rPr>
                <w:spacing w:val="-6"/>
                <w:sz w:val="22"/>
              </w:rPr>
              <w:t> </w:t>
            </w:r>
            <w:r>
              <w:rPr>
                <w:spacing w:val="-2"/>
                <w:sz w:val="22"/>
              </w:rPr>
              <w:t>zadužnica</w:t>
            </w:r>
          </w:p>
          <w:p>
            <w:pPr>
              <w:pStyle w:val="TableParagraph"/>
              <w:spacing w:line="252" w:lineRule="exact"/>
              <w:ind w:left="76" w:right="48"/>
              <w:jc w:val="center"/>
              <w:rPr>
                <w:sz w:val="22"/>
              </w:rPr>
            </w:pPr>
            <w:r>
              <w:rPr>
                <w:sz w:val="22"/>
              </w:rPr>
              <w:t>11.01.2023.</w:t>
            </w:r>
            <w:r>
              <w:rPr>
                <w:spacing w:val="-12"/>
                <w:sz w:val="22"/>
              </w:rPr>
              <w:t> </w:t>
            </w:r>
            <w:r>
              <w:rPr>
                <w:sz w:val="22"/>
              </w:rPr>
              <w:t>godine</w:t>
            </w:r>
            <w:r>
              <w:rPr>
                <w:spacing w:val="-7"/>
                <w:sz w:val="22"/>
              </w:rPr>
              <w:t> </w:t>
            </w:r>
            <w:r>
              <w:rPr>
                <w:spacing w:val="-4"/>
                <w:sz w:val="22"/>
              </w:rPr>
              <w:t>(OV-</w:t>
            </w:r>
          </w:p>
          <w:p>
            <w:pPr>
              <w:pStyle w:val="TableParagraph"/>
              <w:ind w:left="76" w:right="53"/>
              <w:jc w:val="center"/>
              <w:rPr>
                <w:sz w:val="22"/>
              </w:rPr>
            </w:pPr>
            <w:r>
              <w:rPr>
                <w:spacing w:val="-2"/>
                <w:sz w:val="22"/>
              </w:rPr>
              <w:t>167/2023)</w:t>
            </w:r>
          </w:p>
        </w:tc>
        <w:tc>
          <w:tcPr>
            <w:tcW w:w="2322" w:type="dxa"/>
          </w:tcPr>
          <w:p>
            <w:pPr>
              <w:pStyle w:val="TableParagraph"/>
              <w:rPr>
                <w:sz w:val="22"/>
              </w:rPr>
            </w:pPr>
          </w:p>
          <w:p>
            <w:pPr>
              <w:pStyle w:val="TableParagraph"/>
              <w:spacing w:before="145"/>
              <w:rPr>
                <w:sz w:val="22"/>
              </w:rPr>
            </w:pPr>
          </w:p>
          <w:p>
            <w:pPr>
              <w:pStyle w:val="TableParagraph"/>
              <w:ind w:right="79"/>
              <w:jc w:val="right"/>
              <w:rPr>
                <w:sz w:val="22"/>
              </w:rPr>
            </w:pPr>
            <w:r>
              <w:rPr>
                <w:sz w:val="22"/>
              </w:rPr>
              <w:t>2.000,00</w:t>
            </w:r>
            <w:r>
              <w:rPr>
                <w:spacing w:val="-5"/>
                <w:sz w:val="22"/>
              </w:rPr>
              <w:t> </w:t>
            </w:r>
            <w:r>
              <w:rPr>
                <w:spacing w:val="-4"/>
                <w:sz w:val="22"/>
              </w:rPr>
              <w:t>eura</w:t>
            </w:r>
          </w:p>
        </w:tc>
        <w:tc>
          <w:tcPr>
            <w:tcW w:w="2322" w:type="dxa"/>
          </w:tcPr>
          <w:p>
            <w:pPr>
              <w:pStyle w:val="TableParagraph"/>
              <w:spacing w:before="20"/>
              <w:ind w:left="130" w:right="114" w:hanging="1"/>
              <w:jc w:val="center"/>
              <w:rPr>
                <w:sz w:val="22"/>
              </w:rPr>
            </w:pPr>
            <w:r>
              <w:rPr>
                <w:sz w:val="22"/>
              </w:rPr>
              <w:t>Mario Veselnik kao vlasnik obrta </w:t>
            </w:r>
            <w:r>
              <w:rPr>
                <w:spacing w:val="-2"/>
                <w:sz w:val="22"/>
              </w:rPr>
              <w:t>Niskogradnja</w:t>
            </w:r>
            <w:r>
              <w:rPr>
                <w:spacing w:val="-14"/>
                <w:sz w:val="22"/>
              </w:rPr>
              <w:t> </w:t>
            </w:r>
            <w:r>
              <w:rPr>
                <w:spacing w:val="-2"/>
                <w:sz w:val="22"/>
              </w:rPr>
              <w:t>Veselnik, </w:t>
            </w:r>
            <w:r>
              <w:rPr>
                <w:sz w:val="22"/>
              </w:rPr>
              <w:t>obrt za niskogradnju i nadzor, Kolarovec, 8.</w:t>
            </w:r>
          </w:p>
          <w:p>
            <w:pPr>
              <w:pStyle w:val="TableParagraph"/>
              <w:ind w:left="131" w:right="112"/>
              <w:jc w:val="center"/>
              <w:rPr>
                <w:sz w:val="22"/>
              </w:rPr>
            </w:pPr>
            <w:r>
              <w:rPr>
                <w:sz w:val="22"/>
              </w:rPr>
              <w:t>Maja</w:t>
            </w:r>
            <w:r>
              <w:rPr>
                <w:spacing w:val="-4"/>
                <w:sz w:val="22"/>
              </w:rPr>
              <w:t> </w:t>
            </w:r>
            <w:r>
              <w:rPr>
                <w:spacing w:val="-5"/>
                <w:sz w:val="22"/>
              </w:rPr>
              <w:t>86</w:t>
            </w:r>
          </w:p>
        </w:tc>
        <w:tc>
          <w:tcPr>
            <w:tcW w:w="4584" w:type="dxa"/>
          </w:tcPr>
          <w:p>
            <w:pPr>
              <w:pStyle w:val="TableParagraph"/>
              <w:spacing w:before="142"/>
              <w:ind w:left="155" w:right="144" w:firstLine="10"/>
              <w:jc w:val="center"/>
              <w:rPr>
                <w:sz w:val="22"/>
              </w:rPr>
            </w:pPr>
            <w:r>
              <w:rPr>
                <w:sz w:val="22"/>
              </w:rPr>
              <w:t>Jamstvo za otklanjanje nedostataka u jamstvenom</w:t>
            </w:r>
            <w:r>
              <w:rPr>
                <w:spacing w:val="-14"/>
                <w:sz w:val="22"/>
              </w:rPr>
              <w:t> </w:t>
            </w:r>
            <w:r>
              <w:rPr>
                <w:sz w:val="22"/>
              </w:rPr>
              <w:t>roku</w:t>
            </w:r>
            <w:r>
              <w:rPr>
                <w:spacing w:val="-14"/>
                <w:sz w:val="22"/>
              </w:rPr>
              <w:t> </w:t>
            </w:r>
            <w:r>
              <w:rPr>
                <w:sz w:val="22"/>
              </w:rPr>
              <w:t>sukladno</w:t>
            </w:r>
            <w:r>
              <w:rPr>
                <w:spacing w:val="-14"/>
                <w:sz w:val="22"/>
              </w:rPr>
              <w:t> </w:t>
            </w:r>
            <w:r>
              <w:rPr>
                <w:sz w:val="22"/>
              </w:rPr>
              <w:t>Ugovoru</w:t>
            </w:r>
            <w:r>
              <w:rPr>
                <w:spacing w:val="-13"/>
                <w:sz w:val="22"/>
              </w:rPr>
              <w:t> </w:t>
            </w:r>
            <w:r>
              <w:rPr>
                <w:sz w:val="22"/>
              </w:rPr>
              <w:t>o</w:t>
            </w:r>
            <w:r>
              <w:rPr>
                <w:spacing w:val="-14"/>
                <w:sz w:val="22"/>
              </w:rPr>
              <w:t> </w:t>
            </w:r>
            <w:r>
              <w:rPr>
                <w:sz w:val="22"/>
              </w:rPr>
              <w:t>izvođenju radova na modernizaciji i rekonstrukciji nerazvrstanih cesta na području Općine Sveti </w:t>
            </w:r>
            <w:r>
              <w:rPr>
                <w:spacing w:val="-2"/>
                <w:sz w:val="22"/>
              </w:rPr>
              <w:t>Ilija</w:t>
            </w:r>
          </w:p>
        </w:tc>
      </w:tr>
      <w:tr>
        <w:trPr>
          <w:trHeight w:val="1932" w:hRule="atLeast"/>
        </w:trPr>
        <w:tc>
          <w:tcPr>
            <w:tcW w:w="1342" w:type="dxa"/>
          </w:tcPr>
          <w:p>
            <w:pPr>
              <w:pStyle w:val="TableParagraph"/>
              <w:rPr>
                <w:sz w:val="22"/>
              </w:rPr>
            </w:pPr>
          </w:p>
          <w:p>
            <w:pPr>
              <w:pStyle w:val="TableParagraph"/>
              <w:rPr>
                <w:sz w:val="22"/>
              </w:rPr>
            </w:pPr>
          </w:p>
          <w:p>
            <w:pPr>
              <w:pStyle w:val="TableParagraph"/>
              <w:spacing w:before="74"/>
              <w:rPr>
                <w:sz w:val="22"/>
              </w:rPr>
            </w:pPr>
          </w:p>
          <w:p>
            <w:pPr>
              <w:pStyle w:val="TableParagraph"/>
              <w:ind w:left="21"/>
              <w:jc w:val="center"/>
              <w:rPr>
                <w:sz w:val="22"/>
              </w:rPr>
            </w:pPr>
            <w:r>
              <w:rPr>
                <w:spacing w:val="-2"/>
                <w:sz w:val="22"/>
              </w:rPr>
              <w:t>18.05.2026.</w:t>
            </w:r>
          </w:p>
        </w:tc>
        <w:tc>
          <w:tcPr>
            <w:tcW w:w="2761" w:type="dxa"/>
          </w:tcPr>
          <w:p>
            <w:pPr>
              <w:pStyle w:val="TableParagraph"/>
              <w:rPr>
                <w:sz w:val="22"/>
              </w:rPr>
            </w:pPr>
          </w:p>
          <w:p>
            <w:pPr>
              <w:pStyle w:val="TableParagraph"/>
              <w:spacing w:before="73"/>
              <w:rPr>
                <w:sz w:val="22"/>
              </w:rPr>
            </w:pPr>
          </w:p>
          <w:p>
            <w:pPr>
              <w:pStyle w:val="TableParagraph"/>
              <w:spacing w:line="252" w:lineRule="exact"/>
              <w:ind w:left="76" w:right="57"/>
              <w:jc w:val="center"/>
              <w:rPr>
                <w:sz w:val="22"/>
              </w:rPr>
            </w:pPr>
            <w:r>
              <w:rPr>
                <w:sz w:val="22"/>
              </w:rPr>
              <w:t>Bjanko</w:t>
            </w:r>
            <w:r>
              <w:rPr>
                <w:spacing w:val="-6"/>
                <w:sz w:val="22"/>
              </w:rPr>
              <w:t> </w:t>
            </w:r>
            <w:r>
              <w:rPr>
                <w:spacing w:val="-2"/>
                <w:sz w:val="22"/>
              </w:rPr>
              <w:t>zadužnica</w:t>
            </w:r>
          </w:p>
          <w:p>
            <w:pPr>
              <w:pStyle w:val="TableParagraph"/>
              <w:spacing w:line="252" w:lineRule="exact"/>
              <w:ind w:left="76" w:right="48"/>
              <w:jc w:val="center"/>
              <w:rPr>
                <w:sz w:val="22"/>
              </w:rPr>
            </w:pPr>
            <w:r>
              <w:rPr>
                <w:sz w:val="22"/>
              </w:rPr>
              <w:t>04.04.2023.</w:t>
            </w:r>
            <w:r>
              <w:rPr>
                <w:spacing w:val="-12"/>
                <w:sz w:val="22"/>
              </w:rPr>
              <w:t> </w:t>
            </w:r>
            <w:r>
              <w:rPr>
                <w:sz w:val="22"/>
              </w:rPr>
              <w:t>godine</w:t>
            </w:r>
            <w:r>
              <w:rPr>
                <w:spacing w:val="-7"/>
                <w:sz w:val="22"/>
              </w:rPr>
              <w:t> </w:t>
            </w:r>
            <w:r>
              <w:rPr>
                <w:spacing w:val="-4"/>
                <w:sz w:val="22"/>
              </w:rPr>
              <w:t>(OV-</w:t>
            </w:r>
          </w:p>
          <w:p>
            <w:pPr>
              <w:pStyle w:val="TableParagraph"/>
              <w:spacing w:before="4"/>
              <w:ind w:left="76" w:right="56"/>
              <w:jc w:val="center"/>
              <w:rPr>
                <w:sz w:val="22"/>
              </w:rPr>
            </w:pPr>
            <w:r>
              <w:rPr>
                <w:spacing w:val="-2"/>
                <w:sz w:val="22"/>
              </w:rPr>
              <w:t>2707/2023)</w:t>
            </w:r>
          </w:p>
        </w:tc>
        <w:tc>
          <w:tcPr>
            <w:tcW w:w="2322" w:type="dxa"/>
          </w:tcPr>
          <w:p>
            <w:pPr>
              <w:pStyle w:val="TableParagraph"/>
              <w:rPr>
                <w:sz w:val="22"/>
              </w:rPr>
            </w:pPr>
          </w:p>
          <w:p>
            <w:pPr>
              <w:pStyle w:val="TableParagraph"/>
              <w:rPr>
                <w:sz w:val="22"/>
              </w:rPr>
            </w:pPr>
          </w:p>
          <w:p>
            <w:pPr>
              <w:pStyle w:val="TableParagraph"/>
              <w:spacing w:before="74"/>
              <w:rPr>
                <w:sz w:val="22"/>
              </w:rPr>
            </w:pPr>
          </w:p>
          <w:p>
            <w:pPr>
              <w:pStyle w:val="TableParagraph"/>
              <w:ind w:right="77"/>
              <w:jc w:val="right"/>
              <w:rPr>
                <w:sz w:val="22"/>
              </w:rPr>
            </w:pPr>
            <w:r>
              <w:rPr>
                <w:sz w:val="22"/>
              </w:rPr>
              <w:t>1.000,00</w:t>
            </w:r>
            <w:r>
              <w:rPr>
                <w:spacing w:val="-5"/>
                <w:sz w:val="22"/>
              </w:rPr>
              <w:t> </w:t>
            </w:r>
            <w:r>
              <w:rPr>
                <w:spacing w:val="-4"/>
                <w:sz w:val="22"/>
              </w:rPr>
              <w:t>eura</w:t>
            </w:r>
          </w:p>
        </w:tc>
        <w:tc>
          <w:tcPr>
            <w:tcW w:w="2322" w:type="dxa"/>
          </w:tcPr>
          <w:p>
            <w:pPr>
              <w:pStyle w:val="TableParagraph"/>
              <w:spacing w:before="205"/>
              <w:ind w:left="130" w:right="114" w:hanging="1"/>
              <w:jc w:val="center"/>
              <w:rPr>
                <w:sz w:val="22"/>
              </w:rPr>
            </w:pPr>
            <w:r>
              <w:rPr>
                <w:sz w:val="22"/>
              </w:rPr>
              <w:t>Mario Veselnik kao vlasnik obrta </w:t>
            </w:r>
            <w:r>
              <w:rPr>
                <w:spacing w:val="-2"/>
                <w:sz w:val="22"/>
              </w:rPr>
              <w:t>Niskogradnja</w:t>
            </w:r>
            <w:r>
              <w:rPr>
                <w:spacing w:val="-14"/>
                <w:sz w:val="22"/>
              </w:rPr>
              <w:t> </w:t>
            </w:r>
            <w:r>
              <w:rPr>
                <w:spacing w:val="-2"/>
                <w:sz w:val="22"/>
              </w:rPr>
              <w:t>Veselnik, </w:t>
            </w:r>
            <w:r>
              <w:rPr>
                <w:sz w:val="22"/>
              </w:rPr>
              <w:t>obrt za niskogradnju i nadzor, Kolarovec, 8.</w:t>
            </w:r>
          </w:p>
          <w:p>
            <w:pPr>
              <w:pStyle w:val="TableParagraph"/>
              <w:spacing w:line="251" w:lineRule="exact"/>
              <w:ind w:left="131" w:right="112"/>
              <w:jc w:val="center"/>
              <w:rPr>
                <w:sz w:val="22"/>
              </w:rPr>
            </w:pPr>
            <w:r>
              <w:rPr>
                <w:sz w:val="22"/>
              </w:rPr>
              <w:t>Maja</w:t>
            </w:r>
            <w:r>
              <w:rPr>
                <w:spacing w:val="-4"/>
                <w:sz w:val="22"/>
              </w:rPr>
              <w:t> </w:t>
            </w:r>
            <w:r>
              <w:rPr>
                <w:spacing w:val="-5"/>
                <w:sz w:val="22"/>
              </w:rPr>
              <w:t>86</w:t>
            </w:r>
          </w:p>
        </w:tc>
        <w:tc>
          <w:tcPr>
            <w:tcW w:w="4584" w:type="dxa"/>
          </w:tcPr>
          <w:p>
            <w:pPr>
              <w:pStyle w:val="TableParagraph"/>
              <w:spacing w:before="74"/>
              <w:rPr>
                <w:sz w:val="22"/>
              </w:rPr>
            </w:pPr>
          </w:p>
          <w:p>
            <w:pPr>
              <w:pStyle w:val="TableParagraph"/>
              <w:ind w:left="155" w:right="144" w:firstLine="10"/>
              <w:jc w:val="center"/>
              <w:rPr>
                <w:sz w:val="22"/>
              </w:rPr>
            </w:pPr>
            <w:r>
              <w:rPr>
                <w:sz w:val="22"/>
              </w:rPr>
              <w:t>Jamstvo za otklanjanje nedostataka u jamstvenom</w:t>
            </w:r>
            <w:r>
              <w:rPr>
                <w:spacing w:val="-14"/>
                <w:sz w:val="22"/>
              </w:rPr>
              <w:t> </w:t>
            </w:r>
            <w:r>
              <w:rPr>
                <w:sz w:val="22"/>
              </w:rPr>
              <w:t>roku</w:t>
            </w:r>
            <w:r>
              <w:rPr>
                <w:spacing w:val="-14"/>
                <w:sz w:val="22"/>
              </w:rPr>
              <w:t> </w:t>
            </w:r>
            <w:r>
              <w:rPr>
                <w:sz w:val="22"/>
              </w:rPr>
              <w:t>sukladno</w:t>
            </w:r>
            <w:r>
              <w:rPr>
                <w:spacing w:val="-14"/>
                <w:sz w:val="22"/>
              </w:rPr>
              <w:t> </w:t>
            </w:r>
            <w:r>
              <w:rPr>
                <w:sz w:val="22"/>
              </w:rPr>
              <w:t>Ugovoru</w:t>
            </w:r>
            <w:r>
              <w:rPr>
                <w:spacing w:val="-13"/>
                <w:sz w:val="22"/>
              </w:rPr>
              <w:t> </w:t>
            </w:r>
            <w:r>
              <w:rPr>
                <w:sz w:val="22"/>
              </w:rPr>
              <w:t>o</w:t>
            </w:r>
            <w:r>
              <w:rPr>
                <w:spacing w:val="-14"/>
                <w:sz w:val="22"/>
              </w:rPr>
              <w:t> </w:t>
            </w:r>
            <w:r>
              <w:rPr>
                <w:sz w:val="22"/>
              </w:rPr>
              <w:t>izvođenju radova na modernizaciji i rekonstrukciji nerazvrstanih cesta na području Općine Sveti </w:t>
            </w:r>
            <w:r>
              <w:rPr>
                <w:spacing w:val="-2"/>
                <w:sz w:val="22"/>
              </w:rPr>
              <w:t>Ilija</w:t>
            </w:r>
          </w:p>
        </w:tc>
      </w:tr>
    </w:tbl>
    <w:p>
      <w:pPr>
        <w:pStyle w:val="TableParagraph"/>
        <w:spacing w:after="0"/>
        <w:jc w:val="center"/>
        <w:rPr>
          <w:sz w:val="22"/>
        </w:rPr>
        <w:sectPr>
          <w:headerReference w:type="default" r:id="rId35"/>
          <w:footerReference w:type="default" r:id="rId36"/>
          <w:pgSz w:w="16850" w:h="11920" w:orient="landscape"/>
          <w:pgMar w:header="0" w:footer="977" w:top="1340" w:bottom="1200" w:left="1417" w:right="1275"/>
        </w:sectPr>
      </w:pPr>
    </w:p>
    <w:p>
      <w:pPr>
        <w:pStyle w:val="BodyText"/>
        <w:rPr>
          <w:sz w:val="5"/>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2"/>
        <w:gridCol w:w="2761"/>
        <w:gridCol w:w="2322"/>
        <w:gridCol w:w="2322"/>
        <w:gridCol w:w="4584"/>
      </w:tblGrid>
      <w:tr>
        <w:trPr>
          <w:trHeight w:val="1934" w:hRule="atLeast"/>
        </w:trPr>
        <w:tc>
          <w:tcPr>
            <w:tcW w:w="1342" w:type="dxa"/>
          </w:tcPr>
          <w:p>
            <w:pPr>
              <w:pStyle w:val="TableParagraph"/>
              <w:rPr>
                <w:sz w:val="22"/>
              </w:rPr>
            </w:pPr>
          </w:p>
          <w:p>
            <w:pPr>
              <w:pStyle w:val="TableParagraph"/>
              <w:rPr>
                <w:sz w:val="22"/>
              </w:rPr>
            </w:pPr>
          </w:p>
          <w:p>
            <w:pPr>
              <w:pStyle w:val="TableParagraph"/>
              <w:spacing w:before="79"/>
              <w:rPr>
                <w:sz w:val="22"/>
              </w:rPr>
            </w:pPr>
          </w:p>
          <w:p>
            <w:pPr>
              <w:pStyle w:val="TableParagraph"/>
              <w:ind w:left="21"/>
              <w:jc w:val="center"/>
              <w:rPr>
                <w:sz w:val="22"/>
              </w:rPr>
            </w:pPr>
            <w:r>
              <w:rPr>
                <w:spacing w:val="-2"/>
                <w:sz w:val="22"/>
              </w:rPr>
              <w:t>18.05.2026.</w:t>
            </w:r>
          </w:p>
        </w:tc>
        <w:tc>
          <w:tcPr>
            <w:tcW w:w="2761" w:type="dxa"/>
          </w:tcPr>
          <w:p>
            <w:pPr>
              <w:pStyle w:val="TableParagraph"/>
              <w:rPr>
                <w:sz w:val="22"/>
              </w:rPr>
            </w:pPr>
          </w:p>
          <w:p>
            <w:pPr>
              <w:pStyle w:val="TableParagraph"/>
              <w:spacing w:before="78"/>
              <w:rPr>
                <w:sz w:val="22"/>
              </w:rPr>
            </w:pPr>
          </w:p>
          <w:p>
            <w:pPr>
              <w:pStyle w:val="TableParagraph"/>
              <w:spacing w:line="252" w:lineRule="exact"/>
              <w:ind w:left="76" w:right="57"/>
              <w:jc w:val="center"/>
              <w:rPr>
                <w:sz w:val="22"/>
              </w:rPr>
            </w:pPr>
            <w:r>
              <w:rPr>
                <w:sz w:val="22"/>
              </w:rPr>
              <w:t>Bjanko</w:t>
            </w:r>
            <w:r>
              <w:rPr>
                <w:spacing w:val="-6"/>
                <w:sz w:val="22"/>
              </w:rPr>
              <w:t> </w:t>
            </w:r>
            <w:r>
              <w:rPr>
                <w:spacing w:val="-2"/>
                <w:sz w:val="22"/>
              </w:rPr>
              <w:t>zadužnica</w:t>
            </w:r>
          </w:p>
          <w:p>
            <w:pPr>
              <w:pStyle w:val="TableParagraph"/>
              <w:spacing w:line="252" w:lineRule="exact"/>
              <w:ind w:left="76" w:right="48"/>
              <w:jc w:val="center"/>
              <w:rPr>
                <w:sz w:val="22"/>
              </w:rPr>
            </w:pPr>
            <w:r>
              <w:rPr>
                <w:sz w:val="22"/>
              </w:rPr>
              <w:t>04.04.2023.</w:t>
            </w:r>
            <w:r>
              <w:rPr>
                <w:spacing w:val="-12"/>
                <w:sz w:val="22"/>
              </w:rPr>
              <w:t> </w:t>
            </w:r>
            <w:r>
              <w:rPr>
                <w:sz w:val="22"/>
              </w:rPr>
              <w:t>godine</w:t>
            </w:r>
            <w:r>
              <w:rPr>
                <w:spacing w:val="-7"/>
                <w:sz w:val="22"/>
              </w:rPr>
              <w:t> </w:t>
            </w:r>
            <w:r>
              <w:rPr>
                <w:spacing w:val="-4"/>
                <w:sz w:val="22"/>
              </w:rPr>
              <w:t>(OV-</w:t>
            </w:r>
          </w:p>
          <w:p>
            <w:pPr>
              <w:pStyle w:val="TableParagraph"/>
              <w:spacing w:before="4"/>
              <w:ind w:left="76" w:right="56"/>
              <w:jc w:val="center"/>
              <w:rPr>
                <w:sz w:val="22"/>
              </w:rPr>
            </w:pPr>
            <w:r>
              <w:rPr>
                <w:spacing w:val="-2"/>
                <w:sz w:val="22"/>
              </w:rPr>
              <w:t>2708/2023)</w:t>
            </w:r>
          </w:p>
        </w:tc>
        <w:tc>
          <w:tcPr>
            <w:tcW w:w="2322" w:type="dxa"/>
          </w:tcPr>
          <w:p>
            <w:pPr>
              <w:pStyle w:val="TableParagraph"/>
              <w:rPr>
                <w:sz w:val="22"/>
              </w:rPr>
            </w:pPr>
          </w:p>
          <w:p>
            <w:pPr>
              <w:pStyle w:val="TableParagraph"/>
              <w:rPr>
                <w:sz w:val="22"/>
              </w:rPr>
            </w:pPr>
          </w:p>
          <w:p>
            <w:pPr>
              <w:pStyle w:val="TableParagraph"/>
              <w:spacing w:before="79"/>
              <w:rPr>
                <w:sz w:val="22"/>
              </w:rPr>
            </w:pPr>
          </w:p>
          <w:p>
            <w:pPr>
              <w:pStyle w:val="TableParagraph"/>
              <w:ind w:right="79"/>
              <w:jc w:val="right"/>
              <w:rPr>
                <w:sz w:val="22"/>
              </w:rPr>
            </w:pPr>
            <w:r>
              <w:rPr>
                <w:sz w:val="22"/>
              </w:rPr>
              <w:t>1.000,00</w:t>
            </w:r>
            <w:r>
              <w:rPr>
                <w:spacing w:val="-5"/>
                <w:sz w:val="22"/>
              </w:rPr>
              <w:t> </w:t>
            </w:r>
            <w:r>
              <w:rPr>
                <w:spacing w:val="-4"/>
                <w:sz w:val="22"/>
              </w:rPr>
              <w:t>eura</w:t>
            </w:r>
          </w:p>
        </w:tc>
        <w:tc>
          <w:tcPr>
            <w:tcW w:w="2322" w:type="dxa"/>
          </w:tcPr>
          <w:p>
            <w:pPr>
              <w:pStyle w:val="TableParagraph"/>
              <w:spacing w:before="207"/>
              <w:ind w:left="130" w:right="114" w:hanging="1"/>
              <w:jc w:val="center"/>
              <w:rPr>
                <w:sz w:val="22"/>
              </w:rPr>
            </w:pPr>
            <w:r>
              <w:rPr>
                <w:sz w:val="22"/>
              </w:rPr>
              <w:t>Mario Veselnik kao vlasnik obrta </w:t>
            </w:r>
            <w:r>
              <w:rPr>
                <w:spacing w:val="-2"/>
                <w:sz w:val="22"/>
              </w:rPr>
              <w:t>Niskogradnja</w:t>
            </w:r>
            <w:r>
              <w:rPr>
                <w:spacing w:val="-14"/>
                <w:sz w:val="22"/>
              </w:rPr>
              <w:t> </w:t>
            </w:r>
            <w:r>
              <w:rPr>
                <w:spacing w:val="-2"/>
                <w:sz w:val="22"/>
              </w:rPr>
              <w:t>Veselnik, </w:t>
            </w:r>
            <w:r>
              <w:rPr>
                <w:sz w:val="22"/>
              </w:rPr>
              <w:t>obrt za niskogradnju i nadzor, Kolarovec, 8.</w:t>
            </w:r>
          </w:p>
          <w:p>
            <w:pPr>
              <w:pStyle w:val="TableParagraph"/>
              <w:ind w:left="131" w:right="112"/>
              <w:jc w:val="center"/>
              <w:rPr>
                <w:sz w:val="22"/>
              </w:rPr>
            </w:pPr>
            <w:r>
              <w:rPr>
                <w:sz w:val="22"/>
              </w:rPr>
              <w:t>Maja</w:t>
            </w:r>
            <w:r>
              <w:rPr>
                <w:spacing w:val="-4"/>
                <w:sz w:val="22"/>
              </w:rPr>
              <w:t> </w:t>
            </w:r>
            <w:r>
              <w:rPr>
                <w:spacing w:val="-5"/>
                <w:sz w:val="22"/>
              </w:rPr>
              <w:t>86</w:t>
            </w:r>
          </w:p>
        </w:tc>
        <w:tc>
          <w:tcPr>
            <w:tcW w:w="4584" w:type="dxa"/>
          </w:tcPr>
          <w:p>
            <w:pPr>
              <w:pStyle w:val="TableParagraph"/>
              <w:spacing w:before="79"/>
              <w:rPr>
                <w:sz w:val="22"/>
              </w:rPr>
            </w:pPr>
          </w:p>
          <w:p>
            <w:pPr>
              <w:pStyle w:val="TableParagraph"/>
              <w:ind w:left="155" w:right="144" w:firstLine="10"/>
              <w:jc w:val="center"/>
              <w:rPr>
                <w:sz w:val="22"/>
              </w:rPr>
            </w:pPr>
            <w:r>
              <w:rPr>
                <w:sz w:val="22"/>
              </w:rPr>
              <w:t>Jamstvo za otklanjanje nedostataka u jamstvenom</w:t>
            </w:r>
            <w:r>
              <w:rPr>
                <w:spacing w:val="-14"/>
                <w:sz w:val="22"/>
              </w:rPr>
              <w:t> </w:t>
            </w:r>
            <w:r>
              <w:rPr>
                <w:sz w:val="22"/>
              </w:rPr>
              <w:t>roku</w:t>
            </w:r>
            <w:r>
              <w:rPr>
                <w:spacing w:val="-14"/>
                <w:sz w:val="22"/>
              </w:rPr>
              <w:t> </w:t>
            </w:r>
            <w:r>
              <w:rPr>
                <w:sz w:val="22"/>
              </w:rPr>
              <w:t>sukladno</w:t>
            </w:r>
            <w:r>
              <w:rPr>
                <w:spacing w:val="-14"/>
                <w:sz w:val="22"/>
              </w:rPr>
              <w:t> </w:t>
            </w:r>
            <w:r>
              <w:rPr>
                <w:sz w:val="22"/>
              </w:rPr>
              <w:t>Ugovoru</w:t>
            </w:r>
            <w:r>
              <w:rPr>
                <w:spacing w:val="-13"/>
                <w:sz w:val="22"/>
              </w:rPr>
              <w:t> </w:t>
            </w:r>
            <w:r>
              <w:rPr>
                <w:sz w:val="22"/>
              </w:rPr>
              <w:t>o</w:t>
            </w:r>
            <w:r>
              <w:rPr>
                <w:spacing w:val="-14"/>
                <w:sz w:val="22"/>
              </w:rPr>
              <w:t> </w:t>
            </w:r>
            <w:r>
              <w:rPr>
                <w:sz w:val="22"/>
              </w:rPr>
              <w:t>izvođenju radova na modernizaciji i rekonstrukciji nerazvrstanih cesta na području Općine Sveti </w:t>
            </w:r>
            <w:r>
              <w:rPr>
                <w:spacing w:val="-2"/>
                <w:sz w:val="22"/>
              </w:rPr>
              <w:t>Ilija</w:t>
            </w:r>
          </w:p>
        </w:tc>
      </w:tr>
      <w:tr>
        <w:trPr>
          <w:trHeight w:val="1931" w:hRule="atLeast"/>
        </w:trPr>
        <w:tc>
          <w:tcPr>
            <w:tcW w:w="1342" w:type="dxa"/>
          </w:tcPr>
          <w:p>
            <w:pPr>
              <w:pStyle w:val="TableParagraph"/>
              <w:rPr>
                <w:sz w:val="22"/>
              </w:rPr>
            </w:pPr>
          </w:p>
          <w:p>
            <w:pPr>
              <w:pStyle w:val="TableParagraph"/>
              <w:rPr>
                <w:sz w:val="22"/>
              </w:rPr>
            </w:pPr>
          </w:p>
          <w:p>
            <w:pPr>
              <w:pStyle w:val="TableParagraph"/>
              <w:spacing w:before="79"/>
              <w:rPr>
                <w:sz w:val="22"/>
              </w:rPr>
            </w:pPr>
          </w:p>
          <w:p>
            <w:pPr>
              <w:pStyle w:val="TableParagraph"/>
              <w:ind w:left="21"/>
              <w:jc w:val="center"/>
              <w:rPr>
                <w:sz w:val="22"/>
              </w:rPr>
            </w:pPr>
            <w:r>
              <w:rPr>
                <w:spacing w:val="-2"/>
                <w:sz w:val="22"/>
              </w:rPr>
              <w:t>25.06.2026.</w:t>
            </w:r>
          </w:p>
        </w:tc>
        <w:tc>
          <w:tcPr>
            <w:tcW w:w="2761" w:type="dxa"/>
          </w:tcPr>
          <w:p>
            <w:pPr>
              <w:pStyle w:val="TableParagraph"/>
              <w:rPr>
                <w:sz w:val="22"/>
              </w:rPr>
            </w:pPr>
          </w:p>
          <w:p>
            <w:pPr>
              <w:pStyle w:val="TableParagraph"/>
              <w:spacing w:before="78"/>
              <w:rPr>
                <w:sz w:val="22"/>
              </w:rPr>
            </w:pPr>
          </w:p>
          <w:p>
            <w:pPr>
              <w:pStyle w:val="TableParagraph"/>
              <w:spacing w:line="252" w:lineRule="exact"/>
              <w:ind w:left="76" w:right="57"/>
              <w:jc w:val="center"/>
              <w:rPr>
                <w:sz w:val="22"/>
              </w:rPr>
            </w:pPr>
            <w:r>
              <w:rPr>
                <w:sz w:val="22"/>
              </w:rPr>
              <w:t>Bjanko</w:t>
            </w:r>
            <w:r>
              <w:rPr>
                <w:spacing w:val="-6"/>
                <w:sz w:val="22"/>
              </w:rPr>
              <w:t> </w:t>
            </w:r>
            <w:r>
              <w:rPr>
                <w:spacing w:val="-2"/>
                <w:sz w:val="22"/>
              </w:rPr>
              <w:t>zadužnica</w:t>
            </w:r>
          </w:p>
          <w:p>
            <w:pPr>
              <w:pStyle w:val="TableParagraph"/>
              <w:spacing w:line="252" w:lineRule="exact"/>
              <w:ind w:left="76" w:right="48"/>
              <w:jc w:val="center"/>
              <w:rPr>
                <w:sz w:val="22"/>
              </w:rPr>
            </w:pPr>
            <w:r>
              <w:rPr>
                <w:sz w:val="22"/>
              </w:rPr>
              <w:t>14.02.2023.</w:t>
            </w:r>
            <w:r>
              <w:rPr>
                <w:spacing w:val="-12"/>
                <w:sz w:val="22"/>
              </w:rPr>
              <w:t> </w:t>
            </w:r>
            <w:r>
              <w:rPr>
                <w:sz w:val="22"/>
              </w:rPr>
              <w:t>godine</w:t>
            </w:r>
            <w:r>
              <w:rPr>
                <w:spacing w:val="-7"/>
                <w:sz w:val="22"/>
              </w:rPr>
              <w:t> </w:t>
            </w:r>
            <w:r>
              <w:rPr>
                <w:spacing w:val="-4"/>
                <w:sz w:val="22"/>
              </w:rPr>
              <w:t>(OV-</w:t>
            </w:r>
          </w:p>
          <w:p>
            <w:pPr>
              <w:pStyle w:val="TableParagraph"/>
              <w:spacing w:line="252" w:lineRule="exact"/>
              <w:ind w:left="76" w:right="56"/>
              <w:jc w:val="center"/>
              <w:rPr>
                <w:sz w:val="22"/>
              </w:rPr>
            </w:pPr>
            <w:r>
              <w:rPr>
                <w:spacing w:val="-2"/>
                <w:sz w:val="22"/>
              </w:rPr>
              <w:t>1143/2023)</w:t>
            </w:r>
          </w:p>
        </w:tc>
        <w:tc>
          <w:tcPr>
            <w:tcW w:w="2322" w:type="dxa"/>
          </w:tcPr>
          <w:p>
            <w:pPr>
              <w:pStyle w:val="TableParagraph"/>
              <w:rPr>
                <w:sz w:val="22"/>
              </w:rPr>
            </w:pPr>
          </w:p>
          <w:p>
            <w:pPr>
              <w:pStyle w:val="TableParagraph"/>
              <w:rPr>
                <w:sz w:val="22"/>
              </w:rPr>
            </w:pPr>
          </w:p>
          <w:p>
            <w:pPr>
              <w:pStyle w:val="TableParagraph"/>
              <w:spacing w:before="79"/>
              <w:rPr>
                <w:sz w:val="22"/>
              </w:rPr>
            </w:pPr>
          </w:p>
          <w:p>
            <w:pPr>
              <w:pStyle w:val="TableParagraph"/>
              <w:ind w:right="77"/>
              <w:jc w:val="right"/>
              <w:rPr>
                <w:sz w:val="22"/>
              </w:rPr>
            </w:pPr>
            <w:r>
              <w:rPr>
                <w:sz w:val="22"/>
              </w:rPr>
              <w:t>10.000,00</w:t>
            </w:r>
            <w:r>
              <w:rPr>
                <w:spacing w:val="-7"/>
                <w:sz w:val="22"/>
              </w:rPr>
              <w:t> </w:t>
            </w:r>
            <w:r>
              <w:rPr>
                <w:spacing w:val="-4"/>
                <w:sz w:val="22"/>
              </w:rPr>
              <w:t>eura</w:t>
            </w:r>
          </w:p>
        </w:tc>
        <w:tc>
          <w:tcPr>
            <w:tcW w:w="2322" w:type="dxa"/>
          </w:tcPr>
          <w:p>
            <w:pPr>
              <w:pStyle w:val="TableParagraph"/>
              <w:spacing w:before="205"/>
              <w:ind w:left="130" w:right="113" w:hanging="2"/>
              <w:jc w:val="center"/>
              <w:rPr>
                <w:sz w:val="22"/>
              </w:rPr>
            </w:pPr>
            <w:r>
              <w:rPr>
                <w:sz w:val="22"/>
              </w:rPr>
              <w:t>Mario Veselnik kao vlasnik obrta </w:t>
            </w:r>
            <w:r>
              <w:rPr>
                <w:spacing w:val="-2"/>
                <w:sz w:val="22"/>
              </w:rPr>
              <w:t>Niskogradnja</w:t>
            </w:r>
            <w:r>
              <w:rPr>
                <w:spacing w:val="-14"/>
                <w:sz w:val="22"/>
              </w:rPr>
              <w:t> </w:t>
            </w:r>
            <w:r>
              <w:rPr>
                <w:spacing w:val="-2"/>
                <w:sz w:val="22"/>
              </w:rPr>
              <w:t>Veselnik, </w:t>
            </w:r>
            <w:r>
              <w:rPr>
                <w:sz w:val="22"/>
              </w:rPr>
              <w:t>obrt za niskogradnju i nadzor, Kolarovec, 8.</w:t>
            </w:r>
          </w:p>
          <w:p>
            <w:pPr>
              <w:pStyle w:val="TableParagraph"/>
              <w:ind w:left="131" w:right="112"/>
              <w:jc w:val="center"/>
              <w:rPr>
                <w:sz w:val="22"/>
              </w:rPr>
            </w:pPr>
            <w:r>
              <w:rPr>
                <w:sz w:val="22"/>
              </w:rPr>
              <w:t>Maja</w:t>
            </w:r>
            <w:r>
              <w:rPr>
                <w:spacing w:val="-4"/>
                <w:sz w:val="22"/>
              </w:rPr>
              <w:t> </w:t>
            </w:r>
            <w:r>
              <w:rPr>
                <w:spacing w:val="-5"/>
                <w:sz w:val="22"/>
              </w:rPr>
              <w:t>86</w:t>
            </w:r>
          </w:p>
        </w:tc>
        <w:tc>
          <w:tcPr>
            <w:tcW w:w="4584" w:type="dxa"/>
          </w:tcPr>
          <w:p>
            <w:pPr>
              <w:pStyle w:val="TableParagraph"/>
              <w:spacing w:before="203"/>
              <w:rPr>
                <w:sz w:val="22"/>
              </w:rPr>
            </w:pPr>
          </w:p>
          <w:p>
            <w:pPr>
              <w:pStyle w:val="TableParagraph"/>
              <w:spacing w:before="1"/>
              <w:ind w:left="155" w:right="144" w:firstLine="10"/>
              <w:jc w:val="center"/>
              <w:rPr>
                <w:sz w:val="22"/>
              </w:rPr>
            </w:pPr>
            <w:r>
              <w:rPr>
                <w:sz w:val="22"/>
              </w:rPr>
              <w:t>Jamstvo za otklanjanje nedostataka u jamstvenom</w:t>
            </w:r>
            <w:r>
              <w:rPr>
                <w:spacing w:val="-14"/>
                <w:sz w:val="22"/>
              </w:rPr>
              <w:t> </w:t>
            </w:r>
            <w:r>
              <w:rPr>
                <w:sz w:val="22"/>
              </w:rPr>
              <w:t>roku</w:t>
            </w:r>
            <w:r>
              <w:rPr>
                <w:spacing w:val="-14"/>
                <w:sz w:val="22"/>
              </w:rPr>
              <w:t> </w:t>
            </w:r>
            <w:r>
              <w:rPr>
                <w:sz w:val="22"/>
              </w:rPr>
              <w:t>sukladno</w:t>
            </w:r>
            <w:r>
              <w:rPr>
                <w:spacing w:val="-14"/>
                <w:sz w:val="22"/>
              </w:rPr>
              <w:t> </w:t>
            </w:r>
            <w:r>
              <w:rPr>
                <w:sz w:val="22"/>
              </w:rPr>
              <w:t>Ugovoru</w:t>
            </w:r>
            <w:r>
              <w:rPr>
                <w:spacing w:val="-13"/>
                <w:sz w:val="22"/>
              </w:rPr>
              <w:t> </w:t>
            </w:r>
            <w:r>
              <w:rPr>
                <w:sz w:val="22"/>
              </w:rPr>
              <w:t>o</w:t>
            </w:r>
            <w:r>
              <w:rPr>
                <w:spacing w:val="-14"/>
                <w:sz w:val="22"/>
              </w:rPr>
              <w:t> </w:t>
            </w:r>
            <w:r>
              <w:rPr>
                <w:sz w:val="22"/>
              </w:rPr>
              <w:t>izvođenju radova na uređenju parkirališta ispred zgrade Društvenoga doma u Seketinu</w:t>
            </w:r>
          </w:p>
        </w:tc>
      </w:tr>
    </w:tbl>
    <w:p>
      <w:pPr>
        <w:pStyle w:val="TableParagraph"/>
        <w:spacing w:after="0"/>
        <w:jc w:val="center"/>
        <w:rPr>
          <w:sz w:val="22"/>
        </w:rPr>
        <w:sectPr>
          <w:headerReference w:type="default" r:id="rId37"/>
          <w:footerReference w:type="default" r:id="rId38"/>
          <w:pgSz w:w="16850" w:h="11920" w:orient="landscape"/>
          <w:pgMar w:header="0" w:footer="977" w:top="1340" w:bottom="1200" w:left="1417" w:right="1275"/>
        </w:sectPr>
      </w:pPr>
    </w:p>
    <w:p>
      <w:pPr>
        <w:pStyle w:val="BodyText"/>
        <w:rPr>
          <w:sz w:val="5"/>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2"/>
        <w:gridCol w:w="1635"/>
        <w:gridCol w:w="1158"/>
        <w:gridCol w:w="2017"/>
        <w:gridCol w:w="1761"/>
        <w:gridCol w:w="2515"/>
        <w:gridCol w:w="1821"/>
        <w:gridCol w:w="1793"/>
      </w:tblGrid>
      <w:tr>
        <w:trPr>
          <w:trHeight w:val="585" w:hRule="atLeast"/>
        </w:trPr>
        <w:tc>
          <w:tcPr>
            <w:tcW w:w="13922" w:type="dxa"/>
            <w:gridSpan w:val="8"/>
          </w:tcPr>
          <w:p>
            <w:pPr>
              <w:pStyle w:val="TableParagraph"/>
              <w:spacing w:before="180"/>
              <w:ind w:left="6"/>
              <w:jc w:val="center"/>
              <w:rPr>
                <w:sz w:val="20"/>
              </w:rPr>
            </w:pPr>
            <w:r>
              <w:rPr>
                <w:sz w:val="20"/>
              </w:rPr>
              <w:t>Primljene</w:t>
            </w:r>
            <w:r>
              <w:rPr>
                <w:spacing w:val="-8"/>
                <w:sz w:val="20"/>
              </w:rPr>
              <w:t> </w:t>
            </w:r>
            <w:r>
              <w:rPr>
                <w:sz w:val="20"/>
              </w:rPr>
              <w:t>zadužnice</w:t>
            </w:r>
            <w:r>
              <w:rPr>
                <w:spacing w:val="-7"/>
                <w:sz w:val="20"/>
              </w:rPr>
              <w:t> </w:t>
            </w:r>
            <w:r>
              <w:rPr>
                <w:sz w:val="20"/>
              </w:rPr>
              <w:t>2025.</w:t>
            </w:r>
            <w:r>
              <w:rPr>
                <w:spacing w:val="-6"/>
                <w:sz w:val="20"/>
              </w:rPr>
              <w:t> </w:t>
            </w:r>
            <w:r>
              <w:rPr>
                <w:sz w:val="20"/>
              </w:rPr>
              <w:t>godina</w:t>
            </w:r>
            <w:r>
              <w:rPr>
                <w:spacing w:val="-5"/>
                <w:sz w:val="20"/>
              </w:rPr>
              <w:t> </w:t>
            </w:r>
            <w:r>
              <w:rPr>
                <w:sz w:val="20"/>
              </w:rPr>
              <w:t>i</w:t>
            </w:r>
            <w:r>
              <w:rPr>
                <w:spacing w:val="-8"/>
                <w:sz w:val="20"/>
              </w:rPr>
              <w:t> </w:t>
            </w:r>
            <w:r>
              <w:rPr>
                <w:sz w:val="20"/>
              </w:rPr>
              <w:t>2026.</w:t>
            </w:r>
            <w:r>
              <w:rPr>
                <w:spacing w:val="-9"/>
                <w:sz w:val="20"/>
              </w:rPr>
              <w:t> </w:t>
            </w:r>
            <w:r>
              <w:rPr>
                <w:sz w:val="20"/>
              </w:rPr>
              <w:t>godina</w:t>
            </w:r>
            <w:r>
              <w:rPr>
                <w:spacing w:val="-3"/>
                <w:sz w:val="20"/>
              </w:rPr>
              <w:t> </w:t>
            </w:r>
            <w:r>
              <w:rPr>
                <w:sz w:val="20"/>
              </w:rPr>
              <w:t>–</w:t>
            </w:r>
            <w:r>
              <w:rPr>
                <w:spacing w:val="-9"/>
                <w:sz w:val="20"/>
              </w:rPr>
              <w:t> </w:t>
            </w:r>
            <w:r>
              <w:rPr>
                <w:sz w:val="20"/>
              </w:rPr>
              <w:t>do</w:t>
            </w:r>
            <w:r>
              <w:rPr>
                <w:spacing w:val="-5"/>
                <w:sz w:val="20"/>
              </w:rPr>
              <w:t> </w:t>
            </w:r>
            <w:r>
              <w:rPr>
                <w:spacing w:val="-2"/>
                <w:sz w:val="20"/>
              </w:rPr>
              <w:t>30.06.2026.</w:t>
            </w:r>
          </w:p>
        </w:tc>
      </w:tr>
      <w:tr>
        <w:trPr>
          <w:trHeight w:val="793" w:hRule="atLeast"/>
        </w:trPr>
        <w:tc>
          <w:tcPr>
            <w:tcW w:w="1222" w:type="dxa"/>
          </w:tcPr>
          <w:p>
            <w:pPr>
              <w:pStyle w:val="TableParagraph"/>
              <w:spacing w:before="53"/>
              <w:ind w:left="115" w:right="398"/>
              <w:rPr>
                <w:sz w:val="20"/>
              </w:rPr>
            </w:pPr>
            <w:r>
              <w:rPr>
                <w:spacing w:val="-2"/>
                <w:sz w:val="20"/>
              </w:rPr>
              <w:t>Datum </w:t>
            </w:r>
            <w:r>
              <w:rPr>
                <w:spacing w:val="-4"/>
                <w:sz w:val="20"/>
              </w:rPr>
              <w:t>primanja </w:t>
            </w:r>
            <w:r>
              <w:rPr>
                <w:spacing w:val="-2"/>
                <w:sz w:val="20"/>
              </w:rPr>
              <w:t>jamstva</w:t>
            </w:r>
          </w:p>
        </w:tc>
        <w:tc>
          <w:tcPr>
            <w:tcW w:w="1635" w:type="dxa"/>
          </w:tcPr>
          <w:p>
            <w:pPr>
              <w:pStyle w:val="TableParagraph"/>
              <w:spacing w:before="168"/>
              <w:ind w:left="112" w:right="191"/>
              <w:rPr>
                <w:sz w:val="20"/>
              </w:rPr>
            </w:pPr>
            <w:r>
              <w:rPr>
                <w:spacing w:val="-4"/>
                <w:sz w:val="20"/>
              </w:rPr>
              <w:t>Instrument </w:t>
            </w:r>
            <w:r>
              <w:rPr>
                <w:spacing w:val="-2"/>
                <w:sz w:val="20"/>
              </w:rPr>
              <w:t>osiguranja</w:t>
            </w:r>
          </w:p>
        </w:tc>
        <w:tc>
          <w:tcPr>
            <w:tcW w:w="1158" w:type="dxa"/>
          </w:tcPr>
          <w:p>
            <w:pPr>
              <w:pStyle w:val="TableParagraph"/>
              <w:spacing w:before="53"/>
              <w:ind w:left="111" w:right="176"/>
              <w:rPr>
                <w:sz w:val="20"/>
              </w:rPr>
            </w:pPr>
            <w:r>
              <w:rPr>
                <w:spacing w:val="-2"/>
                <w:sz w:val="20"/>
              </w:rPr>
              <w:t>Iznos </w:t>
            </w:r>
            <w:r>
              <w:rPr>
                <w:spacing w:val="-4"/>
                <w:sz w:val="20"/>
              </w:rPr>
              <w:t>primljenog </w:t>
            </w:r>
            <w:r>
              <w:rPr>
                <w:spacing w:val="-2"/>
                <w:sz w:val="20"/>
              </w:rPr>
              <w:t>jamstva</w:t>
            </w:r>
          </w:p>
        </w:tc>
        <w:tc>
          <w:tcPr>
            <w:tcW w:w="2017" w:type="dxa"/>
          </w:tcPr>
          <w:p>
            <w:pPr>
              <w:pStyle w:val="TableParagraph"/>
              <w:spacing w:before="51"/>
              <w:rPr>
                <w:sz w:val="20"/>
              </w:rPr>
            </w:pPr>
          </w:p>
          <w:p>
            <w:pPr>
              <w:pStyle w:val="TableParagraph"/>
              <w:ind w:left="108"/>
              <w:rPr>
                <w:sz w:val="20"/>
              </w:rPr>
            </w:pPr>
            <w:r>
              <w:rPr>
                <w:spacing w:val="-2"/>
                <w:sz w:val="20"/>
              </w:rPr>
              <w:t>Davatelj</w:t>
            </w:r>
            <w:r>
              <w:rPr>
                <w:spacing w:val="3"/>
                <w:sz w:val="20"/>
              </w:rPr>
              <w:t> </w:t>
            </w:r>
            <w:r>
              <w:rPr>
                <w:spacing w:val="-2"/>
                <w:sz w:val="20"/>
              </w:rPr>
              <w:t>jamstva</w:t>
            </w:r>
          </w:p>
        </w:tc>
        <w:tc>
          <w:tcPr>
            <w:tcW w:w="1761" w:type="dxa"/>
          </w:tcPr>
          <w:p>
            <w:pPr>
              <w:pStyle w:val="TableParagraph"/>
              <w:spacing w:before="51"/>
              <w:rPr>
                <w:sz w:val="20"/>
              </w:rPr>
            </w:pPr>
          </w:p>
          <w:p>
            <w:pPr>
              <w:pStyle w:val="TableParagraph"/>
              <w:ind w:left="112"/>
              <w:rPr>
                <w:sz w:val="20"/>
              </w:rPr>
            </w:pPr>
            <w:r>
              <w:rPr>
                <w:spacing w:val="-2"/>
                <w:sz w:val="20"/>
              </w:rPr>
              <w:t>Namjena</w:t>
            </w:r>
          </w:p>
        </w:tc>
        <w:tc>
          <w:tcPr>
            <w:tcW w:w="2515" w:type="dxa"/>
          </w:tcPr>
          <w:p>
            <w:pPr>
              <w:pStyle w:val="TableParagraph"/>
              <w:spacing w:before="51"/>
              <w:rPr>
                <w:sz w:val="20"/>
              </w:rPr>
            </w:pPr>
          </w:p>
          <w:p>
            <w:pPr>
              <w:pStyle w:val="TableParagraph"/>
              <w:ind w:left="103"/>
              <w:rPr>
                <w:sz w:val="20"/>
              </w:rPr>
            </w:pPr>
            <w:r>
              <w:rPr>
                <w:spacing w:val="-2"/>
                <w:sz w:val="20"/>
              </w:rPr>
              <w:t>Dokument</w:t>
            </w:r>
          </w:p>
        </w:tc>
        <w:tc>
          <w:tcPr>
            <w:tcW w:w="1821" w:type="dxa"/>
          </w:tcPr>
          <w:p>
            <w:pPr>
              <w:pStyle w:val="TableParagraph"/>
              <w:spacing w:before="51"/>
              <w:rPr>
                <w:sz w:val="20"/>
              </w:rPr>
            </w:pPr>
          </w:p>
          <w:p>
            <w:pPr>
              <w:pStyle w:val="TableParagraph"/>
              <w:ind w:left="409"/>
              <w:rPr>
                <w:sz w:val="20"/>
              </w:rPr>
            </w:pPr>
            <w:r>
              <w:rPr>
                <w:sz w:val="20"/>
              </w:rPr>
              <w:t>Rok</w:t>
            </w:r>
            <w:r>
              <w:rPr>
                <w:spacing w:val="-5"/>
                <w:sz w:val="20"/>
              </w:rPr>
              <w:t> </w:t>
            </w:r>
            <w:r>
              <w:rPr>
                <w:spacing w:val="-2"/>
                <w:sz w:val="20"/>
              </w:rPr>
              <w:t>važenja</w:t>
            </w:r>
          </w:p>
        </w:tc>
        <w:tc>
          <w:tcPr>
            <w:tcW w:w="1793" w:type="dxa"/>
          </w:tcPr>
          <w:p>
            <w:pPr>
              <w:pStyle w:val="TableParagraph"/>
              <w:spacing w:before="51"/>
              <w:rPr>
                <w:sz w:val="20"/>
              </w:rPr>
            </w:pPr>
          </w:p>
          <w:p>
            <w:pPr>
              <w:pStyle w:val="TableParagraph"/>
              <w:ind w:left="102"/>
              <w:rPr>
                <w:sz w:val="20"/>
              </w:rPr>
            </w:pPr>
            <w:r>
              <w:rPr>
                <w:spacing w:val="-2"/>
                <w:sz w:val="20"/>
              </w:rPr>
              <w:t>Napomena</w:t>
            </w:r>
          </w:p>
        </w:tc>
      </w:tr>
      <w:tr>
        <w:trPr>
          <w:trHeight w:val="2071" w:hRule="atLeast"/>
        </w:trPr>
        <w:tc>
          <w:tcPr>
            <w:tcW w:w="1222"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ind w:right="22"/>
              <w:jc w:val="center"/>
              <w:rPr>
                <w:sz w:val="20"/>
              </w:rPr>
            </w:pPr>
            <w:r>
              <w:rPr>
                <w:spacing w:val="-2"/>
                <w:sz w:val="20"/>
              </w:rPr>
              <w:t>27.02.2025.</w:t>
            </w:r>
          </w:p>
        </w:tc>
        <w:tc>
          <w:tcPr>
            <w:tcW w:w="1635" w:type="dxa"/>
          </w:tcPr>
          <w:p>
            <w:pPr>
              <w:pStyle w:val="TableParagraph"/>
              <w:rPr>
                <w:sz w:val="20"/>
              </w:rPr>
            </w:pPr>
          </w:p>
          <w:p>
            <w:pPr>
              <w:pStyle w:val="TableParagraph"/>
              <w:spacing w:before="114"/>
              <w:rPr>
                <w:sz w:val="20"/>
              </w:rPr>
            </w:pPr>
          </w:p>
          <w:p>
            <w:pPr>
              <w:pStyle w:val="TableParagraph"/>
              <w:ind w:left="112" w:right="191" w:firstLine="52"/>
              <w:rPr>
                <w:sz w:val="20"/>
              </w:rPr>
            </w:pPr>
            <w:r>
              <w:rPr>
                <w:spacing w:val="-2"/>
                <w:sz w:val="20"/>
              </w:rPr>
              <w:t>Bjanko zadužnica 31.12.2024. </w:t>
            </w:r>
            <w:r>
              <w:rPr>
                <w:spacing w:val="-4"/>
                <w:sz w:val="20"/>
              </w:rPr>
              <w:t>(OV-3266/2024)</w:t>
            </w:r>
          </w:p>
        </w:tc>
        <w:tc>
          <w:tcPr>
            <w:tcW w:w="1158" w:type="dxa"/>
          </w:tcPr>
          <w:p>
            <w:pPr>
              <w:pStyle w:val="TableParagraph"/>
              <w:rPr>
                <w:sz w:val="20"/>
              </w:rPr>
            </w:pPr>
          </w:p>
          <w:p>
            <w:pPr>
              <w:pStyle w:val="TableParagraph"/>
              <w:rPr>
                <w:sz w:val="20"/>
              </w:rPr>
            </w:pPr>
          </w:p>
          <w:p>
            <w:pPr>
              <w:pStyle w:val="TableParagraph"/>
              <w:spacing w:before="114"/>
              <w:rPr>
                <w:sz w:val="20"/>
              </w:rPr>
            </w:pPr>
          </w:p>
          <w:p>
            <w:pPr>
              <w:pStyle w:val="TableParagraph"/>
              <w:spacing w:before="1"/>
              <w:ind w:left="111"/>
              <w:rPr>
                <w:sz w:val="20"/>
              </w:rPr>
            </w:pPr>
            <w:r>
              <w:rPr>
                <w:spacing w:val="-2"/>
                <w:sz w:val="20"/>
              </w:rPr>
              <w:t>2.000,00</w:t>
            </w:r>
          </w:p>
          <w:p>
            <w:pPr>
              <w:pStyle w:val="TableParagraph"/>
              <w:ind w:left="111"/>
              <w:rPr>
                <w:sz w:val="20"/>
              </w:rPr>
            </w:pPr>
            <w:r>
              <w:rPr>
                <w:spacing w:val="-5"/>
                <w:sz w:val="20"/>
              </w:rPr>
              <w:t>EUR</w:t>
            </w:r>
          </w:p>
        </w:tc>
        <w:tc>
          <w:tcPr>
            <w:tcW w:w="2017" w:type="dxa"/>
          </w:tcPr>
          <w:p>
            <w:pPr>
              <w:pStyle w:val="TableParagraph"/>
              <w:rPr>
                <w:sz w:val="20"/>
              </w:rPr>
            </w:pPr>
          </w:p>
          <w:p>
            <w:pPr>
              <w:pStyle w:val="TableParagraph"/>
              <w:spacing w:before="229"/>
              <w:rPr>
                <w:sz w:val="20"/>
              </w:rPr>
            </w:pPr>
          </w:p>
          <w:p>
            <w:pPr>
              <w:pStyle w:val="TableParagraph"/>
              <w:ind w:left="108" w:right="93"/>
              <w:jc w:val="both"/>
              <w:rPr>
                <w:sz w:val="20"/>
              </w:rPr>
            </w:pPr>
            <w:r>
              <w:rPr>
                <w:sz w:val="20"/>
              </w:rPr>
              <w:t>Gramgost </w:t>
            </w:r>
            <w:r>
              <w:rPr>
                <w:sz w:val="20"/>
              </w:rPr>
              <w:t>d.o.o., Klenovnik,</w:t>
            </w:r>
            <w:r>
              <w:rPr>
                <w:spacing w:val="-13"/>
                <w:sz w:val="20"/>
              </w:rPr>
              <w:t> </w:t>
            </w:r>
            <w:r>
              <w:rPr>
                <w:sz w:val="20"/>
              </w:rPr>
              <w:t>Klenovnik 24,</w:t>
            </w:r>
            <w:r>
              <w:rPr>
                <w:spacing w:val="-13"/>
                <w:sz w:val="20"/>
              </w:rPr>
              <w:t> </w:t>
            </w:r>
            <w:r>
              <w:rPr>
                <w:sz w:val="20"/>
              </w:rPr>
              <w:t>OIB</w:t>
            </w:r>
            <w:r>
              <w:rPr>
                <w:spacing w:val="-12"/>
                <w:sz w:val="20"/>
              </w:rPr>
              <w:t> </w:t>
            </w:r>
            <w:r>
              <w:rPr>
                <w:sz w:val="20"/>
              </w:rPr>
              <w:t>90125917262</w:t>
            </w:r>
          </w:p>
        </w:tc>
        <w:tc>
          <w:tcPr>
            <w:tcW w:w="1761" w:type="dxa"/>
          </w:tcPr>
          <w:p>
            <w:pPr>
              <w:pStyle w:val="TableParagraph"/>
              <w:rPr>
                <w:sz w:val="20"/>
              </w:rPr>
            </w:pPr>
          </w:p>
          <w:p>
            <w:pPr>
              <w:pStyle w:val="TableParagraph"/>
              <w:spacing w:before="114"/>
              <w:rPr>
                <w:sz w:val="20"/>
              </w:rPr>
            </w:pPr>
          </w:p>
          <w:p>
            <w:pPr>
              <w:pStyle w:val="TableParagraph"/>
              <w:tabs>
                <w:tab w:pos="1471" w:val="left" w:leader="none"/>
                <w:tab w:pos="1550" w:val="left" w:leader="none"/>
              </w:tabs>
              <w:ind w:left="112" w:right="99"/>
              <w:rPr>
                <w:sz w:val="20"/>
              </w:rPr>
            </w:pPr>
            <w:r>
              <w:rPr>
                <w:spacing w:val="-2"/>
                <w:sz w:val="20"/>
              </w:rPr>
              <w:t>Jamstvom</w:t>
            </w:r>
            <w:r>
              <w:rPr>
                <w:sz w:val="20"/>
              </w:rPr>
              <w:tab/>
            </w:r>
            <w:r>
              <w:rPr>
                <w:spacing w:val="-6"/>
                <w:sz w:val="20"/>
              </w:rPr>
              <w:t>za </w:t>
            </w:r>
            <w:r>
              <w:rPr>
                <w:spacing w:val="-2"/>
                <w:sz w:val="20"/>
              </w:rPr>
              <w:t>otklanjenje nedostataka</w:t>
            </w:r>
            <w:r>
              <w:rPr>
                <w:sz w:val="20"/>
              </w:rPr>
              <w:tab/>
              <w:tab/>
            </w:r>
            <w:r>
              <w:rPr>
                <w:spacing w:val="-10"/>
                <w:sz w:val="20"/>
              </w:rPr>
              <w:t>u</w:t>
            </w:r>
            <w:r>
              <w:rPr>
                <w:sz w:val="20"/>
              </w:rPr>
              <w:t> jamstvenom roku</w:t>
            </w:r>
          </w:p>
        </w:tc>
        <w:tc>
          <w:tcPr>
            <w:tcW w:w="2515" w:type="dxa"/>
          </w:tcPr>
          <w:p>
            <w:pPr>
              <w:pStyle w:val="TableParagraph"/>
              <w:rPr>
                <w:sz w:val="20"/>
              </w:rPr>
            </w:pPr>
          </w:p>
          <w:p>
            <w:pPr>
              <w:pStyle w:val="TableParagraph"/>
              <w:spacing w:before="229"/>
              <w:rPr>
                <w:sz w:val="20"/>
              </w:rPr>
            </w:pPr>
          </w:p>
          <w:p>
            <w:pPr>
              <w:pStyle w:val="TableParagraph"/>
              <w:ind w:left="103" w:right="101"/>
              <w:jc w:val="both"/>
              <w:rPr>
                <w:sz w:val="20"/>
              </w:rPr>
            </w:pPr>
            <w:r>
              <w:rPr>
                <w:sz w:val="20"/>
              </w:rPr>
              <w:t>Ugovor o izvođenju </w:t>
            </w:r>
            <w:r>
              <w:rPr>
                <w:sz w:val="20"/>
              </w:rPr>
              <w:t>radova na uređenju parkirališta kod ambulante u Beletincu</w:t>
            </w:r>
          </w:p>
        </w:tc>
        <w:tc>
          <w:tcPr>
            <w:tcW w:w="1821" w:type="dxa"/>
          </w:tcPr>
          <w:p>
            <w:pPr>
              <w:pStyle w:val="TableParagraph"/>
              <w:rPr>
                <w:sz w:val="20"/>
              </w:rPr>
            </w:pPr>
          </w:p>
          <w:p>
            <w:pPr>
              <w:pStyle w:val="TableParagraph"/>
              <w:spacing w:before="229"/>
              <w:rPr>
                <w:sz w:val="20"/>
              </w:rPr>
            </w:pPr>
          </w:p>
          <w:p>
            <w:pPr>
              <w:pStyle w:val="TableParagraph"/>
              <w:tabs>
                <w:tab w:pos="709" w:val="left" w:leader="none"/>
                <w:tab w:pos="1506" w:val="left" w:leader="none"/>
              </w:tabs>
              <w:ind w:left="104" w:right="115"/>
              <w:rPr>
                <w:sz w:val="20"/>
              </w:rPr>
            </w:pPr>
            <w:r>
              <w:rPr>
                <w:spacing w:val="-10"/>
                <w:sz w:val="20"/>
              </w:rPr>
              <w:t>2</w:t>
            </w:r>
            <w:r>
              <w:rPr>
                <w:sz w:val="20"/>
              </w:rPr>
              <w:tab/>
            </w:r>
            <w:r>
              <w:rPr>
                <w:spacing w:val="-2"/>
                <w:sz w:val="20"/>
              </w:rPr>
              <w:t>godine</w:t>
            </w:r>
            <w:r>
              <w:rPr>
                <w:sz w:val="20"/>
              </w:rPr>
              <w:tab/>
            </w:r>
            <w:r>
              <w:rPr>
                <w:spacing w:val="-10"/>
                <w:sz w:val="20"/>
              </w:rPr>
              <w:t>o</w:t>
            </w:r>
            <w:r>
              <w:rPr>
                <w:spacing w:val="-10"/>
                <w:sz w:val="20"/>
              </w:rPr>
              <w:t>d</w:t>
            </w:r>
            <w:r>
              <w:rPr>
                <w:spacing w:val="-2"/>
                <w:sz w:val="20"/>
              </w:rPr>
              <w:t> izvršene primopredaje</w:t>
            </w:r>
          </w:p>
        </w:tc>
        <w:tc>
          <w:tcPr>
            <w:tcW w:w="1793" w:type="dxa"/>
          </w:tcPr>
          <w:p>
            <w:pPr>
              <w:pStyle w:val="TableParagraph"/>
              <w:tabs>
                <w:tab w:pos="775" w:val="left" w:leader="none"/>
              </w:tabs>
              <w:ind w:left="102" w:right="101"/>
              <w:jc w:val="both"/>
              <w:rPr>
                <w:sz w:val="20"/>
              </w:rPr>
            </w:pPr>
            <w:r>
              <w:rPr>
                <w:sz w:val="20"/>
              </w:rPr>
              <w:t>15.04.2025.</w:t>
            </w:r>
            <w:r>
              <w:rPr>
                <w:spacing w:val="-5"/>
                <w:sz w:val="20"/>
              </w:rPr>
              <w:t> </w:t>
            </w:r>
            <w:r>
              <w:rPr>
                <w:sz w:val="20"/>
              </w:rPr>
              <w:t>godine zaprimljena izjava</w:t>
            </w:r>
            <w:r>
              <w:rPr>
                <w:spacing w:val="40"/>
                <w:sz w:val="20"/>
              </w:rPr>
              <w:t> </w:t>
            </w:r>
            <w:r>
              <w:rPr>
                <w:spacing w:val="-10"/>
                <w:sz w:val="20"/>
              </w:rPr>
              <w:t>o</w:t>
            </w:r>
            <w:r>
              <w:rPr>
                <w:sz w:val="20"/>
              </w:rPr>
              <w:tab/>
            </w:r>
            <w:r>
              <w:rPr>
                <w:spacing w:val="-2"/>
                <w:sz w:val="20"/>
              </w:rPr>
              <w:t>prenamjeni </w:t>
            </w:r>
            <w:r>
              <w:rPr>
                <w:sz w:val="20"/>
              </w:rPr>
              <w:t>jamstva za uredno ispunjenje ugovora u jamstvo za </w:t>
            </w:r>
            <w:r>
              <w:rPr>
                <w:spacing w:val="-2"/>
                <w:sz w:val="20"/>
              </w:rPr>
              <w:t>otklanjanje</w:t>
            </w:r>
          </w:p>
          <w:p>
            <w:pPr>
              <w:pStyle w:val="TableParagraph"/>
              <w:tabs>
                <w:tab w:pos="1574" w:val="left" w:leader="none"/>
              </w:tabs>
              <w:spacing w:line="230" w:lineRule="atLeast"/>
              <w:ind w:left="102" w:right="107"/>
              <w:jc w:val="both"/>
              <w:rPr>
                <w:sz w:val="20"/>
              </w:rPr>
            </w:pPr>
            <w:r>
              <w:rPr>
                <w:spacing w:val="-2"/>
                <w:sz w:val="20"/>
              </w:rPr>
              <w:t>nedostataka</w:t>
            </w:r>
            <w:r>
              <w:rPr>
                <w:sz w:val="20"/>
              </w:rPr>
              <w:tab/>
            </w:r>
            <w:r>
              <w:rPr>
                <w:spacing w:val="-10"/>
                <w:sz w:val="20"/>
              </w:rPr>
              <w:t>u</w:t>
            </w:r>
            <w:r>
              <w:rPr>
                <w:sz w:val="20"/>
              </w:rPr>
              <w:t> jamstvenom roku</w:t>
            </w:r>
          </w:p>
        </w:tc>
      </w:tr>
      <w:tr>
        <w:trPr>
          <w:trHeight w:val="1377" w:hRule="atLeast"/>
        </w:trPr>
        <w:tc>
          <w:tcPr>
            <w:tcW w:w="1222" w:type="dxa"/>
          </w:tcPr>
          <w:p>
            <w:pPr>
              <w:pStyle w:val="TableParagraph"/>
              <w:rPr>
                <w:sz w:val="20"/>
              </w:rPr>
            </w:pPr>
          </w:p>
          <w:p>
            <w:pPr>
              <w:pStyle w:val="TableParagraph"/>
              <w:spacing w:before="114"/>
              <w:rPr>
                <w:sz w:val="20"/>
              </w:rPr>
            </w:pPr>
          </w:p>
          <w:p>
            <w:pPr>
              <w:pStyle w:val="TableParagraph"/>
              <w:ind w:right="22"/>
              <w:jc w:val="center"/>
              <w:rPr>
                <w:sz w:val="20"/>
              </w:rPr>
            </w:pPr>
            <w:r>
              <w:rPr>
                <w:spacing w:val="-2"/>
                <w:sz w:val="20"/>
              </w:rPr>
              <w:t>11.03.2025.</w:t>
            </w:r>
          </w:p>
        </w:tc>
        <w:tc>
          <w:tcPr>
            <w:tcW w:w="1635" w:type="dxa"/>
          </w:tcPr>
          <w:p>
            <w:pPr>
              <w:pStyle w:val="TableParagraph"/>
              <w:spacing w:before="228"/>
              <w:ind w:left="112" w:right="191" w:firstLine="52"/>
              <w:rPr>
                <w:sz w:val="20"/>
              </w:rPr>
            </w:pPr>
            <w:r>
              <w:rPr>
                <w:spacing w:val="-2"/>
                <w:sz w:val="20"/>
              </w:rPr>
              <w:t>Bjanko zadužnica 10.03.2025. </w:t>
            </w:r>
            <w:r>
              <w:rPr>
                <w:spacing w:val="-4"/>
                <w:sz w:val="20"/>
              </w:rPr>
              <w:t>(OV-2032/2025)</w:t>
            </w:r>
          </w:p>
        </w:tc>
        <w:tc>
          <w:tcPr>
            <w:tcW w:w="1158" w:type="dxa"/>
          </w:tcPr>
          <w:p>
            <w:pPr>
              <w:pStyle w:val="TableParagraph"/>
              <w:spacing w:before="229"/>
              <w:rPr>
                <w:sz w:val="20"/>
              </w:rPr>
            </w:pPr>
          </w:p>
          <w:p>
            <w:pPr>
              <w:pStyle w:val="TableParagraph"/>
              <w:ind w:left="111"/>
              <w:rPr>
                <w:sz w:val="20"/>
              </w:rPr>
            </w:pPr>
            <w:r>
              <w:rPr>
                <w:spacing w:val="-2"/>
                <w:sz w:val="20"/>
              </w:rPr>
              <w:t>10.000,00</w:t>
            </w:r>
          </w:p>
          <w:p>
            <w:pPr>
              <w:pStyle w:val="TableParagraph"/>
              <w:ind w:left="111"/>
              <w:rPr>
                <w:sz w:val="20"/>
              </w:rPr>
            </w:pPr>
            <w:r>
              <w:rPr>
                <w:spacing w:val="-4"/>
                <w:sz w:val="20"/>
              </w:rPr>
              <w:t>eura</w:t>
            </w:r>
          </w:p>
        </w:tc>
        <w:tc>
          <w:tcPr>
            <w:tcW w:w="2017" w:type="dxa"/>
          </w:tcPr>
          <w:p>
            <w:pPr>
              <w:pStyle w:val="TableParagraph"/>
              <w:tabs>
                <w:tab w:pos="1138" w:val="left" w:leader="none"/>
                <w:tab w:pos="1498" w:val="left" w:leader="none"/>
                <w:tab w:pos="1730" w:val="left" w:leader="none"/>
              </w:tabs>
              <w:spacing w:line="235" w:lineRule="auto" w:before="4"/>
              <w:ind w:left="108" w:right="110"/>
              <w:rPr>
                <w:sz w:val="20"/>
              </w:rPr>
            </w:pPr>
            <w:r>
              <w:rPr>
                <w:sz w:val="20"/>
              </w:rPr>
              <w:t>Mario</w:t>
            </w:r>
            <w:r>
              <w:rPr>
                <w:spacing w:val="40"/>
                <w:sz w:val="20"/>
              </w:rPr>
              <w:t> </w:t>
            </w:r>
            <w:r>
              <w:rPr>
                <w:sz w:val="20"/>
              </w:rPr>
              <w:t>Veselnik,</w:t>
            </w:r>
            <w:r>
              <w:rPr>
                <w:spacing w:val="40"/>
                <w:sz w:val="20"/>
              </w:rPr>
              <w:t> </w:t>
            </w:r>
            <w:r>
              <w:rPr>
                <w:sz w:val="20"/>
              </w:rPr>
              <w:t>kao </w:t>
            </w:r>
            <w:r>
              <w:rPr>
                <w:spacing w:val="-2"/>
                <w:sz w:val="20"/>
              </w:rPr>
              <w:t>vlasnik</w:t>
            </w:r>
            <w:r>
              <w:rPr>
                <w:sz w:val="20"/>
              </w:rPr>
              <w:tab/>
              <w:tab/>
            </w:r>
            <w:r>
              <w:rPr>
                <w:spacing w:val="-6"/>
                <w:sz w:val="20"/>
              </w:rPr>
              <w:t>obrta </w:t>
            </w:r>
            <w:r>
              <w:rPr>
                <w:spacing w:val="-2"/>
                <w:sz w:val="20"/>
              </w:rPr>
              <w:t>Niskogradnja Veselnik,</w:t>
            </w:r>
            <w:r>
              <w:rPr>
                <w:sz w:val="20"/>
              </w:rPr>
              <w:tab/>
            </w:r>
            <w:r>
              <w:rPr>
                <w:spacing w:val="-4"/>
                <w:sz w:val="20"/>
              </w:rPr>
              <w:t>obrt</w:t>
            </w:r>
            <w:r>
              <w:rPr>
                <w:sz w:val="20"/>
              </w:rPr>
              <w:tab/>
              <w:tab/>
            </w:r>
            <w:r>
              <w:rPr>
                <w:spacing w:val="-12"/>
                <w:sz w:val="20"/>
              </w:rPr>
              <w:t>za</w:t>
            </w:r>
            <w:r>
              <w:rPr>
                <w:sz w:val="20"/>
              </w:rPr>
              <w:t> niskogradnju</w:t>
            </w:r>
            <w:r>
              <w:rPr>
                <w:spacing w:val="-13"/>
                <w:sz w:val="20"/>
              </w:rPr>
              <w:t> </w:t>
            </w:r>
            <w:r>
              <w:rPr>
                <w:sz w:val="20"/>
              </w:rPr>
              <w:t>i</w:t>
            </w:r>
            <w:r>
              <w:rPr>
                <w:spacing w:val="-12"/>
                <w:sz w:val="20"/>
              </w:rPr>
              <w:t> </w:t>
            </w:r>
            <w:r>
              <w:rPr>
                <w:sz w:val="20"/>
              </w:rPr>
              <w:t>nadzor, vl. Mario Veselnik</w:t>
            </w:r>
          </w:p>
        </w:tc>
        <w:tc>
          <w:tcPr>
            <w:tcW w:w="1761" w:type="dxa"/>
          </w:tcPr>
          <w:p>
            <w:pPr>
              <w:pStyle w:val="TableParagraph"/>
              <w:spacing w:before="229"/>
              <w:rPr>
                <w:sz w:val="20"/>
              </w:rPr>
            </w:pPr>
          </w:p>
          <w:p>
            <w:pPr>
              <w:pStyle w:val="TableParagraph"/>
              <w:ind w:left="112" w:right="118"/>
              <w:rPr>
                <w:sz w:val="20"/>
              </w:rPr>
            </w:pPr>
            <w:r>
              <w:rPr>
                <w:sz w:val="20"/>
              </w:rPr>
              <w:t>Jamstvo</w:t>
            </w:r>
            <w:r>
              <w:rPr>
                <w:spacing w:val="-6"/>
                <w:sz w:val="20"/>
              </w:rPr>
              <w:t> </w:t>
            </w:r>
            <w:r>
              <w:rPr>
                <w:sz w:val="20"/>
              </w:rPr>
              <w:t>za</w:t>
            </w:r>
            <w:r>
              <w:rPr>
                <w:spacing w:val="-9"/>
                <w:sz w:val="20"/>
              </w:rPr>
              <w:t> </w:t>
            </w:r>
            <w:r>
              <w:rPr>
                <w:sz w:val="20"/>
              </w:rPr>
              <w:t>uredno ispunjenje</w:t>
            </w:r>
            <w:r>
              <w:rPr>
                <w:spacing w:val="-13"/>
                <w:sz w:val="20"/>
              </w:rPr>
              <w:t> </w:t>
            </w:r>
            <w:r>
              <w:rPr>
                <w:spacing w:val="-2"/>
                <w:sz w:val="20"/>
              </w:rPr>
              <w:t>ugovora</w:t>
            </w:r>
          </w:p>
        </w:tc>
        <w:tc>
          <w:tcPr>
            <w:tcW w:w="2515" w:type="dxa"/>
          </w:tcPr>
          <w:p>
            <w:pPr>
              <w:pStyle w:val="TableParagraph"/>
              <w:spacing w:before="113"/>
              <w:rPr>
                <w:sz w:val="20"/>
              </w:rPr>
            </w:pPr>
          </w:p>
          <w:p>
            <w:pPr>
              <w:pStyle w:val="TableParagraph"/>
              <w:spacing w:before="1"/>
              <w:ind w:left="103" w:right="101"/>
              <w:jc w:val="both"/>
              <w:rPr>
                <w:sz w:val="20"/>
              </w:rPr>
            </w:pPr>
            <w:r>
              <w:rPr>
                <w:sz w:val="20"/>
              </w:rPr>
              <w:t>Ugovor o izvođenju </w:t>
            </w:r>
            <w:r>
              <w:rPr>
                <w:sz w:val="20"/>
              </w:rPr>
              <w:t>radova na proširenju mjesnog groblja u Beletincu III. faza</w:t>
            </w:r>
          </w:p>
        </w:tc>
        <w:tc>
          <w:tcPr>
            <w:tcW w:w="1821" w:type="dxa"/>
          </w:tcPr>
          <w:p>
            <w:pPr>
              <w:pStyle w:val="TableParagraph"/>
              <w:spacing w:before="229"/>
              <w:rPr>
                <w:sz w:val="20"/>
              </w:rPr>
            </w:pPr>
          </w:p>
          <w:p>
            <w:pPr>
              <w:pStyle w:val="TableParagraph"/>
              <w:ind w:left="104"/>
              <w:rPr>
                <w:sz w:val="20"/>
              </w:rPr>
            </w:pPr>
            <w:r>
              <w:rPr>
                <w:sz w:val="20"/>
              </w:rPr>
              <w:t>Za</w:t>
            </w:r>
            <w:r>
              <w:rPr>
                <w:spacing w:val="40"/>
                <w:sz w:val="20"/>
              </w:rPr>
              <w:t> </w:t>
            </w:r>
            <w:r>
              <w:rPr>
                <w:sz w:val="20"/>
              </w:rPr>
              <w:t>cijelo</w:t>
            </w:r>
            <w:r>
              <w:rPr>
                <w:spacing w:val="40"/>
                <w:sz w:val="20"/>
              </w:rPr>
              <w:t> </w:t>
            </w:r>
            <w:r>
              <w:rPr>
                <w:sz w:val="20"/>
              </w:rPr>
              <w:t>vrijeme trajanje ugovora</w:t>
            </w:r>
          </w:p>
        </w:tc>
        <w:tc>
          <w:tcPr>
            <w:tcW w:w="1793" w:type="dxa"/>
          </w:tcPr>
          <w:p>
            <w:pPr>
              <w:pStyle w:val="TableParagraph"/>
              <w:rPr>
                <w:sz w:val="18"/>
              </w:rPr>
            </w:pPr>
          </w:p>
        </w:tc>
      </w:tr>
      <w:tr>
        <w:trPr>
          <w:trHeight w:val="2071" w:hRule="atLeast"/>
        </w:trPr>
        <w:tc>
          <w:tcPr>
            <w:tcW w:w="1222" w:type="dxa"/>
          </w:tcPr>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spacing w:before="1"/>
              <w:ind w:right="22"/>
              <w:jc w:val="center"/>
              <w:rPr>
                <w:sz w:val="20"/>
              </w:rPr>
            </w:pPr>
            <w:r>
              <w:rPr>
                <w:spacing w:val="-2"/>
                <w:sz w:val="20"/>
              </w:rPr>
              <w:t>11.03.2025.</w:t>
            </w:r>
          </w:p>
        </w:tc>
        <w:tc>
          <w:tcPr>
            <w:tcW w:w="1635" w:type="dxa"/>
          </w:tcPr>
          <w:p>
            <w:pPr>
              <w:pStyle w:val="TableParagraph"/>
              <w:rPr>
                <w:sz w:val="20"/>
              </w:rPr>
            </w:pPr>
          </w:p>
          <w:p>
            <w:pPr>
              <w:pStyle w:val="TableParagraph"/>
              <w:spacing w:before="116"/>
              <w:rPr>
                <w:sz w:val="20"/>
              </w:rPr>
            </w:pPr>
          </w:p>
          <w:p>
            <w:pPr>
              <w:pStyle w:val="TableParagraph"/>
              <w:ind w:left="112" w:right="191" w:firstLine="52"/>
              <w:rPr>
                <w:sz w:val="20"/>
              </w:rPr>
            </w:pPr>
            <w:r>
              <w:rPr>
                <w:spacing w:val="-2"/>
                <w:sz w:val="20"/>
              </w:rPr>
              <w:t>Bjanko zadužnica 10.03.2025. </w:t>
            </w:r>
            <w:r>
              <w:rPr>
                <w:spacing w:val="-4"/>
                <w:sz w:val="20"/>
              </w:rPr>
              <w:t>(OV-2031/2025)</w:t>
            </w:r>
          </w:p>
        </w:tc>
        <w:tc>
          <w:tcPr>
            <w:tcW w:w="1158" w:type="dxa"/>
          </w:tcPr>
          <w:p>
            <w:pPr>
              <w:pStyle w:val="TableParagraph"/>
              <w:rPr>
                <w:sz w:val="20"/>
              </w:rPr>
            </w:pPr>
          </w:p>
          <w:p>
            <w:pPr>
              <w:pStyle w:val="TableParagraph"/>
              <w:rPr>
                <w:sz w:val="20"/>
              </w:rPr>
            </w:pPr>
          </w:p>
          <w:p>
            <w:pPr>
              <w:pStyle w:val="TableParagraph"/>
              <w:spacing w:before="111"/>
              <w:rPr>
                <w:sz w:val="20"/>
              </w:rPr>
            </w:pPr>
          </w:p>
          <w:p>
            <w:pPr>
              <w:pStyle w:val="TableParagraph"/>
              <w:spacing w:before="1"/>
              <w:ind w:left="111"/>
              <w:rPr>
                <w:sz w:val="20"/>
              </w:rPr>
            </w:pPr>
            <w:r>
              <w:rPr>
                <w:spacing w:val="-2"/>
                <w:sz w:val="20"/>
              </w:rPr>
              <w:t>10.000,00</w:t>
            </w:r>
          </w:p>
          <w:p>
            <w:pPr>
              <w:pStyle w:val="TableParagraph"/>
              <w:ind w:left="111"/>
              <w:rPr>
                <w:sz w:val="20"/>
              </w:rPr>
            </w:pPr>
            <w:r>
              <w:rPr>
                <w:spacing w:val="-4"/>
                <w:sz w:val="20"/>
              </w:rPr>
              <w:t>eura</w:t>
            </w:r>
          </w:p>
        </w:tc>
        <w:tc>
          <w:tcPr>
            <w:tcW w:w="2017" w:type="dxa"/>
          </w:tcPr>
          <w:p>
            <w:pPr>
              <w:pStyle w:val="TableParagraph"/>
              <w:spacing w:before="115"/>
              <w:rPr>
                <w:sz w:val="20"/>
              </w:rPr>
            </w:pPr>
          </w:p>
          <w:p>
            <w:pPr>
              <w:pStyle w:val="TableParagraph"/>
              <w:tabs>
                <w:tab w:pos="1138" w:val="left" w:leader="none"/>
                <w:tab w:pos="1498" w:val="left" w:leader="none"/>
                <w:tab w:pos="1730" w:val="left" w:leader="none"/>
              </w:tabs>
              <w:spacing w:before="1"/>
              <w:ind w:left="108" w:right="110"/>
              <w:rPr>
                <w:sz w:val="20"/>
              </w:rPr>
            </w:pPr>
            <w:r>
              <w:rPr>
                <w:sz w:val="20"/>
              </w:rPr>
              <w:t>Mario</w:t>
            </w:r>
            <w:r>
              <w:rPr>
                <w:spacing w:val="40"/>
                <w:sz w:val="20"/>
              </w:rPr>
              <w:t> </w:t>
            </w:r>
            <w:r>
              <w:rPr>
                <w:sz w:val="20"/>
              </w:rPr>
              <w:t>Veselnik,</w:t>
            </w:r>
            <w:r>
              <w:rPr>
                <w:spacing w:val="40"/>
                <w:sz w:val="20"/>
              </w:rPr>
              <w:t> </w:t>
            </w:r>
            <w:r>
              <w:rPr>
                <w:sz w:val="20"/>
              </w:rPr>
              <w:t>kao </w:t>
            </w:r>
            <w:r>
              <w:rPr>
                <w:spacing w:val="-2"/>
                <w:sz w:val="20"/>
              </w:rPr>
              <w:t>vlasnik</w:t>
            </w:r>
            <w:r>
              <w:rPr>
                <w:sz w:val="20"/>
              </w:rPr>
              <w:tab/>
              <w:tab/>
            </w:r>
            <w:r>
              <w:rPr>
                <w:spacing w:val="-6"/>
                <w:sz w:val="20"/>
              </w:rPr>
              <w:t>obrta </w:t>
            </w:r>
            <w:r>
              <w:rPr>
                <w:spacing w:val="-2"/>
                <w:sz w:val="20"/>
              </w:rPr>
              <w:t>Niskogradnja Veselnik,</w:t>
            </w:r>
            <w:r>
              <w:rPr>
                <w:sz w:val="20"/>
              </w:rPr>
              <w:tab/>
            </w:r>
            <w:r>
              <w:rPr>
                <w:spacing w:val="-4"/>
                <w:sz w:val="20"/>
              </w:rPr>
              <w:t>obrt</w:t>
            </w:r>
            <w:r>
              <w:rPr>
                <w:sz w:val="20"/>
              </w:rPr>
              <w:tab/>
              <w:tab/>
            </w:r>
            <w:r>
              <w:rPr>
                <w:spacing w:val="-12"/>
                <w:sz w:val="20"/>
              </w:rPr>
              <w:t>za</w:t>
            </w:r>
            <w:r>
              <w:rPr>
                <w:sz w:val="20"/>
              </w:rPr>
              <w:t> niskogradnju</w:t>
            </w:r>
            <w:r>
              <w:rPr>
                <w:spacing w:val="-13"/>
                <w:sz w:val="20"/>
              </w:rPr>
              <w:t> </w:t>
            </w:r>
            <w:r>
              <w:rPr>
                <w:sz w:val="20"/>
              </w:rPr>
              <w:t>i</w:t>
            </w:r>
            <w:r>
              <w:rPr>
                <w:spacing w:val="-15"/>
                <w:sz w:val="20"/>
              </w:rPr>
              <w:t> </w:t>
            </w:r>
            <w:r>
              <w:rPr>
                <w:sz w:val="20"/>
              </w:rPr>
              <w:t>nadzor, vl. Mario Veselnik</w:t>
            </w:r>
          </w:p>
        </w:tc>
        <w:tc>
          <w:tcPr>
            <w:tcW w:w="1761" w:type="dxa"/>
          </w:tcPr>
          <w:p>
            <w:pPr>
              <w:pStyle w:val="TableParagraph"/>
              <w:rPr>
                <w:sz w:val="20"/>
              </w:rPr>
            </w:pPr>
          </w:p>
          <w:p>
            <w:pPr>
              <w:pStyle w:val="TableParagraph"/>
              <w:spacing w:before="116"/>
              <w:rPr>
                <w:sz w:val="20"/>
              </w:rPr>
            </w:pPr>
          </w:p>
          <w:p>
            <w:pPr>
              <w:pStyle w:val="TableParagraph"/>
              <w:tabs>
                <w:tab w:pos="1471" w:val="left" w:leader="none"/>
                <w:tab w:pos="1550" w:val="left" w:leader="none"/>
              </w:tabs>
              <w:ind w:left="112" w:right="99"/>
              <w:rPr>
                <w:sz w:val="20"/>
              </w:rPr>
            </w:pPr>
            <w:r>
              <w:rPr>
                <w:spacing w:val="-2"/>
                <w:sz w:val="20"/>
              </w:rPr>
              <w:t>Jamstvo</w:t>
            </w:r>
            <w:r>
              <w:rPr>
                <w:sz w:val="20"/>
              </w:rPr>
              <w:tab/>
            </w:r>
            <w:r>
              <w:rPr>
                <w:spacing w:val="-6"/>
                <w:sz w:val="20"/>
              </w:rPr>
              <w:t>za </w:t>
            </w:r>
            <w:r>
              <w:rPr>
                <w:spacing w:val="-2"/>
                <w:sz w:val="20"/>
              </w:rPr>
              <w:t>otklanjanje nedostataka</w:t>
            </w:r>
            <w:r>
              <w:rPr>
                <w:sz w:val="20"/>
              </w:rPr>
              <w:tab/>
              <w:tab/>
            </w:r>
            <w:r>
              <w:rPr>
                <w:spacing w:val="-10"/>
                <w:sz w:val="20"/>
              </w:rPr>
              <w:t>u</w:t>
            </w:r>
            <w:r>
              <w:rPr>
                <w:sz w:val="20"/>
              </w:rPr>
              <w:t> jamstvenom roku</w:t>
            </w:r>
          </w:p>
        </w:tc>
        <w:tc>
          <w:tcPr>
            <w:tcW w:w="2515" w:type="dxa"/>
          </w:tcPr>
          <w:p>
            <w:pPr>
              <w:pStyle w:val="TableParagraph"/>
              <w:rPr>
                <w:sz w:val="20"/>
              </w:rPr>
            </w:pPr>
          </w:p>
          <w:p>
            <w:pPr>
              <w:pStyle w:val="TableParagraph"/>
              <w:spacing w:before="1"/>
              <w:rPr>
                <w:sz w:val="20"/>
              </w:rPr>
            </w:pPr>
          </w:p>
          <w:p>
            <w:pPr>
              <w:pStyle w:val="TableParagraph"/>
              <w:ind w:left="103" w:right="99"/>
              <w:jc w:val="both"/>
              <w:rPr>
                <w:sz w:val="20"/>
              </w:rPr>
            </w:pPr>
            <w:r>
              <w:rPr>
                <w:sz w:val="20"/>
              </w:rPr>
              <w:t>Ugovor o izvođenju </w:t>
            </w:r>
            <w:r>
              <w:rPr>
                <w:sz w:val="20"/>
              </w:rPr>
              <w:t>radova na zacjevljenju kanala oborinske odvodnje u naseljima Beletinec i </w:t>
            </w:r>
            <w:r>
              <w:rPr>
                <w:spacing w:val="-2"/>
                <w:sz w:val="20"/>
              </w:rPr>
              <w:t>Krušljevec</w:t>
            </w:r>
          </w:p>
        </w:tc>
        <w:tc>
          <w:tcPr>
            <w:tcW w:w="1821" w:type="dxa"/>
          </w:tcPr>
          <w:p>
            <w:pPr>
              <w:pStyle w:val="TableParagraph"/>
              <w:rPr>
                <w:sz w:val="20"/>
              </w:rPr>
            </w:pPr>
          </w:p>
          <w:p>
            <w:pPr>
              <w:pStyle w:val="TableParagraph"/>
              <w:spacing w:before="116"/>
              <w:rPr>
                <w:sz w:val="20"/>
              </w:rPr>
            </w:pPr>
          </w:p>
          <w:p>
            <w:pPr>
              <w:pStyle w:val="TableParagraph"/>
              <w:tabs>
                <w:tab w:pos="584" w:val="left" w:leader="none"/>
                <w:tab w:pos="1506" w:val="left" w:leader="none"/>
              </w:tabs>
              <w:ind w:left="104" w:right="115"/>
              <w:rPr>
                <w:sz w:val="20"/>
              </w:rPr>
            </w:pPr>
            <w:r>
              <w:rPr>
                <w:spacing w:val="-10"/>
                <w:sz w:val="20"/>
              </w:rPr>
              <w:t>2</w:t>
            </w:r>
            <w:r>
              <w:rPr>
                <w:sz w:val="20"/>
              </w:rPr>
              <w:tab/>
            </w:r>
            <w:r>
              <w:rPr>
                <w:spacing w:val="-2"/>
                <w:sz w:val="20"/>
              </w:rPr>
              <w:t>godine</w:t>
            </w:r>
            <w:r>
              <w:rPr>
                <w:sz w:val="20"/>
              </w:rPr>
              <w:tab/>
            </w:r>
            <w:r>
              <w:rPr>
                <w:spacing w:val="-10"/>
                <w:sz w:val="20"/>
              </w:rPr>
              <w:t>o</w:t>
            </w:r>
            <w:r>
              <w:rPr>
                <w:spacing w:val="-10"/>
                <w:sz w:val="20"/>
              </w:rPr>
              <w:t>d</w:t>
            </w:r>
            <w:r>
              <w:rPr>
                <w:spacing w:val="-2"/>
                <w:sz w:val="20"/>
              </w:rPr>
              <w:t> izvršene primopredaje</w:t>
            </w:r>
            <w:r>
              <w:rPr>
                <w:spacing w:val="40"/>
                <w:sz w:val="20"/>
              </w:rPr>
              <w:t> </w:t>
            </w:r>
            <w:r>
              <w:rPr>
                <w:spacing w:val="-2"/>
                <w:sz w:val="20"/>
              </w:rPr>
              <w:t>radova</w:t>
            </w:r>
          </w:p>
        </w:tc>
        <w:tc>
          <w:tcPr>
            <w:tcW w:w="1793" w:type="dxa"/>
          </w:tcPr>
          <w:p>
            <w:pPr>
              <w:pStyle w:val="TableParagraph"/>
              <w:tabs>
                <w:tab w:pos="532" w:val="left" w:leader="none"/>
                <w:tab w:pos="775" w:val="left" w:leader="none"/>
                <w:tab w:pos="1497" w:val="left" w:leader="none"/>
                <w:tab w:pos="1574" w:val="left" w:leader="none"/>
              </w:tabs>
              <w:spacing w:line="237" w:lineRule="auto" w:before="2"/>
              <w:ind w:left="102" w:right="107"/>
              <w:rPr>
                <w:sz w:val="20"/>
              </w:rPr>
            </w:pPr>
            <w:r>
              <w:rPr>
                <w:color w:val="FF0000"/>
                <w:sz w:val="20"/>
              </w:rPr>
              <w:t>01.09.2025.</w:t>
            </w:r>
            <w:r>
              <w:rPr>
                <w:color w:val="FF0000"/>
                <w:spacing w:val="-11"/>
                <w:sz w:val="20"/>
              </w:rPr>
              <w:t> </w:t>
            </w:r>
            <w:r>
              <w:rPr>
                <w:color w:val="FF0000"/>
                <w:sz w:val="20"/>
              </w:rPr>
              <w:t>godine zaprimljena</w:t>
            </w:r>
            <w:r>
              <w:rPr>
                <w:color w:val="FF0000"/>
                <w:spacing w:val="40"/>
                <w:sz w:val="20"/>
              </w:rPr>
              <w:t> </w:t>
            </w:r>
            <w:r>
              <w:rPr>
                <w:color w:val="FF0000"/>
                <w:sz w:val="20"/>
              </w:rPr>
              <w:t>izjava </w:t>
            </w:r>
            <w:r>
              <w:rPr>
                <w:color w:val="FF0000"/>
                <w:spacing w:val="-10"/>
                <w:sz w:val="20"/>
              </w:rPr>
              <w:t>o</w:t>
            </w:r>
            <w:r>
              <w:rPr>
                <w:color w:val="FF0000"/>
                <w:sz w:val="20"/>
              </w:rPr>
              <w:tab/>
              <w:tab/>
            </w:r>
            <w:r>
              <w:rPr>
                <w:color w:val="FF0000"/>
                <w:spacing w:val="-2"/>
                <w:sz w:val="20"/>
              </w:rPr>
              <w:t>prenamjeni </w:t>
            </w:r>
            <w:r>
              <w:rPr>
                <w:color w:val="FF0000"/>
                <w:sz w:val="20"/>
              </w:rPr>
              <w:t>jamstva</w:t>
            </w:r>
            <w:r>
              <w:rPr>
                <w:color w:val="FF0000"/>
                <w:spacing w:val="39"/>
                <w:sz w:val="20"/>
              </w:rPr>
              <w:t> </w:t>
            </w:r>
            <w:r>
              <w:rPr>
                <w:color w:val="FF0000"/>
                <w:sz w:val="20"/>
              </w:rPr>
              <w:t>za</w:t>
            </w:r>
            <w:r>
              <w:rPr>
                <w:color w:val="FF0000"/>
                <w:spacing w:val="38"/>
                <w:sz w:val="20"/>
              </w:rPr>
              <w:t> </w:t>
            </w:r>
            <w:r>
              <w:rPr>
                <w:color w:val="FF0000"/>
                <w:sz w:val="20"/>
              </w:rPr>
              <w:t>uredno ispunjenje ugovora </w:t>
            </w:r>
            <w:r>
              <w:rPr>
                <w:color w:val="FF0000"/>
                <w:spacing w:val="-10"/>
                <w:sz w:val="20"/>
              </w:rPr>
              <w:t>u</w:t>
            </w:r>
            <w:r>
              <w:rPr>
                <w:color w:val="FF0000"/>
                <w:sz w:val="20"/>
              </w:rPr>
              <w:tab/>
            </w:r>
            <w:r>
              <w:rPr>
                <w:color w:val="FF0000"/>
                <w:spacing w:val="-2"/>
                <w:sz w:val="20"/>
              </w:rPr>
              <w:t>jamstvo</w:t>
            </w:r>
            <w:r>
              <w:rPr>
                <w:color w:val="FF0000"/>
                <w:sz w:val="20"/>
              </w:rPr>
              <w:tab/>
            </w:r>
            <w:r>
              <w:rPr>
                <w:color w:val="FF0000"/>
                <w:spacing w:val="-6"/>
                <w:sz w:val="20"/>
              </w:rPr>
              <w:t>za </w:t>
            </w:r>
            <w:r>
              <w:rPr>
                <w:color w:val="FF0000"/>
                <w:spacing w:val="-2"/>
                <w:sz w:val="20"/>
              </w:rPr>
              <w:t>otklanjanje nedostataka</w:t>
            </w:r>
            <w:r>
              <w:rPr>
                <w:color w:val="FF0000"/>
                <w:sz w:val="20"/>
              </w:rPr>
              <w:tab/>
              <w:tab/>
            </w:r>
            <w:r>
              <w:rPr>
                <w:color w:val="FF0000"/>
                <w:spacing w:val="-10"/>
                <w:sz w:val="20"/>
              </w:rPr>
              <w:t>u</w:t>
            </w:r>
            <w:r>
              <w:rPr>
                <w:color w:val="FF0000"/>
                <w:sz w:val="20"/>
              </w:rPr>
              <w:t> jamstvenom</w:t>
            </w:r>
            <w:r>
              <w:rPr>
                <w:color w:val="FF0000"/>
                <w:spacing w:val="-1"/>
                <w:sz w:val="20"/>
              </w:rPr>
              <w:t> </w:t>
            </w:r>
            <w:r>
              <w:rPr>
                <w:color w:val="FF0000"/>
                <w:sz w:val="20"/>
              </w:rPr>
              <w:t>roku</w:t>
            </w:r>
          </w:p>
        </w:tc>
      </w:tr>
      <w:tr>
        <w:trPr>
          <w:trHeight w:val="2071" w:hRule="atLeast"/>
        </w:trPr>
        <w:tc>
          <w:tcPr>
            <w:tcW w:w="1222" w:type="dxa"/>
          </w:tcPr>
          <w:p>
            <w:pPr>
              <w:pStyle w:val="TableParagraph"/>
              <w:rPr>
                <w:sz w:val="20"/>
              </w:rPr>
            </w:pPr>
          </w:p>
          <w:p>
            <w:pPr>
              <w:pStyle w:val="TableParagraph"/>
              <w:rPr>
                <w:sz w:val="20"/>
              </w:rPr>
            </w:pPr>
          </w:p>
          <w:p>
            <w:pPr>
              <w:pStyle w:val="TableParagraph"/>
              <w:spacing w:before="229"/>
              <w:rPr>
                <w:sz w:val="20"/>
              </w:rPr>
            </w:pPr>
          </w:p>
          <w:p>
            <w:pPr>
              <w:pStyle w:val="TableParagraph"/>
              <w:ind w:right="22"/>
              <w:jc w:val="center"/>
              <w:rPr>
                <w:sz w:val="20"/>
              </w:rPr>
            </w:pPr>
            <w:r>
              <w:rPr>
                <w:spacing w:val="-2"/>
                <w:sz w:val="20"/>
              </w:rPr>
              <w:t>12.03.2025.</w:t>
            </w:r>
          </w:p>
        </w:tc>
        <w:tc>
          <w:tcPr>
            <w:tcW w:w="1635" w:type="dxa"/>
          </w:tcPr>
          <w:p>
            <w:pPr>
              <w:pStyle w:val="TableParagraph"/>
              <w:rPr>
                <w:sz w:val="20"/>
              </w:rPr>
            </w:pPr>
          </w:p>
          <w:p>
            <w:pPr>
              <w:pStyle w:val="TableParagraph"/>
              <w:spacing w:before="113"/>
              <w:rPr>
                <w:sz w:val="20"/>
              </w:rPr>
            </w:pPr>
          </w:p>
          <w:p>
            <w:pPr>
              <w:pStyle w:val="TableParagraph"/>
              <w:spacing w:before="1"/>
              <w:ind w:left="112" w:right="290" w:firstLine="52"/>
              <w:rPr>
                <w:sz w:val="20"/>
              </w:rPr>
            </w:pPr>
            <w:r>
              <w:rPr>
                <w:spacing w:val="-2"/>
                <w:sz w:val="20"/>
              </w:rPr>
              <w:t>Bjanko zadužnica 12.03.2025. </w:t>
            </w:r>
            <w:r>
              <w:rPr>
                <w:spacing w:val="-4"/>
                <w:sz w:val="20"/>
              </w:rPr>
              <w:t>(OV-164/2025)</w:t>
            </w:r>
          </w:p>
        </w:tc>
        <w:tc>
          <w:tcPr>
            <w:tcW w:w="1158" w:type="dxa"/>
          </w:tcPr>
          <w:p>
            <w:pPr>
              <w:pStyle w:val="TableParagraph"/>
              <w:rPr>
                <w:sz w:val="20"/>
              </w:rPr>
            </w:pPr>
          </w:p>
          <w:p>
            <w:pPr>
              <w:pStyle w:val="TableParagraph"/>
              <w:rPr>
                <w:sz w:val="20"/>
              </w:rPr>
            </w:pPr>
          </w:p>
          <w:p>
            <w:pPr>
              <w:pStyle w:val="TableParagraph"/>
              <w:spacing w:before="114"/>
              <w:rPr>
                <w:sz w:val="20"/>
              </w:rPr>
            </w:pPr>
          </w:p>
          <w:p>
            <w:pPr>
              <w:pStyle w:val="TableParagraph"/>
              <w:ind w:left="111"/>
              <w:rPr>
                <w:sz w:val="20"/>
              </w:rPr>
            </w:pPr>
            <w:r>
              <w:rPr>
                <w:spacing w:val="-2"/>
                <w:sz w:val="20"/>
              </w:rPr>
              <w:t>2.000,00</w:t>
            </w:r>
          </w:p>
          <w:p>
            <w:pPr>
              <w:pStyle w:val="TableParagraph"/>
              <w:ind w:left="111"/>
              <w:rPr>
                <w:sz w:val="20"/>
              </w:rPr>
            </w:pPr>
            <w:r>
              <w:rPr>
                <w:spacing w:val="-4"/>
                <w:sz w:val="20"/>
              </w:rPr>
              <w:t>eura</w:t>
            </w:r>
          </w:p>
        </w:tc>
        <w:tc>
          <w:tcPr>
            <w:tcW w:w="2017" w:type="dxa"/>
          </w:tcPr>
          <w:p>
            <w:pPr>
              <w:pStyle w:val="TableParagraph"/>
              <w:rPr>
                <w:sz w:val="20"/>
              </w:rPr>
            </w:pPr>
          </w:p>
          <w:p>
            <w:pPr>
              <w:pStyle w:val="TableParagraph"/>
              <w:spacing w:before="113"/>
              <w:rPr>
                <w:sz w:val="20"/>
              </w:rPr>
            </w:pPr>
          </w:p>
          <w:p>
            <w:pPr>
              <w:pStyle w:val="TableParagraph"/>
              <w:spacing w:before="1"/>
              <w:ind w:left="108" w:right="94"/>
              <w:jc w:val="both"/>
              <w:rPr>
                <w:sz w:val="20"/>
              </w:rPr>
            </w:pPr>
            <w:r>
              <w:rPr>
                <w:sz w:val="20"/>
              </w:rPr>
              <w:t>DZI Gradnja </w:t>
            </w:r>
            <w:r>
              <w:rPr>
                <w:sz w:val="20"/>
              </w:rPr>
              <w:t>d.o.o., Sveti Ilija, Ulica Ljudevita</w:t>
            </w:r>
            <w:r>
              <w:rPr>
                <w:spacing w:val="46"/>
                <w:sz w:val="20"/>
              </w:rPr>
              <w:t>  </w:t>
            </w:r>
            <w:r>
              <w:rPr>
                <w:sz w:val="20"/>
              </w:rPr>
              <w:t>Gaja</w:t>
            </w:r>
            <w:r>
              <w:rPr>
                <w:spacing w:val="46"/>
                <w:sz w:val="20"/>
              </w:rPr>
              <w:t>  </w:t>
            </w:r>
            <w:r>
              <w:rPr>
                <w:spacing w:val="-5"/>
                <w:sz w:val="20"/>
              </w:rPr>
              <w:t>12,</w:t>
            </w:r>
          </w:p>
          <w:p>
            <w:pPr>
              <w:pStyle w:val="TableParagraph"/>
              <w:spacing w:before="1"/>
              <w:ind w:left="108"/>
              <w:jc w:val="both"/>
              <w:rPr>
                <w:sz w:val="20"/>
              </w:rPr>
            </w:pPr>
            <w:r>
              <w:rPr>
                <w:sz w:val="20"/>
              </w:rPr>
              <w:t>OIB</w:t>
            </w:r>
            <w:r>
              <w:rPr>
                <w:spacing w:val="-10"/>
                <w:sz w:val="20"/>
              </w:rPr>
              <w:t> </w:t>
            </w:r>
            <w:r>
              <w:rPr>
                <w:spacing w:val="-2"/>
                <w:sz w:val="20"/>
              </w:rPr>
              <w:t>10516104772</w:t>
            </w:r>
          </w:p>
        </w:tc>
        <w:tc>
          <w:tcPr>
            <w:tcW w:w="1761" w:type="dxa"/>
          </w:tcPr>
          <w:p>
            <w:pPr>
              <w:pStyle w:val="TableParagraph"/>
              <w:rPr>
                <w:sz w:val="20"/>
              </w:rPr>
            </w:pPr>
          </w:p>
          <w:p>
            <w:pPr>
              <w:pStyle w:val="TableParagraph"/>
              <w:spacing w:before="113"/>
              <w:rPr>
                <w:sz w:val="20"/>
              </w:rPr>
            </w:pPr>
          </w:p>
          <w:p>
            <w:pPr>
              <w:pStyle w:val="TableParagraph"/>
              <w:tabs>
                <w:tab w:pos="1471" w:val="left" w:leader="none"/>
                <w:tab w:pos="1550" w:val="left" w:leader="none"/>
              </w:tabs>
              <w:spacing w:before="1"/>
              <w:ind w:left="112" w:right="99"/>
              <w:rPr>
                <w:sz w:val="20"/>
              </w:rPr>
            </w:pPr>
            <w:r>
              <w:rPr>
                <w:spacing w:val="-2"/>
                <w:sz w:val="20"/>
              </w:rPr>
              <w:t>Jamstvo</w:t>
            </w:r>
            <w:r>
              <w:rPr>
                <w:sz w:val="20"/>
              </w:rPr>
              <w:tab/>
            </w:r>
            <w:r>
              <w:rPr>
                <w:spacing w:val="-6"/>
                <w:sz w:val="20"/>
              </w:rPr>
              <w:t>za </w:t>
            </w:r>
            <w:r>
              <w:rPr>
                <w:spacing w:val="-2"/>
                <w:sz w:val="20"/>
              </w:rPr>
              <w:t>otklanjanje nedostataka</w:t>
            </w:r>
            <w:r>
              <w:rPr>
                <w:sz w:val="20"/>
              </w:rPr>
              <w:tab/>
              <w:tab/>
            </w:r>
            <w:r>
              <w:rPr>
                <w:spacing w:val="-10"/>
                <w:sz w:val="20"/>
              </w:rPr>
              <w:t>u</w:t>
            </w:r>
            <w:r>
              <w:rPr>
                <w:sz w:val="20"/>
              </w:rPr>
              <w:t> jamstvenom roku</w:t>
            </w:r>
          </w:p>
        </w:tc>
        <w:tc>
          <w:tcPr>
            <w:tcW w:w="2515" w:type="dxa"/>
          </w:tcPr>
          <w:p>
            <w:pPr>
              <w:pStyle w:val="TableParagraph"/>
              <w:spacing w:before="228"/>
              <w:rPr>
                <w:sz w:val="20"/>
              </w:rPr>
            </w:pPr>
          </w:p>
          <w:p>
            <w:pPr>
              <w:pStyle w:val="TableParagraph"/>
              <w:ind w:left="103" w:right="95"/>
              <w:jc w:val="both"/>
              <w:rPr>
                <w:sz w:val="20"/>
              </w:rPr>
            </w:pPr>
            <w:r>
              <w:rPr>
                <w:sz w:val="20"/>
              </w:rPr>
              <w:t>Ugovor</w:t>
            </w:r>
            <w:r>
              <w:rPr>
                <w:spacing w:val="-12"/>
                <w:sz w:val="20"/>
              </w:rPr>
              <w:t> </w:t>
            </w:r>
            <w:r>
              <w:rPr>
                <w:sz w:val="20"/>
              </w:rPr>
              <w:t>o</w:t>
            </w:r>
            <w:r>
              <w:rPr>
                <w:spacing w:val="-11"/>
                <w:sz w:val="20"/>
              </w:rPr>
              <w:t> </w:t>
            </w:r>
            <w:r>
              <w:rPr>
                <w:sz w:val="20"/>
              </w:rPr>
              <w:t>izvođenju</w:t>
            </w:r>
            <w:r>
              <w:rPr>
                <w:spacing w:val="-12"/>
                <w:sz w:val="20"/>
              </w:rPr>
              <w:t> </w:t>
            </w:r>
            <w:r>
              <w:rPr>
                <w:sz w:val="20"/>
              </w:rPr>
              <w:t>radova</w:t>
            </w:r>
            <w:r>
              <w:rPr>
                <w:spacing w:val="-11"/>
                <w:sz w:val="20"/>
              </w:rPr>
              <w:t> </w:t>
            </w:r>
            <w:r>
              <w:rPr>
                <w:sz w:val="20"/>
              </w:rPr>
              <w:t>- radovi na izgradnji stepenastog</w:t>
            </w:r>
            <w:r>
              <w:rPr>
                <w:spacing w:val="-13"/>
                <w:sz w:val="20"/>
              </w:rPr>
              <w:t> </w:t>
            </w:r>
            <w:r>
              <w:rPr>
                <w:sz w:val="20"/>
              </w:rPr>
              <w:t>zida</w:t>
            </w:r>
            <w:r>
              <w:rPr>
                <w:spacing w:val="-12"/>
                <w:sz w:val="20"/>
              </w:rPr>
              <w:t> </w:t>
            </w:r>
            <w:r>
              <w:rPr>
                <w:sz w:val="20"/>
              </w:rPr>
              <w:t>gledateljske tribine na igralištu kod društvenog doma u Doljanu</w:t>
            </w:r>
          </w:p>
        </w:tc>
        <w:tc>
          <w:tcPr>
            <w:tcW w:w="1821" w:type="dxa"/>
          </w:tcPr>
          <w:p>
            <w:pPr>
              <w:pStyle w:val="TableParagraph"/>
              <w:rPr>
                <w:sz w:val="20"/>
              </w:rPr>
            </w:pPr>
          </w:p>
          <w:p>
            <w:pPr>
              <w:pStyle w:val="TableParagraph"/>
              <w:spacing w:before="113"/>
              <w:rPr>
                <w:sz w:val="20"/>
              </w:rPr>
            </w:pPr>
          </w:p>
          <w:p>
            <w:pPr>
              <w:pStyle w:val="TableParagraph"/>
              <w:tabs>
                <w:tab w:pos="584" w:val="left" w:leader="none"/>
                <w:tab w:pos="1506" w:val="left" w:leader="none"/>
              </w:tabs>
              <w:spacing w:before="1"/>
              <w:ind w:left="104" w:right="115"/>
              <w:rPr>
                <w:sz w:val="20"/>
              </w:rPr>
            </w:pPr>
            <w:r>
              <w:rPr>
                <w:spacing w:val="-10"/>
                <w:sz w:val="20"/>
              </w:rPr>
              <w:t>2</w:t>
            </w:r>
            <w:r>
              <w:rPr>
                <w:sz w:val="20"/>
              </w:rPr>
              <w:tab/>
            </w:r>
            <w:r>
              <w:rPr>
                <w:spacing w:val="-2"/>
                <w:sz w:val="20"/>
              </w:rPr>
              <w:t>godine</w:t>
            </w:r>
            <w:r>
              <w:rPr>
                <w:sz w:val="20"/>
              </w:rPr>
              <w:tab/>
            </w:r>
            <w:r>
              <w:rPr>
                <w:spacing w:val="-10"/>
                <w:sz w:val="20"/>
              </w:rPr>
              <w:t>o</w:t>
            </w:r>
            <w:r>
              <w:rPr>
                <w:spacing w:val="-10"/>
                <w:sz w:val="20"/>
              </w:rPr>
              <w:t>d</w:t>
            </w:r>
            <w:r>
              <w:rPr>
                <w:spacing w:val="-2"/>
                <w:sz w:val="20"/>
              </w:rPr>
              <w:t> izvršene primopredaje</w:t>
            </w:r>
            <w:r>
              <w:rPr>
                <w:spacing w:val="40"/>
                <w:sz w:val="20"/>
              </w:rPr>
              <w:t> </w:t>
            </w:r>
            <w:r>
              <w:rPr>
                <w:spacing w:val="-2"/>
                <w:sz w:val="20"/>
              </w:rPr>
              <w:t>radova</w:t>
            </w:r>
          </w:p>
        </w:tc>
        <w:tc>
          <w:tcPr>
            <w:tcW w:w="1793" w:type="dxa"/>
          </w:tcPr>
          <w:p>
            <w:pPr>
              <w:pStyle w:val="TableParagraph"/>
              <w:tabs>
                <w:tab w:pos="775" w:val="left" w:leader="none"/>
              </w:tabs>
              <w:ind w:left="102" w:right="101"/>
              <w:jc w:val="both"/>
              <w:rPr>
                <w:sz w:val="20"/>
              </w:rPr>
            </w:pPr>
            <w:r>
              <w:rPr>
                <w:sz w:val="20"/>
              </w:rPr>
              <w:t>14.05.2025.</w:t>
            </w:r>
            <w:r>
              <w:rPr>
                <w:spacing w:val="-5"/>
                <w:sz w:val="20"/>
              </w:rPr>
              <w:t> </w:t>
            </w:r>
            <w:r>
              <w:rPr>
                <w:sz w:val="20"/>
              </w:rPr>
              <w:t>godine zaprimljena izjava</w:t>
            </w:r>
            <w:r>
              <w:rPr>
                <w:spacing w:val="40"/>
                <w:sz w:val="20"/>
              </w:rPr>
              <w:t> </w:t>
            </w:r>
            <w:r>
              <w:rPr>
                <w:spacing w:val="-10"/>
                <w:sz w:val="20"/>
              </w:rPr>
              <w:t>o</w:t>
            </w:r>
            <w:r>
              <w:rPr>
                <w:sz w:val="20"/>
              </w:rPr>
              <w:tab/>
            </w:r>
            <w:r>
              <w:rPr>
                <w:spacing w:val="-2"/>
                <w:sz w:val="20"/>
              </w:rPr>
              <w:t>prenamjeni </w:t>
            </w:r>
            <w:r>
              <w:rPr>
                <w:sz w:val="20"/>
              </w:rPr>
              <w:t>jamstva za uredno ispunjenje ugovora u jamstvo za </w:t>
            </w:r>
            <w:r>
              <w:rPr>
                <w:spacing w:val="-2"/>
                <w:sz w:val="20"/>
              </w:rPr>
              <w:t>otklanjanje</w:t>
            </w:r>
          </w:p>
          <w:p>
            <w:pPr>
              <w:pStyle w:val="TableParagraph"/>
              <w:tabs>
                <w:tab w:pos="1574" w:val="left" w:leader="none"/>
              </w:tabs>
              <w:spacing w:line="228" w:lineRule="exact"/>
              <w:ind w:left="102" w:right="107"/>
              <w:jc w:val="both"/>
              <w:rPr>
                <w:sz w:val="20"/>
              </w:rPr>
            </w:pPr>
            <w:r>
              <w:rPr>
                <w:spacing w:val="-2"/>
                <w:sz w:val="20"/>
              </w:rPr>
              <w:t>nedostataka</w:t>
            </w:r>
            <w:r>
              <w:rPr>
                <w:sz w:val="20"/>
              </w:rPr>
              <w:tab/>
            </w:r>
            <w:r>
              <w:rPr>
                <w:spacing w:val="-10"/>
                <w:sz w:val="20"/>
              </w:rPr>
              <w:t>u</w:t>
            </w:r>
            <w:r>
              <w:rPr>
                <w:sz w:val="20"/>
              </w:rPr>
              <w:t> jamstvenom roku</w:t>
            </w:r>
          </w:p>
        </w:tc>
      </w:tr>
    </w:tbl>
    <w:p>
      <w:pPr>
        <w:pStyle w:val="TableParagraph"/>
        <w:spacing w:after="0" w:line="228" w:lineRule="exact"/>
        <w:jc w:val="both"/>
        <w:rPr>
          <w:sz w:val="20"/>
        </w:rPr>
        <w:sectPr>
          <w:headerReference w:type="default" r:id="rId39"/>
          <w:footerReference w:type="default" r:id="rId40"/>
          <w:pgSz w:w="16850" w:h="11920" w:orient="landscape"/>
          <w:pgMar w:header="0" w:footer="977" w:top="1340" w:bottom="1200" w:left="1417" w:right="1275"/>
        </w:sectPr>
      </w:pPr>
    </w:p>
    <w:p>
      <w:pPr>
        <w:pStyle w:val="BodyText"/>
        <w:rPr>
          <w:sz w:val="5"/>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2"/>
        <w:gridCol w:w="1635"/>
        <w:gridCol w:w="1158"/>
        <w:gridCol w:w="2017"/>
        <w:gridCol w:w="1761"/>
        <w:gridCol w:w="2515"/>
        <w:gridCol w:w="1821"/>
        <w:gridCol w:w="1793"/>
      </w:tblGrid>
      <w:tr>
        <w:trPr>
          <w:trHeight w:val="2071" w:hRule="atLeast"/>
        </w:trPr>
        <w:tc>
          <w:tcPr>
            <w:tcW w:w="1222" w:type="dxa"/>
          </w:tcPr>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spacing w:before="1"/>
              <w:ind w:right="22"/>
              <w:jc w:val="center"/>
              <w:rPr>
                <w:sz w:val="20"/>
              </w:rPr>
            </w:pPr>
            <w:r>
              <w:rPr>
                <w:spacing w:val="-2"/>
                <w:sz w:val="20"/>
              </w:rPr>
              <w:t>12.03.2025.</w:t>
            </w:r>
          </w:p>
        </w:tc>
        <w:tc>
          <w:tcPr>
            <w:tcW w:w="1635" w:type="dxa"/>
          </w:tcPr>
          <w:p>
            <w:pPr>
              <w:pStyle w:val="TableParagraph"/>
              <w:rPr>
                <w:sz w:val="20"/>
              </w:rPr>
            </w:pPr>
          </w:p>
          <w:p>
            <w:pPr>
              <w:pStyle w:val="TableParagraph"/>
              <w:spacing w:before="116"/>
              <w:rPr>
                <w:sz w:val="20"/>
              </w:rPr>
            </w:pPr>
          </w:p>
          <w:p>
            <w:pPr>
              <w:pStyle w:val="TableParagraph"/>
              <w:ind w:left="112" w:right="191" w:firstLine="52"/>
              <w:rPr>
                <w:sz w:val="20"/>
              </w:rPr>
            </w:pPr>
            <w:r>
              <w:rPr>
                <w:spacing w:val="-2"/>
                <w:sz w:val="20"/>
              </w:rPr>
              <w:t>Bjanko zadužnica 12.03.2025. </w:t>
            </w:r>
            <w:r>
              <w:rPr>
                <w:spacing w:val="-4"/>
                <w:sz w:val="20"/>
              </w:rPr>
              <w:t>(OV-1410/2025)</w:t>
            </w:r>
          </w:p>
        </w:tc>
        <w:tc>
          <w:tcPr>
            <w:tcW w:w="1158" w:type="dxa"/>
          </w:tcPr>
          <w:p>
            <w:pPr>
              <w:pStyle w:val="TableParagraph"/>
              <w:rPr>
                <w:sz w:val="20"/>
              </w:rPr>
            </w:pPr>
          </w:p>
          <w:p>
            <w:pPr>
              <w:pStyle w:val="TableParagraph"/>
              <w:rPr>
                <w:sz w:val="20"/>
              </w:rPr>
            </w:pPr>
          </w:p>
          <w:p>
            <w:pPr>
              <w:pStyle w:val="TableParagraph"/>
              <w:spacing w:before="116"/>
              <w:rPr>
                <w:sz w:val="20"/>
              </w:rPr>
            </w:pPr>
          </w:p>
          <w:p>
            <w:pPr>
              <w:pStyle w:val="TableParagraph"/>
              <w:ind w:left="111"/>
              <w:rPr>
                <w:sz w:val="20"/>
              </w:rPr>
            </w:pPr>
            <w:r>
              <w:rPr>
                <w:spacing w:val="-2"/>
                <w:sz w:val="20"/>
              </w:rPr>
              <w:t>10.000,00</w:t>
            </w:r>
          </w:p>
          <w:p>
            <w:pPr>
              <w:pStyle w:val="TableParagraph"/>
              <w:spacing w:before="1"/>
              <w:ind w:left="111"/>
              <w:rPr>
                <w:sz w:val="20"/>
              </w:rPr>
            </w:pPr>
            <w:r>
              <w:rPr>
                <w:spacing w:val="-4"/>
                <w:sz w:val="20"/>
              </w:rPr>
              <w:t>eura</w:t>
            </w:r>
          </w:p>
        </w:tc>
        <w:tc>
          <w:tcPr>
            <w:tcW w:w="2017" w:type="dxa"/>
          </w:tcPr>
          <w:p>
            <w:pPr>
              <w:pStyle w:val="TableParagraph"/>
              <w:rPr>
                <w:sz w:val="20"/>
              </w:rPr>
            </w:pPr>
          </w:p>
          <w:p>
            <w:pPr>
              <w:pStyle w:val="TableParagraph"/>
              <w:rPr>
                <w:sz w:val="20"/>
              </w:rPr>
            </w:pPr>
          </w:p>
          <w:p>
            <w:pPr>
              <w:pStyle w:val="TableParagraph"/>
              <w:spacing w:before="1"/>
              <w:rPr>
                <w:sz w:val="20"/>
              </w:rPr>
            </w:pPr>
          </w:p>
          <w:p>
            <w:pPr>
              <w:pStyle w:val="TableParagraph"/>
              <w:tabs>
                <w:tab w:pos="1238" w:val="left" w:leader="none"/>
              </w:tabs>
              <w:ind w:left="108" w:right="95"/>
              <w:jc w:val="both"/>
              <w:rPr>
                <w:sz w:val="20"/>
              </w:rPr>
            </w:pPr>
            <w:r>
              <w:rPr>
                <w:spacing w:val="-2"/>
                <w:sz w:val="20"/>
              </w:rPr>
              <w:t>Božena</w:t>
            </w:r>
            <w:r>
              <w:rPr>
                <w:sz w:val="20"/>
              </w:rPr>
              <w:tab/>
            </w:r>
            <w:r>
              <w:rPr>
                <w:spacing w:val="-2"/>
                <w:sz w:val="20"/>
              </w:rPr>
              <w:t>Kaniški, </w:t>
            </w:r>
            <w:r>
              <w:rPr>
                <w:sz w:val="20"/>
              </w:rPr>
              <w:t>Seketin, Ulica </w:t>
            </w:r>
            <w:r>
              <w:rPr>
                <w:sz w:val="20"/>
              </w:rPr>
              <w:t>Vide Sokola 15</w:t>
            </w:r>
          </w:p>
        </w:tc>
        <w:tc>
          <w:tcPr>
            <w:tcW w:w="1761" w:type="dxa"/>
          </w:tcPr>
          <w:p>
            <w:pPr>
              <w:pStyle w:val="TableParagraph"/>
              <w:tabs>
                <w:tab w:pos="895" w:val="left" w:leader="none"/>
                <w:tab w:pos="1075" w:val="left" w:leader="none"/>
                <w:tab w:pos="1461" w:val="left" w:leader="none"/>
                <w:tab w:pos="1591" w:val="left" w:leader="none"/>
              </w:tabs>
              <w:spacing w:line="237" w:lineRule="auto" w:before="2"/>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 o mjerama </w:t>
            </w:r>
            <w:r>
              <w:rPr>
                <w:spacing w:val="-2"/>
                <w:sz w:val="20"/>
              </w:rPr>
              <w:t>poticaja</w:t>
            </w:r>
            <w:r>
              <w:rPr>
                <w:sz w:val="20"/>
              </w:rPr>
              <w:tab/>
              <w:tab/>
              <w:tab/>
            </w:r>
            <w:r>
              <w:rPr>
                <w:spacing w:val="-38"/>
                <w:sz w:val="20"/>
              </w:rPr>
              <w:t> </w:t>
            </w:r>
            <w:r>
              <w:rPr>
                <w:spacing w:val="-6"/>
                <w:sz w:val="20"/>
              </w:rPr>
              <w:t>za </w:t>
            </w:r>
            <w:r>
              <w:rPr>
                <w:sz w:val="20"/>
              </w:rPr>
              <w:t>uređenje</w:t>
            </w:r>
            <w:r>
              <w:rPr>
                <w:spacing w:val="-13"/>
                <w:sz w:val="20"/>
              </w:rPr>
              <w:t> </w:t>
            </w:r>
            <w:r>
              <w:rPr>
                <w:sz w:val="20"/>
              </w:rPr>
              <w:t>i</w:t>
            </w:r>
            <w:r>
              <w:rPr>
                <w:spacing w:val="-13"/>
                <w:sz w:val="20"/>
              </w:rPr>
              <w:t> </w:t>
            </w:r>
            <w:r>
              <w:rPr>
                <w:sz w:val="20"/>
              </w:rPr>
              <w:t>stjecanje </w:t>
            </w:r>
            <w:r>
              <w:rPr>
                <w:spacing w:val="-2"/>
                <w:sz w:val="20"/>
              </w:rPr>
              <w:t>nekretnina</w:t>
            </w:r>
            <w:r>
              <w:rPr>
                <w:sz w:val="20"/>
              </w:rPr>
              <w:tab/>
              <w:tab/>
            </w:r>
            <w:r>
              <w:rPr>
                <w:spacing w:val="-6"/>
                <w:sz w:val="20"/>
              </w:rPr>
              <w:t>na </w:t>
            </w:r>
            <w:r>
              <w:rPr>
                <w:spacing w:val="-2"/>
                <w:sz w:val="20"/>
              </w:rPr>
              <w:t>području</w:t>
            </w:r>
            <w:r>
              <w:rPr>
                <w:sz w:val="20"/>
              </w:rPr>
              <w:tab/>
              <w:tab/>
            </w:r>
            <w:r>
              <w:rPr>
                <w:spacing w:val="-4"/>
                <w:sz w:val="20"/>
              </w:rPr>
              <w:t>Općine </w:t>
            </w:r>
            <w:r>
              <w:rPr>
                <w:spacing w:val="-2"/>
                <w:sz w:val="20"/>
              </w:rPr>
              <w:t>Sveti</w:t>
            </w:r>
            <w:r>
              <w:rPr>
                <w:sz w:val="20"/>
              </w:rPr>
              <w:tab/>
            </w:r>
            <w:r>
              <w:rPr>
                <w:spacing w:val="-2"/>
                <w:sz w:val="20"/>
              </w:rPr>
              <w:t>Ilija</w:t>
            </w:r>
            <w:r>
              <w:rPr>
                <w:sz w:val="20"/>
              </w:rPr>
              <w:tab/>
              <w:tab/>
            </w:r>
            <w:r>
              <w:rPr>
                <w:spacing w:val="-10"/>
                <w:sz w:val="20"/>
              </w:rPr>
              <w:t>i</w:t>
            </w:r>
            <w:r>
              <w:rPr>
                <w:spacing w:val="-2"/>
                <w:sz w:val="20"/>
              </w:rPr>
              <w:t> ugovora</w:t>
            </w:r>
          </w:p>
        </w:tc>
        <w:tc>
          <w:tcPr>
            <w:tcW w:w="2515" w:type="dxa"/>
          </w:tcPr>
          <w:p>
            <w:pPr>
              <w:pStyle w:val="TableParagraph"/>
              <w:rPr>
                <w:sz w:val="20"/>
              </w:rPr>
            </w:pPr>
          </w:p>
          <w:p>
            <w:pPr>
              <w:pStyle w:val="TableParagraph"/>
              <w:spacing w:before="3"/>
              <w:rPr>
                <w:sz w:val="20"/>
              </w:rPr>
            </w:pPr>
          </w:p>
          <w:p>
            <w:pPr>
              <w:pStyle w:val="TableParagraph"/>
              <w:ind w:left="103" w:right="99"/>
              <w:jc w:val="both"/>
              <w:rPr>
                <w:sz w:val="20"/>
              </w:rPr>
            </w:pPr>
            <w:r>
              <w:rPr>
                <w:sz w:val="20"/>
              </w:rPr>
              <w:t>Ugovor</w:t>
            </w:r>
            <w:r>
              <w:rPr>
                <w:spacing w:val="-5"/>
                <w:sz w:val="20"/>
              </w:rPr>
              <w:t> </w:t>
            </w:r>
            <w:r>
              <w:rPr>
                <w:sz w:val="20"/>
              </w:rPr>
              <w:t>o</w:t>
            </w:r>
            <w:r>
              <w:rPr>
                <w:spacing w:val="-3"/>
                <w:sz w:val="20"/>
              </w:rPr>
              <w:t> </w:t>
            </w:r>
            <w:r>
              <w:rPr>
                <w:sz w:val="20"/>
              </w:rPr>
              <w:t>dodjeli</w:t>
            </w:r>
            <w:r>
              <w:rPr>
                <w:spacing w:val="-4"/>
                <w:sz w:val="20"/>
              </w:rPr>
              <w:t> </w:t>
            </w:r>
            <w:r>
              <w:rPr>
                <w:sz w:val="20"/>
              </w:rPr>
              <w:t>poticaja</w:t>
            </w:r>
            <w:r>
              <w:rPr>
                <w:spacing w:val="-3"/>
                <w:sz w:val="20"/>
              </w:rPr>
              <w:t> </w:t>
            </w:r>
            <w:r>
              <w:rPr>
                <w:sz w:val="20"/>
              </w:rPr>
              <w:t>za uređenje i stjecanje nekretnina na području Općine Sveti Ilija za 2024 </w:t>
            </w:r>
            <w:r>
              <w:rPr>
                <w:spacing w:val="-2"/>
                <w:sz w:val="20"/>
              </w:rPr>
              <w:t>godinu</w:t>
            </w:r>
          </w:p>
        </w:tc>
        <w:tc>
          <w:tcPr>
            <w:tcW w:w="1821" w:type="dxa"/>
          </w:tcPr>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spacing w:before="1"/>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r>
        <w:trPr>
          <w:trHeight w:val="2071" w:hRule="atLeast"/>
        </w:trPr>
        <w:tc>
          <w:tcPr>
            <w:tcW w:w="1222" w:type="dxa"/>
          </w:tcPr>
          <w:p>
            <w:pPr>
              <w:pStyle w:val="TableParagraph"/>
              <w:rPr>
                <w:sz w:val="20"/>
              </w:rPr>
            </w:pPr>
          </w:p>
          <w:p>
            <w:pPr>
              <w:pStyle w:val="TableParagraph"/>
              <w:rPr>
                <w:sz w:val="20"/>
              </w:rPr>
            </w:pPr>
          </w:p>
          <w:p>
            <w:pPr>
              <w:pStyle w:val="TableParagraph"/>
              <w:spacing w:before="229"/>
              <w:rPr>
                <w:sz w:val="20"/>
              </w:rPr>
            </w:pPr>
          </w:p>
          <w:p>
            <w:pPr>
              <w:pStyle w:val="TableParagraph"/>
              <w:ind w:right="22"/>
              <w:jc w:val="center"/>
              <w:rPr>
                <w:sz w:val="20"/>
              </w:rPr>
            </w:pPr>
            <w:r>
              <w:rPr>
                <w:spacing w:val="-2"/>
                <w:sz w:val="20"/>
              </w:rPr>
              <w:t>12.03.2025.</w:t>
            </w:r>
          </w:p>
        </w:tc>
        <w:tc>
          <w:tcPr>
            <w:tcW w:w="1635" w:type="dxa"/>
          </w:tcPr>
          <w:p>
            <w:pPr>
              <w:pStyle w:val="TableParagraph"/>
              <w:rPr>
                <w:sz w:val="20"/>
              </w:rPr>
            </w:pPr>
          </w:p>
          <w:p>
            <w:pPr>
              <w:pStyle w:val="TableParagraph"/>
              <w:spacing w:before="113"/>
              <w:rPr>
                <w:sz w:val="20"/>
              </w:rPr>
            </w:pPr>
          </w:p>
          <w:p>
            <w:pPr>
              <w:pStyle w:val="TableParagraph"/>
              <w:spacing w:line="242" w:lineRule="auto" w:before="1"/>
              <w:ind w:left="112" w:right="290" w:firstLine="52"/>
              <w:rPr>
                <w:sz w:val="20"/>
              </w:rPr>
            </w:pPr>
            <w:r>
              <w:rPr>
                <w:spacing w:val="-2"/>
                <w:sz w:val="20"/>
              </w:rPr>
              <w:t>Bjanko zadužnica 12.03.2025. </w:t>
            </w:r>
            <w:r>
              <w:rPr>
                <w:spacing w:val="-4"/>
                <w:sz w:val="20"/>
              </w:rPr>
              <w:t>(OV-498/2025)</w:t>
            </w:r>
          </w:p>
        </w:tc>
        <w:tc>
          <w:tcPr>
            <w:tcW w:w="1158" w:type="dxa"/>
          </w:tcPr>
          <w:p>
            <w:pPr>
              <w:pStyle w:val="TableParagraph"/>
              <w:rPr>
                <w:sz w:val="20"/>
              </w:rPr>
            </w:pPr>
          </w:p>
          <w:p>
            <w:pPr>
              <w:pStyle w:val="TableParagraph"/>
              <w:rPr>
                <w:sz w:val="20"/>
              </w:rPr>
            </w:pPr>
          </w:p>
          <w:p>
            <w:pPr>
              <w:pStyle w:val="TableParagraph"/>
              <w:spacing w:before="114"/>
              <w:rPr>
                <w:sz w:val="20"/>
              </w:rPr>
            </w:pPr>
          </w:p>
          <w:p>
            <w:pPr>
              <w:pStyle w:val="TableParagraph"/>
              <w:ind w:left="111"/>
              <w:rPr>
                <w:sz w:val="20"/>
              </w:rPr>
            </w:pPr>
            <w:r>
              <w:rPr>
                <w:spacing w:val="-2"/>
                <w:sz w:val="20"/>
              </w:rPr>
              <w:t>10.000,00</w:t>
            </w:r>
          </w:p>
          <w:p>
            <w:pPr>
              <w:pStyle w:val="TableParagraph"/>
              <w:ind w:left="111"/>
              <w:rPr>
                <w:sz w:val="20"/>
              </w:rPr>
            </w:pPr>
            <w:r>
              <w:rPr>
                <w:spacing w:val="-4"/>
                <w:sz w:val="20"/>
              </w:rPr>
              <w:t>eura</w:t>
            </w:r>
          </w:p>
        </w:tc>
        <w:tc>
          <w:tcPr>
            <w:tcW w:w="2017" w:type="dxa"/>
          </w:tcPr>
          <w:p>
            <w:pPr>
              <w:pStyle w:val="TableParagraph"/>
              <w:rPr>
                <w:sz w:val="20"/>
              </w:rPr>
            </w:pPr>
          </w:p>
          <w:p>
            <w:pPr>
              <w:pStyle w:val="TableParagraph"/>
              <w:spacing w:before="229"/>
              <w:rPr>
                <w:sz w:val="20"/>
              </w:rPr>
            </w:pPr>
          </w:p>
          <w:p>
            <w:pPr>
              <w:pStyle w:val="TableParagraph"/>
              <w:tabs>
                <w:tab w:pos="1327" w:val="left" w:leader="none"/>
              </w:tabs>
              <w:ind w:left="108" w:right="93"/>
              <w:jc w:val="both"/>
              <w:rPr>
                <w:sz w:val="20"/>
              </w:rPr>
            </w:pPr>
            <w:r>
              <w:rPr>
                <w:spacing w:val="-4"/>
                <w:sz w:val="20"/>
              </w:rPr>
              <w:t>Anja</w:t>
            </w:r>
            <w:r>
              <w:rPr>
                <w:sz w:val="20"/>
              </w:rPr>
              <w:tab/>
            </w:r>
            <w:r>
              <w:rPr>
                <w:spacing w:val="-2"/>
                <w:sz w:val="20"/>
              </w:rPr>
              <w:t>Percač, </w:t>
            </w:r>
            <w:r>
              <w:rPr>
                <w:sz w:val="20"/>
              </w:rPr>
              <w:t>Križanec, </w:t>
            </w:r>
            <w:r>
              <w:rPr>
                <w:sz w:val="20"/>
              </w:rPr>
              <w:t>Zagrebačka ulica 96</w:t>
            </w:r>
          </w:p>
        </w:tc>
        <w:tc>
          <w:tcPr>
            <w:tcW w:w="1761" w:type="dxa"/>
          </w:tcPr>
          <w:p>
            <w:pPr>
              <w:pStyle w:val="TableParagraph"/>
              <w:tabs>
                <w:tab w:pos="1075" w:val="left" w:leader="none"/>
                <w:tab w:pos="1461" w:val="left" w:leader="none"/>
              </w:tabs>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 o mjerama </w:t>
            </w:r>
            <w:r>
              <w:rPr>
                <w:spacing w:val="-2"/>
                <w:sz w:val="20"/>
              </w:rPr>
              <w:t>poticaja</w:t>
            </w:r>
            <w:r>
              <w:rPr>
                <w:sz w:val="20"/>
              </w:rPr>
              <w:tab/>
              <w:tab/>
            </w:r>
            <w:r>
              <w:rPr>
                <w:spacing w:val="-38"/>
                <w:sz w:val="20"/>
              </w:rPr>
              <w:t> </w:t>
            </w:r>
            <w:r>
              <w:rPr>
                <w:spacing w:val="-6"/>
                <w:sz w:val="20"/>
              </w:rPr>
              <w:t>za </w:t>
            </w:r>
            <w:r>
              <w:rPr>
                <w:sz w:val="20"/>
              </w:rPr>
              <w:t>uređenje</w:t>
            </w:r>
            <w:r>
              <w:rPr>
                <w:spacing w:val="-13"/>
                <w:sz w:val="20"/>
              </w:rPr>
              <w:t> </w:t>
            </w:r>
            <w:r>
              <w:rPr>
                <w:sz w:val="20"/>
              </w:rPr>
              <w:t>i</w:t>
            </w:r>
            <w:r>
              <w:rPr>
                <w:spacing w:val="-13"/>
                <w:sz w:val="20"/>
              </w:rPr>
              <w:t> </w:t>
            </w:r>
            <w:r>
              <w:rPr>
                <w:sz w:val="20"/>
              </w:rPr>
              <w:t>stjecanje </w:t>
            </w:r>
            <w:r>
              <w:rPr>
                <w:spacing w:val="-2"/>
                <w:sz w:val="20"/>
              </w:rPr>
              <w:t>nekretnina</w:t>
            </w:r>
            <w:r>
              <w:rPr>
                <w:sz w:val="20"/>
              </w:rPr>
              <w:tab/>
              <w:tab/>
            </w:r>
            <w:r>
              <w:rPr>
                <w:spacing w:val="-6"/>
                <w:sz w:val="20"/>
              </w:rPr>
              <w:t>na </w:t>
            </w:r>
            <w:r>
              <w:rPr>
                <w:spacing w:val="-2"/>
                <w:sz w:val="20"/>
              </w:rPr>
              <w:t>području</w:t>
            </w:r>
            <w:r>
              <w:rPr>
                <w:sz w:val="20"/>
              </w:rPr>
              <w:tab/>
            </w:r>
            <w:r>
              <w:rPr>
                <w:spacing w:val="-4"/>
                <w:sz w:val="20"/>
              </w:rPr>
              <w:t>Općine</w:t>
            </w:r>
          </w:p>
          <w:p>
            <w:pPr>
              <w:pStyle w:val="TableParagraph"/>
              <w:tabs>
                <w:tab w:pos="895" w:val="left" w:leader="none"/>
                <w:tab w:pos="1591" w:val="left" w:leader="none"/>
              </w:tabs>
              <w:spacing w:line="214" w:lineRule="exact" w:before="13"/>
              <w:ind w:left="112" w:right="102"/>
              <w:rPr>
                <w:sz w:val="20"/>
              </w:rPr>
            </w:pPr>
            <w:r>
              <w:rPr>
                <w:spacing w:val="-2"/>
                <w:sz w:val="20"/>
              </w:rPr>
              <w:t>Sveti</w:t>
            </w:r>
            <w:r>
              <w:rPr>
                <w:sz w:val="20"/>
              </w:rPr>
              <w:tab/>
            </w:r>
            <w:r>
              <w:rPr>
                <w:spacing w:val="-2"/>
                <w:sz w:val="20"/>
              </w:rPr>
              <w:t>Ilija</w:t>
            </w:r>
            <w:r>
              <w:rPr>
                <w:sz w:val="20"/>
              </w:rPr>
              <w:tab/>
            </w:r>
            <w:r>
              <w:rPr>
                <w:spacing w:val="-10"/>
                <w:sz w:val="20"/>
              </w:rPr>
              <w:t>i</w:t>
            </w:r>
            <w:r>
              <w:rPr>
                <w:spacing w:val="-2"/>
                <w:sz w:val="20"/>
              </w:rPr>
              <w:t> ugovora</w:t>
            </w:r>
          </w:p>
        </w:tc>
        <w:tc>
          <w:tcPr>
            <w:tcW w:w="2515" w:type="dxa"/>
          </w:tcPr>
          <w:p>
            <w:pPr>
              <w:pStyle w:val="TableParagraph"/>
              <w:rPr>
                <w:sz w:val="20"/>
              </w:rPr>
            </w:pPr>
          </w:p>
          <w:p>
            <w:pPr>
              <w:pStyle w:val="TableParagraph"/>
              <w:spacing w:before="1"/>
              <w:rPr>
                <w:sz w:val="20"/>
              </w:rPr>
            </w:pPr>
          </w:p>
          <w:p>
            <w:pPr>
              <w:pStyle w:val="TableParagraph"/>
              <w:ind w:left="103" w:right="99"/>
              <w:jc w:val="both"/>
              <w:rPr>
                <w:sz w:val="20"/>
              </w:rPr>
            </w:pPr>
            <w:r>
              <w:rPr>
                <w:sz w:val="20"/>
              </w:rPr>
              <w:t>Ugovor</w:t>
            </w:r>
            <w:r>
              <w:rPr>
                <w:spacing w:val="-5"/>
                <w:sz w:val="20"/>
              </w:rPr>
              <w:t> </w:t>
            </w:r>
            <w:r>
              <w:rPr>
                <w:sz w:val="20"/>
              </w:rPr>
              <w:t>o</w:t>
            </w:r>
            <w:r>
              <w:rPr>
                <w:spacing w:val="-3"/>
                <w:sz w:val="20"/>
              </w:rPr>
              <w:t> </w:t>
            </w:r>
            <w:r>
              <w:rPr>
                <w:sz w:val="20"/>
              </w:rPr>
              <w:t>dodjeli</w:t>
            </w:r>
            <w:r>
              <w:rPr>
                <w:spacing w:val="-4"/>
                <w:sz w:val="20"/>
              </w:rPr>
              <w:t> </w:t>
            </w:r>
            <w:r>
              <w:rPr>
                <w:sz w:val="20"/>
              </w:rPr>
              <w:t>poticaja</w:t>
            </w:r>
            <w:r>
              <w:rPr>
                <w:spacing w:val="-3"/>
                <w:sz w:val="20"/>
              </w:rPr>
              <w:t> </w:t>
            </w:r>
            <w:r>
              <w:rPr>
                <w:sz w:val="20"/>
              </w:rPr>
              <w:t>za uređenje i stjecanje nekretnina na području Općine Sveti Ilija za 2024 </w:t>
            </w:r>
            <w:r>
              <w:rPr>
                <w:spacing w:val="-2"/>
                <w:sz w:val="20"/>
              </w:rPr>
              <w:t>godinu</w:t>
            </w:r>
          </w:p>
        </w:tc>
        <w:tc>
          <w:tcPr>
            <w:tcW w:w="1821" w:type="dxa"/>
          </w:tcPr>
          <w:p>
            <w:pPr>
              <w:pStyle w:val="TableParagraph"/>
              <w:rPr>
                <w:sz w:val="20"/>
              </w:rPr>
            </w:pPr>
          </w:p>
          <w:p>
            <w:pPr>
              <w:pStyle w:val="TableParagraph"/>
              <w:rPr>
                <w:sz w:val="20"/>
              </w:rPr>
            </w:pPr>
          </w:p>
          <w:p>
            <w:pPr>
              <w:pStyle w:val="TableParagraph"/>
              <w:spacing w:before="229"/>
              <w:rPr>
                <w:sz w:val="20"/>
              </w:rPr>
            </w:pPr>
          </w:p>
          <w:p>
            <w:pPr>
              <w:pStyle w:val="TableParagraph"/>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r>
        <w:trPr>
          <w:trHeight w:val="2069" w:hRule="atLeast"/>
        </w:trPr>
        <w:tc>
          <w:tcPr>
            <w:tcW w:w="1222" w:type="dxa"/>
          </w:tcPr>
          <w:p>
            <w:pPr>
              <w:pStyle w:val="TableParagraph"/>
              <w:rPr>
                <w:sz w:val="20"/>
              </w:rPr>
            </w:pPr>
          </w:p>
          <w:p>
            <w:pPr>
              <w:pStyle w:val="TableParagraph"/>
              <w:rPr>
                <w:sz w:val="20"/>
              </w:rPr>
            </w:pPr>
          </w:p>
          <w:p>
            <w:pPr>
              <w:pStyle w:val="TableParagraph"/>
              <w:spacing w:before="229"/>
              <w:rPr>
                <w:sz w:val="20"/>
              </w:rPr>
            </w:pPr>
          </w:p>
          <w:p>
            <w:pPr>
              <w:pStyle w:val="TableParagraph"/>
              <w:ind w:right="22"/>
              <w:jc w:val="center"/>
              <w:rPr>
                <w:sz w:val="20"/>
              </w:rPr>
            </w:pPr>
            <w:r>
              <w:rPr>
                <w:spacing w:val="-2"/>
                <w:sz w:val="20"/>
              </w:rPr>
              <w:t>13.03.2025.</w:t>
            </w:r>
          </w:p>
        </w:tc>
        <w:tc>
          <w:tcPr>
            <w:tcW w:w="1635" w:type="dxa"/>
          </w:tcPr>
          <w:p>
            <w:pPr>
              <w:pStyle w:val="TableParagraph"/>
              <w:rPr>
                <w:sz w:val="20"/>
              </w:rPr>
            </w:pPr>
          </w:p>
          <w:p>
            <w:pPr>
              <w:pStyle w:val="TableParagraph"/>
              <w:spacing w:before="113"/>
              <w:rPr>
                <w:sz w:val="20"/>
              </w:rPr>
            </w:pPr>
          </w:p>
          <w:p>
            <w:pPr>
              <w:pStyle w:val="TableParagraph"/>
              <w:spacing w:before="1"/>
              <w:ind w:left="112" w:right="191" w:firstLine="52"/>
              <w:rPr>
                <w:sz w:val="20"/>
              </w:rPr>
            </w:pPr>
            <w:r>
              <w:rPr>
                <w:spacing w:val="-2"/>
                <w:sz w:val="20"/>
              </w:rPr>
              <w:t>Bjanko zadužnica 13.03.2025. </w:t>
            </w:r>
            <w:r>
              <w:rPr>
                <w:spacing w:val="-4"/>
                <w:sz w:val="20"/>
              </w:rPr>
              <w:t>(OV-1448/2025)</w:t>
            </w:r>
          </w:p>
        </w:tc>
        <w:tc>
          <w:tcPr>
            <w:tcW w:w="1158" w:type="dxa"/>
          </w:tcPr>
          <w:p>
            <w:pPr>
              <w:pStyle w:val="TableParagraph"/>
              <w:rPr>
                <w:sz w:val="20"/>
              </w:rPr>
            </w:pPr>
          </w:p>
          <w:p>
            <w:pPr>
              <w:pStyle w:val="TableParagraph"/>
              <w:rPr>
                <w:sz w:val="20"/>
              </w:rPr>
            </w:pPr>
          </w:p>
          <w:p>
            <w:pPr>
              <w:pStyle w:val="TableParagraph"/>
              <w:spacing w:before="114"/>
              <w:rPr>
                <w:sz w:val="20"/>
              </w:rPr>
            </w:pPr>
          </w:p>
          <w:p>
            <w:pPr>
              <w:pStyle w:val="TableParagraph"/>
              <w:ind w:left="111"/>
              <w:rPr>
                <w:sz w:val="20"/>
              </w:rPr>
            </w:pPr>
            <w:r>
              <w:rPr>
                <w:spacing w:val="-2"/>
                <w:sz w:val="20"/>
              </w:rPr>
              <w:t>10.000,00</w:t>
            </w:r>
          </w:p>
          <w:p>
            <w:pPr>
              <w:pStyle w:val="TableParagraph"/>
              <w:ind w:left="111"/>
              <w:rPr>
                <w:sz w:val="20"/>
              </w:rPr>
            </w:pPr>
            <w:r>
              <w:rPr>
                <w:spacing w:val="-4"/>
                <w:sz w:val="20"/>
              </w:rPr>
              <w:t>eura</w:t>
            </w:r>
          </w:p>
        </w:tc>
        <w:tc>
          <w:tcPr>
            <w:tcW w:w="2017" w:type="dxa"/>
          </w:tcPr>
          <w:p>
            <w:pPr>
              <w:pStyle w:val="TableParagraph"/>
              <w:rPr>
                <w:sz w:val="20"/>
              </w:rPr>
            </w:pPr>
          </w:p>
          <w:p>
            <w:pPr>
              <w:pStyle w:val="TableParagraph"/>
              <w:spacing w:before="229"/>
              <w:rPr>
                <w:sz w:val="20"/>
              </w:rPr>
            </w:pPr>
          </w:p>
          <w:p>
            <w:pPr>
              <w:pStyle w:val="TableParagraph"/>
              <w:ind w:left="108" w:right="93"/>
              <w:jc w:val="both"/>
              <w:rPr>
                <w:sz w:val="20"/>
              </w:rPr>
            </w:pPr>
            <w:r>
              <w:rPr>
                <w:sz w:val="20"/>
              </w:rPr>
              <w:t>Mariia Leheza, </w:t>
            </w:r>
            <w:r>
              <w:rPr>
                <w:sz w:val="20"/>
              </w:rPr>
              <w:t>Sveti Ilija, Trg Josipa Godrijana 3</w:t>
            </w:r>
          </w:p>
        </w:tc>
        <w:tc>
          <w:tcPr>
            <w:tcW w:w="1761" w:type="dxa"/>
          </w:tcPr>
          <w:p>
            <w:pPr>
              <w:pStyle w:val="TableParagraph"/>
              <w:tabs>
                <w:tab w:pos="1075" w:val="left" w:leader="none"/>
                <w:tab w:pos="1461" w:val="left" w:leader="none"/>
              </w:tabs>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 o mjerama </w:t>
            </w:r>
            <w:r>
              <w:rPr>
                <w:spacing w:val="-2"/>
                <w:sz w:val="20"/>
              </w:rPr>
              <w:t>poticaja</w:t>
            </w:r>
            <w:r>
              <w:rPr>
                <w:sz w:val="20"/>
              </w:rPr>
              <w:tab/>
              <w:tab/>
            </w:r>
            <w:r>
              <w:rPr>
                <w:spacing w:val="-38"/>
                <w:sz w:val="20"/>
              </w:rPr>
              <w:t> </w:t>
            </w:r>
            <w:r>
              <w:rPr>
                <w:spacing w:val="-6"/>
                <w:sz w:val="20"/>
              </w:rPr>
              <w:t>za </w:t>
            </w:r>
            <w:r>
              <w:rPr>
                <w:sz w:val="20"/>
              </w:rPr>
              <w:t>uređenje</w:t>
            </w:r>
            <w:r>
              <w:rPr>
                <w:spacing w:val="-13"/>
                <w:sz w:val="20"/>
              </w:rPr>
              <w:t> </w:t>
            </w:r>
            <w:r>
              <w:rPr>
                <w:sz w:val="20"/>
              </w:rPr>
              <w:t>i</w:t>
            </w:r>
            <w:r>
              <w:rPr>
                <w:spacing w:val="-13"/>
                <w:sz w:val="20"/>
              </w:rPr>
              <w:t> </w:t>
            </w:r>
            <w:r>
              <w:rPr>
                <w:sz w:val="20"/>
              </w:rPr>
              <w:t>stjecanje </w:t>
            </w:r>
            <w:r>
              <w:rPr>
                <w:spacing w:val="-2"/>
                <w:sz w:val="20"/>
              </w:rPr>
              <w:t>nekretnina</w:t>
            </w:r>
            <w:r>
              <w:rPr>
                <w:sz w:val="20"/>
              </w:rPr>
              <w:tab/>
              <w:tab/>
            </w:r>
            <w:r>
              <w:rPr>
                <w:spacing w:val="-6"/>
                <w:sz w:val="20"/>
              </w:rPr>
              <w:t>na </w:t>
            </w:r>
            <w:r>
              <w:rPr>
                <w:spacing w:val="-2"/>
                <w:sz w:val="20"/>
              </w:rPr>
              <w:t>području</w:t>
            </w:r>
            <w:r>
              <w:rPr>
                <w:sz w:val="20"/>
              </w:rPr>
              <w:tab/>
            </w:r>
            <w:r>
              <w:rPr>
                <w:spacing w:val="-4"/>
                <w:sz w:val="20"/>
              </w:rPr>
              <w:t>Općine</w:t>
            </w:r>
          </w:p>
          <w:p>
            <w:pPr>
              <w:pStyle w:val="TableParagraph"/>
              <w:tabs>
                <w:tab w:pos="895" w:val="left" w:leader="none"/>
                <w:tab w:pos="1591" w:val="left" w:leader="none"/>
              </w:tabs>
              <w:spacing w:line="220" w:lineRule="auto" w:before="15"/>
              <w:ind w:left="112" w:right="102"/>
              <w:rPr>
                <w:sz w:val="20"/>
              </w:rPr>
            </w:pPr>
            <w:r>
              <w:rPr>
                <w:spacing w:val="-2"/>
                <w:sz w:val="20"/>
              </w:rPr>
              <w:t>Sveti</w:t>
            </w:r>
            <w:r>
              <w:rPr>
                <w:sz w:val="20"/>
              </w:rPr>
              <w:tab/>
            </w:r>
            <w:r>
              <w:rPr>
                <w:spacing w:val="-2"/>
                <w:sz w:val="20"/>
              </w:rPr>
              <w:t>Ilija</w:t>
            </w:r>
            <w:r>
              <w:rPr>
                <w:sz w:val="20"/>
              </w:rPr>
              <w:tab/>
            </w:r>
            <w:r>
              <w:rPr>
                <w:spacing w:val="-10"/>
                <w:sz w:val="20"/>
              </w:rPr>
              <w:t>i</w:t>
            </w:r>
            <w:r>
              <w:rPr>
                <w:spacing w:val="-2"/>
                <w:sz w:val="20"/>
              </w:rPr>
              <w:t> ugovora</w:t>
            </w:r>
          </w:p>
        </w:tc>
        <w:tc>
          <w:tcPr>
            <w:tcW w:w="2515" w:type="dxa"/>
          </w:tcPr>
          <w:p>
            <w:pPr>
              <w:pStyle w:val="TableParagraph"/>
              <w:spacing w:before="228"/>
              <w:rPr>
                <w:sz w:val="20"/>
              </w:rPr>
            </w:pPr>
          </w:p>
          <w:p>
            <w:pPr>
              <w:pStyle w:val="TableParagraph"/>
              <w:ind w:left="103" w:right="99"/>
              <w:jc w:val="both"/>
              <w:rPr>
                <w:sz w:val="20"/>
              </w:rPr>
            </w:pPr>
            <w:r>
              <w:rPr>
                <w:sz w:val="20"/>
              </w:rPr>
              <w:t>Ugovor</w:t>
            </w:r>
            <w:r>
              <w:rPr>
                <w:spacing w:val="-5"/>
                <w:sz w:val="20"/>
              </w:rPr>
              <w:t> </w:t>
            </w:r>
            <w:r>
              <w:rPr>
                <w:sz w:val="20"/>
              </w:rPr>
              <w:t>o</w:t>
            </w:r>
            <w:r>
              <w:rPr>
                <w:spacing w:val="-3"/>
                <w:sz w:val="20"/>
              </w:rPr>
              <w:t> </w:t>
            </w:r>
            <w:r>
              <w:rPr>
                <w:sz w:val="20"/>
              </w:rPr>
              <w:t>dodjeli</w:t>
            </w:r>
            <w:r>
              <w:rPr>
                <w:spacing w:val="-4"/>
                <w:sz w:val="20"/>
              </w:rPr>
              <w:t> </w:t>
            </w:r>
            <w:r>
              <w:rPr>
                <w:sz w:val="20"/>
              </w:rPr>
              <w:t>poticaja</w:t>
            </w:r>
            <w:r>
              <w:rPr>
                <w:spacing w:val="-3"/>
                <w:sz w:val="20"/>
              </w:rPr>
              <w:t> </w:t>
            </w:r>
            <w:r>
              <w:rPr>
                <w:sz w:val="20"/>
              </w:rPr>
              <w:t>za uređenje i stjecanje nekretnina na području Općine Sveti Ilija za 2024 </w:t>
            </w:r>
            <w:r>
              <w:rPr>
                <w:spacing w:val="-2"/>
                <w:sz w:val="20"/>
              </w:rPr>
              <w:t>godinu</w:t>
            </w:r>
          </w:p>
        </w:tc>
        <w:tc>
          <w:tcPr>
            <w:tcW w:w="1821" w:type="dxa"/>
          </w:tcPr>
          <w:p>
            <w:pPr>
              <w:pStyle w:val="TableParagraph"/>
              <w:rPr>
                <w:sz w:val="20"/>
              </w:rPr>
            </w:pPr>
          </w:p>
          <w:p>
            <w:pPr>
              <w:pStyle w:val="TableParagraph"/>
              <w:rPr>
                <w:sz w:val="20"/>
              </w:rPr>
            </w:pPr>
          </w:p>
          <w:p>
            <w:pPr>
              <w:pStyle w:val="TableParagraph"/>
              <w:spacing w:before="229"/>
              <w:rPr>
                <w:sz w:val="20"/>
              </w:rPr>
            </w:pPr>
          </w:p>
          <w:p>
            <w:pPr>
              <w:pStyle w:val="TableParagraph"/>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r>
        <w:trPr>
          <w:trHeight w:val="2071" w:hRule="atLeast"/>
        </w:trPr>
        <w:tc>
          <w:tcPr>
            <w:tcW w:w="1222" w:type="dxa"/>
          </w:tcPr>
          <w:p>
            <w:pPr>
              <w:pStyle w:val="TableParagraph"/>
              <w:rPr>
                <w:sz w:val="20"/>
              </w:rPr>
            </w:pPr>
          </w:p>
          <w:p>
            <w:pPr>
              <w:pStyle w:val="TableParagraph"/>
              <w:rPr>
                <w:sz w:val="20"/>
              </w:rPr>
            </w:pPr>
          </w:p>
          <w:p>
            <w:pPr>
              <w:pStyle w:val="TableParagraph"/>
              <w:spacing w:before="229"/>
              <w:rPr>
                <w:sz w:val="20"/>
              </w:rPr>
            </w:pPr>
          </w:p>
          <w:p>
            <w:pPr>
              <w:pStyle w:val="TableParagraph"/>
              <w:ind w:right="22"/>
              <w:jc w:val="center"/>
              <w:rPr>
                <w:sz w:val="20"/>
              </w:rPr>
            </w:pPr>
            <w:r>
              <w:rPr>
                <w:spacing w:val="-2"/>
                <w:sz w:val="20"/>
              </w:rPr>
              <w:t>17.03.2025.</w:t>
            </w:r>
          </w:p>
        </w:tc>
        <w:tc>
          <w:tcPr>
            <w:tcW w:w="1635" w:type="dxa"/>
          </w:tcPr>
          <w:p>
            <w:pPr>
              <w:pStyle w:val="TableParagraph"/>
              <w:rPr>
                <w:sz w:val="20"/>
              </w:rPr>
            </w:pPr>
          </w:p>
          <w:p>
            <w:pPr>
              <w:pStyle w:val="TableParagraph"/>
              <w:spacing w:before="116"/>
              <w:rPr>
                <w:sz w:val="20"/>
              </w:rPr>
            </w:pPr>
          </w:p>
          <w:p>
            <w:pPr>
              <w:pStyle w:val="TableParagraph"/>
              <w:ind w:left="112" w:right="191" w:firstLine="52"/>
              <w:rPr>
                <w:sz w:val="20"/>
              </w:rPr>
            </w:pPr>
            <w:r>
              <w:rPr>
                <w:spacing w:val="-2"/>
                <w:sz w:val="20"/>
              </w:rPr>
              <w:t>Bjanko zadužnica 17.03.2025. </w:t>
            </w:r>
            <w:r>
              <w:rPr>
                <w:spacing w:val="-4"/>
                <w:sz w:val="20"/>
              </w:rPr>
              <w:t>(OV-2252/2025)</w:t>
            </w:r>
          </w:p>
        </w:tc>
        <w:tc>
          <w:tcPr>
            <w:tcW w:w="1158" w:type="dxa"/>
          </w:tcPr>
          <w:p>
            <w:pPr>
              <w:pStyle w:val="TableParagraph"/>
              <w:rPr>
                <w:sz w:val="20"/>
              </w:rPr>
            </w:pPr>
          </w:p>
          <w:p>
            <w:pPr>
              <w:pStyle w:val="TableParagraph"/>
              <w:rPr>
                <w:sz w:val="20"/>
              </w:rPr>
            </w:pPr>
          </w:p>
          <w:p>
            <w:pPr>
              <w:pStyle w:val="TableParagraph"/>
              <w:spacing w:before="111"/>
              <w:rPr>
                <w:sz w:val="20"/>
              </w:rPr>
            </w:pPr>
          </w:p>
          <w:p>
            <w:pPr>
              <w:pStyle w:val="TableParagraph"/>
              <w:spacing w:before="1"/>
              <w:ind w:left="111"/>
              <w:rPr>
                <w:sz w:val="20"/>
              </w:rPr>
            </w:pPr>
            <w:r>
              <w:rPr>
                <w:spacing w:val="-2"/>
                <w:sz w:val="20"/>
              </w:rPr>
              <w:t>2.000,00</w:t>
            </w:r>
          </w:p>
          <w:p>
            <w:pPr>
              <w:pStyle w:val="TableParagraph"/>
              <w:ind w:left="111"/>
              <w:rPr>
                <w:sz w:val="20"/>
              </w:rPr>
            </w:pPr>
            <w:r>
              <w:rPr>
                <w:spacing w:val="-4"/>
                <w:sz w:val="20"/>
              </w:rPr>
              <w:t>eura</w:t>
            </w:r>
          </w:p>
        </w:tc>
        <w:tc>
          <w:tcPr>
            <w:tcW w:w="2017" w:type="dxa"/>
          </w:tcPr>
          <w:p>
            <w:pPr>
              <w:pStyle w:val="TableParagraph"/>
              <w:rPr>
                <w:sz w:val="20"/>
              </w:rPr>
            </w:pPr>
          </w:p>
          <w:p>
            <w:pPr>
              <w:pStyle w:val="TableParagraph"/>
              <w:rPr>
                <w:sz w:val="20"/>
              </w:rPr>
            </w:pPr>
          </w:p>
          <w:p>
            <w:pPr>
              <w:pStyle w:val="TableParagraph"/>
              <w:spacing w:before="1"/>
              <w:rPr>
                <w:sz w:val="20"/>
              </w:rPr>
            </w:pPr>
          </w:p>
          <w:p>
            <w:pPr>
              <w:pStyle w:val="TableParagraph"/>
              <w:ind w:left="108" w:right="94"/>
              <w:jc w:val="both"/>
              <w:rPr>
                <w:sz w:val="20"/>
              </w:rPr>
            </w:pPr>
            <w:r>
              <w:rPr>
                <w:sz w:val="20"/>
              </w:rPr>
              <w:t>Stjepan </w:t>
            </w:r>
            <w:r>
              <w:rPr>
                <w:sz w:val="20"/>
              </w:rPr>
              <w:t>Boltižar, Završje Podbelsko, Završje Pobelsko 101</w:t>
            </w:r>
          </w:p>
        </w:tc>
        <w:tc>
          <w:tcPr>
            <w:tcW w:w="1761" w:type="dxa"/>
          </w:tcPr>
          <w:p>
            <w:pPr>
              <w:pStyle w:val="TableParagraph"/>
              <w:tabs>
                <w:tab w:pos="895" w:val="left" w:leader="none"/>
                <w:tab w:pos="1075" w:val="left" w:leader="none"/>
                <w:tab w:pos="1461" w:val="left" w:leader="none"/>
                <w:tab w:pos="1591" w:val="left" w:leader="none"/>
              </w:tabs>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 o mjerama </w:t>
            </w:r>
            <w:r>
              <w:rPr>
                <w:spacing w:val="-2"/>
                <w:sz w:val="20"/>
              </w:rPr>
              <w:t>poticaja</w:t>
            </w:r>
            <w:r>
              <w:rPr>
                <w:sz w:val="20"/>
              </w:rPr>
              <w:tab/>
              <w:tab/>
              <w:tab/>
            </w:r>
            <w:r>
              <w:rPr>
                <w:spacing w:val="-38"/>
                <w:sz w:val="20"/>
              </w:rPr>
              <w:t> </w:t>
            </w:r>
            <w:r>
              <w:rPr>
                <w:spacing w:val="-6"/>
                <w:sz w:val="20"/>
              </w:rPr>
              <w:t>za </w:t>
            </w:r>
            <w:r>
              <w:rPr>
                <w:sz w:val="20"/>
              </w:rPr>
              <w:t>uređenje</w:t>
            </w:r>
            <w:r>
              <w:rPr>
                <w:spacing w:val="-13"/>
                <w:sz w:val="20"/>
              </w:rPr>
              <w:t> </w:t>
            </w:r>
            <w:r>
              <w:rPr>
                <w:sz w:val="20"/>
              </w:rPr>
              <w:t>i</w:t>
            </w:r>
            <w:r>
              <w:rPr>
                <w:spacing w:val="-13"/>
                <w:sz w:val="20"/>
              </w:rPr>
              <w:t> </w:t>
            </w:r>
            <w:r>
              <w:rPr>
                <w:sz w:val="20"/>
              </w:rPr>
              <w:t>stjecanje </w:t>
            </w:r>
            <w:r>
              <w:rPr>
                <w:spacing w:val="-2"/>
                <w:sz w:val="20"/>
              </w:rPr>
              <w:t>nekretnina</w:t>
            </w:r>
            <w:r>
              <w:rPr>
                <w:sz w:val="20"/>
              </w:rPr>
              <w:tab/>
              <w:tab/>
            </w:r>
            <w:r>
              <w:rPr>
                <w:spacing w:val="-6"/>
                <w:sz w:val="20"/>
              </w:rPr>
              <w:t>na </w:t>
            </w:r>
            <w:r>
              <w:rPr>
                <w:spacing w:val="-2"/>
                <w:sz w:val="20"/>
              </w:rPr>
              <w:t>području</w:t>
            </w:r>
            <w:r>
              <w:rPr>
                <w:sz w:val="20"/>
              </w:rPr>
              <w:tab/>
              <w:tab/>
            </w:r>
            <w:r>
              <w:rPr>
                <w:spacing w:val="-4"/>
                <w:sz w:val="20"/>
              </w:rPr>
              <w:t>Općine </w:t>
            </w:r>
            <w:r>
              <w:rPr>
                <w:spacing w:val="-2"/>
                <w:sz w:val="20"/>
              </w:rPr>
              <w:t>Sveti</w:t>
            </w:r>
            <w:r>
              <w:rPr>
                <w:sz w:val="20"/>
              </w:rPr>
              <w:tab/>
            </w:r>
            <w:r>
              <w:rPr>
                <w:spacing w:val="-2"/>
                <w:sz w:val="20"/>
              </w:rPr>
              <w:t>Ilija</w:t>
            </w:r>
            <w:r>
              <w:rPr>
                <w:sz w:val="20"/>
              </w:rPr>
              <w:tab/>
              <w:tab/>
            </w:r>
            <w:r>
              <w:rPr>
                <w:spacing w:val="-10"/>
                <w:sz w:val="20"/>
              </w:rPr>
              <w:t>i</w:t>
            </w:r>
          </w:p>
          <w:p>
            <w:pPr>
              <w:pStyle w:val="TableParagraph"/>
              <w:spacing w:line="210" w:lineRule="exact" w:before="1"/>
              <w:ind w:left="112"/>
              <w:rPr>
                <w:sz w:val="20"/>
              </w:rPr>
            </w:pPr>
            <w:r>
              <w:rPr>
                <w:spacing w:val="-2"/>
                <w:sz w:val="20"/>
              </w:rPr>
              <w:t>ugovora</w:t>
            </w:r>
          </w:p>
        </w:tc>
        <w:tc>
          <w:tcPr>
            <w:tcW w:w="2515" w:type="dxa"/>
          </w:tcPr>
          <w:p>
            <w:pPr>
              <w:pStyle w:val="TableParagraph"/>
              <w:rPr>
                <w:sz w:val="20"/>
              </w:rPr>
            </w:pPr>
          </w:p>
          <w:p>
            <w:pPr>
              <w:pStyle w:val="TableParagraph"/>
              <w:spacing w:before="1"/>
              <w:rPr>
                <w:sz w:val="20"/>
              </w:rPr>
            </w:pPr>
          </w:p>
          <w:p>
            <w:pPr>
              <w:pStyle w:val="TableParagraph"/>
              <w:ind w:left="103" w:right="99"/>
              <w:jc w:val="both"/>
              <w:rPr>
                <w:sz w:val="20"/>
              </w:rPr>
            </w:pPr>
            <w:r>
              <w:rPr>
                <w:sz w:val="20"/>
              </w:rPr>
              <w:t>Ugovor</w:t>
            </w:r>
            <w:r>
              <w:rPr>
                <w:spacing w:val="-5"/>
                <w:sz w:val="20"/>
              </w:rPr>
              <w:t> </w:t>
            </w:r>
            <w:r>
              <w:rPr>
                <w:sz w:val="20"/>
              </w:rPr>
              <w:t>o</w:t>
            </w:r>
            <w:r>
              <w:rPr>
                <w:spacing w:val="-3"/>
                <w:sz w:val="20"/>
              </w:rPr>
              <w:t> </w:t>
            </w:r>
            <w:r>
              <w:rPr>
                <w:sz w:val="20"/>
              </w:rPr>
              <w:t>dodjeli</w:t>
            </w:r>
            <w:r>
              <w:rPr>
                <w:spacing w:val="-4"/>
                <w:sz w:val="20"/>
              </w:rPr>
              <w:t> </w:t>
            </w:r>
            <w:r>
              <w:rPr>
                <w:sz w:val="20"/>
              </w:rPr>
              <w:t>poticaja</w:t>
            </w:r>
            <w:r>
              <w:rPr>
                <w:spacing w:val="-3"/>
                <w:sz w:val="20"/>
              </w:rPr>
              <w:t> </w:t>
            </w:r>
            <w:r>
              <w:rPr>
                <w:sz w:val="20"/>
              </w:rPr>
              <w:t>za uređenje i stjecanje nekretnina na području Općine Sveti Ilija za 2024 </w:t>
            </w:r>
            <w:r>
              <w:rPr>
                <w:spacing w:val="-2"/>
                <w:sz w:val="20"/>
              </w:rPr>
              <w:t>godinu</w:t>
            </w:r>
          </w:p>
        </w:tc>
        <w:tc>
          <w:tcPr>
            <w:tcW w:w="1821" w:type="dxa"/>
          </w:tcPr>
          <w:p>
            <w:pPr>
              <w:pStyle w:val="TableParagraph"/>
              <w:rPr>
                <w:sz w:val="20"/>
              </w:rPr>
            </w:pPr>
          </w:p>
          <w:p>
            <w:pPr>
              <w:pStyle w:val="TableParagraph"/>
              <w:rPr>
                <w:sz w:val="20"/>
              </w:rPr>
            </w:pPr>
          </w:p>
          <w:p>
            <w:pPr>
              <w:pStyle w:val="TableParagraph"/>
              <w:spacing w:before="229"/>
              <w:rPr>
                <w:sz w:val="20"/>
              </w:rPr>
            </w:pPr>
          </w:p>
          <w:p>
            <w:pPr>
              <w:pStyle w:val="TableParagraph"/>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bl>
    <w:p>
      <w:pPr>
        <w:pStyle w:val="TableParagraph"/>
        <w:spacing w:after="0"/>
        <w:rPr>
          <w:sz w:val="18"/>
        </w:rPr>
        <w:sectPr>
          <w:headerReference w:type="default" r:id="rId41"/>
          <w:footerReference w:type="default" r:id="rId42"/>
          <w:pgSz w:w="16850" w:h="11920" w:orient="landscape"/>
          <w:pgMar w:header="0" w:footer="977" w:top="1340" w:bottom="1200" w:left="1417" w:right="1275"/>
        </w:sectPr>
      </w:pPr>
    </w:p>
    <w:p>
      <w:pPr>
        <w:pStyle w:val="BodyText"/>
        <w:rPr>
          <w:sz w:val="5"/>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2"/>
        <w:gridCol w:w="1635"/>
        <w:gridCol w:w="1158"/>
        <w:gridCol w:w="2017"/>
        <w:gridCol w:w="1761"/>
        <w:gridCol w:w="2515"/>
        <w:gridCol w:w="1821"/>
        <w:gridCol w:w="1793"/>
      </w:tblGrid>
      <w:tr>
        <w:trPr>
          <w:trHeight w:val="2071" w:hRule="atLeast"/>
        </w:trPr>
        <w:tc>
          <w:tcPr>
            <w:tcW w:w="1222" w:type="dxa"/>
          </w:tcPr>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spacing w:before="1"/>
              <w:ind w:right="22"/>
              <w:jc w:val="center"/>
              <w:rPr>
                <w:sz w:val="20"/>
              </w:rPr>
            </w:pPr>
            <w:r>
              <w:rPr>
                <w:spacing w:val="-2"/>
                <w:sz w:val="20"/>
              </w:rPr>
              <w:t>17.03.2025.</w:t>
            </w:r>
          </w:p>
        </w:tc>
        <w:tc>
          <w:tcPr>
            <w:tcW w:w="1635" w:type="dxa"/>
          </w:tcPr>
          <w:p>
            <w:pPr>
              <w:pStyle w:val="TableParagraph"/>
              <w:rPr>
                <w:sz w:val="20"/>
              </w:rPr>
            </w:pPr>
          </w:p>
          <w:p>
            <w:pPr>
              <w:pStyle w:val="TableParagraph"/>
              <w:spacing w:before="116"/>
              <w:rPr>
                <w:sz w:val="20"/>
              </w:rPr>
            </w:pPr>
          </w:p>
          <w:p>
            <w:pPr>
              <w:pStyle w:val="TableParagraph"/>
              <w:ind w:left="112" w:right="191"/>
              <w:rPr>
                <w:sz w:val="20"/>
              </w:rPr>
            </w:pPr>
            <w:r>
              <w:rPr>
                <w:spacing w:val="-2"/>
                <w:sz w:val="20"/>
              </w:rPr>
              <w:t>Bjanko zadužnica 17.03.2025. </w:t>
            </w:r>
            <w:r>
              <w:rPr>
                <w:spacing w:val="-4"/>
                <w:sz w:val="20"/>
              </w:rPr>
              <w:t>(OV-2251/2025)</w:t>
            </w:r>
          </w:p>
        </w:tc>
        <w:tc>
          <w:tcPr>
            <w:tcW w:w="1158" w:type="dxa"/>
          </w:tcPr>
          <w:p>
            <w:pPr>
              <w:pStyle w:val="TableParagraph"/>
              <w:rPr>
                <w:sz w:val="20"/>
              </w:rPr>
            </w:pPr>
          </w:p>
          <w:p>
            <w:pPr>
              <w:pStyle w:val="TableParagraph"/>
              <w:rPr>
                <w:sz w:val="20"/>
              </w:rPr>
            </w:pPr>
          </w:p>
          <w:p>
            <w:pPr>
              <w:pStyle w:val="TableParagraph"/>
              <w:spacing w:before="116"/>
              <w:rPr>
                <w:sz w:val="20"/>
              </w:rPr>
            </w:pPr>
          </w:p>
          <w:p>
            <w:pPr>
              <w:pStyle w:val="TableParagraph"/>
              <w:ind w:left="111"/>
              <w:rPr>
                <w:sz w:val="20"/>
              </w:rPr>
            </w:pPr>
            <w:r>
              <w:rPr>
                <w:spacing w:val="-2"/>
                <w:sz w:val="20"/>
              </w:rPr>
              <w:t>2.000,00</w:t>
            </w:r>
          </w:p>
          <w:p>
            <w:pPr>
              <w:pStyle w:val="TableParagraph"/>
              <w:spacing w:before="1"/>
              <w:ind w:left="111"/>
              <w:rPr>
                <w:sz w:val="20"/>
              </w:rPr>
            </w:pPr>
            <w:r>
              <w:rPr>
                <w:spacing w:val="-4"/>
                <w:sz w:val="20"/>
              </w:rPr>
              <w:t>eura</w:t>
            </w:r>
          </w:p>
        </w:tc>
        <w:tc>
          <w:tcPr>
            <w:tcW w:w="2017" w:type="dxa"/>
          </w:tcPr>
          <w:p>
            <w:pPr>
              <w:pStyle w:val="TableParagraph"/>
              <w:rPr>
                <w:sz w:val="20"/>
              </w:rPr>
            </w:pPr>
          </w:p>
          <w:p>
            <w:pPr>
              <w:pStyle w:val="TableParagraph"/>
              <w:rPr>
                <w:sz w:val="20"/>
              </w:rPr>
            </w:pPr>
          </w:p>
          <w:p>
            <w:pPr>
              <w:pStyle w:val="TableParagraph"/>
              <w:spacing w:before="1"/>
              <w:rPr>
                <w:sz w:val="20"/>
              </w:rPr>
            </w:pPr>
          </w:p>
          <w:p>
            <w:pPr>
              <w:pStyle w:val="TableParagraph"/>
              <w:ind w:left="108" w:right="94"/>
              <w:jc w:val="both"/>
              <w:rPr>
                <w:sz w:val="20"/>
              </w:rPr>
            </w:pPr>
            <w:r>
              <w:rPr>
                <w:sz w:val="20"/>
              </w:rPr>
              <w:t>Stjepan </w:t>
            </w:r>
            <w:r>
              <w:rPr>
                <w:sz w:val="20"/>
              </w:rPr>
              <w:t>Boltižar, Završje Podbelsko, Završje Pobelsko 101</w:t>
            </w:r>
          </w:p>
        </w:tc>
        <w:tc>
          <w:tcPr>
            <w:tcW w:w="1761" w:type="dxa"/>
          </w:tcPr>
          <w:p>
            <w:pPr>
              <w:pStyle w:val="TableParagraph"/>
              <w:tabs>
                <w:tab w:pos="895" w:val="left" w:leader="none"/>
                <w:tab w:pos="1075" w:val="left" w:leader="none"/>
                <w:tab w:pos="1461" w:val="left" w:leader="none"/>
                <w:tab w:pos="1591" w:val="left" w:leader="none"/>
              </w:tabs>
              <w:spacing w:line="237" w:lineRule="auto" w:before="2"/>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 o mjerama </w:t>
            </w:r>
            <w:r>
              <w:rPr>
                <w:spacing w:val="-2"/>
                <w:sz w:val="20"/>
              </w:rPr>
              <w:t>poticaja</w:t>
            </w:r>
            <w:r>
              <w:rPr>
                <w:sz w:val="20"/>
              </w:rPr>
              <w:tab/>
              <w:tab/>
              <w:tab/>
            </w:r>
            <w:r>
              <w:rPr>
                <w:spacing w:val="-38"/>
                <w:sz w:val="20"/>
              </w:rPr>
              <w:t> </w:t>
            </w:r>
            <w:r>
              <w:rPr>
                <w:spacing w:val="-6"/>
                <w:sz w:val="20"/>
              </w:rPr>
              <w:t>za </w:t>
            </w:r>
            <w:r>
              <w:rPr>
                <w:sz w:val="20"/>
              </w:rPr>
              <w:t>uređenje</w:t>
            </w:r>
            <w:r>
              <w:rPr>
                <w:spacing w:val="-13"/>
                <w:sz w:val="20"/>
              </w:rPr>
              <w:t> </w:t>
            </w:r>
            <w:r>
              <w:rPr>
                <w:sz w:val="20"/>
              </w:rPr>
              <w:t>i</w:t>
            </w:r>
            <w:r>
              <w:rPr>
                <w:spacing w:val="-13"/>
                <w:sz w:val="20"/>
              </w:rPr>
              <w:t> </w:t>
            </w:r>
            <w:r>
              <w:rPr>
                <w:sz w:val="20"/>
              </w:rPr>
              <w:t>stjecanje </w:t>
            </w:r>
            <w:r>
              <w:rPr>
                <w:spacing w:val="-2"/>
                <w:sz w:val="20"/>
              </w:rPr>
              <w:t>nekretnina</w:t>
            </w:r>
            <w:r>
              <w:rPr>
                <w:sz w:val="20"/>
              </w:rPr>
              <w:tab/>
              <w:tab/>
            </w:r>
            <w:r>
              <w:rPr>
                <w:spacing w:val="-6"/>
                <w:sz w:val="20"/>
              </w:rPr>
              <w:t>na </w:t>
            </w:r>
            <w:r>
              <w:rPr>
                <w:spacing w:val="-2"/>
                <w:sz w:val="20"/>
              </w:rPr>
              <w:t>području</w:t>
            </w:r>
            <w:r>
              <w:rPr>
                <w:sz w:val="20"/>
              </w:rPr>
              <w:tab/>
              <w:tab/>
            </w:r>
            <w:r>
              <w:rPr>
                <w:spacing w:val="-4"/>
                <w:sz w:val="20"/>
              </w:rPr>
              <w:t>Općine </w:t>
            </w:r>
            <w:r>
              <w:rPr>
                <w:spacing w:val="-2"/>
                <w:sz w:val="20"/>
              </w:rPr>
              <w:t>Sveti</w:t>
            </w:r>
            <w:r>
              <w:rPr>
                <w:sz w:val="20"/>
              </w:rPr>
              <w:tab/>
            </w:r>
            <w:r>
              <w:rPr>
                <w:spacing w:val="-2"/>
                <w:sz w:val="20"/>
              </w:rPr>
              <w:t>Ilija</w:t>
            </w:r>
            <w:r>
              <w:rPr>
                <w:sz w:val="20"/>
              </w:rPr>
              <w:tab/>
              <w:tab/>
            </w:r>
            <w:r>
              <w:rPr>
                <w:spacing w:val="-10"/>
                <w:sz w:val="20"/>
              </w:rPr>
              <w:t>i</w:t>
            </w:r>
            <w:r>
              <w:rPr>
                <w:spacing w:val="-2"/>
                <w:sz w:val="20"/>
              </w:rPr>
              <w:t> ugovora</w:t>
            </w:r>
          </w:p>
        </w:tc>
        <w:tc>
          <w:tcPr>
            <w:tcW w:w="2515" w:type="dxa"/>
          </w:tcPr>
          <w:p>
            <w:pPr>
              <w:pStyle w:val="TableParagraph"/>
              <w:rPr>
                <w:sz w:val="20"/>
              </w:rPr>
            </w:pPr>
          </w:p>
          <w:p>
            <w:pPr>
              <w:pStyle w:val="TableParagraph"/>
              <w:spacing w:before="3"/>
              <w:rPr>
                <w:sz w:val="20"/>
              </w:rPr>
            </w:pPr>
          </w:p>
          <w:p>
            <w:pPr>
              <w:pStyle w:val="TableParagraph"/>
              <w:ind w:left="103" w:right="97"/>
              <w:jc w:val="both"/>
              <w:rPr>
                <w:sz w:val="20"/>
              </w:rPr>
            </w:pPr>
            <w:r>
              <w:rPr>
                <w:sz w:val="20"/>
              </w:rPr>
              <w:t>Ugovor</w:t>
            </w:r>
            <w:r>
              <w:rPr>
                <w:spacing w:val="-13"/>
                <w:sz w:val="20"/>
              </w:rPr>
              <w:t> </w:t>
            </w:r>
            <w:r>
              <w:rPr>
                <w:sz w:val="20"/>
              </w:rPr>
              <w:t>o</w:t>
            </w:r>
            <w:r>
              <w:rPr>
                <w:spacing w:val="-12"/>
                <w:sz w:val="20"/>
              </w:rPr>
              <w:t> </w:t>
            </w:r>
            <w:r>
              <w:rPr>
                <w:sz w:val="20"/>
              </w:rPr>
              <w:t>dodjelu</w:t>
            </w:r>
            <w:r>
              <w:rPr>
                <w:spacing w:val="-13"/>
                <w:sz w:val="20"/>
              </w:rPr>
              <w:t> </w:t>
            </w:r>
            <w:r>
              <w:rPr>
                <w:sz w:val="20"/>
              </w:rPr>
              <w:t>poticaja</w:t>
            </w:r>
            <w:r>
              <w:rPr>
                <w:spacing w:val="-12"/>
                <w:sz w:val="20"/>
              </w:rPr>
              <w:t> </w:t>
            </w:r>
            <w:r>
              <w:rPr>
                <w:sz w:val="20"/>
              </w:rPr>
              <w:t>za uređenje i stjecanje nekretnina na području Općine Sveti Ilija za 2024. </w:t>
            </w:r>
            <w:r>
              <w:rPr>
                <w:spacing w:val="-2"/>
                <w:sz w:val="20"/>
              </w:rPr>
              <w:t>godinu</w:t>
            </w:r>
          </w:p>
        </w:tc>
        <w:tc>
          <w:tcPr>
            <w:tcW w:w="1821" w:type="dxa"/>
          </w:tcPr>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spacing w:before="1"/>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r>
        <w:trPr>
          <w:trHeight w:val="2071" w:hRule="atLeast"/>
        </w:trPr>
        <w:tc>
          <w:tcPr>
            <w:tcW w:w="1222" w:type="dxa"/>
          </w:tcPr>
          <w:p>
            <w:pPr>
              <w:pStyle w:val="TableParagraph"/>
              <w:rPr>
                <w:sz w:val="20"/>
              </w:rPr>
            </w:pPr>
          </w:p>
          <w:p>
            <w:pPr>
              <w:pStyle w:val="TableParagraph"/>
              <w:rPr>
                <w:sz w:val="20"/>
              </w:rPr>
            </w:pPr>
          </w:p>
          <w:p>
            <w:pPr>
              <w:pStyle w:val="TableParagraph"/>
              <w:spacing w:before="229"/>
              <w:rPr>
                <w:sz w:val="20"/>
              </w:rPr>
            </w:pPr>
          </w:p>
          <w:p>
            <w:pPr>
              <w:pStyle w:val="TableParagraph"/>
              <w:ind w:right="22"/>
              <w:jc w:val="center"/>
              <w:rPr>
                <w:sz w:val="20"/>
              </w:rPr>
            </w:pPr>
            <w:r>
              <w:rPr>
                <w:spacing w:val="-2"/>
                <w:sz w:val="20"/>
              </w:rPr>
              <w:t>18.03.2025.</w:t>
            </w:r>
          </w:p>
        </w:tc>
        <w:tc>
          <w:tcPr>
            <w:tcW w:w="1635" w:type="dxa"/>
          </w:tcPr>
          <w:p>
            <w:pPr>
              <w:pStyle w:val="TableParagraph"/>
              <w:rPr>
                <w:sz w:val="20"/>
              </w:rPr>
            </w:pPr>
          </w:p>
          <w:p>
            <w:pPr>
              <w:pStyle w:val="TableParagraph"/>
              <w:spacing w:before="113"/>
              <w:rPr>
                <w:sz w:val="20"/>
              </w:rPr>
            </w:pPr>
          </w:p>
          <w:p>
            <w:pPr>
              <w:pStyle w:val="TableParagraph"/>
              <w:spacing w:line="242" w:lineRule="auto" w:before="1"/>
              <w:ind w:left="112" w:right="191" w:firstLine="52"/>
              <w:rPr>
                <w:sz w:val="20"/>
              </w:rPr>
            </w:pPr>
            <w:r>
              <w:rPr>
                <w:spacing w:val="-2"/>
                <w:sz w:val="20"/>
              </w:rPr>
              <w:t>Bjanko zadužnica 18.03.2025. </w:t>
            </w:r>
            <w:r>
              <w:rPr>
                <w:spacing w:val="-4"/>
                <w:sz w:val="20"/>
              </w:rPr>
              <w:t>(OV-1528/2025)</w:t>
            </w:r>
          </w:p>
        </w:tc>
        <w:tc>
          <w:tcPr>
            <w:tcW w:w="1158" w:type="dxa"/>
          </w:tcPr>
          <w:p>
            <w:pPr>
              <w:pStyle w:val="TableParagraph"/>
              <w:rPr>
                <w:sz w:val="20"/>
              </w:rPr>
            </w:pPr>
          </w:p>
          <w:p>
            <w:pPr>
              <w:pStyle w:val="TableParagraph"/>
              <w:rPr>
                <w:sz w:val="20"/>
              </w:rPr>
            </w:pPr>
          </w:p>
          <w:p>
            <w:pPr>
              <w:pStyle w:val="TableParagraph"/>
              <w:spacing w:before="114"/>
              <w:rPr>
                <w:sz w:val="20"/>
              </w:rPr>
            </w:pPr>
          </w:p>
          <w:p>
            <w:pPr>
              <w:pStyle w:val="TableParagraph"/>
              <w:ind w:left="111"/>
              <w:rPr>
                <w:sz w:val="20"/>
              </w:rPr>
            </w:pPr>
            <w:r>
              <w:rPr>
                <w:spacing w:val="-2"/>
                <w:sz w:val="20"/>
              </w:rPr>
              <w:t>10.000,00</w:t>
            </w:r>
          </w:p>
          <w:p>
            <w:pPr>
              <w:pStyle w:val="TableParagraph"/>
              <w:ind w:left="111"/>
              <w:rPr>
                <w:sz w:val="20"/>
              </w:rPr>
            </w:pPr>
            <w:r>
              <w:rPr>
                <w:spacing w:val="-4"/>
                <w:sz w:val="20"/>
              </w:rPr>
              <w:t>eura</w:t>
            </w:r>
          </w:p>
        </w:tc>
        <w:tc>
          <w:tcPr>
            <w:tcW w:w="2017" w:type="dxa"/>
          </w:tcPr>
          <w:p>
            <w:pPr>
              <w:pStyle w:val="TableParagraph"/>
              <w:rPr>
                <w:sz w:val="20"/>
              </w:rPr>
            </w:pPr>
          </w:p>
          <w:p>
            <w:pPr>
              <w:pStyle w:val="TableParagraph"/>
              <w:spacing w:before="229"/>
              <w:rPr>
                <w:sz w:val="20"/>
              </w:rPr>
            </w:pPr>
          </w:p>
          <w:p>
            <w:pPr>
              <w:pStyle w:val="TableParagraph"/>
              <w:tabs>
                <w:tab w:pos="1303" w:val="left" w:leader="none"/>
              </w:tabs>
              <w:ind w:left="108" w:right="96"/>
              <w:jc w:val="both"/>
              <w:rPr>
                <w:sz w:val="20"/>
              </w:rPr>
            </w:pPr>
            <w:r>
              <w:rPr>
                <w:spacing w:val="-2"/>
                <w:sz w:val="20"/>
              </w:rPr>
              <w:t>Mirela</w:t>
            </w:r>
            <w:r>
              <w:rPr>
                <w:sz w:val="20"/>
              </w:rPr>
              <w:tab/>
            </w:r>
            <w:r>
              <w:rPr>
                <w:spacing w:val="-2"/>
                <w:sz w:val="20"/>
              </w:rPr>
              <w:t>Horvat, </w:t>
            </w:r>
            <w:r>
              <w:rPr>
                <w:sz w:val="20"/>
              </w:rPr>
              <w:t>Beletinec, </w:t>
            </w:r>
            <w:r>
              <w:rPr>
                <w:sz w:val="20"/>
              </w:rPr>
              <w:t>Beretiščak</w:t>
            </w:r>
            <w:r>
              <w:rPr>
                <w:spacing w:val="40"/>
                <w:sz w:val="20"/>
              </w:rPr>
              <w:t> </w:t>
            </w:r>
            <w:r>
              <w:rPr>
                <w:spacing w:val="-10"/>
                <w:sz w:val="20"/>
              </w:rPr>
              <w:t>1</w:t>
            </w:r>
          </w:p>
        </w:tc>
        <w:tc>
          <w:tcPr>
            <w:tcW w:w="1761" w:type="dxa"/>
          </w:tcPr>
          <w:p>
            <w:pPr>
              <w:pStyle w:val="TableParagraph"/>
              <w:tabs>
                <w:tab w:pos="1075" w:val="left" w:leader="none"/>
                <w:tab w:pos="1461" w:val="left" w:leader="none"/>
              </w:tabs>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 o mjerama </w:t>
            </w:r>
            <w:r>
              <w:rPr>
                <w:spacing w:val="-2"/>
                <w:sz w:val="20"/>
              </w:rPr>
              <w:t>poticaja</w:t>
            </w:r>
            <w:r>
              <w:rPr>
                <w:sz w:val="20"/>
              </w:rPr>
              <w:tab/>
              <w:tab/>
            </w:r>
            <w:r>
              <w:rPr>
                <w:spacing w:val="-38"/>
                <w:sz w:val="20"/>
              </w:rPr>
              <w:t> </w:t>
            </w:r>
            <w:r>
              <w:rPr>
                <w:spacing w:val="-6"/>
                <w:sz w:val="20"/>
              </w:rPr>
              <w:t>za </w:t>
            </w:r>
            <w:r>
              <w:rPr>
                <w:sz w:val="20"/>
              </w:rPr>
              <w:t>uređenje</w:t>
            </w:r>
            <w:r>
              <w:rPr>
                <w:spacing w:val="-13"/>
                <w:sz w:val="20"/>
              </w:rPr>
              <w:t> </w:t>
            </w:r>
            <w:r>
              <w:rPr>
                <w:sz w:val="20"/>
              </w:rPr>
              <w:t>i</w:t>
            </w:r>
            <w:r>
              <w:rPr>
                <w:spacing w:val="-13"/>
                <w:sz w:val="20"/>
              </w:rPr>
              <w:t> </w:t>
            </w:r>
            <w:r>
              <w:rPr>
                <w:sz w:val="20"/>
              </w:rPr>
              <w:t>stjecanje </w:t>
            </w:r>
            <w:r>
              <w:rPr>
                <w:spacing w:val="-2"/>
                <w:sz w:val="20"/>
              </w:rPr>
              <w:t>nekretnina</w:t>
            </w:r>
            <w:r>
              <w:rPr>
                <w:sz w:val="20"/>
              </w:rPr>
              <w:tab/>
              <w:tab/>
            </w:r>
            <w:r>
              <w:rPr>
                <w:spacing w:val="-6"/>
                <w:sz w:val="20"/>
              </w:rPr>
              <w:t>na </w:t>
            </w:r>
            <w:r>
              <w:rPr>
                <w:spacing w:val="-2"/>
                <w:sz w:val="20"/>
              </w:rPr>
              <w:t>području</w:t>
            </w:r>
            <w:r>
              <w:rPr>
                <w:sz w:val="20"/>
              </w:rPr>
              <w:tab/>
            </w:r>
            <w:r>
              <w:rPr>
                <w:spacing w:val="-4"/>
                <w:sz w:val="20"/>
              </w:rPr>
              <w:t>Općine</w:t>
            </w:r>
          </w:p>
          <w:p>
            <w:pPr>
              <w:pStyle w:val="TableParagraph"/>
              <w:tabs>
                <w:tab w:pos="895" w:val="left" w:leader="none"/>
                <w:tab w:pos="1591" w:val="left" w:leader="none"/>
              </w:tabs>
              <w:spacing w:line="214" w:lineRule="exact" w:before="13"/>
              <w:ind w:left="112" w:right="102"/>
              <w:rPr>
                <w:sz w:val="20"/>
              </w:rPr>
            </w:pPr>
            <w:r>
              <w:rPr>
                <w:spacing w:val="-2"/>
                <w:sz w:val="20"/>
              </w:rPr>
              <w:t>Sveti</w:t>
            </w:r>
            <w:r>
              <w:rPr>
                <w:sz w:val="20"/>
              </w:rPr>
              <w:tab/>
            </w:r>
            <w:r>
              <w:rPr>
                <w:spacing w:val="-2"/>
                <w:sz w:val="20"/>
              </w:rPr>
              <w:t>Ilija</w:t>
            </w:r>
            <w:r>
              <w:rPr>
                <w:sz w:val="20"/>
              </w:rPr>
              <w:tab/>
            </w:r>
            <w:r>
              <w:rPr>
                <w:spacing w:val="-10"/>
                <w:sz w:val="20"/>
              </w:rPr>
              <w:t>i</w:t>
            </w:r>
            <w:r>
              <w:rPr>
                <w:spacing w:val="-2"/>
                <w:sz w:val="20"/>
              </w:rPr>
              <w:t> ugovora</w:t>
            </w:r>
          </w:p>
        </w:tc>
        <w:tc>
          <w:tcPr>
            <w:tcW w:w="2515" w:type="dxa"/>
          </w:tcPr>
          <w:p>
            <w:pPr>
              <w:pStyle w:val="TableParagraph"/>
              <w:rPr>
                <w:sz w:val="20"/>
              </w:rPr>
            </w:pPr>
          </w:p>
          <w:p>
            <w:pPr>
              <w:pStyle w:val="TableParagraph"/>
              <w:spacing w:before="1"/>
              <w:rPr>
                <w:sz w:val="20"/>
              </w:rPr>
            </w:pPr>
          </w:p>
          <w:p>
            <w:pPr>
              <w:pStyle w:val="TableParagraph"/>
              <w:ind w:left="103" w:right="99"/>
              <w:jc w:val="both"/>
              <w:rPr>
                <w:sz w:val="20"/>
              </w:rPr>
            </w:pPr>
            <w:r>
              <w:rPr>
                <w:sz w:val="20"/>
              </w:rPr>
              <w:t>Ugovor</w:t>
            </w:r>
            <w:r>
              <w:rPr>
                <w:spacing w:val="-5"/>
                <w:sz w:val="20"/>
              </w:rPr>
              <w:t> </w:t>
            </w:r>
            <w:r>
              <w:rPr>
                <w:sz w:val="20"/>
              </w:rPr>
              <w:t>o</w:t>
            </w:r>
            <w:r>
              <w:rPr>
                <w:spacing w:val="-3"/>
                <w:sz w:val="20"/>
              </w:rPr>
              <w:t> </w:t>
            </w:r>
            <w:r>
              <w:rPr>
                <w:sz w:val="20"/>
              </w:rPr>
              <w:t>dodjeli</w:t>
            </w:r>
            <w:r>
              <w:rPr>
                <w:spacing w:val="-4"/>
                <w:sz w:val="20"/>
              </w:rPr>
              <w:t> </w:t>
            </w:r>
            <w:r>
              <w:rPr>
                <w:sz w:val="20"/>
              </w:rPr>
              <w:t>poticaja</w:t>
            </w:r>
            <w:r>
              <w:rPr>
                <w:spacing w:val="-3"/>
                <w:sz w:val="20"/>
              </w:rPr>
              <w:t> </w:t>
            </w:r>
            <w:r>
              <w:rPr>
                <w:sz w:val="20"/>
              </w:rPr>
              <w:t>za uređenje i stjecanje nekretnina na području Općine Sveti Ilija za 2024 </w:t>
            </w:r>
            <w:r>
              <w:rPr>
                <w:spacing w:val="-2"/>
                <w:sz w:val="20"/>
              </w:rPr>
              <w:t>godinu</w:t>
            </w:r>
          </w:p>
        </w:tc>
        <w:tc>
          <w:tcPr>
            <w:tcW w:w="1821" w:type="dxa"/>
          </w:tcPr>
          <w:p>
            <w:pPr>
              <w:pStyle w:val="TableParagraph"/>
              <w:rPr>
                <w:sz w:val="20"/>
              </w:rPr>
            </w:pPr>
          </w:p>
          <w:p>
            <w:pPr>
              <w:pStyle w:val="TableParagraph"/>
              <w:rPr>
                <w:sz w:val="20"/>
              </w:rPr>
            </w:pPr>
          </w:p>
          <w:p>
            <w:pPr>
              <w:pStyle w:val="TableParagraph"/>
              <w:spacing w:before="229"/>
              <w:rPr>
                <w:sz w:val="20"/>
              </w:rPr>
            </w:pPr>
          </w:p>
          <w:p>
            <w:pPr>
              <w:pStyle w:val="TableParagraph"/>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r>
        <w:trPr>
          <w:trHeight w:val="2069" w:hRule="atLeast"/>
        </w:trPr>
        <w:tc>
          <w:tcPr>
            <w:tcW w:w="1222" w:type="dxa"/>
          </w:tcPr>
          <w:p>
            <w:pPr>
              <w:pStyle w:val="TableParagraph"/>
              <w:rPr>
                <w:sz w:val="20"/>
              </w:rPr>
            </w:pPr>
          </w:p>
          <w:p>
            <w:pPr>
              <w:pStyle w:val="TableParagraph"/>
              <w:rPr>
                <w:sz w:val="20"/>
              </w:rPr>
            </w:pPr>
          </w:p>
          <w:p>
            <w:pPr>
              <w:pStyle w:val="TableParagraph"/>
              <w:spacing w:before="229"/>
              <w:rPr>
                <w:sz w:val="20"/>
              </w:rPr>
            </w:pPr>
          </w:p>
          <w:p>
            <w:pPr>
              <w:pStyle w:val="TableParagraph"/>
              <w:ind w:right="22"/>
              <w:jc w:val="center"/>
              <w:rPr>
                <w:sz w:val="20"/>
              </w:rPr>
            </w:pPr>
            <w:r>
              <w:rPr>
                <w:spacing w:val="-2"/>
                <w:sz w:val="20"/>
              </w:rPr>
              <w:t>19.03.2025.</w:t>
            </w:r>
          </w:p>
        </w:tc>
        <w:tc>
          <w:tcPr>
            <w:tcW w:w="1635" w:type="dxa"/>
          </w:tcPr>
          <w:p>
            <w:pPr>
              <w:pStyle w:val="TableParagraph"/>
              <w:rPr>
                <w:sz w:val="20"/>
              </w:rPr>
            </w:pPr>
          </w:p>
          <w:p>
            <w:pPr>
              <w:pStyle w:val="TableParagraph"/>
              <w:spacing w:before="113"/>
              <w:rPr>
                <w:sz w:val="20"/>
              </w:rPr>
            </w:pPr>
          </w:p>
          <w:p>
            <w:pPr>
              <w:pStyle w:val="TableParagraph"/>
              <w:spacing w:before="1"/>
              <w:ind w:left="112" w:right="191" w:firstLine="52"/>
              <w:rPr>
                <w:sz w:val="20"/>
              </w:rPr>
            </w:pPr>
            <w:r>
              <w:rPr>
                <w:spacing w:val="-2"/>
                <w:sz w:val="20"/>
              </w:rPr>
              <w:t>Bjanko zadužnica 19.03.2025. </w:t>
            </w:r>
            <w:r>
              <w:rPr>
                <w:spacing w:val="-4"/>
                <w:sz w:val="20"/>
              </w:rPr>
              <w:t>(OV-1584/2025)</w:t>
            </w:r>
          </w:p>
        </w:tc>
        <w:tc>
          <w:tcPr>
            <w:tcW w:w="1158" w:type="dxa"/>
          </w:tcPr>
          <w:p>
            <w:pPr>
              <w:pStyle w:val="TableParagraph"/>
              <w:rPr>
                <w:sz w:val="20"/>
              </w:rPr>
            </w:pPr>
          </w:p>
          <w:p>
            <w:pPr>
              <w:pStyle w:val="TableParagraph"/>
              <w:rPr>
                <w:sz w:val="20"/>
              </w:rPr>
            </w:pPr>
          </w:p>
          <w:p>
            <w:pPr>
              <w:pStyle w:val="TableParagraph"/>
              <w:spacing w:before="114"/>
              <w:rPr>
                <w:sz w:val="20"/>
              </w:rPr>
            </w:pPr>
          </w:p>
          <w:p>
            <w:pPr>
              <w:pStyle w:val="TableParagraph"/>
              <w:ind w:left="111"/>
              <w:rPr>
                <w:sz w:val="20"/>
              </w:rPr>
            </w:pPr>
            <w:r>
              <w:rPr>
                <w:spacing w:val="-2"/>
                <w:sz w:val="20"/>
              </w:rPr>
              <w:t>10.000,00</w:t>
            </w:r>
          </w:p>
          <w:p>
            <w:pPr>
              <w:pStyle w:val="TableParagraph"/>
              <w:ind w:left="111"/>
              <w:rPr>
                <w:sz w:val="20"/>
              </w:rPr>
            </w:pPr>
            <w:r>
              <w:rPr>
                <w:spacing w:val="-4"/>
                <w:sz w:val="20"/>
              </w:rPr>
              <w:t>eura</w:t>
            </w:r>
          </w:p>
        </w:tc>
        <w:tc>
          <w:tcPr>
            <w:tcW w:w="2017" w:type="dxa"/>
          </w:tcPr>
          <w:p>
            <w:pPr>
              <w:pStyle w:val="TableParagraph"/>
              <w:rPr>
                <w:sz w:val="20"/>
              </w:rPr>
            </w:pPr>
          </w:p>
          <w:p>
            <w:pPr>
              <w:pStyle w:val="TableParagraph"/>
              <w:spacing w:before="229"/>
              <w:rPr>
                <w:sz w:val="20"/>
              </w:rPr>
            </w:pPr>
          </w:p>
          <w:p>
            <w:pPr>
              <w:pStyle w:val="TableParagraph"/>
              <w:tabs>
                <w:tab w:pos="1370" w:val="left" w:leader="none"/>
              </w:tabs>
              <w:ind w:left="108" w:right="94"/>
              <w:jc w:val="both"/>
              <w:rPr>
                <w:sz w:val="20"/>
              </w:rPr>
            </w:pPr>
            <w:r>
              <w:rPr>
                <w:spacing w:val="-2"/>
                <w:sz w:val="20"/>
              </w:rPr>
              <w:t>Anđelko</w:t>
            </w:r>
            <w:r>
              <w:rPr>
                <w:sz w:val="20"/>
              </w:rPr>
              <w:tab/>
            </w:r>
            <w:r>
              <w:rPr>
                <w:spacing w:val="-2"/>
                <w:sz w:val="20"/>
              </w:rPr>
              <w:t>Conar, </w:t>
            </w:r>
            <w:r>
              <w:rPr>
                <w:sz w:val="20"/>
              </w:rPr>
              <w:t>Krušljevec, </w:t>
            </w:r>
            <w:r>
              <w:rPr>
                <w:sz w:val="20"/>
              </w:rPr>
              <w:t>Zaseok Conari 3</w:t>
            </w:r>
          </w:p>
        </w:tc>
        <w:tc>
          <w:tcPr>
            <w:tcW w:w="1761" w:type="dxa"/>
          </w:tcPr>
          <w:p>
            <w:pPr>
              <w:pStyle w:val="TableParagraph"/>
              <w:tabs>
                <w:tab w:pos="1075" w:val="left" w:leader="none"/>
                <w:tab w:pos="1461" w:val="left" w:leader="none"/>
              </w:tabs>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 o mjerama </w:t>
            </w:r>
            <w:r>
              <w:rPr>
                <w:spacing w:val="-2"/>
                <w:sz w:val="20"/>
              </w:rPr>
              <w:t>poticaja</w:t>
            </w:r>
            <w:r>
              <w:rPr>
                <w:sz w:val="20"/>
              </w:rPr>
              <w:tab/>
              <w:tab/>
            </w:r>
            <w:r>
              <w:rPr>
                <w:spacing w:val="-38"/>
                <w:sz w:val="20"/>
              </w:rPr>
              <w:t> </w:t>
            </w:r>
            <w:r>
              <w:rPr>
                <w:spacing w:val="-6"/>
                <w:sz w:val="20"/>
              </w:rPr>
              <w:t>za </w:t>
            </w:r>
            <w:r>
              <w:rPr>
                <w:sz w:val="20"/>
              </w:rPr>
              <w:t>uređenje</w:t>
            </w:r>
            <w:r>
              <w:rPr>
                <w:spacing w:val="-13"/>
                <w:sz w:val="20"/>
              </w:rPr>
              <w:t> </w:t>
            </w:r>
            <w:r>
              <w:rPr>
                <w:sz w:val="20"/>
              </w:rPr>
              <w:t>i</w:t>
            </w:r>
            <w:r>
              <w:rPr>
                <w:spacing w:val="-13"/>
                <w:sz w:val="20"/>
              </w:rPr>
              <w:t> </w:t>
            </w:r>
            <w:r>
              <w:rPr>
                <w:sz w:val="20"/>
              </w:rPr>
              <w:t>stjecanje </w:t>
            </w:r>
            <w:r>
              <w:rPr>
                <w:spacing w:val="-2"/>
                <w:sz w:val="20"/>
              </w:rPr>
              <w:t>nekretnina</w:t>
            </w:r>
            <w:r>
              <w:rPr>
                <w:sz w:val="20"/>
              </w:rPr>
              <w:tab/>
              <w:tab/>
            </w:r>
            <w:r>
              <w:rPr>
                <w:spacing w:val="-6"/>
                <w:sz w:val="20"/>
              </w:rPr>
              <w:t>na </w:t>
            </w:r>
            <w:r>
              <w:rPr>
                <w:spacing w:val="-2"/>
                <w:sz w:val="20"/>
              </w:rPr>
              <w:t>području</w:t>
            </w:r>
            <w:r>
              <w:rPr>
                <w:sz w:val="20"/>
              </w:rPr>
              <w:tab/>
            </w:r>
            <w:r>
              <w:rPr>
                <w:spacing w:val="-4"/>
                <w:sz w:val="20"/>
              </w:rPr>
              <w:t>Općine</w:t>
            </w:r>
          </w:p>
          <w:p>
            <w:pPr>
              <w:pStyle w:val="TableParagraph"/>
              <w:tabs>
                <w:tab w:pos="895" w:val="left" w:leader="none"/>
                <w:tab w:pos="1591" w:val="left" w:leader="none"/>
              </w:tabs>
              <w:spacing w:line="220" w:lineRule="auto" w:before="15"/>
              <w:ind w:left="112" w:right="102"/>
              <w:rPr>
                <w:sz w:val="20"/>
              </w:rPr>
            </w:pPr>
            <w:r>
              <w:rPr>
                <w:spacing w:val="-2"/>
                <w:sz w:val="20"/>
              </w:rPr>
              <w:t>Sveti</w:t>
            </w:r>
            <w:r>
              <w:rPr>
                <w:sz w:val="20"/>
              </w:rPr>
              <w:tab/>
            </w:r>
            <w:r>
              <w:rPr>
                <w:spacing w:val="-2"/>
                <w:sz w:val="20"/>
              </w:rPr>
              <w:t>Ilija</w:t>
            </w:r>
            <w:r>
              <w:rPr>
                <w:sz w:val="20"/>
              </w:rPr>
              <w:tab/>
            </w:r>
            <w:r>
              <w:rPr>
                <w:spacing w:val="-10"/>
                <w:sz w:val="20"/>
              </w:rPr>
              <w:t>i</w:t>
            </w:r>
            <w:r>
              <w:rPr>
                <w:spacing w:val="-2"/>
                <w:sz w:val="20"/>
              </w:rPr>
              <w:t> ugovora</w:t>
            </w:r>
          </w:p>
        </w:tc>
        <w:tc>
          <w:tcPr>
            <w:tcW w:w="2515" w:type="dxa"/>
          </w:tcPr>
          <w:p>
            <w:pPr>
              <w:pStyle w:val="TableParagraph"/>
              <w:spacing w:before="228"/>
              <w:rPr>
                <w:sz w:val="20"/>
              </w:rPr>
            </w:pPr>
          </w:p>
          <w:p>
            <w:pPr>
              <w:pStyle w:val="TableParagraph"/>
              <w:ind w:left="103" w:right="99"/>
              <w:jc w:val="both"/>
              <w:rPr>
                <w:sz w:val="20"/>
              </w:rPr>
            </w:pPr>
            <w:r>
              <w:rPr>
                <w:sz w:val="20"/>
              </w:rPr>
              <w:t>Ugovor</w:t>
            </w:r>
            <w:r>
              <w:rPr>
                <w:spacing w:val="-5"/>
                <w:sz w:val="20"/>
              </w:rPr>
              <w:t> </w:t>
            </w:r>
            <w:r>
              <w:rPr>
                <w:sz w:val="20"/>
              </w:rPr>
              <w:t>o</w:t>
            </w:r>
            <w:r>
              <w:rPr>
                <w:spacing w:val="-3"/>
                <w:sz w:val="20"/>
              </w:rPr>
              <w:t> </w:t>
            </w:r>
            <w:r>
              <w:rPr>
                <w:sz w:val="20"/>
              </w:rPr>
              <w:t>dodjeli</w:t>
            </w:r>
            <w:r>
              <w:rPr>
                <w:spacing w:val="-4"/>
                <w:sz w:val="20"/>
              </w:rPr>
              <w:t> </w:t>
            </w:r>
            <w:r>
              <w:rPr>
                <w:sz w:val="20"/>
              </w:rPr>
              <w:t>poticaja</w:t>
            </w:r>
            <w:r>
              <w:rPr>
                <w:spacing w:val="-3"/>
                <w:sz w:val="20"/>
              </w:rPr>
              <w:t> </w:t>
            </w:r>
            <w:r>
              <w:rPr>
                <w:sz w:val="20"/>
              </w:rPr>
              <w:t>za uređenje i stjecanje nekretnina na području Općine Sveti Ilija za 2024 </w:t>
            </w:r>
            <w:r>
              <w:rPr>
                <w:spacing w:val="-2"/>
                <w:sz w:val="20"/>
              </w:rPr>
              <w:t>godinu</w:t>
            </w:r>
          </w:p>
        </w:tc>
        <w:tc>
          <w:tcPr>
            <w:tcW w:w="1821" w:type="dxa"/>
          </w:tcPr>
          <w:p>
            <w:pPr>
              <w:pStyle w:val="TableParagraph"/>
              <w:rPr>
                <w:sz w:val="20"/>
              </w:rPr>
            </w:pPr>
          </w:p>
          <w:p>
            <w:pPr>
              <w:pStyle w:val="TableParagraph"/>
              <w:rPr>
                <w:sz w:val="20"/>
              </w:rPr>
            </w:pPr>
          </w:p>
          <w:p>
            <w:pPr>
              <w:pStyle w:val="TableParagraph"/>
              <w:spacing w:before="229"/>
              <w:rPr>
                <w:sz w:val="20"/>
              </w:rPr>
            </w:pPr>
          </w:p>
          <w:p>
            <w:pPr>
              <w:pStyle w:val="TableParagraph"/>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r>
        <w:trPr>
          <w:trHeight w:val="2071" w:hRule="atLeast"/>
        </w:trPr>
        <w:tc>
          <w:tcPr>
            <w:tcW w:w="1222" w:type="dxa"/>
          </w:tcPr>
          <w:p>
            <w:pPr>
              <w:pStyle w:val="TableParagraph"/>
              <w:rPr>
                <w:sz w:val="20"/>
              </w:rPr>
            </w:pPr>
          </w:p>
          <w:p>
            <w:pPr>
              <w:pStyle w:val="TableParagraph"/>
              <w:rPr>
                <w:sz w:val="20"/>
              </w:rPr>
            </w:pPr>
          </w:p>
          <w:p>
            <w:pPr>
              <w:pStyle w:val="TableParagraph"/>
              <w:spacing w:before="229"/>
              <w:rPr>
                <w:sz w:val="20"/>
              </w:rPr>
            </w:pPr>
          </w:p>
          <w:p>
            <w:pPr>
              <w:pStyle w:val="TableParagraph"/>
              <w:ind w:right="22"/>
              <w:jc w:val="center"/>
              <w:rPr>
                <w:sz w:val="20"/>
              </w:rPr>
            </w:pPr>
            <w:r>
              <w:rPr>
                <w:spacing w:val="-2"/>
                <w:sz w:val="20"/>
              </w:rPr>
              <w:t>19.03.2025.</w:t>
            </w:r>
          </w:p>
        </w:tc>
        <w:tc>
          <w:tcPr>
            <w:tcW w:w="1635" w:type="dxa"/>
          </w:tcPr>
          <w:p>
            <w:pPr>
              <w:pStyle w:val="TableParagraph"/>
              <w:rPr>
                <w:sz w:val="20"/>
              </w:rPr>
            </w:pPr>
          </w:p>
          <w:p>
            <w:pPr>
              <w:pStyle w:val="TableParagraph"/>
              <w:spacing w:before="116"/>
              <w:rPr>
                <w:sz w:val="20"/>
              </w:rPr>
            </w:pPr>
          </w:p>
          <w:p>
            <w:pPr>
              <w:pStyle w:val="TableParagraph"/>
              <w:ind w:left="112" w:right="290" w:firstLine="52"/>
              <w:rPr>
                <w:sz w:val="20"/>
              </w:rPr>
            </w:pPr>
            <w:r>
              <w:rPr>
                <w:spacing w:val="-2"/>
                <w:sz w:val="20"/>
              </w:rPr>
              <w:t>Bjanko zadužnica 19.03.2025. </w:t>
            </w:r>
            <w:r>
              <w:rPr>
                <w:spacing w:val="-4"/>
                <w:sz w:val="20"/>
              </w:rPr>
              <w:t>(OV-647/2025)</w:t>
            </w:r>
          </w:p>
        </w:tc>
        <w:tc>
          <w:tcPr>
            <w:tcW w:w="1158" w:type="dxa"/>
          </w:tcPr>
          <w:p>
            <w:pPr>
              <w:pStyle w:val="TableParagraph"/>
              <w:rPr>
                <w:sz w:val="20"/>
              </w:rPr>
            </w:pPr>
          </w:p>
          <w:p>
            <w:pPr>
              <w:pStyle w:val="TableParagraph"/>
              <w:rPr>
                <w:sz w:val="20"/>
              </w:rPr>
            </w:pPr>
          </w:p>
          <w:p>
            <w:pPr>
              <w:pStyle w:val="TableParagraph"/>
              <w:spacing w:before="111"/>
              <w:rPr>
                <w:sz w:val="20"/>
              </w:rPr>
            </w:pPr>
          </w:p>
          <w:p>
            <w:pPr>
              <w:pStyle w:val="TableParagraph"/>
              <w:spacing w:before="1"/>
              <w:ind w:left="111"/>
              <w:rPr>
                <w:sz w:val="20"/>
              </w:rPr>
            </w:pPr>
            <w:r>
              <w:rPr>
                <w:spacing w:val="-2"/>
                <w:sz w:val="20"/>
              </w:rPr>
              <w:t>10.000,00</w:t>
            </w:r>
          </w:p>
          <w:p>
            <w:pPr>
              <w:pStyle w:val="TableParagraph"/>
              <w:ind w:left="111"/>
              <w:rPr>
                <w:sz w:val="20"/>
              </w:rPr>
            </w:pPr>
            <w:r>
              <w:rPr>
                <w:spacing w:val="-4"/>
                <w:sz w:val="20"/>
              </w:rPr>
              <w:t>eura</w:t>
            </w:r>
          </w:p>
        </w:tc>
        <w:tc>
          <w:tcPr>
            <w:tcW w:w="2017" w:type="dxa"/>
          </w:tcPr>
          <w:p>
            <w:pPr>
              <w:pStyle w:val="TableParagraph"/>
              <w:rPr>
                <w:sz w:val="20"/>
              </w:rPr>
            </w:pPr>
          </w:p>
          <w:p>
            <w:pPr>
              <w:pStyle w:val="TableParagraph"/>
              <w:rPr>
                <w:sz w:val="20"/>
              </w:rPr>
            </w:pPr>
          </w:p>
          <w:p>
            <w:pPr>
              <w:pStyle w:val="TableParagraph"/>
              <w:spacing w:before="1"/>
              <w:rPr>
                <w:sz w:val="20"/>
              </w:rPr>
            </w:pPr>
          </w:p>
          <w:p>
            <w:pPr>
              <w:pStyle w:val="TableParagraph"/>
              <w:ind w:left="108" w:right="93"/>
              <w:jc w:val="both"/>
              <w:rPr>
                <w:sz w:val="20"/>
              </w:rPr>
            </w:pPr>
            <w:r>
              <w:rPr>
                <w:sz w:val="20"/>
              </w:rPr>
              <w:t>Patricija </w:t>
            </w:r>
            <w:r>
              <w:rPr>
                <w:sz w:val="20"/>
              </w:rPr>
              <w:t>Milovec, Beletinec,</w:t>
            </w:r>
            <w:r>
              <w:rPr>
                <w:spacing w:val="-13"/>
                <w:sz w:val="20"/>
              </w:rPr>
              <w:t> </w:t>
            </w:r>
            <w:r>
              <w:rPr>
                <w:sz w:val="20"/>
              </w:rPr>
              <w:t>Vodovodna ulica 31</w:t>
            </w:r>
          </w:p>
        </w:tc>
        <w:tc>
          <w:tcPr>
            <w:tcW w:w="1761" w:type="dxa"/>
          </w:tcPr>
          <w:p>
            <w:pPr>
              <w:pStyle w:val="TableParagraph"/>
              <w:tabs>
                <w:tab w:pos="895" w:val="left" w:leader="none"/>
                <w:tab w:pos="1075" w:val="left" w:leader="none"/>
                <w:tab w:pos="1461" w:val="left" w:leader="none"/>
                <w:tab w:pos="1591" w:val="left" w:leader="none"/>
              </w:tabs>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 o mjerama </w:t>
            </w:r>
            <w:r>
              <w:rPr>
                <w:spacing w:val="-2"/>
                <w:sz w:val="20"/>
              </w:rPr>
              <w:t>poticaja</w:t>
            </w:r>
            <w:r>
              <w:rPr>
                <w:sz w:val="20"/>
              </w:rPr>
              <w:tab/>
              <w:tab/>
              <w:tab/>
            </w:r>
            <w:r>
              <w:rPr>
                <w:spacing w:val="-38"/>
                <w:sz w:val="20"/>
              </w:rPr>
              <w:t> </w:t>
            </w:r>
            <w:r>
              <w:rPr>
                <w:spacing w:val="-6"/>
                <w:sz w:val="20"/>
              </w:rPr>
              <w:t>za </w:t>
            </w:r>
            <w:r>
              <w:rPr>
                <w:sz w:val="20"/>
              </w:rPr>
              <w:t>uređenje</w:t>
            </w:r>
            <w:r>
              <w:rPr>
                <w:spacing w:val="-13"/>
                <w:sz w:val="20"/>
              </w:rPr>
              <w:t> </w:t>
            </w:r>
            <w:r>
              <w:rPr>
                <w:sz w:val="20"/>
              </w:rPr>
              <w:t>i</w:t>
            </w:r>
            <w:r>
              <w:rPr>
                <w:spacing w:val="-13"/>
                <w:sz w:val="20"/>
              </w:rPr>
              <w:t> </w:t>
            </w:r>
            <w:r>
              <w:rPr>
                <w:sz w:val="20"/>
              </w:rPr>
              <w:t>stjecanje </w:t>
            </w:r>
            <w:r>
              <w:rPr>
                <w:spacing w:val="-2"/>
                <w:sz w:val="20"/>
              </w:rPr>
              <w:t>nekretnina</w:t>
            </w:r>
            <w:r>
              <w:rPr>
                <w:sz w:val="20"/>
              </w:rPr>
              <w:tab/>
              <w:tab/>
            </w:r>
            <w:r>
              <w:rPr>
                <w:spacing w:val="-6"/>
                <w:sz w:val="20"/>
              </w:rPr>
              <w:t>na </w:t>
            </w:r>
            <w:r>
              <w:rPr>
                <w:spacing w:val="-2"/>
                <w:sz w:val="20"/>
              </w:rPr>
              <w:t>području</w:t>
            </w:r>
            <w:r>
              <w:rPr>
                <w:sz w:val="20"/>
              </w:rPr>
              <w:tab/>
              <w:tab/>
            </w:r>
            <w:r>
              <w:rPr>
                <w:spacing w:val="-4"/>
                <w:sz w:val="20"/>
              </w:rPr>
              <w:t>Općine </w:t>
            </w:r>
            <w:r>
              <w:rPr>
                <w:spacing w:val="-2"/>
                <w:sz w:val="20"/>
              </w:rPr>
              <w:t>Sveti</w:t>
            </w:r>
            <w:r>
              <w:rPr>
                <w:sz w:val="20"/>
              </w:rPr>
              <w:tab/>
            </w:r>
            <w:r>
              <w:rPr>
                <w:spacing w:val="-2"/>
                <w:sz w:val="20"/>
              </w:rPr>
              <w:t>Ilija</w:t>
            </w:r>
            <w:r>
              <w:rPr>
                <w:sz w:val="20"/>
              </w:rPr>
              <w:tab/>
              <w:tab/>
            </w:r>
            <w:r>
              <w:rPr>
                <w:spacing w:val="-10"/>
                <w:sz w:val="20"/>
              </w:rPr>
              <w:t>i</w:t>
            </w:r>
          </w:p>
          <w:p>
            <w:pPr>
              <w:pStyle w:val="TableParagraph"/>
              <w:spacing w:line="210" w:lineRule="exact" w:before="1"/>
              <w:ind w:left="112"/>
              <w:rPr>
                <w:sz w:val="20"/>
              </w:rPr>
            </w:pPr>
            <w:r>
              <w:rPr>
                <w:spacing w:val="-2"/>
                <w:sz w:val="20"/>
              </w:rPr>
              <w:t>ugovora</w:t>
            </w:r>
          </w:p>
        </w:tc>
        <w:tc>
          <w:tcPr>
            <w:tcW w:w="2515" w:type="dxa"/>
          </w:tcPr>
          <w:p>
            <w:pPr>
              <w:pStyle w:val="TableParagraph"/>
              <w:rPr>
                <w:sz w:val="20"/>
              </w:rPr>
            </w:pPr>
          </w:p>
          <w:p>
            <w:pPr>
              <w:pStyle w:val="TableParagraph"/>
              <w:spacing w:before="1"/>
              <w:rPr>
                <w:sz w:val="20"/>
              </w:rPr>
            </w:pPr>
          </w:p>
          <w:p>
            <w:pPr>
              <w:pStyle w:val="TableParagraph"/>
              <w:ind w:left="103" w:right="99"/>
              <w:jc w:val="both"/>
              <w:rPr>
                <w:sz w:val="20"/>
              </w:rPr>
            </w:pPr>
            <w:r>
              <w:rPr>
                <w:sz w:val="20"/>
              </w:rPr>
              <w:t>Ugovor</w:t>
            </w:r>
            <w:r>
              <w:rPr>
                <w:spacing w:val="-5"/>
                <w:sz w:val="20"/>
              </w:rPr>
              <w:t> </w:t>
            </w:r>
            <w:r>
              <w:rPr>
                <w:sz w:val="20"/>
              </w:rPr>
              <w:t>o</w:t>
            </w:r>
            <w:r>
              <w:rPr>
                <w:spacing w:val="-3"/>
                <w:sz w:val="20"/>
              </w:rPr>
              <w:t> </w:t>
            </w:r>
            <w:r>
              <w:rPr>
                <w:sz w:val="20"/>
              </w:rPr>
              <w:t>dodjeli</w:t>
            </w:r>
            <w:r>
              <w:rPr>
                <w:spacing w:val="-4"/>
                <w:sz w:val="20"/>
              </w:rPr>
              <w:t> </w:t>
            </w:r>
            <w:r>
              <w:rPr>
                <w:sz w:val="20"/>
              </w:rPr>
              <w:t>poticaja</w:t>
            </w:r>
            <w:r>
              <w:rPr>
                <w:spacing w:val="-3"/>
                <w:sz w:val="20"/>
              </w:rPr>
              <w:t> </w:t>
            </w:r>
            <w:r>
              <w:rPr>
                <w:sz w:val="20"/>
              </w:rPr>
              <w:t>za uređenje i stjecanje nekretnina na području Općine Sveti Ilija za 2024 </w:t>
            </w:r>
            <w:r>
              <w:rPr>
                <w:spacing w:val="-2"/>
                <w:sz w:val="20"/>
              </w:rPr>
              <w:t>godinu</w:t>
            </w:r>
          </w:p>
        </w:tc>
        <w:tc>
          <w:tcPr>
            <w:tcW w:w="1821" w:type="dxa"/>
          </w:tcPr>
          <w:p>
            <w:pPr>
              <w:pStyle w:val="TableParagraph"/>
              <w:rPr>
                <w:sz w:val="20"/>
              </w:rPr>
            </w:pPr>
          </w:p>
          <w:p>
            <w:pPr>
              <w:pStyle w:val="TableParagraph"/>
              <w:rPr>
                <w:sz w:val="20"/>
              </w:rPr>
            </w:pPr>
          </w:p>
          <w:p>
            <w:pPr>
              <w:pStyle w:val="TableParagraph"/>
              <w:spacing w:before="229"/>
              <w:rPr>
                <w:sz w:val="20"/>
              </w:rPr>
            </w:pPr>
          </w:p>
          <w:p>
            <w:pPr>
              <w:pStyle w:val="TableParagraph"/>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bl>
    <w:p>
      <w:pPr>
        <w:pStyle w:val="TableParagraph"/>
        <w:spacing w:after="0"/>
        <w:rPr>
          <w:sz w:val="18"/>
        </w:rPr>
        <w:sectPr>
          <w:headerReference w:type="default" r:id="rId43"/>
          <w:footerReference w:type="default" r:id="rId44"/>
          <w:pgSz w:w="16850" w:h="11920" w:orient="landscape"/>
          <w:pgMar w:header="0" w:footer="977" w:top="1340" w:bottom="1200" w:left="1417" w:right="1275"/>
        </w:sectPr>
      </w:pPr>
    </w:p>
    <w:p>
      <w:pPr>
        <w:pStyle w:val="BodyText"/>
        <w:rPr>
          <w:sz w:val="5"/>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2"/>
        <w:gridCol w:w="1635"/>
        <w:gridCol w:w="1158"/>
        <w:gridCol w:w="2017"/>
        <w:gridCol w:w="1761"/>
        <w:gridCol w:w="2515"/>
        <w:gridCol w:w="1821"/>
        <w:gridCol w:w="1793"/>
      </w:tblGrid>
      <w:tr>
        <w:trPr>
          <w:trHeight w:val="2071" w:hRule="atLeast"/>
        </w:trPr>
        <w:tc>
          <w:tcPr>
            <w:tcW w:w="1222" w:type="dxa"/>
          </w:tcPr>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spacing w:before="1"/>
              <w:ind w:right="22"/>
              <w:jc w:val="center"/>
              <w:rPr>
                <w:sz w:val="20"/>
              </w:rPr>
            </w:pPr>
            <w:r>
              <w:rPr>
                <w:spacing w:val="-2"/>
                <w:sz w:val="20"/>
              </w:rPr>
              <w:t>19.03.2025.</w:t>
            </w:r>
          </w:p>
        </w:tc>
        <w:tc>
          <w:tcPr>
            <w:tcW w:w="1635" w:type="dxa"/>
          </w:tcPr>
          <w:p>
            <w:pPr>
              <w:pStyle w:val="TableParagraph"/>
              <w:rPr>
                <w:sz w:val="20"/>
              </w:rPr>
            </w:pPr>
          </w:p>
          <w:p>
            <w:pPr>
              <w:pStyle w:val="TableParagraph"/>
              <w:spacing w:before="116"/>
              <w:rPr>
                <w:sz w:val="20"/>
              </w:rPr>
            </w:pPr>
          </w:p>
          <w:p>
            <w:pPr>
              <w:pStyle w:val="TableParagraph"/>
              <w:ind w:left="112" w:right="191" w:firstLine="52"/>
              <w:rPr>
                <w:sz w:val="20"/>
              </w:rPr>
            </w:pPr>
            <w:r>
              <w:rPr>
                <w:spacing w:val="-2"/>
                <w:sz w:val="20"/>
              </w:rPr>
              <w:t>Bjanko zadužnica 19.03.2025. </w:t>
            </w:r>
            <w:r>
              <w:rPr>
                <w:spacing w:val="-4"/>
                <w:sz w:val="20"/>
              </w:rPr>
              <w:t>(OV-2325/2025)</w:t>
            </w:r>
          </w:p>
        </w:tc>
        <w:tc>
          <w:tcPr>
            <w:tcW w:w="1158" w:type="dxa"/>
          </w:tcPr>
          <w:p>
            <w:pPr>
              <w:pStyle w:val="TableParagraph"/>
              <w:rPr>
                <w:sz w:val="20"/>
              </w:rPr>
            </w:pPr>
          </w:p>
          <w:p>
            <w:pPr>
              <w:pStyle w:val="TableParagraph"/>
              <w:rPr>
                <w:sz w:val="20"/>
              </w:rPr>
            </w:pPr>
          </w:p>
          <w:p>
            <w:pPr>
              <w:pStyle w:val="TableParagraph"/>
              <w:spacing w:before="116"/>
              <w:rPr>
                <w:sz w:val="20"/>
              </w:rPr>
            </w:pPr>
          </w:p>
          <w:p>
            <w:pPr>
              <w:pStyle w:val="TableParagraph"/>
              <w:ind w:left="111"/>
              <w:rPr>
                <w:sz w:val="20"/>
              </w:rPr>
            </w:pPr>
            <w:r>
              <w:rPr>
                <w:spacing w:val="-2"/>
                <w:sz w:val="20"/>
              </w:rPr>
              <w:t>10.000,00</w:t>
            </w:r>
          </w:p>
          <w:p>
            <w:pPr>
              <w:pStyle w:val="TableParagraph"/>
              <w:spacing w:before="1"/>
              <w:ind w:left="111"/>
              <w:rPr>
                <w:sz w:val="20"/>
              </w:rPr>
            </w:pPr>
            <w:r>
              <w:rPr>
                <w:spacing w:val="-4"/>
                <w:sz w:val="20"/>
              </w:rPr>
              <w:t>eura</w:t>
            </w:r>
          </w:p>
        </w:tc>
        <w:tc>
          <w:tcPr>
            <w:tcW w:w="2017" w:type="dxa"/>
          </w:tcPr>
          <w:p>
            <w:pPr>
              <w:pStyle w:val="TableParagraph"/>
              <w:rPr>
                <w:sz w:val="20"/>
              </w:rPr>
            </w:pPr>
          </w:p>
          <w:p>
            <w:pPr>
              <w:pStyle w:val="TableParagraph"/>
              <w:rPr>
                <w:sz w:val="20"/>
              </w:rPr>
            </w:pPr>
          </w:p>
          <w:p>
            <w:pPr>
              <w:pStyle w:val="TableParagraph"/>
              <w:spacing w:before="1"/>
              <w:rPr>
                <w:sz w:val="20"/>
              </w:rPr>
            </w:pPr>
          </w:p>
          <w:p>
            <w:pPr>
              <w:pStyle w:val="TableParagraph"/>
              <w:ind w:left="108" w:right="93"/>
              <w:jc w:val="both"/>
              <w:rPr>
                <w:sz w:val="20"/>
              </w:rPr>
            </w:pPr>
            <w:r>
              <w:rPr>
                <w:sz w:val="20"/>
              </w:rPr>
              <w:t>Danijel Šinko, </w:t>
            </w:r>
            <w:r>
              <w:rPr>
                <w:sz w:val="20"/>
              </w:rPr>
              <w:t>Sveti Ilija, Ulica Ljudevita Gaja 10</w:t>
            </w:r>
          </w:p>
        </w:tc>
        <w:tc>
          <w:tcPr>
            <w:tcW w:w="1761" w:type="dxa"/>
          </w:tcPr>
          <w:p>
            <w:pPr>
              <w:pStyle w:val="TableParagraph"/>
              <w:tabs>
                <w:tab w:pos="895" w:val="left" w:leader="none"/>
                <w:tab w:pos="1075" w:val="left" w:leader="none"/>
                <w:tab w:pos="1461" w:val="left" w:leader="none"/>
                <w:tab w:pos="1591" w:val="left" w:leader="none"/>
              </w:tabs>
              <w:spacing w:line="237" w:lineRule="auto" w:before="2"/>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 o mjerama </w:t>
            </w:r>
            <w:r>
              <w:rPr>
                <w:spacing w:val="-2"/>
                <w:sz w:val="20"/>
              </w:rPr>
              <w:t>poticaja</w:t>
            </w:r>
            <w:r>
              <w:rPr>
                <w:sz w:val="20"/>
              </w:rPr>
              <w:tab/>
              <w:tab/>
              <w:tab/>
            </w:r>
            <w:r>
              <w:rPr>
                <w:spacing w:val="-38"/>
                <w:sz w:val="20"/>
              </w:rPr>
              <w:t> </w:t>
            </w:r>
            <w:r>
              <w:rPr>
                <w:spacing w:val="-6"/>
                <w:sz w:val="20"/>
              </w:rPr>
              <w:t>za </w:t>
            </w:r>
            <w:r>
              <w:rPr>
                <w:sz w:val="20"/>
              </w:rPr>
              <w:t>uređenje</w:t>
            </w:r>
            <w:r>
              <w:rPr>
                <w:spacing w:val="-13"/>
                <w:sz w:val="20"/>
              </w:rPr>
              <w:t> </w:t>
            </w:r>
            <w:r>
              <w:rPr>
                <w:sz w:val="20"/>
              </w:rPr>
              <w:t>i</w:t>
            </w:r>
            <w:r>
              <w:rPr>
                <w:spacing w:val="-13"/>
                <w:sz w:val="20"/>
              </w:rPr>
              <w:t> </w:t>
            </w:r>
            <w:r>
              <w:rPr>
                <w:sz w:val="20"/>
              </w:rPr>
              <w:t>stjecanje </w:t>
            </w:r>
            <w:r>
              <w:rPr>
                <w:spacing w:val="-2"/>
                <w:sz w:val="20"/>
              </w:rPr>
              <w:t>nekretnina</w:t>
            </w:r>
            <w:r>
              <w:rPr>
                <w:sz w:val="20"/>
              </w:rPr>
              <w:tab/>
              <w:tab/>
            </w:r>
            <w:r>
              <w:rPr>
                <w:spacing w:val="-6"/>
                <w:sz w:val="20"/>
              </w:rPr>
              <w:t>na </w:t>
            </w:r>
            <w:r>
              <w:rPr>
                <w:spacing w:val="-2"/>
                <w:sz w:val="20"/>
              </w:rPr>
              <w:t>području</w:t>
            </w:r>
            <w:r>
              <w:rPr>
                <w:sz w:val="20"/>
              </w:rPr>
              <w:tab/>
              <w:tab/>
            </w:r>
            <w:r>
              <w:rPr>
                <w:spacing w:val="-4"/>
                <w:sz w:val="20"/>
              </w:rPr>
              <w:t>Općine </w:t>
            </w:r>
            <w:r>
              <w:rPr>
                <w:spacing w:val="-2"/>
                <w:sz w:val="20"/>
              </w:rPr>
              <w:t>Sveti</w:t>
            </w:r>
            <w:r>
              <w:rPr>
                <w:sz w:val="20"/>
              </w:rPr>
              <w:tab/>
            </w:r>
            <w:r>
              <w:rPr>
                <w:spacing w:val="-2"/>
                <w:sz w:val="20"/>
              </w:rPr>
              <w:t>Ilija</w:t>
            </w:r>
            <w:r>
              <w:rPr>
                <w:sz w:val="20"/>
              </w:rPr>
              <w:tab/>
              <w:tab/>
            </w:r>
            <w:r>
              <w:rPr>
                <w:spacing w:val="-10"/>
                <w:sz w:val="20"/>
              </w:rPr>
              <w:t>i</w:t>
            </w:r>
            <w:r>
              <w:rPr>
                <w:spacing w:val="-2"/>
                <w:sz w:val="20"/>
              </w:rPr>
              <w:t> ugovora</w:t>
            </w:r>
          </w:p>
        </w:tc>
        <w:tc>
          <w:tcPr>
            <w:tcW w:w="2515" w:type="dxa"/>
          </w:tcPr>
          <w:p>
            <w:pPr>
              <w:pStyle w:val="TableParagraph"/>
              <w:rPr>
                <w:sz w:val="20"/>
              </w:rPr>
            </w:pPr>
          </w:p>
          <w:p>
            <w:pPr>
              <w:pStyle w:val="TableParagraph"/>
              <w:spacing w:before="3"/>
              <w:rPr>
                <w:sz w:val="20"/>
              </w:rPr>
            </w:pPr>
          </w:p>
          <w:p>
            <w:pPr>
              <w:pStyle w:val="TableParagraph"/>
              <w:ind w:left="103" w:right="99"/>
              <w:jc w:val="both"/>
              <w:rPr>
                <w:sz w:val="20"/>
              </w:rPr>
            </w:pPr>
            <w:r>
              <w:rPr>
                <w:sz w:val="20"/>
              </w:rPr>
              <w:t>Ugovor</w:t>
            </w:r>
            <w:r>
              <w:rPr>
                <w:spacing w:val="-5"/>
                <w:sz w:val="20"/>
              </w:rPr>
              <w:t> </w:t>
            </w:r>
            <w:r>
              <w:rPr>
                <w:sz w:val="20"/>
              </w:rPr>
              <w:t>o</w:t>
            </w:r>
            <w:r>
              <w:rPr>
                <w:spacing w:val="-3"/>
                <w:sz w:val="20"/>
              </w:rPr>
              <w:t> </w:t>
            </w:r>
            <w:r>
              <w:rPr>
                <w:sz w:val="20"/>
              </w:rPr>
              <w:t>dodjeli</w:t>
            </w:r>
            <w:r>
              <w:rPr>
                <w:spacing w:val="-4"/>
                <w:sz w:val="20"/>
              </w:rPr>
              <w:t> </w:t>
            </w:r>
            <w:r>
              <w:rPr>
                <w:sz w:val="20"/>
              </w:rPr>
              <w:t>poticaja</w:t>
            </w:r>
            <w:r>
              <w:rPr>
                <w:spacing w:val="-3"/>
                <w:sz w:val="20"/>
              </w:rPr>
              <w:t> </w:t>
            </w:r>
            <w:r>
              <w:rPr>
                <w:sz w:val="20"/>
              </w:rPr>
              <w:t>za uređenje i stjecanje nekretnina na području Općine Sveti Ilija za 2024 </w:t>
            </w:r>
            <w:r>
              <w:rPr>
                <w:spacing w:val="-2"/>
                <w:sz w:val="20"/>
              </w:rPr>
              <w:t>godinu</w:t>
            </w:r>
          </w:p>
        </w:tc>
        <w:tc>
          <w:tcPr>
            <w:tcW w:w="1821" w:type="dxa"/>
          </w:tcPr>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spacing w:before="1"/>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r>
        <w:trPr>
          <w:trHeight w:val="2071" w:hRule="atLeast"/>
        </w:trPr>
        <w:tc>
          <w:tcPr>
            <w:tcW w:w="1222" w:type="dxa"/>
          </w:tcPr>
          <w:p>
            <w:pPr>
              <w:pStyle w:val="TableParagraph"/>
              <w:rPr>
                <w:sz w:val="20"/>
              </w:rPr>
            </w:pPr>
          </w:p>
          <w:p>
            <w:pPr>
              <w:pStyle w:val="TableParagraph"/>
              <w:rPr>
                <w:sz w:val="20"/>
              </w:rPr>
            </w:pPr>
          </w:p>
          <w:p>
            <w:pPr>
              <w:pStyle w:val="TableParagraph"/>
              <w:spacing w:before="229"/>
              <w:rPr>
                <w:sz w:val="20"/>
              </w:rPr>
            </w:pPr>
          </w:p>
          <w:p>
            <w:pPr>
              <w:pStyle w:val="TableParagraph"/>
              <w:ind w:right="22"/>
              <w:jc w:val="center"/>
              <w:rPr>
                <w:sz w:val="20"/>
              </w:rPr>
            </w:pPr>
            <w:r>
              <w:rPr>
                <w:spacing w:val="-2"/>
                <w:sz w:val="20"/>
              </w:rPr>
              <w:t>21.03.2025.</w:t>
            </w:r>
          </w:p>
        </w:tc>
        <w:tc>
          <w:tcPr>
            <w:tcW w:w="1635" w:type="dxa"/>
          </w:tcPr>
          <w:p>
            <w:pPr>
              <w:pStyle w:val="TableParagraph"/>
              <w:rPr>
                <w:sz w:val="20"/>
              </w:rPr>
            </w:pPr>
          </w:p>
          <w:p>
            <w:pPr>
              <w:pStyle w:val="TableParagraph"/>
              <w:spacing w:before="113"/>
              <w:rPr>
                <w:sz w:val="20"/>
              </w:rPr>
            </w:pPr>
          </w:p>
          <w:p>
            <w:pPr>
              <w:pStyle w:val="TableParagraph"/>
              <w:spacing w:line="242" w:lineRule="auto" w:before="1"/>
              <w:ind w:left="112" w:right="290" w:firstLine="52"/>
              <w:rPr>
                <w:sz w:val="20"/>
              </w:rPr>
            </w:pPr>
            <w:r>
              <w:rPr>
                <w:spacing w:val="-2"/>
                <w:sz w:val="20"/>
              </w:rPr>
              <w:t>Bjanko zadužnica 24.01.2023. </w:t>
            </w:r>
            <w:r>
              <w:rPr>
                <w:spacing w:val="-4"/>
                <w:sz w:val="20"/>
              </w:rPr>
              <w:t>(OV-268/2023)</w:t>
            </w:r>
          </w:p>
        </w:tc>
        <w:tc>
          <w:tcPr>
            <w:tcW w:w="1158" w:type="dxa"/>
          </w:tcPr>
          <w:p>
            <w:pPr>
              <w:pStyle w:val="TableParagraph"/>
              <w:rPr>
                <w:sz w:val="20"/>
              </w:rPr>
            </w:pPr>
          </w:p>
          <w:p>
            <w:pPr>
              <w:pStyle w:val="TableParagraph"/>
              <w:rPr>
                <w:sz w:val="20"/>
              </w:rPr>
            </w:pPr>
          </w:p>
          <w:p>
            <w:pPr>
              <w:pStyle w:val="TableParagraph"/>
              <w:spacing w:before="114"/>
              <w:rPr>
                <w:sz w:val="20"/>
              </w:rPr>
            </w:pPr>
          </w:p>
          <w:p>
            <w:pPr>
              <w:pStyle w:val="TableParagraph"/>
              <w:ind w:left="111"/>
              <w:rPr>
                <w:sz w:val="20"/>
              </w:rPr>
            </w:pPr>
            <w:r>
              <w:rPr>
                <w:spacing w:val="-2"/>
                <w:sz w:val="20"/>
              </w:rPr>
              <w:t>2.000,00</w:t>
            </w:r>
          </w:p>
          <w:p>
            <w:pPr>
              <w:pStyle w:val="TableParagraph"/>
              <w:ind w:left="111"/>
              <w:rPr>
                <w:sz w:val="20"/>
              </w:rPr>
            </w:pPr>
            <w:r>
              <w:rPr>
                <w:spacing w:val="-4"/>
                <w:sz w:val="20"/>
              </w:rPr>
              <w:t>eura</w:t>
            </w:r>
          </w:p>
        </w:tc>
        <w:tc>
          <w:tcPr>
            <w:tcW w:w="2017" w:type="dxa"/>
          </w:tcPr>
          <w:p>
            <w:pPr>
              <w:pStyle w:val="TableParagraph"/>
              <w:tabs>
                <w:tab w:pos="1498" w:val="left" w:leader="none"/>
              </w:tabs>
              <w:ind w:left="108" w:right="93"/>
              <w:jc w:val="both"/>
              <w:rPr>
                <w:sz w:val="20"/>
              </w:rPr>
            </w:pPr>
            <w:r>
              <w:rPr>
                <w:sz w:val="20"/>
              </w:rPr>
              <w:t>Tomica Huđek, </w:t>
            </w:r>
            <w:r>
              <w:rPr>
                <w:sz w:val="20"/>
              </w:rPr>
              <w:t>kao </w:t>
            </w:r>
            <w:r>
              <w:rPr>
                <w:spacing w:val="-2"/>
                <w:sz w:val="20"/>
              </w:rPr>
              <w:t>vlasnik</w:t>
            </w:r>
            <w:r>
              <w:rPr>
                <w:sz w:val="20"/>
              </w:rPr>
              <w:tab/>
            </w:r>
            <w:r>
              <w:rPr>
                <w:spacing w:val="-4"/>
                <w:sz w:val="20"/>
              </w:rPr>
              <w:t>obrta </w:t>
            </w:r>
            <w:r>
              <w:rPr>
                <w:sz w:val="20"/>
              </w:rPr>
              <w:t>Niskogradnja Huđek, obrt za niskogradnju, vl. Tomica Huđek, Gospodarska</w:t>
            </w:r>
            <w:r>
              <w:rPr>
                <w:spacing w:val="-4"/>
                <w:sz w:val="20"/>
              </w:rPr>
              <w:t> </w:t>
            </w:r>
            <w:r>
              <w:rPr>
                <w:sz w:val="20"/>
              </w:rPr>
              <w:t>ulica </w:t>
            </w:r>
            <w:r>
              <w:rPr>
                <w:spacing w:val="-5"/>
                <w:sz w:val="20"/>
              </w:rPr>
              <w:t>20,</w:t>
            </w:r>
          </w:p>
          <w:p>
            <w:pPr>
              <w:pStyle w:val="TableParagraph"/>
              <w:tabs>
                <w:tab w:pos="1562" w:val="left" w:leader="none"/>
              </w:tabs>
              <w:ind w:left="108" w:right="94"/>
              <w:jc w:val="both"/>
              <w:rPr>
                <w:sz w:val="20"/>
              </w:rPr>
            </w:pPr>
            <w:r>
              <w:rPr>
                <w:sz w:val="20"/>
              </w:rPr>
              <w:t>Majerje, 42 </w:t>
            </w:r>
            <w:r>
              <w:rPr>
                <w:sz w:val="20"/>
              </w:rPr>
              <w:t>206 </w:t>
            </w:r>
            <w:r>
              <w:rPr>
                <w:spacing w:val="-2"/>
                <w:sz w:val="20"/>
              </w:rPr>
              <w:t>Petrijanec,</w:t>
            </w:r>
            <w:r>
              <w:rPr>
                <w:sz w:val="20"/>
              </w:rPr>
              <w:tab/>
            </w:r>
            <w:r>
              <w:rPr>
                <w:spacing w:val="-5"/>
                <w:sz w:val="20"/>
              </w:rPr>
              <w:t>OIB</w:t>
            </w:r>
          </w:p>
          <w:p>
            <w:pPr>
              <w:pStyle w:val="TableParagraph"/>
              <w:spacing w:line="211" w:lineRule="exact"/>
              <w:ind w:left="108"/>
              <w:rPr>
                <w:sz w:val="20"/>
              </w:rPr>
            </w:pPr>
            <w:r>
              <w:rPr>
                <w:spacing w:val="-2"/>
                <w:sz w:val="20"/>
              </w:rPr>
              <w:t>07408330248</w:t>
            </w:r>
          </w:p>
        </w:tc>
        <w:tc>
          <w:tcPr>
            <w:tcW w:w="1761" w:type="dxa"/>
          </w:tcPr>
          <w:p>
            <w:pPr>
              <w:pStyle w:val="TableParagraph"/>
              <w:rPr>
                <w:sz w:val="20"/>
              </w:rPr>
            </w:pPr>
          </w:p>
          <w:p>
            <w:pPr>
              <w:pStyle w:val="TableParagraph"/>
              <w:spacing w:before="116"/>
              <w:rPr>
                <w:sz w:val="20"/>
              </w:rPr>
            </w:pPr>
          </w:p>
          <w:p>
            <w:pPr>
              <w:pStyle w:val="TableParagraph"/>
              <w:tabs>
                <w:tab w:pos="1471" w:val="left" w:leader="none"/>
                <w:tab w:pos="1550" w:val="left" w:leader="none"/>
              </w:tabs>
              <w:ind w:left="112" w:right="99"/>
              <w:rPr>
                <w:sz w:val="20"/>
              </w:rPr>
            </w:pPr>
            <w:r>
              <w:rPr>
                <w:spacing w:val="-2"/>
                <w:sz w:val="20"/>
              </w:rPr>
              <w:t>Jamstvo</w:t>
            </w:r>
            <w:r>
              <w:rPr>
                <w:sz w:val="20"/>
              </w:rPr>
              <w:tab/>
            </w:r>
            <w:r>
              <w:rPr>
                <w:spacing w:val="-6"/>
                <w:sz w:val="20"/>
              </w:rPr>
              <w:t>za </w:t>
            </w:r>
            <w:r>
              <w:rPr>
                <w:spacing w:val="-2"/>
                <w:sz w:val="20"/>
              </w:rPr>
              <w:t>otklanjanje nedostataka</w:t>
            </w:r>
            <w:r>
              <w:rPr>
                <w:sz w:val="20"/>
              </w:rPr>
              <w:tab/>
              <w:tab/>
            </w:r>
            <w:r>
              <w:rPr>
                <w:spacing w:val="-10"/>
                <w:sz w:val="20"/>
              </w:rPr>
              <w:t>u</w:t>
            </w:r>
            <w:r>
              <w:rPr>
                <w:sz w:val="20"/>
              </w:rPr>
              <w:t> jamstvenom roku</w:t>
            </w:r>
          </w:p>
        </w:tc>
        <w:tc>
          <w:tcPr>
            <w:tcW w:w="2515" w:type="dxa"/>
          </w:tcPr>
          <w:p>
            <w:pPr>
              <w:pStyle w:val="TableParagraph"/>
              <w:rPr>
                <w:sz w:val="20"/>
              </w:rPr>
            </w:pPr>
          </w:p>
          <w:p>
            <w:pPr>
              <w:pStyle w:val="TableParagraph"/>
              <w:spacing w:before="116"/>
              <w:rPr>
                <w:sz w:val="20"/>
              </w:rPr>
            </w:pPr>
          </w:p>
          <w:p>
            <w:pPr>
              <w:pStyle w:val="TableParagraph"/>
              <w:ind w:left="103" w:right="100"/>
              <w:jc w:val="both"/>
              <w:rPr>
                <w:sz w:val="20"/>
              </w:rPr>
            </w:pPr>
            <w:r>
              <w:rPr>
                <w:sz w:val="20"/>
              </w:rPr>
              <w:t>Ugovor o izvođenju </w:t>
            </w:r>
            <w:r>
              <w:rPr>
                <w:sz w:val="20"/>
              </w:rPr>
              <w:t>radova na uređenju nerazvrstanih cesta na području Općine Sveti Ilija</w:t>
            </w:r>
          </w:p>
        </w:tc>
        <w:tc>
          <w:tcPr>
            <w:tcW w:w="1821" w:type="dxa"/>
          </w:tcPr>
          <w:p>
            <w:pPr>
              <w:pStyle w:val="TableParagraph"/>
              <w:rPr>
                <w:sz w:val="20"/>
              </w:rPr>
            </w:pPr>
          </w:p>
          <w:p>
            <w:pPr>
              <w:pStyle w:val="TableParagraph"/>
              <w:spacing w:before="116"/>
              <w:rPr>
                <w:sz w:val="20"/>
              </w:rPr>
            </w:pPr>
          </w:p>
          <w:p>
            <w:pPr>
              <w:pStyle w:val="TableParagraph"/>
              <w:tabs>
                <w:tab w:pos="584" w:val="left" w:leader="none"/>
                <w:tab w:pos="1506" w:val="left" w:leader="none"/>
              </w:tabs>
              <w:ind w:left="104" w:right="115"/>
              <w:rPr>
                <w:sz w:val="20"/>
              </w:rPr>
            </w:pPr>
            <w:r>
              <w:rPr>
                <w:spacing w:val="-10"/>
                <w:sz w:val="20"/>
              </w:rPr>
              <w:t>2</w:t>
            </w:r>
            <w:r>
              <w:rPr>
                <w:sz w:val="20"/>
              </w:rPr>
              <w:tab/>
            </w:r>
            <w:r>
              <w:rPr>
                <w:spacing w:val="-2"/>
                <w:sz w:val="20"/>
              </w:rPr>
              <w:t>godine</w:t>
            </w:r>
            <w:r>
              <w:rPr>
                <w:sz w:val="20"/>
              </w:rPr>
              <w:tab/>
            </w:r>
            <w:r>
              <w:rPr>
                <w:spacing w:val="-10"/>
                <w:sz w:val="20"/>
              </w:rPr>
              <w:t>o</w:t>
            </w:r>
            <w:r>
              <w:rPr>
                <w:spacing w:val="-10"/>
                <w:sz w:val="20"/>
              </w:rPr>
              <w:t>d</w:t>
            </w:r>
            <w:r>
              <w:rPr>
                <w:spacing w:val="-2"/>
                <w:sz w:val="20"/>
              </w:rPr>
              <w:t> izvršene primopredaje</w:t>
            </w:r>
            <w:r>
              <w:rPr>
                <w:spacing w:val="40"/>
                <w:sz w:val="20"/>
              </w:rPr>
              <w:t> </w:t>
            </w:r>
            <w:r>
              <w:rPr>
                <w:spacing w:val="-2"/>
                <w:sz w:val="20"/>
              </w:rPr>
              <w:t>radova</w:t>
            </w:r>
          </w:p>
        </w:tc>
        <w:tc>
          <w:tcPr>
            <w:tcW w:w="1793" w:type="dxa"/>
          </w:tcPr>
          <w:p>
            <w:pPr>
              <w:pStyle w:val="TableParagraph"/>
              <w:tabs>
                <w:tab w:pos="775" w:val="left" w:leader="none"/>
                <w:tab w:pos="1574" w:val="left" w:leader="none"/>
              </w:tabs>
              <w:spacing w:before="115"/>
              <w:ind w:left="102" w:right="101"/>
              <w:jc w:val="both"/>
              <w:rPr>
                <w:sz w:val="20"/>
              </w:rPr>
            </w:pPr>
            <w:r>
              <w:rPr>
                <w:color w:val="FF0000"/>
                <w:sz w:val="20"/>
              </w:rPr>
              <w:t>23.10.2025.</w:t>
            </w:r>
            <w:r>
              <w:rPr>
                <w:color w:val="FF0000"/>
                <w:spacing w:val="-5"/>
                <w:sz w:val="20"/>
              </w:rPr>
              <w:t> </w:t>
            </w:r>
            <w:r>
              <w:rPr>
                <w:color w:val="FF0000"/>
                <w:sz w:val="20"/>
              </w:rPr>
              <w:t>godine zaprimljena izjava</w:t>
            </w:r>
            <w:r>
              <w:rPr>
                <w:color w:val="FF0000"/>
                <w:spacing w:val="40"/>
                <w:sz w:val="20"/>
              </w:rPr>
              <w:t> </w:t>
            </w:r>
            <w:r>
              <w:rPr>
                <w:color w:val="FF0000"/>
                <w:spacing w:val="-10"/>
                <w:sz w:val="20"/>
              </w:rPr>
              <w:t>o</w:t>
            </w:r>
            <w:r>
              <w:rPr>
                <w:color w:val="FF0000"/>
                <w:sz w:val="20"/>
              </w:rPr>
              <w:tab/>
            </w:r>
            <w:r>
              <w:rPr>
                <w:color w:val="FF0000"/>
                <w:spacing w:val="-2"/>
                <w:sz w:val="20"/>
              </w:rPr>
              <w:t>prenamjeni </w:t>
            </w:r>
            <w:r>
              <w:rPr>
                <w:color w:val="FF0000"/>
                <w:sz w:val="20"/>
              </w:rPr>
              <w:t>jamstva za uredno ispunjenje ugovora o</w:t>
            </w:r>
            <w:r>
              <w:rPr>
                <w:color w:val="FF0000"/>
                <w:spacing w:val="-11"/>
                <w:sz w:val="20"/>
              </w:rPr>
              <w:t> </w:t>
            </w:r>
            <w:r>
              <w:rPr>
                <w:color w:val="FF0000"/>
                <w:sz w:val="20"/>
              </w:rPr>
              <w:t>jamstvo</w:t>
            </w:r>
            <w:r>
              <w:rPr>
                <w:color w:val="FF0000"/>
                <w:spacing w:val="-10"/>
                <w:sz w:val="20"/>
              </w:rPr>
              <w:t> </w:t>
            </w:r>
            <w:r>
              <w:rPr>
                <w:color w:val="FF0000"/>
                <w:sz w:val="20"/>
              </w:rPr>
              <w:t>za</w:t>
            </w:r>
            <w:r>
              <w:rPr>
                <w:color w:val="FF0000"/>
                <w:spacing w:val="-13"/>
                <w:sz w:val="20"/>
              </w:rPr>
              <w:t> </w:t>
            </w:r>
            <w:r>
              <w:rPr>
                <w:color w:val="FF0000"/>
                <w:sz w:val="20"/>
              </w:rPr>
              <w:t>otklon </w:t>
            </w:r>
            <w:r>
              <w:rPr>
                <w:color w:val="FF0000"/>
                <w:spacing w:val="-2"/>
                <w:sz w:val="20"/>
              </w:rPr>
              <w:t>nedostataka</w:t>
            </w:r>
            <w:r>
              <w:rPr>
                <w:color w:val="FF0000"/>
                <w:sz w:val="20"/>
              </w:rPr>
              <w:tab/>
            </w:r>
            <w:r>
              <w:rPr>
                <w:color w:val="FF0000"/>
                <w:spacing w:val="-10"/>
                <w:sz w:val="20"/>
              </w:rPr>
              <w:t>u</w:t>
            </w:r>
            <w:r>
              <w:rPr>
                <w:color w:val="FF0000"/>
                <w:sz w:val="20"/>
              </w:rPr>
              <w:t> jamstvom roku</w:t>
            </w:r>
          </w:p>
        </w:tc>
      </w:tr>
      <w:tr>
        <w:trPr>
          <w:trHeight w:val="2069" w:hRule="atLeast"/>
        </w:trPr>
        <w:tc>
          <w:tcPr>
            <w:tcW w:w="1222" w:type="dxa"/>
          </w:tcPr>
          <w:p>
            <w:pPr>
              <w:pStyle w:val="TableParagraph"/>
              <w:rPr>
                <w:sz w:val="20"/>
              </w:rPr>
            </w:pPr>
          </w:p>
          <w:p>
            <w:pPr>
              <w:pStyle w:val="TableParagraph"/>
              <w:rPr>
                <w:sz w:val="20"/>
              </w:rPr>
            </w:pPr>
          </w:p>
          <w:p>
            <w:pPr>
              <w:pStyle w:val="TableParagraph"/>
              <w:spacing w:before="229"/>
              <w:rPr>
                <w:sz w:val="20"/>
              </w:rPr>
            </w:pPr>
          </w:p>
          <w:p>
            <w:pPr>
              <w:pStyle w:val="TableParagraph"/>
              <w:ind w:right="22"/>
              <w:jc w:val="center"/>
              <w:rPr>
                <w:sz w:val="20"/>
              </w:rPr>
            </w:pPr>
            <w:r>
              <w:rPr>
                <w:spacing w:val="-2"/>
                <w:sz w:val="20"/>
              </w:rPr>
              <w:t>21.03.2025.</w:t>
            </w:r>
          </w:p>
        </w:tc>
        <w:tc>
          <w:tcPr>
            <w:tcW w:w="1635" w:type="dxa"/>
          </w:tcPr>
          <w:p>
            <w:pPr>
              <w:pStyle w:val="TableParagraph"/>
              <w:rPr>
                <w:sz w:val="20"/>
              </w:rPr>
            </w:pPr>
          </w:p>
          <w:p>
            <w:pPr>
              <w:pStyle w:val="TableParagraph"/>
              <w:spacing w:before="113"/>
              <w:rPr>
                <w:sz w:val="20"/>
              </w:rPr>
            </w:pPr>
          </w:p>
          <w:p>
            <w:pPr>
              <w:pStyle w:val="TableParagraph"/>
              <w:spacing w:before="1"/>
              <w:ind w:left="112" w:right="191" w:firstLine="52"/>
              <w:rPr>
                <w:sz w:val="20"/>
              </w:rPr>
            </w:pPr>
            <w:r>
              <w:rPr>
                <w:spacing w:val="-2"/>
                <w:sz w:val="20"/>
              </w:rPr>
              <w:t>Bjanko zadužnica 24.07.2023. </w:t>
            </w:r>
            <w:r>
              <w:rPr>
                <w:spacing w:val="-4"/>
                <w:sz w:val="20"/>
              </w:rPr>
              <w:t>(OV-3523/2023)</w:t>
            </w:r>
          </w:p>
        </w:tc>
        <w:tc>
          <w:tcPr>
            <w:tcW w:w="1158" w:type="dxa"/>
          </w:tcPr>
          <w:p>
            <w:pPr>
              <w:pStyle w:val="TableParagraph"/>
              <w:rPr>
                <w:sz w:val="20"/>
              </w:rPr>
            </w:pPr>
          </w:p>
          <w:p>
            <w:pPr>
              <w:pStyle w:val="TableParagraph"/>
              <w:rPr>
                <w:sz w:val="20"/>
              </w:rPr>
            </w:pPr>
          </w:p>
          <w:p>
            <w:pPr>
              <w:pStyle w:val="TableParagraph"/>
              <w:spacing w:before="114"/>
              <w:rPr>
                <w:sz w:val="20"/>
              </w:rPr>
            </w:pPr>
          </w:p>
          <w:p>
            <w:pPr>
              <w:pStyle w:val="TableParagraph"/>
              <w:ind w:left="111"/>
              <w:rPr>
                <w:sz w:val="20"/>
              </w:rPr>
            </w:pPr>
            <w:r>
              <w:rPr>
                <w:spacing w:val="-2"/>
                <w:sz w:val="20"/>
              </w:rPr>
              <w:t>2.000,00</w:t>
            </w:r>
          </w:p>
          <w:p>
            <w:pPr>
              <w:pStyle w:val="TableParagraph"/>
              <w:ind w:left="111"/>
              <w:rPr>
                <w:sz w:val="20"/>
              </w:rPr>
            </w:pPr>
            <w:r>
              <w:rPr>
                <w:spacing w:val="-4"/>
                <w:sz w:val="20"/>
              </w:rPr>
              <w:t>eura</w:t>
            </w:r>
          </w:p>
        </w:tc>
        <w:tc>
          <w:tcPr>
            <w:tcW w:w="2017" w:type="dxa"/>
          </w:tcPr>
          <w:p>
            <w:pPr>
              <w:pStyle w:val="TableParagraph"/>
              <w:tabs>
                <w:tab w:pos="1498" w:val="left" w:leader="none"/>
              </w:tabs>
              <w:ind w:left="108" w:right="91"/>
              <w:jc w:val="both"/>
              <w:rPr>
                <w:sz w:val="20"/>
              </w:rPr>
            </w:pPr>
            <w:r>
              <w:rPr>
                <w:sz w:val="20"/>
              </w:rPr>
              <w:t>Tomica Huđek, </w:t>
            </w:r>
            <w:r>
              <w:rPr>
                <w:sz w:val="20"/>
              </w:rPr>
              <w:t>kao </w:t>
            </w:r>
            <w:r>
              <w:rPr>
                <w:spacing w:val="-2"/>
                <w:sz w:val="20"/>
              </w:rPr>
              <w:t>vlasnik</w:t>
            </w:r>
            <w:r>
              <w:rPr>
                <w:sz w:val="20"/>
              </w:rPr>
              <w:tab/>
            </w:r>
            <w:r>
              <w:rPr>
                <w:spacing w:val="-4"/>
                <w:sz w:val="20"/>
              </w:rPr>
              <w:t>obrta </w:t>
            </w:r>
            <w:r>
              <w:rPr>
                <w:sz w:val="20"/>
              </w:rPr>
              <w:t>Niskogradnja Huđek, obrt za niskogradnju, vl. Tomica Huđek, Gospodarska</w:t>
            </w:r>
            <w:r>
              <w:rPr>
                <w:spacing w:val="-4"/>
                <w:sz w:val="20"/>
              </w:rPr>
              <w:t> </w:t>
            </w:r>
            <w:r>
              <w:rPr>
                <w:sz w:val="20"/>
              </w:rPr>
              <w:t>ulica </w:t>
            </w:r>
            <w:r>
              <w:rPr>
                <w:spacing w:val="-5"/>
                <w:sz w:val="20"/>
              </w:rPr>
              <w:t>20,</w:t>
            </w:r>
          </w:p>
          <w:p>
            <w:pPr>
              <w:pStyle w:val="TableParagraph"/>
              <w:ind w:left="108"/>
              <w:jc w:val="both"/>
              <w:rPr>
                <w:sz w:val="20"/>
              </w:rPr>
            </w:pPr>
            <w:r>
              <w:rPr>
                <w:sz w:val="20"/>
              </w:rPr>
              <w:t>Majerje,</w:t>
            </w:r>
            <w:r>
              <w:rPr>
                <w:spacing w:val="54"/>
                <w:sz w:val="20"/>
              </w:rPr>
              <w:t>   </w:t>
            </w:r>
            <w:r>
              <w:rPr>
                <w:sz w:val="20"/>
              </w:rPr>
              <w:t>42</w:t>
            </w:r>
            <w:r>
              <w:rPr>
                <w:spacing w:val="54"/>
                <w:sz w:val="20"/>
              </w:rPr>
              <w:t>   </w:t>
            </w:r>
            <w:r>
              <w:rPr>
                <w:spacing w:val="-5"/>
                <w:sz w:val="20"/>
              </w:rPr>
              <w:t>206</w:t>
            </w:r>
          </w:p>
          <w:p>
            <w:pPr>
              <w:pStyle w:val="TableParagraph"/>
              <w:tabs>
                <w:tab w:pos="1562" w:val="left" w:leader="none"/>
              </w:tabs>
              <w:spacing w:line="220" w:lineRule="auto" w:before="15"/>
              <w:ind w:left="108" w:right="107"/>
              <w:jc w:val="both"/>
              <w:rPr>
                <w:sz w:val="20"/>
              </w:rPr>
            </w:pPr>
            <w:r>
              <w:rPr>
                <w:spacing w:val="-2"/>
                <w:sz w:val="20"/>
              </w:rPr>
              <w:t>Petrijanec,</w:t>
            </w:r>
            <w:r>
              <w:rPr>
                <w:sz w:val="20"/>
              </w:rPr>
              <w:tab/>
            </w:r>
            <w:r>
              <w:rPr>
                <w:spacing w:val="-6"/>
                <w:sz w:val="20"/>
              </w:rPr>
              <w:t>OIB </w:t>
            </w:r>
            <w:r>
              <w:rPr>
                <w:spacing w:val="-2"/>
                <w:sz w:val="20"/>
              </w:rPr>
              <w:t>07408330248</w:t>
            </w:r>
          </w:p>
        </w:tc>
        <w:tc>
          <w:tcPr>
            <w:tcW w:w="1761" w:type="dxa"/>
          </w:tcPr>
          <w:p>
            <w:pPr>
              <w:pStyle w:val="TableParagraph"/>
              <w:rPr>
                <w:sz w:val="20"/>
              </w:rPr>
            </w:pPr>
          </w:p>
          <w:p>
            <w:pPr>
              <w:pStyle w:val="TableParagraph"/>
              <w:spacing w:before="113"/>
              <w:rPr>
                <w:sz w:val="20"/>
              </w:rPr>
            </w:pPr>
          </w:p>
          <w:p>
            <w:pPr>
              <w:pStyle w:val="TableParagraph"/>
              <w:tabs>
                <w:tab w:pos="1471" w:val="left" w:leader="none"/>
                <w:tab w:pos="1550" w:val="left" w:leader="none"/>
              </w:tabs>
              <w:spacing w:before="1"/>
              <w:ind w:left="112" w:right="99"/>
              <w:rPr>
                <w:sz w:val="20"/>
              </w:rPr>
            </w:pPr>
            <w:r>
              <w:rPr>
                <w:spacing w:val="-2"/>
                <w:sz w:val="20"/>
              </w:rPr>
              <w:t>Jamstvo</w:t>
            </w:r>
            <w:r>
              <w:rPr>
                <w:sz w:val="20"/>
              </w:rPr>
              <w:tab/>
            </w:r>
            <w:r>
              <w:rPr>
                <w:spacing w:val="-6"/>
                <w:sz w:val="20"/>
              </w:rPr>
              <w:t>za </w:t>
            </w:r>
            <w:r>
              <w:rPr>
                <w:spacing w:val="-2"/>
                <w:sz w:val="20"/>
              </w:rPr>
              <w:t>otklanjanje nedostataka</w:t>
            </w:r>
            <w:r>
              <w:rPr>
                <w:sz w:val="20"/>
              </w:rPr>
              <w:tab/>
              <w:tab/>
            </w:r>
            <w:r>
              <w:rPr>
                <w:spacing w:val="-10"/>
                <w:sz w:val="20"/>
              </w:rPr>
              <w:t>u</w:t>
            </w:r>
            <w:r>
              <w:rPr>
                <w:sz w:val="20"/>
              </w:rPr>
              <w:t> jamstvenom roku</w:t>
            </w:r>
          </w:p>
        </w:tc>
        <w:tc>
          <w:tcPr>
            <w:tcW w:w="2515" w:type="dxa"/>
          </w:tcPr>
          <w:p>
            <w:pPr>
              <w:pStyle w:val="TableParagraph"/>
              <w:rPr>
                <w:sz w:val="20"/>
              </w:rPr>
            </w:pPr>
          </w:p>
          <w:p>
            <w:pPr>
              <w:pStyle w:val="TableParagraph"/>
              <w:spacing w:before="113"/>
              <w:rPr>
                <w:sz w:val="20"/>
              </w:rPr>
            </w:pPr>
          </w:p>
          <w:p>
            <w:pPr>
              <w:pStyle w:val="TableParagraph"/>
              <w:spacing w:before="1"/>
              <w:ind w:left="103" w:right="100"/>
              <w:jc w:val="both"/>
              <w:rPr>
                <w:sz w:val="20"/>
              </w:rPr>
            </w:pPr>
            <w:r>
              <w:rPr>
                <w:sz w:val="20"/>
              </w:rPr>
              <w:t>Ugovor o izvođenju </w:t>
            </w:r>
            <w:r>
              <w:rPr>
                <w:sz w:val="20"/>
              </w:rPr>
              <w:t>radova na uređenju nerazvrstanih cesta na području Općine Sveti Ilija</w:t>
            </w:r>
          </w:p>
        </w:tc>
        <w:tc>
          <w:tcPr>
            <w:tcW w:w="1821" w:type="dxa"/>
          </w:tcPr>
          <w:p>
            <w:pPr>
              <w:pStyle w:val="TableParagraph"/>
              <w:rPr>
                <w:sz w:val="20"/>
              </w:rPr>
            </w:pPr>
          </w:p>
          <w:p>
            <w:pPr>
              <w:pStyle w:val="TableParagraph"/>
              <w:spacing w:before="113"/>
              <w:rPr>
                <w:sz w:val="20"/>
              </w:rPr>
            </w:pPr>
          </w:p>
          <w:p>
            <w:pPr>
              <w:pStyle w:val="TableParagraph"/>
              <w:tabs>
                <w:tab w:pos="584" w:val="left" w:leader="none"/>
                <w:tab w:pos="1506" w:val="left" w:leader="none"/>
              </w:tabs>
              <w:spacing w:before="1"/>
              <w:ind w:left="104" w:right="115"/>
              <w:rPr>
                <w:sz w:val="20"/>
              </w:rPr>
            </w:pPr>
            <w:r>
              <w:rPr>
                <w:spacing w:val="-10"/>
                <w:sz w:val="20"/>
              </w:rPr>
              <w:t>2</w:t>
            </w:r>
            <w:r>
              <w:rPr>
                <w:sz w:val="20"/>
              </w:rPr>
              <w:tab/>
            </w:r>
            <w:r>
              <w:rPr>
                <w:spacing w:val="-2"/>
                <w:sz w:val="20"/>
              </w:rPr>
              <w:t>godine</w:t>
            </w:r>
            <w:r>
              <w:rPr>
                <w:sz w:val="20"/>
              </w:rPr>
              <w:tab/>
            </w:r>
            <w:r>
              <w:rPr>
                <w:spacing w:val="-10"/>
                <w:sz w:val="20"/>
              </w:rPr>
              <w:t>o</w:t>
            </w:r>
            <w:r>
              <w:rPr>
                <w:spacing w:val="-10"/>
                <w:sz w:val="20"/>
              </w:rPr>
              <w:t>d</w:t>
            </w:r>
            <w:r>
              <w:rPr>
                <w:spacing w:val="-2"/>
                <w:sz w:val="20"/>
              </w:rPr>
              <w:t> izvršene primopredaje</w:t>
            </w:r>
            <w:r>
              <w:rPr>
                <w:spacing w:val="40"/>
                <w:sz w:val="20"/>
              </w:rPr>
              <w:t> </w:t>
            </w:r>
            <w:r>
              <w:rPr>
                <w:spacing w:val="-2"/>
                <w:sz w:val="20"/>
              </w:rPr>
              <w:t>radova</w:t>
            </w:r>
          </w:p>
        </w:tc>
        <w:tc>
          <w:tcPr>
            <w:tcW w:w="1793" w:type="dxa"/>
          </w:tcPr>
          <w:p>
            <w:pPr>
              <w:pStyle w:val="TableParagraph"/>
              <w:tabs>
                <w:tab w:pos="775" w:val="left" w:leader="none"/>
                <w:tab w:pos="1574" w:val="left" w:leader="none"/>
              </w:tabs>
              <w:spacing w:before="115"/>
              <w:ind w:left="102" w:right="101"/>
              <w:jc w:val="both"/>
              <w:rPr>
                <w:sz w:val="20"/>
              </w:rPr>
            </w:pPr>
            <w:r>
              <w:rPr>
                <w:color w:val="FF0000"/>
                <w:sz w:val="20"/>
              </w:rPr>
              <w:t>23.10.2025.</w:t>
            </w:r>
            <w:r>
              <w:rPr>
                <w:color w:val="FF0000"/>
                <w:spacing w:val="-5"/>
                <w:sz w:val="20"/>
              </w:rPr>
              <w:t> </w:t>
            </w:r>
            <w:r>
              <w:rPr>
                <w:color w:val="FF0000"/>
                <w:sz w:val="20"/>
              </w:rPr>
              <w:t>godine zaprimljena izjava</w:t>
            </w:r>
            <w:r>
              <w:rPr>
                <w:color w:val="FF0000"/>
                <w:spacing w:val="40"/>
                <w:sz w:val="20"/>
              </w:rPr>
              <w:t> </w:t>
            </w:r>
            <w:r>
              <w:rPr>
                <w:color w:val="FF0000"/>
                <w:spacing w:val="-10"/>
                <w:sz w:val="20"/>
              </w:rPr>
              <w:t>o</w:t>
            </w:r>
            <w:r>
              <w:rPr>
                <w:color w:val="FF0000"/>
                <w:sz w:val="20"/>
              </w:rPr>
              <w:tab/>
            </w:r>
            <w:r>
              <w:rPr>
                <w:color w:val="FF0000"/>
                <w:spacing w:val="-2"/>
                <w:sz w:val="20"/>
              </w:rPr>
              <w:t>prenamjeni </w:t>
            </w:r>
            <w:r>
              <w:rPr>
                <w:color w:val="FF0000"/>
                <w:sz w:val="20"/>
              </w:rPr>
              <w:t>jamstva za uredno ispunjenje ugovora o</w:t>
            </w:r>
            <w:r>
              <w:rPr>
                <w:color w:val="FF0000"/>
                <w:spacing w:val="-11"/>
                <w:sz w:val="20"/>
              </w:rPr>
              <w:t> </w:t>
            </w:r>
            <w:r>
              <w:rPr>
                <w:color w:val="FF0000"/>
                <w:sz w:val="20"/>
              </w:rPr>
              <w:t>jamstvo</w:t>
            </w:r>
            <w:r>
              <w:rPr>
                <w:color w:val="FF0000"/>
                <w:spacing w:val="-10"/>
                <w:sz w:val="20"/>
              </w:rPr>
              <w:t> </w:t>
            </w:r>
            <w:r>
              <w:rPr>
                <w:color w:val="FF0000"/>
                <w:sz w:val="20"/>
              </w:rPr>
              <w:t>za</w:t>
            </w:r>
            <w:r>
              <w:rPr>
                <w:color w:val="FF0000"/>
                <w:spacing w:val="-13"/>
                <w:sz w:val="20"/>
              </w:rPr>
              <w:t> </w:t>
            </w:r>
            <w:r>
              <w:rPr>
                <w:color w:val="FF0000"/>
                <w:sz w:val="20"/>
              </w:rPr>
              <w:t>otklon </w:t>
            </w:r>
            <w:r>
              <w:rPr>
                <w:color w:val="FF0000"/>
                <w:spacing w:val="-2"/>
                <w:sz w:val="20"/>
              </w:rPr>
              <w:t>nedostataka</w:t>
            </w:r>
            <w:r>
              <w:rPr>
                <w:color w:val="FF0000"/>
                <w:sz w:val="20"/>
              </w:rPr>
              <w:tab/>
            </w:r>
            <w:r>
              <w:rPr>
                <w:color w:val="FF0000"/>
                <w:spacing w:val="-10"/>
                <w:sz w:val="20"/>
              </w:rPr>
              <w:t>u</w:t>
            </w:r>
            <w:r>
              <w:rPr>
                <w:color w:val="FF0000"/>
                <w:sz w:val="20"/>
              </w:rPr>
              <w:t> jamstvom roku</w:t>
            </w:r>
          </w:p>
        </w:tc>
      </w:tr>
      <w:tr>
        <w:trPr>
          <w:trHeight w:val="2071" w:hRule="atLeast"/>
        </w:trPr>
        <w:tc>
          <w:tcPr>
            <w:tcW w:w="1222" w:type="dxa"/>
          </w:tcPr>
          <w:p>
            <w:pPr>
              <w:pStyle w:val="TableParagraph"/>
              <w:rPr>
                <w:sz w:val="20"/>
              </w:rPr>
            </w:pPr>
          </w:p>
          <w:p>
            <w:pPr>
              <w:pStyle w:val="TableParagraph"/>
              <w:rPr>
                <w:sz w:val="20"/>
              </w:rPr>
            </w:pPr>
          </w:p>
          <w:p>
            <w:pPr>
              <w:pStyle w:val="TableParagraph"/>
              <w:spacing w:before="229"/>
              <w:rPr>
                <w:sz w:val="20"/>
              </w:rPr>
            </w:pPr>
          </w:p>
          <w:p>
            <w:pPr>
              <w:pStyle w:val="TableParagraph"/>
              <w:ind w:right="22"/>
              <w:jc w:val="center"/>
              <w:rPr>
                <w:sz w:val="20"/>
              </w:rPr>
            </w:pPr>
            <w:r>
              <w:rPr>
                <w:spacing w:val="-2"/>
                <w:sz w:val="20"/>
              </w:rPr>
              <w:t>21.03.2025.</w:t>
            </w:r>
          </w:p>
        </w:tc>
        <w:tc>
          <w:tcPr>
            <w:tcW w:w="1635" w:type="dxa"/>
          </w:tcPr>
          <w:p>
            <w:pPr>
              <w:pStyle w:val="TableParagraph"/>
              <w:rPr>
                <w:sz w:val="20"/>
              </w:rPr>
            </w:pPr>
          </w:p>
          <w:p>
            <w:pPr>
              <w:pStyle w:val="TableParagraph"/>
              <w:spacing w:before="116"/>
              <w:rPr>
                <w:sz w:val="20"/>
              </w:rPr>
            </w:pPr>
          </w:p>
          <w:p>
            <w:pPr>
              <w:pStyle w:val="TableParagraph"/>
              <w:ind w:left="112" w:right="290" w:firstLine="52"/>
              <w:rPr>
                <w:sz w:val="20"/>
              </w:rPr>
            </w:pPr>
            <w:r>
              <w:rPr>
                <w:spacing w:val="-2"/>
                <w:sz w:val="20"/>
              </w:rPr>
              <w:t>Bjanko zadužnica 24.01.2023. </w:t>
            </w:r>
            <w:r>
              <w:rPr>
                <w:spacing w:val="-4"/>
                <w:sz w:val="20"/>
              </w:rPr>
              <w:t>(OV-265/2023)</w:t>
            </w:r>
          </w:p>
        </w:tc>
        <w:tc>
          <w:tcPr>
            <w:tcW w:w="1158" w:type="dxa"/>
          </w:tcPr>
          <w:p>
            <w:pPr>
              <w:pStyle w:val="TableParagraph"/>
              <w:rPr>
                <w:sz w:val="20"/>
              </w:rPr>
            </w:pPr>
          </w:p>
          <w:p>
            <w:pPr>
              <w:pStyle w:val="TableParagraph"/>
              <w:rPr>
                <w:sz w:val="20"/>
              </w:rPr>
            </w:pPr>
          </w:p>
          <w:p>
            <w:pPr>
              <w:pStyle w:val="TableParagraph"/>
              <w:spacing w:before="111"/>
              <w:rPr>
                <w:sz w:val="20"/>
              </w:rPr>
            </w:pPr>
          </w:p>
          <w:p>
            <w:pPr>
              <w:pStyle w:val="TableParagraph"/>
              <w:spacing w:before="1"/>
              <w:ind w:left="111"/>
              <w:rPr>
                <w:sz w:val="20"/>
              </w:rPr>
            </w:pPr>
            <w:r>
              <w:rPr>
                <w:spacing w:val="-2"/>
                <w:sz w:val="20"/>
              </w:rPr>
              <w:t>2.000,00</w:t>
            </w:r>
          </w:p>
          <w:p>
            <w:pPr>
              <w:pStyle w:val="TableParagraph"/>
              <w:ind w:left="111"/>
              <w:rPr>
                <w:sz w:val="20"/>
              </w:rPr>
            </w:pPr>
            <w:r>
              <w:rPr>
                <w:spacing w:val="-4"/>
                <w:sz w:val="20"/>
              </w:rPr>
              <w:t>eura</w:t>
            </w:r>
          </w:p>
        </w:tc>
        <w:tc>
          <w:tcPr>
            <w:tcW w:w="2017" w:type="dxa"/>
          </w:tcPr>
          <w:p>
            <w:pPr>
              <w:pStyle w:val="TableParagraph"/>
              <w:tabs>
                <w:tab w:pos="1498" w:val="left" w:leader="none"/>
              </w:tabs>
              <w:ind w:left="108" w:right="93"/>
              <w:jc w:val="both"/>
              <w:rPr>
                <w:sz w:val="20"/>
              </w:rPr>
            </w:pPr>
            <w:r>
              <w:rPr>
                <w:sz w:val="20"/>
              </w:rPr>
              <w:t>Tomica Huđek, </w:t>
            </w:r>
            <w:r>
              <w:rPr>
                <w:sz w:val="20"/>
              </w:rPr>
              <w:t>kao </w:t>
            </w:r>
            <w:r>
              <w:rPr>
                <w:spacing w:val="-2"/>
                <w:sz w:val="20"/>
              </w:rPr>
              <w:t>vlasnik</w:t>
            </w:r>
            <w:r>
              <w:rPr>
                <w:sz w:val="20"/>
              </w:rPr>
              <w:tab/>
            </w:r>
            <w:r>
              <w:rPr>
                <w:spacing w:val="-4"/>
                <w:sz w:val="20"/>
              </w:rPr>
              <w:t>obrta </w:t>
            </w:r>
            <w:r>
              <w:rPr>
                <w:sz w:val="20"/>
              </w:rPr>
              <w:t>Niskogradnja Huđek, obrt za niskogradnju, vl. Tomica Huđek, Gospodarska</w:t>
            </w:r>
            <w:r>
              <w:rPr>
                <w:spacing w:val="-4"/>
                <w:sz w:val="20"/>
              </w:rPr>
              <w:t> </w:t>
            </w:r>
            <w:r>
              <w:rPr>
                <w:sz w:val="20"/>
              </w:rPr>
              <w:t>ulica </w:t>
            </w:r>
            <w:r>
              <w:rPr>
                <w:spacing w:val="-5"/>
                <w:sz w:val="20"/>
              </w:rPr>
              <w:t>20,</w:t>
            </w:r>
          </w:p>
          <w:p>
            <w:pPr>
              <w:pStyle w:val="TableParagraph"/>
              <w:tabs>
                <w:tab w:pos="1562" w:val="left" w:leader="none"/>
              </w:tabs>
              <w:ind w:left="108" w:right="94"/>
              <w:jc w:val="both"/>
              <w:rPr>
                <w:sz w:val="20"/>
              </w:rPr>
            </w:pPr>
            <w:r>
              <w:rPr>
                <w:sz w:val="20"/>
              </w:rPr>
              <w:t>Majerje, 42 </w:t>
            </w:r>
            <w:r>
              <w:rPr>
                <w:sz w:val="20"/>
              </w:rPr>
              <w:t>206 </w:t>
            </w:r>
            <w:r>
              <w:rPr>
                <w:spacing w:val="-2"/>
                <w:sz w:val="20"/>
              </w:rPr>
              <w:t>Petrijanec,</w:t>
            </w:r>
            <w:r>
              <w:rPr>
                <w:sz w:val="20"/>
              </w:rPr>
              <w:tab/>
            </w:r>
            <w:r>
              <w:rPr>
                <w:spacing w:val="-5"/>
                <w:sz w:val="20"/>
              </w:rPr>
              <w:t>OIB</w:t>
            </w:r>
          </w:p>
          <w:p>
            <w:pPr>
              <w:pStyle w:val="TableParagraph"/>
              <w:spacing w:line="210" w:lineRule="exact" w:before="1"/>
              <w:ind w:left="108"/>
              <w:rPr>
                <w:sz w:val="20"/>
              </w:rPr>
            </w:pPr>
            <w:r>
              <w:rPr>
                <w:spacing w:val="-2"/>
                <w:sz w:val="20"/>
              </w:rPr>
              <w:t>07408330248</w:t>
            </w:r>
          </w:p>
        </w:tc>
        <w:tc>
          <w:tcPr>
            <w:tcW w:w="1761" w:type="dxa"/>
          </w:tcPr>
          <w:p>
            <w:pPr>
              <w:pStyle w:val="TableParagraph"/>
              <w:rPr>
                <w:sz w:val="20"/>
              </w:rPr>
            </w:pPr>
          </w:p>
          <w:p>
            <w:pPr>
              <w:pStyle w:val="TableParagraph"/>
              <w:spacing w:before="116"/>
              <w:rPr>
                <w:sz w:val="20"/>
              </w:rPr>
            </w:pPr>
          </w:p>
          <w:p>
            <w:pPr>
              <w:pStyle w:val="TableParagraph"/>
              <w:tabs>
                <w:tab w:pos="1471" w:val="left" w:leader="none"/>
                <w:tab w:pos="1550" w:val="left" w:leader="none"/>
              </w:tabs>
              <w:ind w:left="112" w:right="99"/>
              <w:rPr>
                <w:sz w:val="20"/>
              </w:rPr>
            </w:pPr>
            <w:r>
              <w:rPr>
                <w:spacing w:val="-2"/>
                <w:sz w:val="20"/>
              </w:rPr>
              <w:t>Jamstvo</w:t>
            </w:r>
            <w:r>
              <w:rPr>
                <w:sz w:val="20"/>
              </w:rPr>
              <w:tab/>
            </w:r>
            <w:r>
              <w:rPr>
                <w:spacing w:val="-6"/>
                <w:sz w:val="20"/>
              </w:rPr>
              <w:t>za </w:t>
            </w:r>
            <w:r>
              <w:rPr>
                <w:spacing w:val="-2"/>
                <w:sz w:val="20"/>
              </w:rPr>
              <w:t>otklanjanje nedostataka</w:t>
            </w:r>
            <w:r>
              <w:rPr>
                <w:sz w:val="20"/>
              </w:rPr>
              <w:tab/>
              <w:tab/>
            </w:r>
            <w:r>
              <w:rPr>
                <w:spacing w:val="-10"/>
                <w:sz w:val="20"/>
              </w:rPr>
              <w:t>u</w:t>
            </w:r>
            <w:r>
              <w:rPr>
                <w:sz w:val="20"/>
              </w:rPr>
              <w:t> jamstvenom roku</w:t>
            </w:r>
          </w:p>
        </w:tc>
        <w:tc>
          <w:tcPr>
            <w:tcW w:w="2515" w:type="dxa"/>
          </w:tcPr>
          <w:p>
            <w:pPr>
              <w:pStyle w:val="TableParagraph"/>
              <w:rPr>
                <w:sz w:val="20"/>
              </w:rPr>
            </w:pPr>
          </w:p>
          <w:p>
            <w:pPr>
              <w:pStyle w:val="TableParagraph"/>
              <w:spacing w:before="116"/>
              <w:rPr>
                <w:sz w:val="20"/>
              </w:rPr>
            </w:pPr>
          </w:p>
          <w:p>
            <w:pPr>
              <w:pStyle w:val="TableParagraph"/>
              <w:ind w:left="103" w:right="100"/>
              <w:jc w:val="both"/>
              <w:rPr>
                <w:sz w:val="20"/>
              </w:rPr>
            </w:pPr>
            <w:r>
              <w:rPr>
                <w:sz w:val="20"/>
              </w:rPr>
              <w:t>Ugovor o izvođenju </w:t>
            </w:r>
            <w:r>
              <w:rPr>
                <w:sz w:val="20"/>
              </w:rPr>
              <w:t>radova na uređenju nerazvrstanih cesta na području Općine Sveti Ilija</w:t>
            </w:r>
          </w:p>
        </w:tc>
        <w:tc>
          <w:tcPr>
            <w:tcW w:w="1821" w:type="dxa"/>
          </w:tcPr>
          <w:p>
            <w:pPr>
              <w:pStyle w:val="TableParagraph"/>
              <w:rPr>
                <w:sz w:val="20"/>
              </w:rPr>
            </w:pPr>
          </w:p>
          <w:p>
            <w:pPr>
              <w:pStyle w:val="TableParagraph"/>
              <w:spacing w:before="116"/>
              <w:rPr>
                <w:sz w:val="20"/>
              </w:rPr>
            </w:pPr>
          </w:p>
          <w:p>
            <w:pPr>
              <w:pStyle w:val="TableParagraph"/>
              <w:tabs>
                <w:tab w:pos="584" w:val="left" w:leader="none"/>
                <w:tab w:pos="1506" w:val="left" w:leader="none"/>
              </w:tabs>
              <w:ind w:left="104" w:right="115"/>
              <w:rPr>
                <w:sz w:val="20"/>
              </w:rPr>
            </w:pPr>
            <w:r>
              <w:rPr>
                <w:spacing w:val="-10"/>
                <w:sz w:val="20"/>
              </w:rPr>
              <w:t>2</w:t>
            </w:r>
            <w:r>
              <w:rPr>
                <w:sz w:val="20"/>
              </w:rPr>
              <w:tab/>
            </w:r>
            <w:r>
              <w:rPr>
                <w:spacing w:val="-2"/>
                <w:sz w:val="20"/>
              </w:rPr>
              <w:t>godine</w:t>
            </w:r>
            <w:r>
              <w:rPr>
                <w:sz w:val="20"/>
              </w:rPr>
              <w:tab/>
            </w:r>
            <w:r>
              <w:rPr>
                <w:spacing w:val="-10"/>
                <w:sz w:val="20"/>
              </w:rPr>
              <w:t>o</w:t>
            </w:r>
            <w:r>
              <w:rPr>
                <w:spacing w:val="-10"/>
                <w:sz w:val="20"/>
              </w:rPr>
              <w:t>d</w:t>
            </w:r>
            <w:r>
              <w:rPr>
                <w:spacing w:val="-2"/>
                <w:sz w:val="20"/>
              </w:rPr>
              <w:t> izvršene primopredaje</w:t>
            </w:r>
            <w:r>
              <w:rPr>
                <w:spacing w:val="40"/>
                <w:sz w:val="20"/>
              </w:rPr>
              <w:t> </w:t>
            </w:r>
            <w:r>
              <w:rPr>
                <w:spacing w:val="-2"/>
                <w:sz w:val="20"/>
              </w:rPr>
              <w:t>radova</w:t>
            </w:r>
          </w:p>
        </w:tc>
        <w:tc>
          <w:tcPr>
            <w:tcW w:w="1793" w:type="dxa"/>
          </w:tcPr>
          <w:p>
            <w:pPr>
              <w:pStyle w:val="TableParagraph"/>
              <w:tabs>
                <w:tab w:pos="775" w:val="left" w:leader="none"/>
                <w:tab w:pos="1574" w:val="left" w:leader="none"/>
              </w:tabs>
              <w:spacing w:before="115"/>
              <w:ind w:left="102" w:right="101"/>
              <w:jc w:val="both"/>
              <w:rPr>
                <w:sz w:val="20"/>
              </w:rPr>
            </w:pPr>
            <w:r>
              <w:rPr>
                <w:color w:val="FF0000"/>
                <w:sz w:val="20"/>
              </w:rPr>
              <w:t>23.10.2025.</w:t>
            </w:r>
            <w:r>
              <w:rPr>
                <w:color w:val="FF0000"/>
                <w:spacing w:val="-5"/>
                <w:sz w:val="20"/>
              </w:rPr>
              <w:t> </w:t>
            </w:r>
            <w:r>
              <w:rPr>
                <w:color w:val="FF0000"/>
                <w:sz w:val="20"/>
              </w:rPr>
              <w:t>godine zaprimljena izjava</w:t>
            </w:r>
            <w:r>
              <w:rPr>
                <w:color w:val="FF0000"/>
                <w:spacing w:val="40"/>
                <w:sz w:val="20"/>
              </w:rPr>
              <w:t> </w:t>
            </w:r>
            <w:r>
              <w:rPr>
                <w:color w:val="FF0000"/>
                <w:spacing w:val="-10"/>
                <w:sz w:val="20"/>
              </w:rPr>
              <w:t>o</w:t>
            </w:r>
            <w:r>
              <w:rPr>
                <w:color w:val="FF0000"/>
                <w:sz w:val="20"/>
              </w:rPr>
              <w:tab/>
            </w:r>
            <w:r>
              <w:rPr>
                <w:color w:val="FF0000"/>
                <w:spacing w:val="-2"/>
                <w:sz w:val="20"/>
              </w:rPr>
              <w:t>prenamjeni </w:t>
            </w:r>
            <w:r>
              <w:rPr>
                <w:color w:val="FF0000"/>
                <w:sz w:val="20"/>
              </w:rPr>
              <w:t>jamstva za uredno ispunjenje ugovora o</w:t>
            </w:r>
            <w:r>
              <w:rPr>
                <w:color w:val="FF0000"/>
                <w:spacing w:val="-11"/>
                <w:sz w:val="20"/>
              </w:rPr>
              <w:t> </w:t>
            </w:r>
            <w:r>
              <w:rPr>
                <w:color w:val="FF0000"/>
                <w:sz w:val="20"/>
              </w:rPr>
              <w:t>jamstvo</w:t>
            </w:r>
            <w:r>
              <w:rPr>
                <w:color w:val="FF0000"/>
                <w:spacing w:val="-10"/>
                <w:sz w:val="20"/>
              </w:rPr>
              <w:t> </w:t>
            </w:r>
            <w:r>
              <w:rPr>
                <w:color w:val="FF0000"/>
                <w:sz w:val="20"/>
              </w:rPr>
              <w:t>za</w:t>
            </w:r>
            <w:r>
              <w:rPr>
                <w:color w:val="FF0000"/>
                <w:spacing w:val="-13"/>
                <w:sz w:val="20"/>
              </w:rPr>
              <w:t> </w:t>
            </w:r>
            <w:r>
              <w:rPr>
                <w:color w:val="FF0000"/>
                <w:sz w:val="20"/>
              </w:rPr>
              <w:t>otklon </w:t>
            </w:r>
            <w:r>
              <w:rPr>
                <w:color w:val="FF0000"/>
                <w:spacing w:val="-2"/>
                <w:sz w:val="20"/>
              </w:rPr>
              <w:t>nedostataka</w:t>
            </w:r>
            <w:r>
              <w:rPr>
                <w:color w:val="FF0000"/>
                <w:sz w:val="20"/>
              </w:rPr>
              <w:tab/>
            </w:r>
            <w:r>
              <w:rPr>
                <w:color w:val="FF0000"/>
                <w:spacing w:val="-10"/>
                <w:sz w:val="20"/>
              </w:rPr>
              <w:t>u</w:t>
            </w:r>
            <w:r>
              <w:rPr>
                <w:color w:val="FF0000"/>
                <w:sz w:val="20"/>
              </w:rPr>
              <w:t> jamstvom roku</w:t>
            </w:r>
          </w:p>
        </w:tc>
      </w:tr>
    </w:tbl>
    <w:p>
      <w:pPr>
        <w:pStyle w:val="TableParagraph"/>
        <w:spacing w:after="0"/>
        <w:jc w:val="both"/>
        <w:rPr>
          <w:sz w:val="20"/>
        </w:rPr>
        <w:sectPr>
          <w:headerReference w:type="default" r:id="rId45"/>
          <w:footerReference w:type="default" r:id="rId46"/>
          <w:pgSz w:w="16850" w:h="11920" w:orient="landscape"/>
          <w:pgMar w:header="0" w:footer="977" w:top="1340" w:bottom="1200" w:left="1417" w:right="1275"/>
        </w:sectPr>
      </w:pPr>
    </w:p>
    <w:p>
      <w:pPr>
        <w:pStyle w:val="BodyText"/>
        <w:rPr>
          <w:sz w:val="5"/>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2"/>
        <w:gridCol w:w="1635"/>
        <w:gridCol w:w="1158"/>
        <w:gridCol w:w="2017"/>
        <w:gridCol w:w="1761"/>
        <w:gridCol w:w="2515"/>
        <w:gridCol w:w="1821"/>
        <w:gridCol w:w="1793"/>
      </w:tblGrid>
      <w:tr>
        <w:trPr>
          <w:trHeight w:val="1381" w:hRule="atLeast"/>
        </w:trPr>
        <w:tc>
          <w:tcPr>
            <w:tcW w:w="1222" w:type="dxa"/>
          </w:tcPr>
          <w:p>
            <w:pPr>
              <w:pStyle w:val="TableParagraph"/>
              <w:rPr>
                <w:sz w:val="20"/>
              </w:rPr>
            </w:pPr>
          </w:p>
          <w:p>
            <w:pPr>
              <w:pStyle w:val="TableParagraph"/>
              <w:spacing w:before="116"/>
              <w:rPr>
                <w:sz w:val="20"/>
              </w:rPr>
            </w:pPr>
          </w:p>
          <w:p>
            <w:pPr>
              <w:pStyle w:val="TableParagraph"/>
              <w:ind w:right="22"/>
              <w:jc w:val="center"/>
              <w:rPr>
                <w:sz w:val="20"/>
              </w:rPr>
            </w:pPr>
            <w:r>
              <w:rPr>
                <w:spacing w:val="-2"/>
                <w:sz w:val="20"/>
              </w:rPr>
              <w:t>31.03.2025.</w:t>
            </w:r>
          </w:p>
        </w:tc>
        <w:tc>
          <w:tcPr>
            <w:tcW w:w="1635" w:type="dxa"/>
          </w:tcPr>
          <w:p>
            <w:pPr>
              <w:pStyle w:val="TableParagraph"/>
              <w:rPr>
                <w:sz w:val="20"/>
              </w:rPr>
            </w:pPr>
          </w:p>
          <w:p>
            <w:pPr>
              <w:pStyle w:val="TableParagraph"/>
              <w:ind w:left="112" w:right="191" w:firstLine="52"/>
              <w:rPr>
                <w:sz w:val="20"/>
              </w:rPr>
            </w:pPr>
            <w:r>
              <w:rPr>
                <w:spacing w:val="-2"/>
                <w:sz w:val="20"/>
              </w:rPr>
              <w:t>Bjanko zadužnica 31.12.2024. </w:t>
            </w:r>
            <w:r>
              <w:rPr>
                <w:spacing w:val="-4"/>
                <w:sz w:val="20"/>
              </w:rPr>
              <w:t>(OV-3261/2024)</w:t>
            </w:r>
          </w:p>
        </w:tc>
        <w:tc>
          <w:tcPr>
            <w:tcW w:w="1158" w:type="dxa"/>
          </w:tcPr>
          <w:p>
            <w:pPr>
              <w:pStyle w:val="TableParagraph"/>
              <w:rPr>
                <w:sz w:val="20"/>
              </w:rPr>
            </w:pPr>
          </w:p>
          <w:p>
            <w:pPr>
              <w:pStyle w:val="TableParagraph"/>
              <w:spacing w:before="3"/>
              <w:rPr>
                <w:sz w:val="20"/>
              </w:rPr>
            </w:pPr>
          </w:p>
          <w:p>
            <w:pPr>
              <w:pStyle w:val="TableParagraph"/>
              <w:spacing w:line="229" w:lineRule="exact"/>
              <w:ind w:left="111"/>
              <w:rPr>
                <w:sz w:val="20"/>
              </w:rPr>
            </w:pPr>
            <w:r>
              <w:rPr>
                <w:spacing w:val="-2"/>
                <w:sz w:val="20"/>
              </w:rPr>
              <w:t>2.000,00</w:t>
            </w:r>
          </w:p>
          <w:p>
            <w:pPr>
              <w:pStyle w:val="TableParagraph"/>
              <w:spacing w:line="229" w:lineRule="exact"/>
              <w:ind w:left="111"/>
              <w:rPr>
                <w:sz w:val="20"/>
              </w:rPr>
            </w:pPr>
            <w:r>
              <w:rPr>
                <w:spacing w:val="-4"/>
                <w:sz w:val="20"/>
              </w:rPr>
              <w:t>eura</w:t>
            </w:r>
          </w:p>
        </w:tc>
        <w:tc>
          <w:tcPr>
            <w:tcW w:w="2017" w:type="dxa"/>
          </w:tcPr>
          <w:p>
            <w:pPr>
              <w:pStyle w:val="TableParagraph"/>
              <w:spacing w:before="115"/>
              <w:rPr>
                <w:sz w:val="20"/>
              </w:rPr>
            </w:pPr>
          </w:p>
          <w:p>
            <w:pPr>
              <w:pStyle w:val="TableParagraph"/>
              <w:spacing w:before="1"/>
              <w:ind w:left="108" w:right="93"/>
              <w:jc w:val="both"/>
              <w:rPr>
                <w:sz w:val="20"/>
              </w:rPr>
            </w:pPr>
            <w:r>
              <w:rPr>
                <w:sz w:val="20"/>
              </w:rPr>
              <w:t>Gramgost </w:t>
            </w:r>
            <w:r>
              <w:rPr>
                <w:sz w:val="20"/>
              </w:rPr>
              <w:t>d.o.o., Klenovnik,</w:t>
            </w:r>
            <w:r>
              <w:rPr>
                <w:spacing w:val="-13"/>
                <w:sz w:val="20"/>
              </w:rPr>
              <w:t> </w:t>
            </w:r>
            <w:r>
              <w:rPr>
                <w:sz w:val="20"/>
              </w:rPr>
              <w:t>Klenovnik 24,</w:t>
            </w:r>
            <w:r>
              <w:rPr>
                <w:spacing w:val="-13"/>
                <w:sz w:val="20"/>
              </w:rPr>
              <w:t> </w:t>
            </w:r>
            <w:r>
              <w:rPr>
                <w:sz w:val="20"/>
              </w:rPr>
              <w:t>OIB</w:t>
            </w:r>
            <w:r>
              <w:rPr>
                <w:spacing w:val="-12"/>
                <w:sz w:val="20"/>
              </w:rPr>
              <w:t> </w:t>
            </w:r>
            <w:r>
              <w:rPr>
                <w:sz w:val="20"/>
              </w:rPr>
              <w:t>90125917262</w:t>
            </w:r>
          </w:p>
        </w:tc>
        <w:tc>
          <w:tcPr>
            <w:tcW w:w="1761" w:type="dxa"/>
          </w:tcPr>
          <w:p>
            <w:pPr>
              <w:pStyle w:val="TableParagraph"/>
              <w:rPr>
                <w:sz w:val="20"/>
              </w:rPr>
            </w:pPr>
          </w:p>
          <w:p>
            <w:pPr>
              <w:pStyle w:val="TableParagraph"/>
              <w:tabs>
                <w:tab w:pos="1471" w:val="left" w:leader="none"/>
                <w:tab w:pos="1550" w:val="left" w:leader="none"/>
              </w:tabs>
              <w:ind w:left="112" w:right="99"/>
              <w:rPr>
                <w:sz w:val="20"/>
              </w:rPr>
            </w:pPr>
            <w:r>
              <w:rPr>
                <w:spacing w:val="-2"/>
                <w:sz w:val="20"/>
              </w:rPr>
              <w:t>Jamstvo</w:t>
            </w:r>
            <w:r>
              <w:rPr>
                <w:sz w:val="20"/>
              </w:rPr>
              <w:tab/>
            </w:r>
            <w:r>
              <w:rPr>
                <w:spacing w:val="-6"/>
                <w:sz w:val="20"/>
              </w:rPr>
              <w:t>za </w:t>
            </w:r>
            <w:r>
              <w:rPr>
                <w:spacing w:val="-2"/>
                <w:sz w:val="20"/>
              </w:rPr>
              <w:t>otklanjanje nedostataka</w:t>
            </w:r>
            <w:r>
              <w:rPr>
                <w:sz w:val="20"/>
              </w:rPr>
              <w:tab/>
              <w:tab/>
            </w:r>
            <w:r>
              <w:rPr>
                <w:spacing w:val="-10"/>
                <w:sz w:val="20"/>
              </w:rPr>
              <w:t>u</w:t>
            </w:r>
            <w:r>
              <w:rPr>
                <w:sz w:val="20"/>
              </w:rPr>
              <w:t> jamstvenom roku</w:t>
            </w:r>
          </w:p>
        </w:tc>
        <w:tc>
          <w:tcPr>
            <w:tcW w:w="2515" w:type="dxa"/>
          </w:tcPr>
          <w:p>
            <w:pPr>
              <w:pStyle w:val="TableParagraph"/>
              <w:rPr>
                <w:sz w:val="20"/>
              </w:rPr>
            </w:pPr>
          </w:p>
          <w:p>
            <w:pPr>
              <w:pStyle w:val="TableParagraph"/>
              <w:ind w:left="103" w:right="100"/>
              <w:jc w:val="both"/>
              <w:rPr>
                <w:sz w:val="20"/>
              </w:rPr>
            </w:pPr>
            <w:r>
              <w:rPr>
                <w:sz w:val="20"/>
              </w:rPr>
              <w:t>Ugovor o izvođenju </w:t>
            </w:r>
            <w:r>
              <w:rPr>
                <w:sz w:val="20"/>
              </w:rPr>
              <w:t>radova na</w:t>
            </w:r>
            <w:r>
              <w:rPr>
                <w:spacing w:val="-5"/>
                <w:sz w:val="20"/>
              </w:rPr>
              <w:t> </w:t>
            </w:r>
            <w:r>
              <w:rPr>
                <w:sz w:val="20"/>
              </w:rPr>
              <w:t>izgradnji</w:t>
            </w:r>
            <w:r>
              <w:rPr>
                <w:spacing w:val="-9"/>
                <w:sz w:val="20"/>
              </w:rPr>
              <w:t> </w:t>
            </w:r>
            <w:r>
              <w:rPr>
                <w:sz w:val="20"/>
              </w:rPr>
              <w:t>pješačke</w:t>
            </w:r>
            <w:r>
              <w:rPr>
                <w:spacing w:val="-6"/>
                <w:sz w:val="20"/>
              </w:rPr>
              <w:t> </w:t>
            </w:r>
            <w:r>
              <w:rPr>
                <w:sz w:val="20"/>
              </w:rPr>
              <w:t>staze</w:t>
            </w:r>
            <w:r>
              <w:rPr>
                <w:spacing w:val="-7"/>
                <w:sz w:val="20"/>
              </w:rPr>
              <w:t> </w:t>
            </w:r>
            <w:r>
              <w:rPr>
                <w:sz w:val="20"/>
              </w:rPr>
              <w:t>u Ulici Stjepana Radića u </w:t>
            </w:r>
            <w:r>
              <w:rPr>
                <w:spacing w:val="-2"/>
                <w:sz w:val="20"/>
              </w:rPr>
              <w:t>Beletincu</w:t>
            </w:r>
          </w:p>
        </w:tc>
        <w:tc>
          <w:tcPr>
            <w:tcW w:w="1821" w:type="dxa"/>
          </w:tcPr>
          <w:p>
            <w:pPr>
              <w:pStyle w:val="TableParagraph"/>
              <w:tabs>
                <w:tab w:pos="586" w:val="left" w:leader="none"/>
                <w:tab w:pos="860" w:val="left" w:leader="none"/>
                <w:tab w:pos="1129" w:val="left" w:leader="none"/>
                <w:tab w:pos="1508" w:val="left" w:leader="none"/>
              </w:tabs>
              <w:spacing w:line="230" w:lineRule="atLeast"/>
              <w:ind w:left="104" w:right="113"/>
              <w:rPr>
                <w:sz w:val="20"/>
              </w:rPr>
            </w:pPr>
            <w:r>
              <w:rPr>
                <w:spacing w:val="-6"/>
                <w:sz w:val="20"/>
              </w:rPr>
              <w:t>24</w:t>
            </w:r>
            <w:r>
              <w:rPr>
                <w:sz w:val="20"/>
              </w:rPr>
              <w:tab/>
            </w:r>
            <w:r>
              <w:rPr>
                <w:spacing w:val="-2"/>
                <w:sz w:val="20"/>
              </w:rPr>
              <w:t>mjeseca</w:t>
            </w:r>
            <w:r>
              <w:rPr>
                <w:sz w:val="20"/>
              </w:rPr>
              <w:tab/>
            </w:r>
            <w:r>
              <w:rPr>
                <w:spacing w:val="-12"/>
                <w:sz w:val="20"/>
              </w:rPr>
              <w:t>o</w:t>
            </w:r>
            <w:r>
              <w:rPr>
                <w:spacing w:val="-12"/>
                <w:sz w:val="20"/>
              </w:rPr>
              <w:t>d</w:t>
            </w:r>
            <w:r>
              <w:rPr>
                <w:spacing w:val="-2"/>
                <w:sz w:val="20"/>
              </w:rPr>
              <w:t> izvršene primopredaje</w:t>
            </w:r>
            <w:r>
              <w:rPr>
                <w:spacing w:val="40"/>
                <w:sz w:val="20"/>
              </w:rPr>
              <w:t> </w:t>
            </w:r>
            <w:r>
              <w:rPr>
                <w:spacing w:val="-2"/>
                <w:sz w:val="20"/>
              </w:rPr>
              <w:t>radova</w:t>
            </w:r>
            <w:r>
              <w:rPr>
                <w:sz w:val="20"/>
              </w:rPr>
              <w:tab/>
            </w:r>
            <w:r>
              <w:rPr>
                <w:spacing w:val="-10"/>
                <w:sz w:val="20"/>
              </w:rPr>
              <w:t>i</w:t>
            </w:r>
            <w:r>
              <w:rPr>
                <w:sz w:val="20"/>
              </w:rPr>
              <w:tab/>
            </w:r>
            <w:r>
              <w:rPr>
                <w:spacing w:val="-4"/>
                <w:sz w:val="20"/>
              </w:rPr>
              <w:t>potpis</w:t>
            </w:r>
            <w:r>
              <w:rPr>
                <w:spacing w:val="-4"/>
                <w:sz w:val="20"/>
              </w:rPr>
              <w:t>a</w:t>
            </w:r>
            <w:r>
              <w:rPr>
                <w:spacing w:val="-4"/>
                <w:sz w:val="20"/>
              </w:rPr>
              <w:t> </w:t>
            </w:r>
            <w:r>
              <w:rPr>
                <w:spacing w:val="-2"/>
                <w:sz w:val="20"/>
              </w:rPr>
              <w:t>primopredajnog zapisnika</w:t>
            </w:r>
          </w:p>
        </w:tc>
        <w:tc>
          <w:tcPr>
            <w:tcW w:w="1793" w:type="dxa"/>
          </w:tcPr>
          <w:p>
            <w:pPr>
              <w:pStyle w:val="TableParagraph"/>
              <w:rPr>
                <w:sz w:val="18"/>
              </w:rPr>
            </w:pPr>
          </w:p>
        </w:tc>
      </w:tr>
      <w:tr>
        <w:trPr>
          <w:trHeight w:val="2069" w:hRule="atLeast"/>
        </w:trPr>
        <w:tc>
          <w:tcPr>
            <w:tcW w:w="1222"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ind w:right="22"/>
              <w:jc w:val="center"/>
              <w:rPr>
                <w:sz w:val="20"/>
              </w:rPr>
            </w:pPr>
            <w:r>
              <w:rPr>
                <w:spacing w:val="-2"/>
                <w:sz w:val="20"/>
              </w:rPr>
              <w:t>11.04.2025.</w:t>
            </w:r>
          </w:p>
        </w:tc>
        <w:tc>
          <w:tcPr>
            <w:tcW w:w="1635" w:type="dxa"/>
          </w:tcPr>
          <w:p>
            <w:pPr>
              <w:pStyle w:val="TableParagraph"/>
              <w:rPr>
                <w:sz w:val="20"/>
              </w:rPr>
            </w:pPr>
          </w:p>
          <w:p>
            <w:pPr>
              <w:pStyle w:val="TableParagraph"/>
              <w:spacing w:before="114"/>
              <w:rPr>
                <w:sz w:val="20"/>
              </w:rPr>
            </w:pPr>
          </w:p>
          <w:p>
            <w:pPr>
              <w:pStyle w:val="TableParagraph"/>
              <w:ind w:left="112" w:right="290" w:firstLine="52"/>
              <w:rPr>
                <w:sz w:val="20"/>
              </w:rPr>
            </w:pPr>
            <w:r>
              <w:rPr>
                <w:spacing w:val="-2"/>
                <w:sz w:val="20"/>
              </w:rPr>
              <w:t>Bjanko zadužnica 11.04.2025. </w:t>
            </w:r>
            <w:r>
              <w:rPr>
                <w:spacing w:val="-4"/>
                <w:sz w:val="20"/>
              </w:rPr>
              <w:t>(OV-712/2025)</w:t>
            </w:r>
          </w:p>
        </w:tc>
        <w:tc>
          <w:tcPr>
            <w:tcW w:w="1158" w:type="dxa"/>
          </w:tcPr>
          <w:p>
            <w:pPr>
              <w:pStyle w:val="TableParagraph"/>
              <w:rPr>
                <w:sz w:val="20"/>
              </w:rPr>
            </w:pPr>
          </w:p>
          <w:p>
            <w:pPr>
              <w:pStyle w:val="TableParagraph"/>
              <w:rPr>
                <w:sz w:val="20"/>
              </w:rPr>
            </w:pPr>
          </w:p>
          <w:p>
            <w:pPr>
              <w:pStyle w:val="TableParagraph"/>
              <w:spacing w:before="114"/>
              <w:rPr>
                <w:sz w:val="20"/>
              </w:rPr>
            </w:pPr>
          </w:p>
          <w:p>
            <w:pPr>
              <w:pStyle w:val="TableParagraph"/>
              <w:spacing w:before="1"/>
              <w:ind w:left="111"/>
              <w:rPr>
                <w:sz w:val="20"/>
              </w:rPr>
            </w:pPr>
            <w:r>
              <w:rPr>
                <w:spacing w:val="-2"/>
                <w:sz w:val="20"/>
              </w:rPr>
              <w:t>10.000,00</w:t>
            </w:r>
          </w:p>
          <w:p>
            <w:pPr>
              <w:pStyle w:val="TableParagraph"/>
              <w:ind w:left="111"/>
              <w:rPr>
                <w:sz w:val="20"/>
              </w:rPr>
            </w:pPr>
            <w:r>
              <w:rPr>
                <w:spacing w:val="-4"/>
                <w:sz w:val="20"/>
              </w:rPr>
              <w:t>eura</w:t>
            </w:r>
          </w:p>
        </w:tc>
        <w:tc>
          <w:tcPr>
            <w:tcW w:w="2017" w:type="dxa"/>
          </w:tcPr>
          <w:p>
            <w:pPr>
              <w:pStyle w:val="TableParagraph"/>
              <w:rPr>
                <w:sz w:val="20"/>
              </w:rPr>
            </w:pPr>
          </w:p>
          <w:p>
            <w:pPr>
              <w:pStyle w:val="TableParagraph"/>
              <w:spacing w:before="229"/>
              <w:rPr>
                <w:sz w:val="20"/>
              </w:rPr>
            </w:pPr>
          </w:p>
          <w:p>
            <w:pPr>
              <w:pStyle w:val="TableParagraph"/>
              <w:tabs>
                <w:tab w:pos="1238" w:val="left" w:leader="none"/>
                <w:tab w:pos="1478" w:val="left" w:leader="none"/>
              </w:tabs>
              <w:ind w:left="108" w:right="104"/>
              <w:jc w:val="both"/>
              <w:rPr>
                <w:sz w:val="20"/>
              </w:rPr>
            </w:pPr>
            <w:r>
              <w:rPr>
                <w:spacing w:val="-2"/>
                <w:sz w:val="20"/>
              </w:rPr>
              <w:t>Marko</w:t>
            </w:r>
            <w:r>
              <w:rPr>
                <w:sz w:val="20"/>
              </w:rPr>
              <w:tab/>
            </w:r>
            <w:r>
              <w:rPr>
                <w:spacing w:val="-4"/>
                <w:sz w:val="20"/>
              </w:rPr>
              <w:t>Večerić, </w:t>
            </w:r>
            <w:r>
              <w:rPr>
                <w:spacing w:val="-2"/>
                <w:sz w:val="20"/>
              </w:rPr>
              <w:t>Križanec,</w:t>
            </w:r>
            <w:r>
              <w:rPr>
                <w:sz w:val="20"/>
              </w:rPr>
              <w:tab/>
              <w:tab/>
            </w:r>
            <w:r>
              <w:rPr>
                <w:spacing w:val="-4"/>
                <w:sz w:val="20"/>
              </w:rPr>
              <w:t>Ulica </w:t>
            </w:r>
            <w:r>
              <w:rPr>
                <w:sz w:val="20"/>
              </w:rPr>
              <w:t>Stjepana Labaša 34</w:t>
            </w:r>
          </w:p>
        </w:tc>
        <w:tc>
          <w:tcPr>
            <w:tcW w:w="1761" w:type="dxa"/>
          </w:tcPr>
          <w:p>
            <w:pPr>
              <w:pStyle w:val="TableParagraph"/>
              <w:tabs>
                <w:tab w:pos="1075" w:val="left" w:leader="none"/>
                <w:tab w:pos="1461" w:val="left" w:leader="none"/>
              </w:tabs>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 o mjerama </w:t>
            </w:r>
            <w:r>
              <w:rPr>
                <w:spacing w:val="-2"/>
                <w:sz w:val="20"/>
              </w:rPr>
              <w:t>poticaja</w:t>
            </w:r>
            <w:r>
              <w:rPr>
                <w:sz w:val="20"/>
              </w:rPr>
              <w:tab/>
              <w:tab/>
            </w:r>
            <w:r>
              <w:rPr>
                <w:spacing w:val="-38"/>
                <w:sz w:val="20"/>
              </w:rPr>
              <w:t> </w:t>
            </w:r>
            <w:r>
              <w:rPr>
                <w:spacing w:val="-6"/>
                <w:sz w:val="20"/>
              </w:rPr>
              <w:t>za </w:t>
            </w:r>
            <w:r>
              <w:rPr>
                <w:sz w:val="20"/>
              </w:rPr>
              <w:t>uređenje</w:t>
            </w:r>
            <w:r>
              <w:rPr>
                <w:spacing w:val="-13"/>
                <w:sz w:val="20"/>
              </w:rPr>
              <w:t> </w:t>
            </w:r>
            <w:r>
              <w:rPr>
                <w:sz w:val="20"/>
              </w:rPr>
              <w:t>i</w:t>
            </w:r>
            <w:r>
              <w:rPr>
                <w:spacing w:val="-13"/>
                <w:sz w:val="20"/>
              </w:rPr>
              <w:t> </w:t>
            </w:r>
            <w:r>
              <w:rPr>
                <w:sz w:val="20"/>
              </w:rPr>
              <w:t>stjecanje </w:t>
            </w:r>
            <w:r>
              <w:rPr>
                <w:spacing w:val="-2"/>
                <w:sz w:val="20"/>
              </w:rPr>
              <w:t>nekretnina</w:t>
            </w:r>
            <w:r>
              <w:rPr>
                <w:sz w:val="20"/>
              </w:rPr>
              <w:tab/>
              <w:tab/>
            </w:r>
            <w:r>
              <w:rPr>
                <w:spacing w:val="-6"/>
                <w:sz w:val="20"/>
              </w:rPr>
              <w:t>na </w:t>
            </w:r>
            <w:r>
              <w:rPr>
                <w:spacing w:val="-2"/>
                <w:sz w:val="20"/>
              </w:rPr>
              <w:t>području</w:t>
            </w:r>
            <w:r>
              <w:rPr>
                <w:sz w:val="20"/>
              </w:rPr>
              <w:tab/>
            </w:r>
            <w:r>
              <w:rPr>
                <w:spacing w:val="-4"/>
                <w:sz w:val="20"/>
              </w:rPr>
              <w:t>Općine</w:t>
            </w:r>
          </w:p>
          <w:p>
            <w:pPr>
              <w:pStyle w:val="TableParagraph"/>
              <w:tabs>
                <w:tab w:pos="895" w:val="left" w:leader="none"/>
                <w:tab w:pos="1591" w:val="left" w:leader="none"/>
              </w:tabs>
              <w:spacing w:line="212" w:lineRule="exact" w:before="15"/>
              <w:ind w:left="112" w:right="102"/>
              <w:rPr>
                <w:sz w:val="20"/>
              </w:rPr>
            </w:pPr>
            <w:r>
              <w:rPr>
                <w:spacing w:val="-2"/>
                <w:sz w:val="20"/>
              </w:rPr>
              <w:t>Sveti</w:t>
            </w:r>
            <w:r>
              <w:rPr>
                <w:sz w:val="20"/>
              </w:rPr>
              <w:tab/>
            </w:r>
            <w:r>
              <w:rPr>
                <w:spacing w:val="-2"/>
                <w:sz w:val="20"/>
              </w:rPr>
              <w:t>Ilija</w:t>
            </w:r>
            <w:r>
              <w:rPr>
                <w:sz w:val="20"/>
              </w:rPr>
              <w:tab/>
            </w:r>
            <w:r>
              <w:rPr>
                <w:spacing w:val="-10"/>
                <w:sz w:val="20"/>
              </w:rPr>
              <w:t>i</w:t>
            </w:r>
            <w:r>
              <w:rPr>
                <w:spacing w:val="-2"/>
                <w:sz w:val="20"/>
              </w:rPr>
              <w:t> ugovora</w:t>
            </w:r>
          </w:p>
        </w:tc>
        <w:tc>
          <w:tcPr>
            <w:tcW w:w="2515" w:type="dxa"/>
          </w:tcPr>
          <w:p>
            <w:pPr>
              <w:pStyle w:val="TableParagraph"/>
              <w:spacing w:before="229"/>
              <w:rPr>
                <w:sz w:val="20"/>
              </w:rPr>
            </w:pPr>
          </w:p>
          <w:p>
            <w:pPr>
              <w:pStyle w:val="TableParagraph"/>
              <w:ind w:left="103" w:right="99"/>
              <w:jc w:val="both"/>
              <w:rPr>
                <w:sz w:val="20"/>
              </w:rPr>
            </w:pPr>
            <w:r>
              <w:rPr>
                <w:sz w:val="20"/>
              </w:rPr>
              <w:t>Ugovor</w:t>
            </w:r>
            <w:r>
              <w:rPr>
                <w:spacing w:val="-5"/>
                <w:sz w:val="20"/>
              </w:rPr>
              <w:t> </w:t>
            </w:r>
            <w:r>
              <w:rPr>
                <w:sz w:val="20"/>
              </w:rPr>
              <w:t>o</w:t>
            </w:r>
            <w:r>
              <w:rPr>
                <w:spacing w:val="-3"/>
                <w:sz w:val="20"/>
              </w:rPr>
              <w:t> </w:t>
            </w:r>
            <w:r>
              <w:rPr>
                <w:sz w:val="20"/>
              </w:rPr>
              <w:t>dodjeli</w:t>
            </w:r>
            <w:r>
              <w:rPr>
                <w:spacing w:val="-4"/>
                <w:sz w:val="20"/>
              </w:rPr>
              <w:t> </w:t>
            </w:r>
            <w:r>
              <w:rPr>
                <w:sz w:val="20"/>
              </w:rPr>
              <w:t>poticaja</w:t>
            </w:r>
            <w:r>
              <w:rPr>
                <w:spacing w:val="-3"/>
                <w:sz w:val="20"/>
              </w:rPr>
              <w:t> </w:t>
            </w:r>
            <w:r>
              <w:rPr>
                <w:sz w:val="20"/>
              </w:rPr>
              <w:t>za uređenje i stjecanje nekretnine na području Općine Sveti Ilija za 2025. </w:t>
            </w:r>
            <w:r>
              <w:rPr>
                <w:spacing w:val="-2"/>
                <w:sz w:val="20"/>
              </w:rPr>
              <w:t>godinu</w:t>
            </w:r>
          </w:p>
        </w:tc>
        <w:tc>
          <w:tcPr>
            <w:tcW w:w="1821"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r>
        <w:trPr>
          <w:trHeight w:val="2071" w:hRule="atLeast"/>
        </w:trPr>
        <w:tc>
          <w:tcPr>
            <w:tcW w:w="1222" w:type="dxa"/>
          </w:tcPr>
          <w:p>
            <w:pPr>
              <w:pStyle w:val="TableParagraph"/>
              <w:rPr>
                <w:sz w:val="20"/>
              </w:rPr>
            </w:pPr>
          </w:p>
          <w:p>
            <w:pPr>
              <w:pStyle w:val="TableParagraph"/>
              <w:rPr>
                <w:sz w:val="20"/>
              </w:rPr>
            </w:pPr>
          </w:p>
          <w:p>
            <w:pPr>
              <w:pStyle w:val="TableParagraph"/>
              <w:spacing w:before="229"/>
              <w:rPr>
                <w:sz w:val="20"/>
              </w:rPr>
            </w:pPr>
          </w:p>
          <w:p>
            <w:pPr>
              <w:pStyle w:val="TableParagraph"/>
              <w:spacing w:before="1"/>
              <w:ind w:right="22"/>
              <w:jc w:val="center"/>
              <w:rPr>
                <w:sz w:val="20"/>
              </w:rPr>
            </w:pPr>
            <w:r>
              <w:rPr>
                <w:spacing w:val="-2"/>
                <w:sz w:val="20"/>
              </w:rPr>
              <w:t>11.04.2025.</w:t>
            </w:r>
          </w:p>
        </w:tc>
        <w:tc>
          <w:tcPr>
            <w:tcW w:w="1635" w:type="dxa"/>
          </w:tcPr>
          <w:p>
            <w:pPr>
              <w:pStyle w:val="TableParagraph"/>
              <w:rPr>
                <w:sz w:val="20"/>
              </w:rPr>
            </w:pPr>
          </w:p>
          <w:p>
            <w:pPr>
              <w:pStyle w:val="TableParagraph"/>
              <w:spacing w:before="116"/>
              <w:rPr>
                <w:sz w:val="20"/>
              </w:rPr>
            </w:pPr>
          </w:p>
          <w:p>
            <w:pPr>
              <w:pStyle w:val="TableParagraph"/>
              <w:ind w:left="112" w:right="191" w:firstLine="52"/>
              <w:rPr>
                <w:sz w:val="20"/>
              </w:rPr>
            </w:pPr>
            <w:r>
              <w:rPr>
                <w:spacing w:val="-2"/>
                <w:sz w:val="20"/>
              </w:rPr>
              <w:t>Bjanko zadužnica 11.04.2025. </w:t>
            </w:r>
            <w:r>
              <w:rPr>
                <w:spacing w:val="-4"/>
                <w:sz w:val="20"/>
              </w:rPr>
              <w:t>(OV-2361/2025)</w:t>
            </w:r>
          </w:p>
        </w:tc>
        <w:tc>
          <w:tcPr>
            <w:tcW w:w="1158" w:type="dxa"/>
          </w:tcPr>
          <w:p>
            <w:pPr>
              <w:pStyle w:val="TableParagraph"/>
              <w:rPr>
                <w:sz w:val="20"/>
              </w:rPr>
            </w:pPr>
          </w:p>
          <w:p>
            <w:pPr>
              <w:pStyle w:val="TableParagraph"/>
              <w:rPr>
                <w:sz w:val="20"/>
              </w:rPr>
            </w:pPr>
          </w:p>
          <w:p>
            <w:pPr>
              <w:pStyle w:val="TableParagraph"/>
              <w:spacing w:before="112"/>
              <w:rPr>
                <w:sz w:val="20"/>
              </w:rPr>
            </w:pPr>
          </w:p>
          <w:p>
            <w:pPr>
              <w:pStyle w:val="TableParagraph"/>
              <w:ind w:left="111"/>
              <w:rPr>
                <w:sz w:val="20"/>
              </w:rPr>
            </w:pPr>
            <w:r>
              <w:rPr>
                <w:spacing w:val="-2"/>
                <w:sz w:val="20"/>
              </w:rPr>
              <w:t>10.000,00</w:t>
            </w:r>
          </w:p>
          <w:p>
            <w:pPr>
              <w:pStyle w:val="TableParagraph"/>
              <w:ind w:left="111"/>
              <w:rPr>
                <w:sz w:val="20"/>
              </w:rPr>
            </w:pPr>
            <w:r>
              <w:rPr>
                <w:spacing w:val="-4"/>
                <w:sz w:val="20"/>
              </w:rPr>
              <w:t>eura</w:t>
            </w:r>
          </w:p>
        </w:tc>
        <w:tc>
          <w:tcPr>
            <w:tcW w:w="2017" w:type="dxa"/>
          </w:tcPr>
          <w:p>
            <w:pPr>
              <w:pStyle w:val="TableParagraph"/>
              <w:rPr>
                <w:sz w:val="20"/>
              </w:rPr>
            </w:pPr>
          </w:p>
          <w:p>
            <w:pPr>
              <w:pStyle w:val="TableParagraph"/>
              <w:rPr>
                <w:sz w:val="20"/>
              </w:rPr>
            </w:pPr>
          </w:p>
          <w:p>
            <w:pPr>
              <w:pStyle w:val="TableParagraph"/>
              <w:spacing w:before="1"/>
              <w:rPr>
                <w:sz w:val="20"/>
              </w:rPr>
            </w:pPr>
          </w:p>
          <w:p>
            <w:pPr>
              <w:pStyle w:val="TableParagraph"/>
              <w:spacing w:before="1"/>
              <w:ind w:left="108" w:right="93"/>
              <w:jc w:val="both"/>
              <w:rPr>
                <w:sz w:val="20"/>
              </w:rPr>
            </w:pPr>
            <w:r>
              <w:rPr>
                <w:sz w:val="20"/>
              </w:rPr>
              <w:t>Danijel Horvat, </w:t>
            </w:r>
            <w:r>
              <w:rPr>
                <w:sz w:val="20"/>
              </w:rPr>
              <w:t>Sveti Ilija, Ulica Tina Ujevića 33</w:t>
            </w:r>
          </w:p>
        </w:tc>
        <w:tc>
          <w:tcPr>
            <w:tcW w:w="1761" w:type="dxa"/>
          </w:tcPr>
          <w:p>
            <w:pPr>
              <w:pStyle w:val="TableParagraph"/>
              <w:tabs>
                <w:tab w:pos="1075" w:val="left" w:leader="none"/>
                <w:tab w:pos="1461" w:val="left" w:leader="none"/>
              </w:tabs>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 o mjerama </w:t>
            </w:r>
            <w:r>
              <w:rPr>
                <w:spacing w:val="-2"/>
                <w:sz w:val="20"/>
              </w:rPr>
              <w:t>poticaja</w:t>
            </w:r>
            <w:r>
              <w:rPr>
                <w:sz w:val="20"/>
              </w:rPr>
              <w:tab/>
              <w:tab/>
            </w:r>
            <w:r>
              <w:rPr>
                <w:spacing w:val="-38"/>
                <w:sz w:val="20"/>
              </w:rPr>
              <w:t> </w:t>
            </w:r>
            <w:r>
              <w:rPr>
                <w:spacing w:val="-6"/>
                <w:sz w:val="20"/>
              </w:rPr>
              <w:t>za </w:t>
            </w:r>
            <w:r>
              <w:rPr>
                <w:sz w:val="20"/>
              </w:rPr>
              <w:t>uređenje</w:t>
            </w:r>
            <w:r>
              <w:rPr>
                <w:spacing w:val="-13"/>
                <w:sz w:val="20"/>
              </w:rPr>
              <w:t> </w:t>
            </w:r>
            <w:r>
              <w:rPr>
                <w:sz w:val="20"/>
              </w:rPr>
              <w:t>i</w:t>
            </w:r>
            <w:r>
              <w:rPr>
                <w:spacing w:val="-13"/>
                <w:sz w:val="20"/>
              </w:rPr>
              <w:t> </w:t>
            </w:r>
            <w:r>
              <w:rPr>
                <w:sz w:val="20"/>
              </w:rPr>
              <w:t>stjecanje </w:t>
            </w:r>
            <w:r>
              <w:rPr>
                <w:spacing w:val="-2"/>
                <w:sz w:val="20"/>
              </w:rPr>
              <w:t>nekretnina</w:t>
            </w:r>
            <w:r>
              <w:rPr>
                <w:sz w:val="20"/>
              </w:rPr>
              <w:tab/>
              <w:tab/>
            </w:r>
            <w:r>
              <w:rPr>
                <w:spacing w:val="-6"/>
                <w:sz w:val="20"/>
              </w:rPr>
              <w:t>na </w:t>
            </w:r>
            <w:r>
              <w:rPr>
                <w:spacing w:val="-2"/>
                <w:sz w:val="20"/>
              </w:rPr>
              <w:t>području</w:t>
            </w:r>
            <w:r>
              <w:rPr>
                <w:sz w:val="20"/>
              </w:rPr>
              <w:tab/>
            </w:r>
            <w:r>
              <w:rPr>
                <w:spacing w:val="-4"/>
                <w:sz w:val="20"/>
              </w:rPr>
              <w:t>Općine</w:t>
            </w:r>
          </w:p>
          <w:p>
            <w:pPr>
              <w:pStyle w:val="TableParagraph"/>
              <w:tabs>
                <w:tab w:pos="895" w:val="left" w:leader="none"/>
                <w:tab w:pos="1591" w:val="left" w:leader="none"/>
              </w:tabs>
              <w:spacing w:line="214" w:lineRule="exact" w:before="13"/>
              <w:ind w:left="112" w:right="102"/>
              <w:rPr>
                <w:sz w:val="20"/>
              </w:rPr>
            </w:pPr>
            <w:r>
              <w:rPr>
                <w:spacing w:val="-2"/>
                <w:sz w:val="20"/>
              </w:rPr>
              <w:t>Sveti</w:t>
            </w:r>
            <w:r>
              <w:rPr>
                <w:sz w:val="20"/>
              </w:rPr>
              <w:tab/>
            </w:r>
            <w:r>
              <w:rPr>
                <w:spacing w:val="-2"/>
                <w:sz w:val="20"/>
              </w:rPr>
              <w:t>Ilija</w:t>
            </w:r>
            <w:r>
              <w:rPr>
                <w:sz w:val="20"/>
              </w:rPr>
              <w:tab/>
            </w:r>
            <w:r>
              <w:rPr>
                <w:spacing w:val="-10"/>
                <w:sz w:val="20"/>
              </w:rPr>
              <w:t>i</w:t>
            </w:r>
            <w:r>
              <w:rPr>
                <w:spacing w:val="-2"/>
                <w:sz w:val="20"/>
              </w:rPr>
              <w:t> ugovora</w:t>
            </w:r>
          </w:p>
        </w:tc>
        <w:tc>
          <w:tcPr>
            <w:tcW w:w="2515" w:type="dxa"/>
          </w:tcPr>
          <w:p>
            <w:pPr>
              <w:pStyle w:val="TableParagraph"/>
              <w:rPr>
                <w:sz w:val="20"/>
              </w:rPr>
            </w:pPr>
          </w:p>
          <w:p>
            <w:pPr>
              <w:pStyle w:val="TableParagraph"/>
              <w:spacing w:before="1"/>
              <w:rPr>
                <w:sz w:val="20"/>
              </w:rPr>
            </w:pPr>
          </w:p>
          <w:p>
            <w:pPr>
              <w:pStyle w:val="TableParagraph"/>
              <w:ind w:left="103" w:right="99"/>
              <w:jc w:val="both"/>
              <w:rPr>
                <w:sz w:val="20"/>
              </w:rPr>
            </w:pPr>
            <w:r>
              <w:rPr>
                <w:sz w:val="20"/>
              </w:rPr>
              <w:t>Ugovor</w:t>
            </w:r>
            <w:r>
              <w:rPr>
                <w:spacing w:val="-5"/>
                <w:sz w:val="20"/>
              </w:rPr>
              <w:t> </w:t>
            </w:r>
            <w:r>
              <w:rPr>
                <w:sz w:val="20"/>
              </w:rPr>
              <w:t>o</w:t>
            </w:r>
            <w:r>
              <w:rPr>
                <w:spacing w:val="-3"/>
                <w:sz w:val="20"/>
              </w:rPr>
              <w:t> </w:t>
            </w:r>
            <w:r>
              <w:rPr>
                <w:sz w:val="20"/>
              </w:rPr>
              <w:t>dodjeli</w:t>
            </w:r>
            <w:r>
              <w:rPr>
                <w:spacing w:val="-4"/>
                <w:sz w:val="20"/>
              </w:rPr>
              <w:t> </w:t>
            </w:r>
            <w:r>
              <w:rPr>
                <w:sz w:val="20"/>
              </w:rPr>
              <w:t>poticaja</w:t>
            </w:r>
            <w:r>
              <w:rPr>
                <w:spacing w:val="-3"/>
                <w:sz w:val="20"/>
              </w:rPr>
              <w:t> </w:t>
            </w:r>
            <w:r>
              <w:rPr>
                <w:sz w:val="20"/>
              </w:rPr>
              <w:t>za uređenje i stjecanje nekretnine na području Općine Sveti Ilija za 2025. </w:t>
            </w:r>
            <w:r>
              <w:rPr>
                <w:spacing w:val="-2"/>
                <w:sz w:val="20"/>
              </w:rPr>
              <w:t>godinu</w:t>
            </w:r>
          </w:p>
        </w:tc>
        <w:tc>
          <w:tcPr>
            <w:tcW w:w="1821" w:type="dxa"/>
          </w:tcPr>
          <w:p>
            <w:pPr>
              <w:pStyle w:val="TableParagraph"/>
              <w:rPr>
                <w:sz w:val="20"/>
              </w:rPr>
            </w:pPr>
          </w:p>
          <w:p>
            <w:pPr>
              <w:pStyle w:val="TableParagraph"/>
              <w:rPr>
                <w:sz w:val="20"/>
              </w:rPr>
            </w:pPr>
          </w:p>
          <w:p>
            <w:pPr>
              <w:pStyle w:val="TableParagraph"/>
              <w:spacing w:before="229"/>
              <w:rPr>
                <w:sz w:val="20"/>
              </w:rPr>
            </w:pPr>
          </w:p>
          <w:p>
            <w:pPr>
              <w:pStyle w:val="TableParagraph"/>
              <w:spacing w:before="1"/>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r>
        <w:trPr>
          <w:trHeight w:val="1838" w:hRule="atLeast"/>
        </w:trPr>
        <w:tc>
          <w:tcPr>
            <w:tcW w:w="1222" w:type="dxa"/>
          </w:tcPr>
          <w:p>
            <w:pPr>
              <w:pStyle w:val="TableParagraph"/>
              <w:rPr>
                <w:sz w:val="20"/>
              </w:rPr>
            </w:pPr>
          </w:p>
          <w:p>
            <w:pPr>
              <w:pStyle w:val="TableParagraph"/>
              <w:rPr>
                <w:sz w:val="20"/>
              </w:rPr>
            </w:pPr>
          </w:p>
          <w:p>
            <w:pPr>
              <w:pStyle w:val="TableParagraph"/>
              <w:spacing w:before="114"/>
              <w:rPr>
                <w:sz w:val="20"/>
              </w:rPr>
            </w:pPr>
          </w:p>
          <w:p>
            <w:pPr>
              <w:pStyle w:val="TableParagraph"/>
              <w:spacing w:before="1"/>
              <w:ind w:right="22"/>
              <w:jc w:val="center"/>
              <w:rPr>
                <w:sz w:val="20"/>
              </w:rPr>
            </w:pPr>
            <w:r>
              <w:rPr>
                <w:spacing w:val="-2"/>
                <w:sz w:val="20"/>
              </w:rPr>
              <w:t>11.04.2025.</w:t>
            </w:r>
          </w:p>
        </w:tc>
        <w:tc>
          <w:tcPr>
            <w:tcW w:w="1635" w:type="dxa"/>
          </w:tcPr>
          <w:p>
            <w:pPr>
              <w:pStyle w:val="TableParagraph"/>
              <w:spacing w:before="229"/>
              <w:rPr>
                <w:sz w:val="20"/>
              </w:rPr>
            </w:pPr>
          </w:p>
          <w:p>
            <w:pPr>
              <w:pStyle w:val="TableParagraph"/>
              <w:ind w:left="112" w:right="290" w:firstLine="52"/>
              <w:rPr>
                <w:sz w:val="20"/>
              </w:rPr>
            </w:pPr>
            <w:r>
              <w:rPr>
                <w:spacing w:val="-2"/>
                <w:sz w:val="20"/>
              </w:rPr>
              <w:t>Bjanko zadužnica 11.04.2025. </w:t>
            </w:r>
            <w:r>
              <w:rPr>
                <w:spacing w:val="-4"/>
                <w:sz w:val="20"/>
              </w:rPr>
              <w:t>(OV-706/2025)</w:t>
            </w:r>
          </w:p>
        </w:tc>
        <w:tc>
          <w:tcPr>
            <w:tcW w:w="1158" w:type="dxa"/>
          </w:tcPr>
          <w:p>
            <w:pPr>
              <w:pStyle w:val="TableParagraph"/>
              <w:rPr>
                <w:sz w:val="20"/>
              </w:rPr>
            </w:pPr>
          </w:p>
          <w:p>
            <w:pPr>
              <w:pStyle w:val="TableParagraph"/>
              <w:spacing w:before="229"/>
              <w:rPr>
                <w:sz w:val="20"/>
              </w:rPr>
            </w:pPr>
          </w:p>
          <w:p>
            <w:pPr>
              <w:pStyle w:val="TableParagraph"/>
              <w:ind w:left="111"/>
              <w:rPr>
                <w:sz w:val="20"/>
              </w:rPr>
            </w:pPr>
            <w:r>
              <w:rPr>
                <w:spacing w:val="-2"/>
                <w:sz w:val="20"/>
              </w:rPr>
              <w:t>10.000,00</w:t>
            </w:r>
          </w:p>
          <w:p>
            <w:pPr>
              <w:pStyle w:val="TableParagraph"/>
              <w:spacing w:before="1"/>
              <w:ind w:left="111"/>
              <w:rPr>
                <w:sz w:val="20"/>
              </w:rPr>
            </w:pPr>
            <w:r>
              <w:rPr>
                <w:spacing w:val="-4"/>
                <w:sz w:val="20"/>
              </w:rPr>
              <w:t>eura</w:t>
            </w:r>
          </w:p>
        </w:tc>
        <w:tc>
          <w:tcPr>
            <w:tcW w:w="2017" w:type="dxa"/>
          </w:tcPr>
          <w:p>
            <w:pPr>
              <w:pStyle w:val="TableParagraph"/>
              <w:spacing w:before="229"/>
              <w:rPr>
                <w:sz w:val="20"/>
              </w:rPr>
            </w:pPr>
          </w:p>
          <w:p>
            <w:pPr>
              <w:pStyle w:val="TableParagraph"/>
              <w:tabs>
                <w:tab w:pos="1150" w:val="left" w:leader="none"/>
                <w:tab w:pos="1474" w:val="left" w:leader="none"/>
              </w:tabs>
              <w:ind w:left="108" w:right="108"/>
              <w:rPr>
                <w:sz w:val="20"/>
              </w:rPr>
            </w:pPr>
            <w:r>
              <w:rPr>
                <w:spacing w:val="-4"/>
                <w:sz w:val="20"/>
              </w:rPr>
              <w:t>Fran</w:t>
            </w:r>
            <w:r>
              <w:rPr>
                <w:sz w:val="20"/>
              </w:rPr>
              <w:tab/>
            </w:r>
            <w:r>
              <w:rPr>
                <w:spacing w:val="-4"/>
                <w:sz w:val="20"/>
              </w:rPr>
              <w:t>Gašparić, </w:t>
            </w:r>
            <w:r>
              <w:rPr>
                <w:spacing w:val="-2"/>
                <w:sz w:val="20"/>
              </w:rPr>
              <w:t>Tomaševec Biškupečki,</w:t>
            </w:r>
            <w:r>
              <w:rPr>
                <w:sz w:val="20"/>
              </w:rPr>
              <w:tab/>
              <w:tab/>
            </w:r>
            <w:r>
              <w:rPr>
                <w:spacing w:val="-4"/>
                <w:sz w:val="20"/>
              </w:rPr>
              <w:t>Ulica </w:t>
            </w:r>
            <w:r>
              <w:rPr>
                <w:sz w:val="20"/>
              </w:rPr>
              <w:t>Augusta Šenoe 21</w:t>
            </w:r>
          </w:p>
        </w:tc>
        <w:tc>
          <w:tcPr>
            <w:tcW w:w="1761" w:type="dxa"/>
          </w:tcPr>
          <w:p>
            <w:pPr>
              <w:pStyle w:val="TableParagraph"/>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w:t>
            </w:r>
            <w:r>
              <w:rPr>
                <w:spacing w:val="40"/>
                <w:sz w:val="20"/>
              </w:rPr>
              <w:t> </w:t>
            </w:r>
            <w:r>
              <w:rPr>
                <w:sz w:val="20"/>
              </w:rPr>
              <w:t>o</w:t>
            </w:r>
            <w:r>
              <w:rPr>
                <w:spacing w:val="40"/>
                <w:sz w:val="20"/>
              </w:rPr>
              <w:t> </w:t>
            </w:r>
            <w:r>
              <w:rPr>
                <w:sz w:val="20"/>
              </w:rPr>
              <w:t>dodjeli </w:t>
            </w:r>
            <w:r>
              <w:rPr>
                <w:spacing w:val="-2"/>
                <w:sz w:val="20"/>
              </w:rPr>
              <w:t>bespovratnih</w:t>
            </w:r>
          </w:p>
          <w:p>
            <w:pPr>
              <w:pStyle w:val="TableParagraph"/>
              <w:spacing w:before="2"/>
              <w:ind w:left="112"/>
              <w:rPr>
                <w:sz w:val="20"/>
              </w:rPr>
            </w:pPr>
            <w:r>
              <w:rPr>
                <w:spacing w:val="-2"/>
                <w:sz w:val="20"/>
              </w:rPr>
              <w:t>novčanih</w:t>
            </w:r>
            <w:r>
              <w:rPr>
                <w:spacing w:val="2"/>
                <w:sz w:val="20"/>
              </w:rPr>
              <w:t> </w:t>
            </w:r>
            <w:r>
              <w:rPr>
                <w:spacing w:val="-2"/>
                <w:sz w:val="20"/>
              </w:rPr>
              <w:t>sredstava</w:t>
            </w:r>
          </w:p>
          <w:p>
            <w:pPr>
              <w:pStyle w:val="TableParagraph"/>
              <w:spacing w:line="228" w:lineRule="exact" w:before="1"/>
              <w:ind w:left="112"/>
              <w:rPr>
                <w:sz w:val="20"/>
              </w:rPr>
            </w:pPr>
            <w:r>
              <w:rPr>
                <w:sz w:val="20"/>
              </w:rPr>
              <w:t>"Općina</w:t>
            </w:r>
            <w:r>
              <w:rPr>
                <w:spacing w:val="15"/>
                <w:sz w:val="20"/>
              </w:rPr>
              <w:t> </w:t>
            </w:r>
            <w:r>
              <w:rPr>
                <w:sz w:val="20"/>
              </w:rPr>
              <w:t>Sveti</w:t>
            </w:r>
            <w:r>
              <w:rPr>
                <w:spacing w:val="15"/>
                <w:sz w:val="20"/>
              </w:rPr>
              <w:t> </w:t>
            </w:r>
            <w:r>
              <w:rPr>
                <w:spacing w:val="-2"/>
                <w:sz w:val="20"/>
              </w:rPr>
              <w:t>Ilija</w:t>
            </w:r>
          </w:p>
          <w:p>
            <w:pPr>
              <w:pStyle w:val="TableParagraph"/>
              <w:tabs>
                <w:tab w:pos="400" w:val="left" w:leader="none"/>
                <w:tab w:pos="935" w:val="left" w:leader="none"/>
                <w:tab w:pos="1595" w:val="left" w:leader="none"/>
              </w:tabs>
              <w:spacing w:line="228" w:lineRule="exact"/>
              <w:ind w:left="112" w:right="97"/>
              <w:rPr>
                <w:sz w:val="20"/>
              </w:rPr>
            </w:pPr>
            <w:r>
              <w:rPr>
                <w:sz w:val="20"/>
              </w:rPr>
              <w:t>-</w:t>
              <w:tab/>
            </w:r>
            <w:r>
              <w:rPr>
                <w:spacing w:val="-4"/>
                <w:sz w:val="20"/>
              </w:rPr>
              <w:t>moj</w:t>
            </w:r>
            <w:r>
              <w:rPr>
                <w:sz w:val="20"/>
              </w:rPr>
              <w:tab/>
            </w:r>
            <w:r>
              <w:rPr>
                <w:spacing w:val="-4"/>
                <w:sz w:val="20"/>
              </w:rPr>
              <w:t>dom"</w:t>
            </w:r>
            <w:r>
              <w:rPr>
                <w:sz w:val="20"/>
              </w:rPr>
              <w:tab/>
            </w:r>
            <w:r>
              <w:rPr>
                <w:spacing w:val="-10"/>
                <w:sz w:val="20"/>
              </w:rPr>
              <w:t>i</w:t>
            </w:r>
            <w:r>
              <w:rPr>
                <w:spacing w:val="-2"/>
                <w:sz w:val="20"/>
              </w:rPr>
              <w:t> ugovora</w:t>
            </w:r>
          </w:p>
        </w:tc>
        <w:tc>
          <w:tcPr>
            <w:tcW w:w="2515" w:type="dxa"/>
          </w:tcPr>
          <w:p>
            <w:pPr>
              <w:pStyle w:val="TableParagraph"/>
              <w:spacing w:before="229"/>
              <w:rPr>
                <w:sz w:val="20"/>
              </w:rPr>
            </w:pPr>
          </w:p>
          <w:p>
            <w:pPr>
              <w:pStyle w:val="TableParagraph"/>
              <w:ind w:left="103"/>
              <w:jc w:val="both"/>
              <w:rPr>
                <w:sz w:val="20"/>
              </w:rPr>
            </w:pPr>
            <w:r>
              <w:rPr>
                <w:sz w:val="20"/>
              </w:rPr>
              <w:t>Ugovor</w:t>
            </w:r>
            <w:r>
              <w:rPr>
                <w:spacing w:val="77"/>
                <w:sz w:val="20"/>
              </w:rPr>
              <w:t>    </w:t>
            </w:r>
            <w:r>
              <w:rPr>
                <w:sz w:val="20"/>
              </w:rPr>
              <w:t>o</w:t>
            </w:r>
            <w:r>
              <w:rPr>
                <w:spacing w:val="78"/>
                <w:sz w:val="20"/>
              </w:rPr>
              <w:t>    </w:t>
            </w:r>
            <w:r>
              <w:rPr>
                <w:spacing w:val="-2"/>
                <w:sz w:val="20"/>
              </w:rPr>
              <w:t>dodjeli</w:t>
            </w:r>
          </w:p>
          <w:p>
            <w:pPr>
              <w:pStyle w:val="TableParagraph"/>
              <w:ind w:left="103" w:right="99"/>
              <w:jc w:val="both"/>
              <w:rPr>
                <w:sz w:val="20"/>
              </w:rPr>
            </w:pPr>
            <w:r>
              <w:rPr>
                <w:sz w:val="20"/>
              </w:rPr>
              <w:t>bespovratnih </w:t>
            </w:r>
            <w:r>
              <w:rPr>
                <w:sz w:val="20"/>
              </w:rPr>
              <w:t>sredstava "Općina Sveti Ilija - moj dom" za 2025. godinu</w:t>
            </w:r>
          </w:p>
        </w:tc>
        <w:tc>
          <w:tcPr>
            <w:tcW w:w="1821" w:type="dxa"/>
          </w:tcPr>
          <w:p>
            <w:pPr>
              <w:pStyle w:val="TableParagraph"/>
              <w:rPr>
                <w:sz w:val="20"/>
              </w:rPr>
            </w:pPr>
          </w:p>
          <w:p>
            <w:pPr>
              <w:pStyle w:val="TableParagraph"/>
              <w:rPr>
                <w:sz w:val="20"/>
              </w:rPr>
            </w:pPr>
          </w:p>
          <w:p>
            <w:pPr>
              <w:pStyle w:val="TableParagraph"/>
              <w:spacing w:before="114"/>
              <w:rPr>
                <w:sz w:val="20"/>
              </w:rPr>
            </w:pPr>
          </w:p>
          <w:p>
            <w:pPr>
              <w:pStyle w:val="TableParagraph"/>
              <w:spacing w:before="1"/>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r>
        <w:trPr>
          <w:trHeight w:val="1382" w:hRule="atLeast"/>
        </w:trPr>
        <w:tc>
          <w:tcPr>
            <w:tcW w:w="1222" w:type="dxa"/>
          </w:tcPr>
          <w:p>
            <w:pPr>
              <w:pStyle w:val="TableParagraph"/>
              <w:rPr>
                <w:sz w:val="20"/>
              </w:rPr>
            </w:pPr>
          </w:p>
          <w:p>
            <w:pPr>
              <w:pStyle w:val="TableParagraph"/>
              <w:spacing w:before="116"/>
              <w:rPr>
                <w:sz w:val="20"/>
              </w:rPr>
            </w:pPr>
          </w:p>
          <w:p>
            <w:pPr>
              <w:pStyle w:val="TableParagraph"/>
              <w:ind w:right="22"/>
              <w:jc w:val="center"/>
              <w:rPr>
                <w:sz w:val="20"/>
              </w:rPr>
            </w:pPr>
            <w:r>
              <w:rPr>
                <w:spacing w:val="-2"/>
                <w:sz w:val="20"/>
              </w:rPr>
              <w:t>11.04.2025.</w:t>
            </w:r>
          </w:p>
        </w:tc>
        <w:tc>
          <w:tcPr>
            <w:tcW w:w="1635" w:type="dxa"/>
          </w:tcPr>
          <w:p>
            <w:pPr>
              <w:pStyle w:val="TableParagraph"/>
              <w:rPr>
                <w:sz w:val="20"/>
              </w:rPr>
            </w:pPr>
          </w:p>
          <w:p>
            <w:pPr>
              <w:pStyle w:val="TableParagraph"/>
              <w:ind w:left="112" w:right="191" w:firstLine="52"/>
              <w:rPr>
                <w:sz w:val="20"/>
              </w:rPr>
            </w:pPr>
            <w:r>
              <w:rPr>
                <w:spacing w:val="-2"/>
                <w:sz w:val="20"/>
              </w:rPr>
              <w:t>Bjanko zadužnica 11.04.2025. </w:t>
            </w:r>
            <w:r>
              <w:rPr>
                <w:spacing w:val="-4"/>
                <w:sz w:val="20"/>
              </w:rPr>
              <w:t>(OV-2171/2025)</w:t>
            </w:r>
          </w:p>
        </w:tc>
        <w:tc>
          <w:tcPr>
            <w:tcW w:w="1158" w:type="dxa"/>
          </w:tcPr>
          <w:p>
            <w:pPr>
              <w:pStyle w:val="TableParagraph"/>
              <w:rPr>
                <w:sz w:val="20"/>
              </w:rPr>
            </w:pPr>
          </w:p>
          <w:p>
            <w:pPr>
              <w:pStyle w:val="TableParagraph"/>
              <w:spacing w:before="1"/>
              <w:rPr>
                <w:sz w:val="20"/>
              </w:rPr>
            </w:pPr>
          </w:p>
          <w:p>
            <w:pPr>
              <w:pStyle w:val="TableParagraph"/>
              <w:ind w:left="111"/>
              <w:rPr>
                <w:sz w:val="20"/>
              </w:rPr>
            </w:pPr>
            <w:r>
              <w:rPr>
                <w:spacing w:val="-2"/>
                <w:sz w:val="20"/>
              </w:rPr>
              <w:t>10.000,00</w:t>
            </w:r>
          </w:p>
          <w:p>
            <w:pPr>
              <w:pStyle w:val="TableParagraph"/>
              <w:spacing w:before="1"/>
              <w:ind w:left="111"/>
              <w:rPr>
                <w:sz w:val="20"/>
              </w:rPr>
            </w:pPr>
            <w:r>
              <w:rPr>
                <w:spacing w:val="-4"/>
                <w:sz w:val="20"/>
              </w:rPr>
              <w:t>eura</w:t>
            </w:r>
          </w:p>
        </w:tc>
        <w:tc>
          <w:tcPr>
            <w:tcW w:w="2017" w:type="dxa"/>
          </w:tcPr>
          <w:p>
            <w:pPr>
              <w:pStyle w:val="TableParagraph"/>
              <w:spacing w:before="115"/>
              <w:rPr>
                <w:sz w:val="20"/>
              </w:rPr>
            </w:pPr>
          </w:p>
          <w:p>
            <w:pPr>
              <w:pStyle w:val="TableParagraph"/>
              <w:tabs>
                <w:tab w:pos="1214" w:val="left" w:leader="none"/>
              </w:tabs>
              <w:spacing w:before="1"/>
              <w:ind w:left="108" w:right="93"/>
              <w:jc w:val="both"/>
              <w:rPr>
                <w:sz w:val="20"/>
              </w:rPr>
            </w:pPr>
            <w:r>
              <w:rPr>
                <w:spacing w:val="-2"/>
                <w:sz w:val="20"/>
              </w:rPr>
              <w:t>Renato</w:t>
            </w:r>
            <w:r>
              <w:rPr>
                <w:sz w:val="20"/>
              </w:rPr>
              <w:tab/>
            </w:r>
            <w:r>
              <w:rPr>
                <w:spacing w:val="-2"/>
                <w:sz w:val="20"/>
              </w:rPr>
              <w:t>Štromar, </w:t>
            </w:r>
            <w:r>
              <w:rPr>
                <w:sz w:val="20"/>
              </w:rPr>
              <w:t>Varaždin, Ulica </w:t>
            </w:r>
            <w:r>
              <w:rPr>
                <w:sz w:val="20"/>
              </w:rPr>
              <w:t>Ive Mikaca 2 D</w:t>
            </w:r>
          </w:p>
        </w:tc>
        <w:tc>
          <w:tcPr>
            <w:tcW w:w="1761" w:type="dxa"/>
          </w:tcPr>
          <w:p>
            <w:pPr>
              <w:pStyle w:val="TableParagraph"/>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w:t>
            </w:r>
            <w:r>
              <w:rPr>
                <w:spacing w:val="40"/>
                <w:sz w:val="20"/>
              </w:rPr>
              <w:t> </w:t>
            </w:r>
            <w:r>
              <w:rPr>
                <w:sz w:val="20"/>
              </w:rPr>
              <w:t>o</w:t>
            </w:r>
            <w:r>
              <w:rPr>
                <w:spacing w:val="40"/>
                <w:sz w:val="20"/>
              </w:rPr>
              <w:t> </w:t>
            </w:r>
            <w:r>
              <w:rPr>
                <w:sz w:val="20"/>
              </w:rPr>
              <w:t>dodjeli </w:t>
            </w:r>
            <w:r>
              <w:rPr>
                <w:spacing w:val="-2"/>
                <w:sz w:val="20"/>
              </w:rPr>
              <w:t>bespovratnih</w:t>
            </w:r>
          </w:p>
          <w:p>
            <w:pPr>
              <w:pStyle w:val="TableParagraph"/>
              <w:spacing w:before="2"/>
              <w:ind w:left="112"/>
              <w:rPr>
                <w:sz w:val="20"/>
              </w:rPr>
            </w:pPr>
            <w:r>
              <w:rPr>
                <w:spacing w:val="-2"/>
                <w:sz w:val="20"/>
              </w:rPr>
              <w:t>novčanih</w:t>
            </w:r>
            <w:r>
              <w:rPr>
                <w:spacing w:val="2"/>
                <w:sz w:val="20"/>
              </w:rPr>
              <w:t> </w:t>
            </w:r>
            <w:r>
              <w:rPr>
                <w:spacing w:val="-2"/>
                <w:sz w:val="20"/>
              </w:rPr>
              <w:t>sredstava</w:t>
            </w:r>
          </w:p>
          <w:p>
            <w:pPr>
              <w:pStyle w:val="TableParagraph"/>
              <w:spacing w:line="210" w:lineRule="exact"/>
              <w:ind w:left="112"/>
              <w:rPr>
                <w:sz w:val="20"/>
              </w:rPr>
            </w:pPr>
            <w:r>
              <w:rPr>
                <w:sz w:val="20"/>
              </w:rPr>
              <w:t>"Općina</w:t>
            </w:r>
            <w:r>
              <w:rPr>
                <w:spacing w:val="15"/>
                <w:sz w:val="20"/>
              </w:rPr>
              <w:t> </w:t>
            </w:r>
            <w:r>
              <w:rPr>
                <w:sz w:val="20"/>
              </w:rPr>
              <w:t>Sveti</w:t>
            </w:r>
            <w:r>
              <w:rPr>
                <w:spacing w:val="15"/>
                <w:sz w:val="20"/>
              </w:rPr>
              <w:t> </w:t>
            </w:r>
            <w:r>
              <w:rPr>
                <w:spacing w:val="-2"/>
                <w:sz w:val="20"/>
              </w:rPr>
              <w:t>Ilija</w:t>
            </w:r>
          </w:p>
        </w:tc>
        <w:tc>
          <w:tcPr>
            <w:tcW w:w="2515" w:type="dxa"/>
          </w:tcPr>
          <w:p>
            <w:pPr>
              <w:pStyle w:val="TableParagraph"/>
              <w:rPr>
                <w:sz w:val="20"/>
              </w:rPr>
            </w:pPr>
          </w:p>
          <w:p>
            <w:pPr>
              <w:pStyle w:val="TableParagraph"/>
              <w:ind w:left="103"/>
              <w:jc w:val="both"/>
              <w:rPr>
                <w:sz w:val="20"/>
              </w:rPr>
            </w:pPr>
            <w:r>
              <w:rPr>
                <w:sz w:val="20"/>
              </w:rPr>
              <w:t>Ugovor</w:t>
            </w:r>
            <w:r>
              <w:rPr>
                <w:spacing w:val="77"/>
                <w:sz w:val="20"/>
              </w:rPr>
              <w:t>    </w:t>
            </w:r>
            <w:r>
              <w:rPr>
                <w:sz w:val="20"/>
              </w:rPr>
              <w:t>o</w:t>
            </w:r>
            <w:r>
              <w:rPr>
                <w:spacing w:val="78"/>
                <w:sz w:val="20"/>
              </w:rPr>
              <w:t>    </w:t>
            </w:r>
            <w:r>
              <w:rPr>
                <w:spacing w:val="-2"/>
                <w:sz w:val="20"/>
              </w:rPr>
              <w:t>dodjeli</w:t>
            </w:r>
          </w:p>
          <w:p>
            <w:pPr>
              <w:pStyle w:val="TableParagraph"/>
              <w:spacing w:before="1"/>
              <w:ind w:left="103" w:right="99"/>
              <w:jc w:val="both"/>
              <w:rPr>
                <w:sz w:val="20"/>
              </w:rPr>
            </w:pPr>
            <w:r>
              <w:rPr>
                <w:sz w:val="20"/>
              </w:rPr>
              <w:t>bespovratnih </w:t>
            </w:r>
            <w:r>
              <w:rPr>
                <w:sz w:val="20"/>
              </w:rPr>
              <w:t>sredstava "Općina Sveti Ilija - moj dom" za 2025. godinu</w:t>
            </w:r>
          </w:p>
        </w:tc>
        <w:tc>
          <w:tcPr>
            <w:tcW w:w="1821" w:type="dxa"/>
          </w:tcPr>
          <w:p>
            <w:pPr>
              <w:pStyle w:val="TableParagraph"/>
              <w:rPr>
                <w:sz w:val="20"/>
              </w:rPr>
            </w:pPr>
          </w:p>
          <w:p>
            <w:pPr>
              <w:pStyle w:val="TableParagraph"/>
              <w:spacing w:before="116"/>
              <w:rPr>
                <w:sz w:val="20"/>
              </w:rPr>
            </w:pPr>
          </w:p>
          <w:p>
            <w:pPr>
              <w:pStyle w:val="TableParagraph"/>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bl>
    <w:p>
      <w:pPr>
        <w:pStyle w:val="TableParagraph"/>
        <w:spacing w:after="0"/>
        <w:rPr>
          <w:sz w:val="18"/>
        </w:rPr>
        <w:sectPr>
          <w:headerReference w:type="default" r:id="rId47"/>
          <w:footerReference w:type="default" r:id="rId48"/>
          <w:pgSz w:w="16850" w:h="11920" w:orient="landscape"/>
          <w:pgMar w:header="0" w:footer="977" w:top="1340" w:bottom="1200" w:left="1417" w:right="1275"/>
        </w:sectPr>
      </w:pPr>
    </w:p>
    <w:p>
      <w:pPr>
        <w:pStyle w:val="BodyText"/>
        <w:rPr>
          <w:sz w:val="5"/>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2"/>
        <w:gridCol w:w="1635"/>
        <w:gridCol w:w="1158"/>
        <w:gridCol w:w="2017"/>
        <w:gridCol w:w="1761"/>
        <w:gridCol w:w="2515"/>
        <w:gridCol w:w="1821"/>
        <w:gridCol w:w="1793"/>
      </w:tblGrid>
      <w:tr>
        <w:trPr>
          <w:trHeight w:val="1057" w:hRule="atLeast"/>
        </w:trPr>
        <w:tc>
          <w:tcPr>
            <w:tcW w:w="1222" w:type="dxa"/>
          </w:tcPr>
          <w:p>
            <w:pPr>
              <w:pStyle w:val="TableParagraph"/>
              <w:rPr>
                <w:sz w:val="18"/>
              </w:rPr>
            </w:pPr>
          </w:p>
        </w:tc>
        <w:tc>
          <w:tcPr>
            <w:tcW w:w="1635" w:type="dxa"/>
          </w:tcPr>
          <w:p>
            <w:pPr>
              <w:pStyle w:val="TableParagraph"/>
              <w:rPr>
                <w:sz w:val="18"/>
              </w:rPr>
            </w:pPr>
          </w:p>
        </w:tc>
        <w:tc>
          <w:tcPr>
            <w:tcW w:w="1158" w:type="dxa"/>
          </w:tcPr>
          <w:p>
            <w:pPr>
              <w:pStyle w:val="TableParagraph"/>
              <w:rPr>
                <w:sz w:val="18"/>
              </w:rPr>
            </w:pPr>
          </w:p>
        </w:tc>
        <w:tc>
          <w:tcPr>
            <w:tcW w:w="2017" w:type="dxa"/>
          </w:tcPr>
          <w:p>
            <w:pPr>
              <w:pStyle w:val="TableParagraph"/>
              <w:rPr>
                <w:sz w:val="18"/>
              </w:rPr>
            </w:pPr>
          </w:p>
        </w:tc>
        <w:tc>
          <w:tcPr>
            <w:tcW w:w="1761" w:type="dxa"/>
          </w:tcPr>
          <w:p>
            <w:pPr>
              <w:pStyle w:val="TableParagraph"/>
              <w:tabs>
                <w:tab w:pos="400" w:val="left" w:leader="none"/>
                <w:tab w:pos="935" w:val="left" w:leader="none"/>
                <w:tab w:pos="1595" w:val="left" w:leader="none"/>
              </w:tabs>
              <w:ind w:left="112" w:right="97"/>
              <w:rPr>
                <w:sz w:val="20"/>
              </w:rPr>
            </w:pPr>
            <w:r>
              <w:rPr>
                <w:sz w:val="20"/>
              </w:rPr>
              <w:t>-</w:t>
              <w:tab/>
            </w:r>
            <w:r>
              <w:rPr>
                <w:spacing w:val="-4"/>
                <w:sz w:val="20"/>
              </w:rPr>
              <w:t>moj</w:t>
            </w:r>
            <w:r>
              <w:rPr>
                <w:sz w:val="20"/>
              </w:rPr>
              <w:tab/>
            </w:r>
            <w:r>
              <w:rPr>
                <w:spacing w:val="-4"/>
                <w:sz w:val="20"/>
              </w:rPr>
              <w:t>dom"</w:t>
            </w:r>
            <w:r>
              <w:rPr>
                <w:sz w:val="20"/>
              </w:rPr>
              <w:tab/>
            </w:r>
            <w:r>
              <w:rPr>
                <w:spacing w:val="-10"/>
                <w:sz w:val="20"/>
              </w:rPr>
              <w:t>i</w:t>
            </w:r>
            <w:r>
              <w:rPr>
                <w:spacing w:val="-2"/>
                <w:sz w:val="20"/>
              </w:rPr>
              <w:t> ugovora</w:t>
            </w:r>
          </w:p>
        </w:tc>
        <w:tc>
          <w:tcPr>
            <w:tcW w:w="2515" w:type="dxa"/>
          </w:tcPr>
          <w:p>
            <w:pPr>
              <w:pStyle w:val="TableParagraph"/>
              <w:rPr>
                <w:sz w:val="18"/>
              </w:rPr>
            </w:pPr>
          </w:p>
        </w:tc>
        <w:tc>
          <w:tcPr>
            <w:tcW w:w="1821" w:type="dxa"/>
          </w:tcPr>
          <w:p>
            <w:pPr>
              <w:pStyle w:val="TableParagraph"/>
              <w:rPr>
                <w:sz w:val="18"/>
              </w:rPr>
            </w:pPr>
          </w:p>
        </w:tc>
        <w:tc>
          <w:tcPr>
            <w:tcW w:w="1793" w:type="dxa"/>
          </w:tcPr>
          <w:p>
            <w:pPr>
              <w:pStyle w:val="TableParagraph"/>
              <w:rPr>
                <w:sz w:val="18"/>
              </w:rPr>
            </w:pPr>
          </w:p>
        </w:tc>
      </w:tr>
      <w:tr>
        <w:trPr>
          <w:trHeight w:val="1838" w:hRule="atLeast"/>
        </w:trPr>
        <w:tc>
          <w:tcPr>
            <w:tcW w:w="1222" w:type="dxa"/>
          </w:tcPr>
          <w:p>
            <w:pPr>
              <w:pStyle w:val="TableParagraph"/>
              <w:rPr>
                <w:sz w:val="20"/>
              </w:rPr>
            </w:pPr>
          </w:p>
          <w:p>
            <w:pPr>
              <w:pStyle w:val="TableParagraph"/>
              <w:rPr>
                <w:sz w:val="20"/>
              </w:rPr>
            </w:pPr>
          </w:p>
          <w:p>
            <w:pPr>
              <w:pStyle w:val="TableParagraph"/>
              <w:spacing w:before="114"/>
              <w:rPr>
                <w:sz w:val="20"/>
              </w:rPr>
            </w:pPr>
          </w:p>
          <w:p>
            <w:pPr>
              <w:pStyle w:val="TableParagraph"/>
              <w:spacing w:before="1"/>
              <w:ind w:right="22"/>
              <w:jc w:val="center"/>
              <w:rPr>
                <w:sz w:val="20"/>
              </w:rPr>
            </w:pPr>
            <w:r>
              <w:rPr>
                <w:spacing w:val="-2"/>
                <w:sz w:val="20"/>
              </w:rPr>
              <w:t>11.04.2025.</w:t>
            </w:r>
          </w:p>
        </w:tc>
        <w:tc>
          <w:tcPr>
            <w:tcW w:w="1635" w:type="dxa"/>
          </w:tcPr>
          <w:p>
            <w:pPr>
              <w:pStyle w:val="TableParagraph"/>
              <w:spacing w:before="228"/>
              <w:rPr>
                <w:sz w:val="20"/>
              </w:rPr>
            </w:pPr>
          </w:p>
          <w:p>
            <w:pPr>
              <w:pStyle w:val="TableParagraph"/>
              <w:ind w:left="112" w:right="290" w:firstLine="52"/>
              <w:rPr>
                <w:sz w:val="20"/>
              </w:rPr>
            </w:pPr>
            <w:r>
              <w:rPr>
                <w:spacing w:val="-2"/>
                <w:sz w:val="20"/>
              </w:rPr>
              <w:t>Bjanko zadužnica 11.04.2025. </w:t>
            </w:r>
            <w:r>
              <w:rPr>
                <w:spacing w:val="-4"/>
                <w:sz w:val="20"/>
              </w:rPr>
              <w:t>(OV-711/2025)</w:t>
            </w:r>
          </w:p>
        </w:tc>
        <w:tc>
          <w:tcPr>
            <w:tcW w:w="1158" w:type="dxa"/>
          </w:tcPr>
          <w:p>
            <w:pPr>
              <w:pStyle w:val="TableParagraph"/>
              <w:rPr>
                <w:sz w:val="20"/>
              </w:rPr>
            </w:pPr>
          </w:p>
          <w:p>
            <w:pPr>
              <w:pStyle w:val="TableParagraph"/>
              <w:spacing w:before="229"/>
              <w:rPr>
                <w:sz w:val="20"/>
              </w:rPr>
            </w:pPr>
          </w:p>
          <w:p>
            <w:pPr>
              <w:pStyle w:val="TableParagraph"/>
              <w:ind w:left="111"/>
              <w:rPr>
                <w:sz w:val="20"/>
              </w:rPr>
            </w:pPr>
            <w:r>
              <w:rPr>
                <w:spacing w:val="-2"/>
                <w:sz w:val="20"/>
              </w:rPr>
              <w:t>10.000,00</w:t>
            </w:r>
          </w:p>
          <w:p>
            <w:pPr>
              <w:pStyle w:val="TableParagraph"/>
              <w:spacing w:before="1"/>
              <w:ind w:left="111"/>
              <w:rPr>
                <w:sz w:val="20"/>
              </w:rPr>
            </w:pPr>
            <w:r>
              <w:rPr>
                <w:spacing w:val="-4"/>
                <w:sz w:val="20"/>
              </w:rPr>
              <w:t>eura</w:t>
            </w:r>
          </w:p>
        </w:tc>
        <w:tc>
          <w:tcPr>
            <w:tcW w:w="2017" w:type="dxa"/>
          </w:tcPr>
          <w:p>
            <w:pPr>
              <w:pStyle w:val="TableParagraph"/>
              <w:rPr>
                <w:sz w:val="20"/>
              </w:rPr>
            </w:pPr>
          </w:p>
          <w:p>
            <w:pPr>
              <w:pStyle w:val="TableParagraph"/>
              <w:spacing w:before="114"/>
              <w:rPr>
                <w:sz w:val="20"/>
              </w:rPr>
            </w:pPr>
          </w:p>
          <w:p>
            <w:pPr>
              <w:pStyle w:val="TableParagraph"/>
              <w:tabs>
                <w:tab w:pos="1346" w:val="left" w:leader="none"/>
              </w:tabs>
              <w:ind w:left="108"/>
              <w:rPr>
                <w:sz w:val="20"/>
              </w:rPr>
            </w:pPr>
            <w:r>
              <w:rPr>
                <w:spacing w:val="-2"/>
                <w:sz w:val="20"/>
              </w:rPr>
              <w:t>Nikola</w:t>
            </w:r>
            <w:r>
              <w:rPr>
                <w:sz w:val="20"/>
              </w:rPr>
              <w:tab/>
            </w:r>
            <w:r>
              <w:rPr>
                <w:spacing w:val="-2"/>
                <w:sz w:val="20"/>
              </w:rPr>
              <w:t>Zeljak,</w:t>
            </w:r>
          </w:p>
          <w:p>
            <w:pPr>
              <w:pStyle w:val="TableParagraph"/>
              <w:tabs>
                <w:tab w:pos="1363" w:val="left" w:leader="none"/>
              </w:tabs>
              <w:spacing w:before="1"/>
              <w:ind w:left="108" w:right="108"/>
              <w:rPr>
                <w:sz w:val="20"/>
              </w:rPr>
            </w:pPr>
            <w:r>
              <w:rPr>
                <w:spacing w:val="-2"/>
                <w:sz w:val="20"/>
              </w:rPr>
              <w:t>Beletinec,</w:t>
            </w:r>
            <w:r>
              <w:rPr>
                <w:sz w:val="20"/>
              </w:rPr>
              <w:tab/>
            </w:r>
            <w:r>
              <w:rPr>
                <w:spacing w:val="-4"/>
                <w:sz w:val="20"/>
              </w:rPr>
              <w:t>Kratka </w:t>
            </w:r>
            <w:r>
              <w:rPr>
                <w:sz w:val="20"/>
              </w:rPr>
              <w:t>ulica 3</w:t>
            </w:r>
          </w:p>
        </w:tc>
        <w:tc>
          <w:tcPr>
            <w:tcW w:w="1761" w:type="dxa"/>
          </w:tcPr>
          <w:p>
            <w:pPr>
              <w:pStyle w:val="TableParagraph"/>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w:t>
            </w:r>
            <w:r>
              <w:rPr>
                <w:spacing w:val="40"/>
                <w:sz w:val="20"/>
              </w:rPr>
              <w:t> </w:t>
            </w:r>
            <w:r>
              <w:rPr>
                <w:sz w:val="20"/>
              </w:rPr>
              <w:t>o</w:t>
            </w:r>
            <w:r>
              <w:rPr>
                <w:spacing w:val="40"/>
                <w:sz w:val="20"/>
              </w:rPr>
              <w:t> </w:t>
            </w:r>
            <w:r>
              <w:rPr>
                <w:sz w:val="20"/>
              </w:rPr>
              <w:t>dodjeli </w:t>
            </w:r>
            <w:r>
              <w:rPr>
                <w:spacing w:val="-2"/>
                <w:sz w:val="20"/>
              </w:rPr>
              <w:t>bespovratnih</w:t>
            </w:r>
          </w:p>
          <w:p>
            <w:pPr>
              <w:pStyle w:val="TableParagraph"/>
              <w:ind w:left="112"/>
              <w:rPr>
                <w:sz w:val="20"/>
              </w:rPr>
            </w:pPr>
            <w:r>
              <w:rPr>
                <w:spacing w:val="-2"/>
                <w:sz w:val="20"/>
              </w:rPr>
              <w:t>novčanih</w:t>
            </w:r>
            <w:r>
              <w:rPr>
                <w:spacing w:val="2"/>
                <w:sz w:val="20"/>
              </w:rPr>
              <w:t> </w:t>
            </w:r>
            <w:r>
              <w:rPr>
                <w:spacing w:val="-2"/>
                <w:sz w:val="20"/>
              </w:rPr>
              <w:t>sredstava</w:t>
            </w:r>
          </w:p>
          <w:p>
            <w:pPr>
              <w:pStyle w:val="TableParagraph"/>
              <w:spacing w:line="228" w:lineRule="exact"/>
              <w:ind w:left="112"/>
              <w:rPr>
                <w:sz w:val="20"/>
              </w:rPr>
            </w:pPr>
            <w:r>
              <w:rPr>
                <w:sz w:val="20"/>
              </w:rPr>
              <w:t>"Općina</w:t>
            </w:r>
            <w:r>
              <w:rPr>
                <w:spacing w:val="15"/>
                <w:sz w:val="20"/>
              </w:rPr>
              <w:t> </w:t>
            </w:r>
            <w:r>
              <w:rPr>
                <w:sz w:val="20"/>
              </w:rPr>
              <w:t>Sveti</w:t>
            </w:r>
            <w:r>
              <w:rPr>
                <w:spacing w:val="15"/>
                <w:sz w:val="20"/>
              </w:rPr>
              <w:t> </w:t>
            </w:r>
            <w:r>
              <w:rPr>
                <w:spacing w:val="-2"/>
                <w:sz w:val="20"/>
              </w:rPr>
              <w:t>Ilija</w:t>
            </w:r>
          </w:p>
          <w:p>
            <w:pPr>
              <w:pStyle w:val="TableParagraph"/>
              <w:tabs>
                <w:tab w:pos="400" w:val="left" w:leader="none"/>
                <w:tab w:pos="935" w:val="left" w:leader="none"/>
                <w:tab w:pos="1595" w:val="left" w:leader="none"/>
              </w:tabs>
              <w:spacing w:line="228" w:lineRule="exact"/>
              <w:ind w:left="112" w:right="97"/>
              <w:rPr>
                <w:sz w:val="20"/>
              </w:rPr>
            </w:pPr>
            <w:r>
              <w:rPr>
                <w:sz w:val="20"/>
              </w:rPr>
              <w:t>-</w:t>
              <w:tab/>
            </w:r>
            <w:r>
              <w:rPr>
                <w:spacing w:val="-4"/>
                <w:sz w:val="20"/>
              </w:rPr>
              <w:t>moj</w:t>
            </w:r>
            <w:r>
              <w:rPr>
                <w:sz w:val="20"/>
              </w:rPr>
              <w:tab/>
            </w:r>
            <w:r>
              <w:rPr>
                <w:spacing w:val="-4"/>
                <w:sz w:val="20"/>
              </w:rPr>
              <w:t>dom"</w:t>
            </w:r>
            <w:r>
              <w:rPr>
                <w:sz w:val="20"/>
              </w:rPr>
              <w:tab/>
            </w:r>
            <w:r>
              <w:rPr>
                <w:spacing w:val="-10"/>
                <w:sz w:val="20"/>
              </w:rPr>
              <w:t>i</w:t>
            </w:r>
            <w:r>
              <w:rPr>
                <w:spacing w:val="-2"/>
                <w:sz w:val="20"/>
              </w:rPr>
              <w:t> ugovora</w:t>
            </w:r>
          </w:p>
        </w:tc>
        <w:tc>
          <w:tcPr>
            <w:tcW w:w="2515" w:type="dxa"/>
          </w:tcPr>
          <w:p>
            <w:pPr>
              <w:pStyle w:val="TableParagraph"/>
              <w:spacing w:before="228"/>
              <w:rPr>
                <w:sz w:val="20"/>
              </w:rPr>
            </w:pPr>
          </w:p>
          <w:p>
            <w:pPr>
              <w:pStyle w:val="TableParagraph"/>
              <w:ind w:left="103"/>
              <w:jc w:val="both"/>
              <w:rPr>
                <w:sz w:val="20"/>
              </w:rPr>
            </w:pPr>
            <w:r>
              <w:rPr>
                <w:sz w:val="20"/>
              </w:rPr>
              <w:t>Ugovor</w:t>
            </w:r>
            <w:r>
              <w:rPr>
                <w:spacing w:val="77"/>
                <w:sz w:val="20"/>
              </w:rPr>
              <w:t>    </w:t>
            </w:r>
            <w:r>
              <w:rPr>
                <w:sz w:val="20"/>
              </w:rPr>
              <w:t>o</w:t>
            </w:r>
            <w:r>
              <w:rPr>
                <w:spacing w:val="78"/>
                <w:sz w:val="20"/>
              </w:rPr>
              <w:t>    </w:t>
            </w:r>
            <w:r>
              <w:rPr>
                <w:spacing w:val="-2"/>
                <w:sz w:val="20"/>
              </w:rPr>
              <w:t>dodjeli</w:t>
            </w:r>
          </w:p>
          <w:p>
            <w:pPr>
              <w:pStyle w:val="TableParagraph"/>
              <w:spacing w:before="1"/>
              <w:ind w:left="103" w:right="99"/>
              <w:jc w:val="both"/>
              <w:rPr>
                <w:sz w:val="20"/>
              </w:rPr>
            </w:pPr>
            <w:r>
              <w:rPr>
                <w:sz w:val="20"/>
              </w:rPr>
              <w:t>bespovratnih </w:t>
            </w:r>
            <w:r>
              <w:rPr>
                <w:sz w:val="20"/>
              </w:rPr>
              <w:t>sredstava "Općina Sveti Ilija - moj dom" za 2025. godinu</w:t>
            </w:r>
          </w:p>
        </w:tc>
        <w:tc>
          <w:tcPr>
            <w:tcW w:w="1821" w:type="dxa"/>
          </w:tcPr>
          <w:p>
            <w:pPr>
              <w:pStyle w:val="TableParagraph"/>
              <w:rPr>
                <w:sz w:val="20"/>
              </w:rPr>
            </w:pPr>
          </w:p>
          <w:p>
            <w:pPr>
              <w:pStyle w:val="TableParagraph"/>
              <w:rPr>
                <w:sz w:val="20"/>
              </w:rPr>
            </w:pPr>
          </w:p>
          <w:p>
            <w:pPr>
              <w:pStyle w:val="TableParagraph"/>
              <w:spacing w:before="114"/>
              <w:rPr>
                <w:sz w:val="20"/>
              </w:rPr>
            </w:pPr>
          </w:p>
          <w:p>
            <w:pPr>
              <w:pStyle w:val="TableParagraph"/>
              <w:spacing w:before="1"/>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r>
        <w:trPr>
          <w:trHeight w:val="1843" w:hRule="atLeast"/>
        </w:trPr>
        <w:tc>
          <w:tcPr>
            <w:tcW w:w="1222" w:type="dxa"/>
          </w:tcPr>
          <w:p>
            <w:pPr>
              <w:pStyle w:val="TableParagraph"/>
              <w:rPr>
                <w:sz w:val="20"/>
              </w:rPr>
            </w:pPr>
          </w:p>
          <w:p>
            <w:pPr>
              <w:pStyle w:val="TableParagraph"/>
              <w:rPr>
                <w:sz w:val="20"/>
              </w:rPr>
            </w:pPr>
          </w:p>
          <w:p>
            <w:pPr>
              <w:pStyle w:val="TableParagraph"/>
              <w:spacing w:before="116"/>
              <w:rPr>
                <w:sz w:val="20"/>
              </w:rPr>
            </w:pPr>
          </w:p>
          <w:p>
            <w:pPr>
              <w:pStyle w:val="TableParagraph"/>
              <w:ind w:right="22"/>
              <w:jc w:val="center"/>
              <w:rPr>
                <w:sz w:val="20"/>
              </w:rPr>
            </w:pPr>
            <w:r>
              <w:rPr>
                <w:spacing w:val="-2"/>
                <w:sz w:val="20"/>
              </w:rPr>
              <w:t>11.04.2025.</w:t>
            </w:r>
          </w:p>
        </w:tc>
        <w:tc>
          <w:tcPr>
            <w:tcW w:w="1635" w:type="dxa"/>
          </w:tcPr>
          <w:p>
            <w:pPr>
              <w:pStyle w:val="TableParagraph"/>
              <w:rPr>
                <w:sz w:val="20"/>
              </w:rPr>
            </w:pPr>
          </w:p>
          <w:p>
            <w:pPr>
              <w:pStyle w:val="TableParagraph"/>
              <w:spacing w:before="1"/>
              <w:rPr>
                <w:sz w:val="20"/>
              </w:rPr>
            </w:pPr>
          </w:p>
          <w:p>
            <w:pPr>
              <w:pStyle w:val="TableParagraph"/>
              <w:ind w:left="112" w:right="191" w:firstLine="52"/>
              <w:rPr>
                <w:sz w:val="20"/>
              </w:rPr>
            </w:pPr>
            <w:r>
              <w:rPr>
                <w:spacing w:val="-2"/>
                <w:sz w:val="20"/>
              </w:rPr>
              <w:t>Bjanko zadužnica 11.04.2025. </w:t>
            </w:r>
            <w:r>
              <w:rPr>
                <w:spacing w:val="-4"/>
                <w:sz w:val="20"/>
              </w:rPr>
              <w:t>(OV-2172/2025)</w:t>
            </w:r>
          </w:p>
        </w:tc>
        <w:tc>
          <w:tcPr>
            <w:tcW w:w="1158" w:type="dxa"/>
          </w:tcPr>
          <w:p>
            <w:pPr>
              <w:pStyle w:val="TableParagraph"/>
              <w:rPr>
                <w:sz w:val="20"/>
              </w:rPr>
            </w:pPr>
          </w:p>
          <w:p>
            <w:pPr>
              <w:pStyle w:val="TableParagraph"/>
              <w:rPr>
                <w:sz w:val="20"/>
              </w:rPr>
            </w:pPr>
          </w:p>
          <w:p>
            <w:pPr>
              <w:pStyle w:val="TableParagraph"/>
              <w:spacing w:before="1"/>
              <w:rPr>
                <w:sz w:val="20"/>
              </w:rPr>
            </w:pPr>
          </w:p>
          <w:p>
            <w:pPr>
              <w:pStyle w:val="TableParagraph"/>
              <w:ind w:left="111"/>
              <w:rPr>
                <w:sz w:val="20"/>
              </w:rPr>
            </w:pPr>
            <w:r>
              <w:rPr>
                <w:spacing w:val="-2"/>
                <w:sz w:val="20"/>
              </w:rPr>
              <w:t>10.000,00</w:t>
            </w:r>
          </w:p>
          <w:p>
            <w:pPr>
              <w:pStyle w:val="TableParagraph"/>
              <w:spacing w:before="1"/>
              <w:ind w:left="111"/>
              <w:rPr>
                <w:sz w:val="20"/>
              </w:rPr>
            </w:pPr>
            <w:r>
              <w:rPr>
                <w:spacing w:val="-4"/>
                <w:sz w:val="20"/>
              </w:rPr>
              <w:t>eura</w:t>
            </w:r>
          </w:p>
        </w:tc>
        <w:tc>
          <w:tcPr>
            <w:tcW w:w="2017" w:type="dxa"/>
          </w:tcPr>
          <w:p>
            <w:pPr>
              <w:pStyle w:val="TableParagraph"/>
              <w:rPr>
                <w:sz w:val="20"/>
              </w:rPr>
            </w:pPr>
          </w:p>
          <w:p>
            <w:pPr>
              <w:pStyle w:val="TableParagraph"/>
              <w:spacing w:before="116"/>
              <w:rPr>
                <w:sz w:val="20"/>
              </w:rPr>
            </w:pPr>
          </w:p>
          <w:p>
            <w:pPr>
              <w:pStyle w:val="TableParagraph"/>
              <w:tabs>
                <w:tab w:pos="1135" w:val="left" w:leader="none"/>
              </w:tabs>
              <w:ind w:left="108" w:right="113"/>
              <w:rPr>
                <w:sz w:val="20"/>
              </w:rPr>
            </w:pPr>
            <w:r>
              <w:rPr>
                <w:spacing w:val="-2"/>
                <w:sz w:val="20"/>
              </w:rPr>
              <w:t>Martin</w:t>
            </w:r>
            <w:r>
              <w:rPr>
                <w:sz w:val="20"/>
              </w:rPr>
              <w:tab/>
            </w:r>
            <w:r>
              <w:rPr>
                <w:spacing w:val="-4"/>
                <w:sz w:val="20"/>
              </w:rPr>
              <w:t>Cmrečak, </w:t>
            </w:r>
            <w:r>
              <w:rPr>
                <w:spacing w:val="-2"/>
                <w:sz w:val="20"/>
              </w:rPr>
              <w:t>Križanec,</w:t>
            </w:r>
            <w:r>
              <w:rPr>
                <w:spacing w:val="40"/>
                <w:sz w:val="20"/>
              </w:rPr>
              <w:t> </w:t>
            </w:r>
            <w:r>
              <w:rPr>
                <w:sz w:val="20"/>
              </w:rPr>
              <w:t>Vinogradska ulica 30</w:t>
            </w:r>
          </w:p>
        </w:tc>
        <w:tc>
          <w:tcPr>
            <w:tcW w:w="1761" w:type="dxa"/>
          </w:tcPr>
          <w:p>
            <w:pPr>
              <w:pStyle w:val="TableParagraph"/>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w:t>
            </w:r>
            <w:r>
              <w:rPr>
                <w:spacing w:val="40"/>
                <w:sz w:val="20"/>
              </w:rPr>
              <w:t> </w:t>
            </w:r>
            <w:r>
              <w:rPr>
                <w:sz w:val="20"/>
              </w:rPr>
              <w:t>o</w:t>
            </w:r>
            <w:r>
              <w:rPr>
                <w:spacing w:val="40"/>
                <w:sz w:val="20"/>
              </w:rPr>
              <w:t> </w:t>
            </w:r>
            <w:r>
              <w:rPr>
                <w:sz w:val="20"/>
              </w:rPr>
              <w:t>dodjeli </w:t>
            </w:r>
            <w:r>
              <w:rPr>
                <w:spacing w:val="-2"/>
                <w:sz w:val="20"/>
              </w:rPr>
              <w:t>bespovratnih</w:t>
            </w:r>
          </w:p>
          <w:p>
            <w:pPr>
              <w:pStyle w:val="TableParagraph"/>
              <w:spacing w:before="2"/>
              <w:ind w:left="112"/>
              <w:rPr>
                <w:sz w:val="20"/>
              </w:rPr>
            </w:pPr>
            <w:r>
              <w:rPr>
                <w:spacing w:val="-2"/>
                <w:sz w:val="20"/>
              </w:rPr>
              <w:t>novčanih</w:t>
            </w:r>
            <w:r>
              <w:rPr>
                <w:spacing w:val="2"/>
                <w:sz w:val="20"/>
              </w:rPr>
              <w:t> </w:t>
            </w:r>
            <w:r>
              <w:rPr>
                <w:spacing w:val="-2"/>
                <w:sz w:val="20"/>
              </w:rPr>
              <w:t>sredstava</w:t>
            </w:r>
          </w:p>
          <w:p>
            <w:pPr>
              <w:pStyle w:val="TableParagraph"/>
              <w:spacing w:line="229" w:lineRule="exact"/>
              <w:ind w:left="112"/>
              <w:rPr>
                <w:sz w:val="20"/>
              </w:rPr>
            </w:pPr>
            <w:r>
              <w:rPr>
                <w:sz w:val="20"/>
              </w:rPr>
              <w:t>"Općina</w:t>
            </w:r>
            <w:r>
              <w:rPr>
                <w:spacing w:val="15"/>
                <w:sz w:val="20"/>
              </w:rPr>
              <w:t> </w:t>
            </w:r>
            <w:r>
              <w:rPr>
                <w:sz w:val="20"/>
              </w:rPr>
              <w:t>Sveti</w:t>
            </w:r>
            <w:r>
              <w:rPr>
                <w:spacing w:val="15"/>
                <w:sz w:val="20"/>
              </w:rPr>
              <w:t> </w:t>
            </w:r>
            <w:r>
              <w:rPr>
                <w:spacing w:val="-2"/>
                <w:sz w:val="20"/>
              </w:rPr>
              <w:t>Ilija</w:t>
            </w:r>
          </w:p>
          <w:p>
            <w:pPr>
              <w:pStyle w:val="TableParagraph"/>
              <w:tabs>
                <w:tab w:pos="400" w:val="left" w:leader="none"/>
                <w:tab w:pos="935" w:val="left" w:leader="none"/>
                <w:tab w:pos="1595" w:val="left" w:leader="none"/>
              </w:tabs>
              <w:spacing w:line="230" w:lineRule="exact"/>
              <w:ind w:left="112" w:right="97"/>
              <w:rPr>
                <w:sz w:val="20"/>
              </w:rPr>
            </w:pPr>
            <w:r>
              <w:rPr>
                <w:sz w:val="20"/>
              </w:rPr>
              <w:t>-</w:t>
              <w:tab/>
            </w:r>
            <w:r>
              <w:rPr>
                <w:spacing w:val="-4"/>
                <w:sz w:val="20"/>
              </w:rPr>
              <w:t>moj</w:t>
            </w:r>
            <w:r>
              <w:rPr>
                <w:sz w:val="20"/>
              </w:rPr>
              <w:tab/>
            </w:r>
            <w:r>
              <w:rPr>
                <w:spacing w:val="-4"/>
                <w:sz w:val="20"/>
              </w:rPr>
              <w:t>dom"</w:t>
            </w:r>
            <w:r>
              <w:rPr>
                <w:sz w:val="20"/>
              </w:rPr>
              <w:tab/>
            </w:r>
            <w:r>
              <w:rPr>
                <w:spacing w:val="-10"/>
                <w:sz w:val="20"/>
              </w:rPr>
              <w:t>i</w:t>
            </w:r>
            <w:r>
              <w:rPr>
                <w:spacing w:val="-2"/>
                <w:sz w:val="20"/>
              </w:rPr>
              <w:t> ugovora</w:t>
            </w:r>
          </w:p>
        </w:tc>
        <w:tc>
          <w:tcPr>
            <w:tcW w:w="2515" w:type="dxa"/>
          </w:tcPr>
          <w:p>
            <w:pPr>
              <w:pStyle w:val="TableParagraph"/>
              <w:rPr>
                <w:sz w:val="20"/>
              </w:rPr>
            </w:pPr>
          </w:p>
          <w:p>
            <w:pPr>
              <w:pStyle w:val="TableParagraph"/>
              <w:spacing w:before="1"/>
              <w:rPr>
                <w:sz w:val="20"/>
              </w:rPr>
            </w:pPr>
          </w:p>
          <w:p>
            <w:pPr>
              <w:pStyle w:val="TableParagraph"/>
              <w:ind w:left="103"/>
              <w:jc w:val="both"/>
              <w:rPr>
                <w:sz w:val="20"/>
              </w:rPr>
            </w:pPr>
            <w:r>
              <w:rPr>
                <w:sz w:val="20"/>
              </w:rPr>
              <w:t>Ugovor</w:t>
            </w:r>
            <w:r>
              <w:rPr>
                <w:spacing w:val="77"/>
                <w:sz w:val="20"/>
              </w:rPr>
              <w:t>    </w:t>
            </w:r>
            <w:r>
              <w:rPr>
                <w:sz w:val="20"/>
              </w:rPr>
              <w:t>o</w:t>
            </w:r>
            <w:r>
              <w:rPr>
                <w:spacing w:val="78"/>
                <w:sz w:val="20"/>
              </w:rPr>
              <w:t>    </w:t>
            </w:r>
            <w:r>
              <w:rPr>
                <w:spacing w:val="-2"/>
                <w:sz w:val="20"/>
              </w:rPr>
              <w:t>dodjeli</w:t>
            </w:r>
          </w:p>
          <w:p>
            <w:pPr>
              <w:pStyle w:val="TableParagraph"/>
              <w:ind w:left="103" w:right="99"/>
              <w:jc w:val="both"/>
              <w:rPr>
                <w:sz w:val="20"/>
              </w:rPr>
            </w:pPr>
            <w:r>
              <w:rPr>
                <w:sz w:val="20"/>
              </w:rPr>
              <w:t>bespovratnih </w:t>
            </w:r>
            <w:r>
              <w:rPr>
                <w:sz w:val="20"/>
              </w:rPr>
              <w:t>sredstava "Općina Sveti Ilija - moj dom" za 2025. godinu</w:t>
            </w:r>
          </w:p>
        </w:tc>
        <w:tc>
          <w:tcPr>
            <w:tcW w:w="1821" w:type="dxa"/>
          </w:tcPr>
          <w:p>
            <w:pPr>
              <w:pStyle w:val="TableParagraph"/>
              <w:rPr>
                <w:sz w:val="20"/>
              </w:rPr>
            </w:pPr>
          </w:p>
          <w:p>
            <w:pPr>
              <w:pStyle w:val="TableParagraph"/>
              <w:rPr>
                <w:sz w:val="20"/>
              </w:rPr>
            </w:pPr>
          </w:p>
          <w:p>
            <w:pPr>
              <w:pStyle w:val="TableParagraph"/>
              <w:spacing w:before="116"/>
              <w:rPr>
                <w:sz w:val="20"/>
              </w:rPr>
            </w:pPr>
          </w:p>
          <w:p>
            <w:pPr>
              <w:pStyle w:val="TableParagraph"/>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r>
        <w:trPr>
          <w:trHeight w:val="1838" w:hRule="atLeast"/>
        </w:trPr>
        <w:tc>
          <w:tcPr>
            <w:tcW w:w="1222" w:type="dxa"/>
          </w:tcPr>
          <w:p>
            <w:pPr>
              <w:pStyle w:val="TableParagraph"/>
              <w:rPr>
                <w:sz w:val="20"/>
              </w:rPr>
            </w:pPr>
          </w:p>
          <w:p>
            <w:pPr>
              <w:pStyle w:val="TableParagraph"/>
              <w:rPr>
                <w:sz w:val="20"/>
              </w:rPr>
            </w:pPr>
          </w:p>
          <w:p>
            <w:pPr>
              <w:pStyle w:val="TableParagraph"/>
              <w:spacing w:before="114"/>
              <w:rPr>
                <w:sz w:val="20"/>
              </w:rPr>
            </w:pPr>
          </w:p>
          <w:p>
            <w:pPr>
              <w:pStyle w:val="TableParagraph"/>
              <w:ind w:right="22"/>
              <w:jc w:val="center"/>
              <w:rPr>
                <w:sz w:val="20"/>
              </w:rPr>
            </w:pPr>
            <w:r>
              <w:rPr>
                <w:spacing w:val="-2"/>
                <w:sz w:val="20"/>
              </w:rPr>
              <w:t>11.04.2025.</w:t>
            </w:r>
          </w:p>
        </w:tc>
        <w:tc>
          <w:tcPr>
            <w:tcW w:w="1635" w:type="dxa"/>
          </w:tcPr>
          <w:p>
            <w:pPr>
              <w:pStyle w:val="TableParagraph"/>
              <w:spacing w:before="228"/>
              <w:rPr>
                <w:sz w:val="20"/>
              </w:rPr>
            </w:pPr>
          </w:p>
          <w:p>
            <w:pPr>
              <w:pStyle w:val="TableParagraph"/>
              <w:ind w:left="112" w:right="191" w:firstLine="52"/>
              <w:rPr>
                <w:sz w:val="20"/>
              </w:rPr>
            </w:pPr>
            <w:r>
              <w:rPr>
                <w:spacing w:val="-2"/>
                <w:sz w:val="20"/>
              </w:rPr>
              <w:t>Bjanko zadužnica 11.04.2025. </w:t>
            </w:r>
            <w:r>
              <w:rPr>
                <w:spacing w:val="-4"/>
                <w:sz w:val="20"/>
              </w:rPr>
              <w:t>(OV-1970/2025)</w:t>
            </w:r>
          </w:p>
        </w:tc>
        <w:tc>
          <w:tcPr>
            <w:tcW w:w="1158" w:type="dxa"/>
          </w:tcPr>
          <w:p>
            <w:pPr>
              <w:pStyle w:val="TableParagraph"/>
              <w:rPr>
                <w:sz w:val="20"/>
              </w:rPr>
            </w:pPr>
          </w:p>
          <w:p>
            <w:pPr>
              <w:pStyle w:val="TableParagraph"/>
              <w:spacing w:before="224"/>
              <w:rPr>
                <w:sz w:val="20"/>
              </w:rPr>
            </w:pPr>
          </w:p>
          <w:p>
            <w:pPr>
              <w:pStyle w:val="TableParagraph"/>
              <w:ind w:left="111"/>
              <w:rPr>
                <w:sz w:val="20"/>
              </w:rPr>
            </w:pPr>
            <w:r>
              <w:rPr>
                <w:spacing w:val="-2"/>
                <w:sz w:val="20"/>
              </w:rPr>
              <w:t>10.000,00</w:t>
            </w:r>
          </w:p>
          <w:p>
            <w:pPr>
              <w:pStyle w:val="TableParagraph"/>
              <w:ind w:left="111"/>
              <w:rPr>
                <w:sz w:val="20"/>
              </w:rPr>
            </w:pPr>
            <w:r>
              <w:rPr>
                <w:spacing w:val="-4"/>
                <w:sz w:val="20"/>
              </w:rPr>
              <w:t>eura</w:t>
            </w:r>
          </w:p>
        </w:tc>
        <w:tc>
          <w:tcPr>
            <w:tcW w:w="2017" w:type="dxa"/>
          </w:tcPr>
          <w:p>
            <w:pPr>
              <w:pStyle w:val="TableParagraph"/>
              <w:rPr>
                <w:sz w:val="20"/>
              </w:rPr>
            </w:pPr>
          </w:p>
          <w:p>
            <w:pPr>
              <w:pStyle w:val="TableParagraph"/>
              <w:spacing w:before="113"/>
              <w:rPr>
                <w:sz w:val="20"/>
              </w:rPr>
            </w:pPr>
          </w:p>
          <w:p>
            <w:pPr>
              <w:pStyle w:val="TableParagraph"/>
              <w:spacing w:before="1"/>
              <w:ind w:left="108" w:right="93"/>
              <w:jc w:val="both"/>
              <w:rPr>
                <w:sz w:val="20"/>
              </w:rPr>
            </w:pPr>
            <w:r>
              <w:rPr>
                <w:sz w:val="20"/>
              </w:rPr>
              <w:t>Hrvoje </w:t>
            </w:r>
            <w:r>
              <w:rPr>
                <w:sz w:val="20"/>
              </w:rPr>
              <w:t>Njegovec, Krušljevec, Kalnička ulica 3</w:t>
            </w:r>
          </w:p>
        </w:tc>
        <w:tc>
          <w:tcPr>
            <w:tcW w:w="1761" w:type="dxa"/>
          </w:tcPr>
          <w:p>
            <w:pPr>
              <w:pStyle w:val="TableParagraph"/>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w:t>
            </w:r>
            <w:r>
              <w:rPr>
                <w:spacing w:val="40"/>
                <w:sz w:val="20"/>
              </w:rPr>
              <w:t> </w:t>
            </w:r>
            <w:r>
              <w:rPr>
                <w:sz w:val="20"/>
              </w:rPr>
              <w:t>o</w:t>
            </w:r>
            <w:r>
              <w:rPr>
                <w:spacing w:val="40"/>
                <w:sz w:val="20"/>
              </w:rPr>
              <w:t> </w:t>
            </w:r>
            <w:r>
              <w:rPr>
                <w:sz w:val="20"/>
              </w:rPr>
              <w:t>dodjeli </w:t>
            </w:r>
            <w:r>
              <w:rPr>
                <w:spacing w:val="-2"/>
                <w:sz w:val="20"/>
              </w:rPr>
              <w:t>bespovratnih</w:t>
            </w:r>
          </w:p>
          <w:p>
            <w:pPr>
              <w:pStyle w:val="TableParagraph"/>
              <w:spacing w:line="229" w:lineRule="exact"/>
              <w:ind w:left="112"/>
              <w:rPr>
                <w:sz w:val="20"/>
              </w:rPr>
            </w:pPr>
            <w:r>
              <w:rPr>
                <w:spacing w:val="-2"/>
                <w:sz w:val="20"/>
              </w:rPr>
              <w:t>novčanih</w:t>
            </w:r>
            <w:r>
              <w:rPr>
                <w:spacing w:val="2"/>
                <w:sz w:val="20"/>
              </w:rPr>
              <w:t> </w:t>
            </w:r>
            <w:r>
              <w:rPr>
                <w:spacing w:val="-2"/>
                <w:sz w:val="20"/>
              </w:rPr>
              <w:t>sredstava</w:t>
            </w:r>
          </w:p>
          <w:p>
            <w:pPr>
              <w:pStyle w:val="TableParagraph"/>
              <w:spacing w:before="1"/>
              <w:ind w:left="112"/>
              <w:rPr>
                <w:sz w:val="20"/>
              </w:rPr>
            </w:pPr>
            <w:r>
              <w:rPr>
                <w:sz w:val="20"/>
              </w:rPr>
              <w:t>"Općina</w:t>
            </w:r>
            <w:r>
              <w:rPr>
                <w:spacing w:val="15"/>
                <w:sz w:val="20"/>
              </w:rPr>
              <w:t> </w:t>
            </w:r>
            <w:r>
              <w:rPr>
                <w:sz w:val="20"/>
              </w:rPr>
              <w:t>Sveti</w:t>
            </w:r>
            <w:r>
              <w:rPr>
                <w:spacing w:val="15"/>
                <w:sz w:val="20"/>
              </w:rPr>
              <w:t> </w:t>
            </w:r>
            <w:r>
              <w:rPr>
                <w:spacing w:val="-2"/>
                <w:sz w:val="20"/>
              </w:rPr>
              <w:t>Ilija</w:t>
            </w:r>
          </w:p>
          <w:p>
            <w:pPr>
              <w:pStyle w:val="TableParagraph"/>
              <w:tabs>
                <w:tab w:pos="400" w:val="left" w:leader="none"/>
                <w:tab w:pos="935" w:val="left" w:leader="none"/>
                <w:tab w:pos="1595" w:val="left" w:leader="none"/>
              </w:tabs>
              <w:spacing w:line="228" w:lineRule="exact"/>
              <w:ind w:left="112" w:right="97"/>
              <w:rPr>
                <w:sz w:val="20"/>
              </w:rPr>
            </w:pPr>
            <w:r>
              <w:rPr>
                <w:sz w:val="20"/>
              </w:rPr>
              <w:t>-</w:t>
              <w:tab/>
            </w:r>
            <w:r>
              <w:rPr>
                <w:spacing w:val="-4"/>
                <w:sz w:val="20"/>
              </w:rPr>
              <w:t>moj</w:t>
            </w:r>
            <w:r>
              <w:rPr>
                <w:sz w:val="20"/>
              </w:rPr>
              <w:tab/>
            </w:r>
            <w:r>
              <w:rPr>
                <w:spacing w:val="-4"/>
                <w:sz w:val="20"/>
              </w:rPr>
              <w:t>dom"</w:t>
            </w:r>
            <w:r>
              <w:rPr>
                <w:sz w:val="20"/>
              </w:rPr>
              <w:tab/>
            </w:r>
            <w:r>
              <w:rPr>
                <w:spacing w:val="-10"/>
                <w:sz w:val="20"/>
              </w:rPr>
              <w:t>i</w:t>
            </w:r>
            <w:r>
              <w:rPr>
                <w:spacing w:val="-2"/>
                <w:sz w:val="20"/>
              </w:rPr>
              <w:t> ugovora</w:t>
            </w:r>
          </w:p>
        </w:tc>
        <w:tc>
          <w:tcPr>
            <w:tcW w:w="2515" w:type="dxa"/>
          </w:tcPr>
          <w:p>
            <w:pPr>
              <w:pStyle w:val="TableParagraph"/>
              <w:spacing w:before="228"/>
              <w:rPr>
                <w:sz w:val="20"/>
              </w:rPr>
            </w:pPr>
          </w:p>
          <w:p>
            <w:pPr>
              <w:pStyle w:val="TableParagraph"/>
              <w:ind w:left="103"/>
              <w:jc w:val="both"/>
              <w:rPr>
                <w:sz w:val="20"/>
              </w:rPr>
            </w:pPr>
            <w:r>
              <w:rPr>
                <w:sz w:val="20"/>
              </w:rPr>
              <w:t>Ugovor</w:t>
            </w:r>
            <w:r>
              <w:rPr>
                <w:spacing w:val="77"/>
                <w:sz w:val="20"/>
              </w:rPr>
              <w:t>    </w:t>
            </w:r>
            <w:r>
              <w:rPr>
                <w:sz w:val="20"/>
              </w:rPr>
              <w:t>o</w:t>
            </w:r>
            <w:r>
              <w:rPr>
                <w:spacing w:val="78"/>
                <w:sz w:val="20"/>
              </w:rPr>
              <w:t>    </w:t>
            </w:r>
            <w:r>
              <w:rPr>
                <w:spacing w:val="-2"/>
                <w:sz w:val="20"/>
              </w:rPr>
              <w:t>dodjeli</w:t>
            </w:r>
          </w:p>
          <w:p>
            <w:pPr>
              <w:pStyle w:val="TableParagraph"/>
              <w:spacing w:before="1"/>
              <w:ind w:left="103" w:right="99"/>
              <w:jc w:val="both"/>
              <w:rPr>
                <w:sz w:val="20"/>
              </w:rPr>
            </w:pPr>
            <w:r>
              <w:rPr>
                <w:sz w:val="20"/>
              </w:rPr>
              <w:t>bespovratnih </w:t>
            </w:r>
            <w:r>
              <w:rPr>
                <w:sz w:val="20"/>
              </w:rPr>
              <w:t>sredstava "Općina Sveti Ilija - moj dom" za 2025. godinu</w:t>
            </w:r>
          </w:p>
        </w:tc>
        <w:tc>
          <w:tcPr>
            <w:tcW w:w="1821" w:type="dxa"/>
          </w:tcPr>
          <w:p>
            <w:pPr>
              <w:pStyle w:val="TableParagraph"/>
              <w:rPr>
                <w:sz w:val="20"/>
              </w:rPr>
            </w:pPr>
          </w:p>
          <w:p>
            <w:pPr>
              <w:pStyle w:val="TableParagraph"/>
              <w:rPr>
                <w:sz w:val="20"/>
              </w:rPr>
            </w:pPr>
          </w:p>
          <w:p>
            <w:pPr>
              <w:pStyle w:val="TableParagraph"/>
              <w:spacing w:before="114"/>
              <w:rPr>
                <w:sz w:val="20"/>
              </w:rPr>
            </w:pPr>
          </w:p>
          <w:p>
            <w:pPr>
              <w:pStyle w:val="TableParagraph"/>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r>
        <w:trPr>
          <w:trHeight w:val="2071" w:hRule="atLeast"/>
        </w:trPr>
        <w:tc>
          <w:tcPr>
            <w:tcW w:w="1222" w:type="dxa"/>
          </w:tcPr>
          <w:p>
            <w:pPr>
              <w:pStyle w:val="TableParagraph"/>
              <w:rPr>
                <w:sz w:val="20"/>
              </w:rPr>
            </w:pPr>
          </w:p>
          <w:p>
            <w:pPr>
              <w:pStyle w:val="TableParagraph"/>
              <w:rPr>
                <w:sz w:val="20"/>
              </w:rPr>
            </w:pPr>
          </w:p>
          <w:p>
            <w:pPr>
              <w:pStyle w:val="TableParagraph"/>
              <w:spacing w:before="229"/>
              <w:rPr>
                <w:sz w:val="20"/>
              </w:rPr>
            </w:pPr>
          </w:p>
          <w:p>
            <w:pPr>
              <w:pStyle w:val="TableParagraph"/>
              <w:ind w:right="22"/>
              <w:jc w:val="center"/>
              <w:rPr>
                <w:sz w:val="20"/>
              </w:rPr>
            </w:pPr>
            <w:r>
              <w:rPr>
                <w:spacing w:val="-2"/>
                <w:sz w:val="20"/>
              </w:rPr>
              <w:t>16.04.2025.</w:t>
            </w:r>
          </w:p>
        </w:tc>
        <w:tc>
          <w:tcPr>
            <w:tcW w:w="1635" w:type="dxa"/>
          </w:tcPr>
          <w:p>
            <w:pPr>
              <w:pStyle w:val="TableParagraph"/>
              <w:rPr>
                <w:sz w:val="20"/>
              </w:rPr>
            </w:pPr>
          </w:p>
          <w:p>
            <w:pPr>
              <w:pStyle w:val="TableParagraph"/>
              <w:spacing w:before="113"/>
              <w:rPr>
                <w:sz w:val="20"/>
              </w:rPr>
            </w:pPr>
          </w:p>
          <w:p>
            <w:pPr>
              <w:pStyle w:val="TableParagraph"/>
              <w:spacing w:before="1"/>
              <w:ind w:left="112" w:right="191" w:firstLine="52"/>
              <w:rPr>
                <w:sz w:val="20"/>
              </w:rPr>
            </w:pPr>
            <w:r>
              <w:rPr>
                <w:spacing w:val="-2"/>
                <w:sz w:val="20"/>
              </w:rPr>
              <w:t>Bjanko zadužnica 23.10.2023. </w:t>
            </w:r>
            <w:r>
              <w:rPr>
                <w:spacing w:val="-4"/>
                <w:sz w:val="20"/>
              </w:rPr>
              <w:t>(OV-8521/2023)</w:t>
            </w:r>
          </w:p>
        </w:tc>
        <w:tc>
          <w:tcPr>
            <w:tcW w:w="1158" w:type="dxa"/>
          </w:tcPr>
          <w:p>
            <w:pPr>
              <w:pStyle w:val="TableParagraph"/>
              <w:rPr>
                <w:sz w:val="20"/>
              </w:rPr>
            </w:pPr>
          </w:p>
          <w:p>
            <w:pPr>
              <w:pStyle w:val="TableParagraph"/>
              <w:rPr>
                <w:sz w:val="20"/>
              </w:rPr>
            </w:pPr>
          </w:p>
          <w:p>
            <w:pPr>
              <w:pStyle w:val="TableParagraph"/>
              <w:spacing w:before="114"/>
              <w:rPr>
                <w:sz w:val="20"/>
              </w:rPr>
            </w:pPr>
          </w:p>
          <w:p>
            <w:pPr>
              <w:pStyle w:val="TableParagraph"/>
              <w:ind w:left="111"/>
              <w:rPr>
                <w:sz w:val="20"/>
              </w:rPr>
            </w:pPr>
            <w:r>
              <w:rPr>
                <w:spacing w:val="-2"/>
                <w:sz w:val="20"/>
              </w:rPr>
              <w:t>10.000,00</w:t>
            </w:r>
          </w:p>
          <w:p>
            <w:pPr>
              <w:pStyle w:val="TableParagraph"/>
              <w:ind w:left="111"/>
              <w:rPr>
                <w:sz w:val="20"/>
              </w:rPr>
            </w:pPr>
            <w:r>
              <w:rPr>
                <w:spacing w:val="-4"/>
                <w:sz w:val="20"/>
              </w:rPr>
              <w:t>eura</w:t>
            </w:r>
          </w:p>
        </w:tc>
        <w:tc>
          <w:tcPr>
            <w:tcW w:w="2017" w:type="dxa"/>
          </w:tcPr>
          <w:p>
            <w:pPr>
              <w:pStyle w:val="TableParagraph"/>
              <w:rPr>
                <w:sz w:val="20"/>
              </w:rPr>
            </w:pPr>
          </w:p>
          <w:p>
            <w:pPr>
              <w:pStyle w:val="TableParagraph"/>
              <w:spacing w:before="113"/>
              <w:rPr>
                <w:sz w:val="20"/>
              </w:rPr>
            </w:pPr>
          </w:p>
          <w:p>
            <w:pPr>
              <w:pStyle w:val="TableParagraph"/>
              <w:tabs>
                <w:tab w:pos="1044" w:val="left" w:leader="none"/>
                <w:tab w:pos="1193" w:val="left" w:leader="none"/>
                <w:tab w:pos="1565" w:val="left" w:leader="none"/>
              </w:tabs>
              <w:spacing w:before="1"/>
              <w:ind w:left="108" w:right="105"/>
              <w:rPr>
                <w:sz w:val="20"/>
              </w:rPr>
            </w:pPr>
            <w:r>
              <w:rPr>
                <w:spacing w:val="-2"/>
                <w:sz w:val="20"/>
              </w:rPr>
              <w:t>Hudek-Trgotrans d.o.o.,</w:t>
            </w:r>
            <w:r>
              <w:rPr>
                <w:sz w:val="20"/>
              </w:rPr>
              <w:tab/>
              <w:tab/>
            </w:r>
            <w:r>
              <w:rPr>
                <w:spacing w:val="-2"/>
                <w:sz w:val="20"/>
              </w:rPr>
              <w:t>Biljevec, Biljevec</w:t>
            </w:r>
            <w:r>
              <w:rPr>
                <w:sz w:val="20"/>
              </w:rPr>
              <w:tab/>
            </w:r>
            <w:r>
              <w:rPr>
                <w:spacing w:val="-5"/>
                <w:sz w:val="20"/>
              </w:rPr>
              <w:t>77,</w:t>
            </w:r>
            <w:r>
              <w:rPr>
                <w:sz w:val="20"/>
              </w:rPr>
              <w:tab/>
            </w:r>
            <w:r>
              <w:rPr>
                <w:spacing w:val="-7"/>
                <w:sz w:val="20"/>
              </w:rPr>
              <w:t>OIB</w:t>
            </w:r>
          </w:p>
          <w:p>
            <w:pPr>
              <w:pStyle w:val="TableParagraph"/>
              <w:spacing w:before="1"/>
              <w:ind w:left="108"/>
              <w:rPr>
                <w:sz w:val="20"/>
              </w:rPr>
            </w:pPr>
            <w:r>
              <w:rPr>
                <w:spacing w:val="-2"/>
                <w:sz w:val="20"/>
              </w:rPr>
              <w:t>66718146008</w:t>
            </w:r>
          </w:p>
        </w:tc>
        <w:tc>
          <w:tcPr>
            <w:tcW w:w="1761" w:type="dxa"/>
          </w:tcPr>
          <w:p>
            <w:pPr>
              <w:pStyle w:val="TableParagraph"/>
              <w:rPr>
                <w:sz w:val="20"/>
              </w:rPr>
            </w:pPr>
          </w:p>
          <w:p>
            <w:pPr>
              <w:pStyle w:val="TableParagraph"/>
              <w:rPr>
                <w:sz w:val="20"/>
              </w:rPr>
            </w:pPr>
          </w:p>
          <w:p>
            <w:pPr>
              <w:pStyle w:val="TableParagraph"/>
              <w:spacing w:before="114"/>
              <w:rPr>
                <w:sz w:val="20"/>
              </w:rPr>
            </w:pPr>
          </w:p>
          <w:p>
            <w:pPr>
              <w:pStyle w:val="TableParagraph"/>
              <w:ind w:left="112" w:right="118"/>
              <w:rPr>
                <w:sz w:val="20"/>
              </w:rPr>
            </w:pPr>
            <w:r>
              <w:rPr>
                <w:sz w:val="20"/>
              </w:rPr>
              <w:t>Jamstvo</w:t>
            </w:r>
            <w:r>
              <w:rPr>
                <w:spacing w:val="-6"/>
                <w:sz w:val="20"/>
              </w:rPr>
              <w:t> </w:t>
            </w:r>
            <w:r>
              <w:rPr>
                <w:sz w:val="20"/>
              </w:rPr>
              <w:t>za</w:t>
            </w:r>
            <w:r>
              <w:rPr>
                <w:spacing w:val="-9"/>
                <w:sz w:val="20"/>
              </w:rPr>
              <w:t> </w:t>
            </w:r>
            <w:r>
              <w:rPr>
                <w:sz w:val="20"/>
              </w:rPr>
              <w:t>uredno ispunjenje</w:t>
            </w:r>
            <w:r>
              <w:rPr>
                <w:spacing w:val="-13"/>
                <w:sz w:val="20"/>
              </w:rPr>
              <w:t> </w:t>
            </w:r>
            <w:r>
              <w:rPr>
                <w:spacing w:val="-2"/>
                <w:sz w:val="20"/>
              </w:rPr>
              <w:t>ugovora</w:t>
            </w:r>
          </w:p>
        </w:tc>
        <w:tc>
          <w:tcPr>
            <w:tcW w:w="2515" w:type="dxa"/>
          </w:tcPr>
          <w:p>
            <w:pPr>
              <w:pStyle w:val="TableParagraph"/>
              <w:rPr>
                <w:sz w:val="20"/>
              </w:rPr>
            </w:pPr>
          </w:p>
          <w:p>
            <w:pPr>
              <w:pStyle w:val="TableParagraph"/>
              <w:ind w:left="103" w:right="95"/>
              <w:jc w:val="both"/>
              <w:rPr>
                <w:sz w:val="20"/>
              </w:rPr>
            </w:pPr>
            <w:r>
              <w:rPr>
                <w:sz w:val="20"/>
              </w:rPr>
              <w:t>Ugovor o javnoj </w:t>
            </w:r>
            <w:r>
              <w:rPr>
                <w:sz w:val="20"/>
              </w:rPr>
              <w:t>nabavi radova</w:t>
            </w:r>
            <w:r>
              <w:rPr>
                <w:spacing w:val="-13"/>
                <w:sz w:val="20"/>
              </w:rPr>
              <w:t> </w:t>
            </w:r>
            <w:r>
              <w:rPr>
                <w:sz w:val="20"/>
              </w:rPr>
              <w:t>-</w:t>
            </w:r>
            <w:r>
              <w:rPr>
                <w:spacing w:val="-12"/>
                <w:sz w:val="20"/>
              </w:rPr>
              <w:t> </w:t>
            </w:r>
            <w:r>
              <w:rPr>
                <w:sz w:val="20"/>
              </w:rPr>
              <w:t>Izvođenje</w:t>
            </w:r>
            <w:r>
              <w:rPr>
                <w:spacing w:val="-13"/>
                <w:sz w:val="20"/>
              </w:rPr>
              <w:t> </w:t>
            </w:r>
            <w:r>
              <w:rPr>
                <w:sz w:val="20"/>
              </w:rPr>
              <w:t>radova</w:t>
            </w:r>
            <w:r>
              <w:rPr>
                <w:spacing w:val="-12"/>
                <w:sz w:val="20"/>
              </w:rPr>
              <w:t> </w:t>
            </w:r>
            <w:r>
              <w:rPr>
                <w:sz w:val="20"/>
              </w:rPr>
              <w:t>na izgradnji pješačkih staza na području</w:t>
            </w:r>
            <w:r>
              <w:rPr>
                <w:spacing w:val="-5"/>
                <w:sz w:val="20"/>
              </w:rPr>
              <w:t> </w:t>
            </w:r>
            <w:r>
              <w:rPr>
                <w:sz w:val="20"/>
              </w:rPr>
              <w:t>Općine</w:t>
            </w:r>
            <w:r>
              <w:rPr>
                <w:spacing w:val="-8"/>
                <w:sz w:val="20"/>
              </w:rPr>
              <w:t> </w:t>
            </w:r>
            <w:r>
              <w:rPr>
                <w:sz w:val="20"/>
              </w:rPr>
              <w:t>Sveti</w:t>
            </w:r>
            <w:r>
              <w:rPr>
                <w:spacing w:val="-6"/>
                <w:sz w:val="20"/>
              </w:rPr>
              <w:t> </w:t>
            </w:r>
            <w:r>
              <w:rPr>
                <w:sz w:val="20"/>
              </w:rPr>
              <w:t>Ilija</w:t>
            </w:r>
            <w:r>
              <w:rPr>
                <w:spacing w:val="-5"/>
                <w:sz w:val="20"/>
              </w:rPr>
              <w:t> </w:t>
            </w:r>
            <w:r>
              <w:rPr>
                <w:sz w:val="20"/>
              </w:rPr>
              <w:t>- Grupa 2 - Izvođenje radova na</w:t>
            </w:r>
            <w:r>
              <w:rPr>
                <w:spacing w:val="-6"/>
                <w:sz w:val="20"/>
              </w:rPr>
              <w:t> </w:t>
            </w:r>
            <w:r>
              <w:rPr>
                <w:sz w:val="20"/>
              </w:rPr>
              <w:t>izgradnji</w:t>
            </w:r>
            <w:r>
              <w:rPr>
                <w:spacing w:val="-6"/>
                <w:sz w:val="20"/>
              </w:rPr>
              <w:t> </w:t>
            </w:r>
            <w:r>
              <w:rPr>
                <w:sz w:val="20"/>
              </w:rPr>
              <w:t>pješačke</w:t>
            </w:r>
            <w:r>
              <w:rPr>
                <w:spacing w:val="-5"/>
                <w:sz w:val="20"/>
              </w:rPr>
              <w:t> </w:t>
            </w:r>
            <w:r>
              <w:rPr>
                <w:sz w:val="20"/>
              </w:rPr>
              <w:t>staze</w:t>
            </w:r>
            <w:r>
              <w:rPr>
                <w:spacing w:val="-6"/>
                <w:sz w:val="20"/>
              </w:rPr>
              <w:t> </w:t>
            </w:r>
            <w:r>
              <w:rPr>
                <w:sz w:val="20"/>
              </w:rPr>
              <w:t>u Belskoj ulici u Beletincu</w:t>
            </w:r>
          </w:p>
        </w:tc>
        <w:tc>
          <w:tcPr>
            <w:tcW w:w="1821" w:type="dxa"/>
          </w:tcPr>
          <w:p>
            <w:pPr>
              <w:pStyle w:val="TableParagraph"/>
              <w:spacing w:before="115"/>
              <w:rPr>
                <w:sz w:val="20"/>
              </w:rPr>
            </w:pPr>
          </w:p>
          <w:p>
            <w:pPr>
              <w:pStyle w:val="TableParagraph"/>
              <w:tabs>
                <w:tab w:pos="584" w:val="left" w:leader="none"/>
                <w:tab w:pos="1506" w:val="left" w:leader="none"/>
                <w:tab w:pos="1609" w:val="left" w:leader="none"/>
              </w:tabs>
              <w:spacing w:before="1"/>
              <w:ind w:left="104" w:right="100"/>
              <w:rPr>
                <w:sz w:val="20"/>
              </w:rPr>
            </w:pPr>
            <w:r>
              <w:rPr>
                <w:spacing w:val="-10"/>
                <w:sz w:val="20"/>
              </w:rPr>
              <w:t>5</w:t>
            </w:r>
            <w:r>
              <w:rPr>
                <w:sz w:val="20"/>
              </w:rPr>
              <w:tab/>
            </w:r>
            <w:r>
              <w:rPr>
                <w:spacing w:val="-2"/>
                <w:sz w:val="20"/>
              </w:rPr>
              <w:t>godina</w:t>
            </w:r>
            <w:r>
              <w:rPr>
                <w:sz w:val="20"/>
              </w:rPr>
              <w:tab/>
            </w:r>
            <w:r>
              <w:rPr>
                <w:spacing w:val="-6"/>
                <w:sz w:val="20"/>
              </w:rPr>
              <w:t>od </w:t>
            </w:r>
            <w:r>
              <w:rPr>
                <w:spacing w:val="-2"/>
                <w:sz w:val="20"/>
              </w:rPr>
              <w:t>obostrano potpisanog</w:t>
            </w:r>
            <w:r>
              <w:rPr>
                <w:spacing w:val="40"/>
                <w:sz w:val="20"/>
              </w:rPr>
              <w:t> </w:t>
            </w:r>
            <w:r>
              <w:rPr>
                <w:spacing w:val="-2"/>
                <w:sz w:val="20"/>
              </w:rPr>
              <w:t>zapisnika</w:t>
            </w:r>
            <w:r>
              <w:rPr>
                <w:sz w:val="20"/>
              </w:rPr>
              <w:tab/>
              <w:tab/>
            </w:r>
            <w:r>
              <w:rPr>
                <w:spacing w:val="-10"/>
                <w:sz w:val="20"/>
              </w:rPr>
              <w:t>o</w:t>
            </w:r>
            <w:r>
              <w:rPr>
                <w:spacing w:val="-2"/>
                <w:sz w:val="20"/>
              </w:rPr>
              <w:t> konačnom</w:t>
            </w:r>
          </w:p>
          <w:p>
            <w:pPr>
              <w:pStyle w:val="TableParagraph"/>
              <w:ind w:left="104"/>
              <w:rPr>
                <w:sz w:val="20"/>
              </w:rPr>
            </w:pPr>
            <w:r>
              <w:rPr>
                <w:spacing w:val="-2"/>
                <w:sz w:val="20"/>
              </w:rPr>
              <w:t>obračunu</w:t>
            </w:r>
          </w:p>
        </w:tc>
        <w:tc>
          <w:tcPr>
            <w:tcW w:w="1793" w:type="dxa"/>
          </w:tcPr>
          <w:p>
            <w:pPr>
              <w:pStyle w:val="TableParagraph"/>
              <w:spacing w:line="228" w:lineRule="exact"/>
              <w:ind w:left="102"/>
              <w:rPr>
                <w:sz w:val="20"/>
              </w:rPr>
            </w:pPr>
            <w:r>
              <w:rPr>
                <w:color w:val="FF0000"/>
                <w:spacing w:val="-2"/>
                <w:sz w:val="20"/>
              </w:rPr>
              <w:t>11.03.2026.</w:t>
            </w:r>
          </w:p>
          <w:p>
            <w:pPr>
              <w:pStyle w:val="TableParagraph"/>
              <w:tabs>
                <w:tab w:pos="1118" w:val="left" w:leader="none"/>
              </w:tabs>
              <w:spacing w:before="3"/>
              <w:ind w:left="102" w:right="101"/>
              <w:jc w:val="both"/>
              <w:rPr>
                <w:sz w:val="20"/>
              </w:rPr>
            </w:pPr>
            <w:r>
              <w:rPr>
                <w:color w:val="FF0000"/>
                <w:sz w:val="20"/>
              </w:rPr>
              <w:t>dostavljena</w:t>
            </w:r>
            <w:r>
              <w:rPr>
                <w:color w:val="FF0000"/>
                <w:spacing w:val="-13"/>
                <w:sz w:val="20"/>
              </w:rPr>
              <w:t> </w:t>
            </w:r>
            <w:r>
              <w:rPr>
                <w:color w:val="FF0000"/>
                <w:sz w:val="20"/>
              </w:rPr>
              <w:t>izjava</w:t>
            </w:r>
            <w:r>
              <w:rPr>
                <w:color w:val="FF0000"/>
                <w:spacing w:val="-12"/>
                <w:sz w:val="20"/>
              </w:rPr>
              <w:t> </w:t>
            </w:r>
            <w:r>
              <w:rPr>
                <w:color w:val="FF0000"/>
                <w:sz w:val="20"/>
              </w:rPr>
              <w:t>o prenamjeni</w:t>
            </w:r>
            <w:r>
              <w:rPr>
                <w:color w:val="FF0000"/>
                <w:spacing w:val="-13"/>
                <w:sz w:val="20"/>
              </w:rPr>
              <w:t> </w:t>
            </w:r>
            <w:r>
              <w:rPr>
                <w:color w:val="FF0000"/>
                <w:sz w:val="20"/>
              </w:rPr>
              <w:t>jamstva </w:t>
            </w:r>
            <w:r>
              <w:rPr>
                <w:color w:val="FF0000"/>
                <w:spacing w:val="-5"/>
                <w:sz w:val="20"/>
              </w:rPr>
              <w:t>za</w:t>
            </w:r>
            <w:r>
              <w:rPr>
                <w:color w:val="FF0000"/>
                <w:sz w:val="20"/>
              </w:rPr>
              <w:tab/>
            </w:r>
            <w:r>
              <w:rPr>
                <w:color w:val="FF0000"/>
                <w:spacing w:val="-2"/>
                <w:sz w:val="20"/>
              </w:rPr>
              <w:t>uredno</w:t>
            </w:r>
          </w:p>
          <w:p>
            <w:pPr>
              <w:pStyle w:val="TableParagraph"/>
              <w:spacing w:before="1"/>
              <w:ind w:left="102" w:right="102"/>
              <w:jc w:val="both"/>
              <w:rPr>
                <w:sz w:val="20"/>
              </w:rPr>
            </w:pPr>
            <w:r>
              <w:rPr>
                <w:color w:val="FF0000"/>
                <w:sz w:val="20"/>
              </w:rPr>
              <w:t>ispunjenje </w:t>
            </w:r>
            <w:r>
              <w:rPr>
                <w:color w:val="FF0000"/>
                <w:sz w:val="20"/>
              </w:rPr>
              <w:t>ugovora o jamstvo za </w:t>
            </w:r>
            <w:r>
              <w:rPr>
                <w:color w:val="FF0000"/>
                <w:spacing w:val="-2"/>
                <w:sz w:val="20"/>
              </w:rPr>
              <w:t>otklanjanje</w:t>
            </w:r>
          </w:p>
          <w:p>
            <w:pPr>
              <w:pStyle w:val="TableParagraph"/>
              <w:tabs>
                <w:tab w:pos="1574" w:val="left" w:leader="none"/>
              </w:tabs>
              <w:spacing w:line="228" w:lineRule="exact"/>
              <w:ind w:left="102" w:right="107"/>
              <w:jc w:val="both"/>
              <w:rPr>
                <w:sz w:val="20"/>
              </w:rPr>
            </w:pPr>
            <w:r>
              <w:rPr>
                <w:color w:val="FF0000"/>
                <w:spacing w:val="-2"/>
                <w:sz w:val="20"/>
              </w:rPr>
              <w:t>nedostataka</w:t>
            </w:r>
            <w:r>
              <w:rPr>
                <w:color w:val="FF0000"/>
                <w:sz w:val="20"/>
              </w:rPr>
              <w:tab/>
            </w:r>
            <w:r>
              <w:rPr>
                <w:color w:val="FF0000"/>
                <w:spacing w:val="-10"/>
                <w:sz w:val="20"/>
              </w:rPr>
              <w:t>u</w:t>
            </w:r>
            <w:r>
              <w:rPr>
                <w:color w:val="FF0000"/>
                <w:sz w:val="20"/>
              </w:rPr>
              <w:t> jamstvom roku</w:t>
            </w:r>
          </w:p>
        </w:tc>
      </w:tr>
    </w:tbl>
    <w:p>
      <w:pPr>
        <w:pStyle w:val="TableParagraph"/>
        <w:spacing w:after="0" w:line="228" w:lineRule="exact"/>
        <w:jc w:val="both"/>
        <w:rPr>
          <w:sz w:val="20"/>
        </w:rPr>
        <w:sectPr>
          <w:headerReference w:type="default" r:id="rId49"/>
          <w:footerReference w:type="default" r:id="rId50"/>
          <w:pgSz w:w="16850" w:h="11920" w:orient="landscape"/>
          <w:pgMar w:header="0" w:footer="977" w:top="1340" w:bottom="1200" w:left="1417" w:right="1275"/>
        </w:sectPr>
      </w:pPr>
    </w:p>
    <w:p>
      <w:pPr>
        <w:pStyle w:val="BodyText"/>
        <w:rPr>
          <w:sz w:val="5"/>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2"/>
        <w:gridCol w:w="1635"/>
        <w:gridCol w:w="1158"/>
        <w:gridCol w:w="2017"/>
        <w:gridCol w:w="1761"/>
        <w:gridCol w:w="2515"/>
        <w:gridCol w:w="1821"/>
        <w:gridCol w:w="1793"/>
      </w:tblGrid>
      <w:tr>
        <w:trPr>
          <w:trHeight w:val="2071" w:hRule="atLeast"/>
        </w:trPr>
        <w:tc>
          <w:tcPr>
            <w:tcW w:w="1222" w:type="dxa"/>
          </w:tcPr>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spacing w:before="1"/>
              <w:ind w:right="22"/>
              <w:jc w:val="center"/>
              <w:rPr>
                <w:sz w:val="20"/>
              </w:rPr>
            </w:pPr>
            <w:r>
              <w:rPr>
                <w:spacing w:val="-2"/>
                <w:sz w:val="20"/>
              </w:rPr>
              <w:t>16.04.2025.</w:t>
            </w:r>
          </w:p>
        </w:tc>
        <w:tc>
          <w:tcPr>
            <w:tcW w:w="1635" w:type="dxa"/>
          </w:tcPr>
          <w:p>
            <w:pPr>
              <w:pStyle w:val="TableParagraph"/>
              <w:rPr>
                <w:sz w:val="20"/>
              </w:rPr>
            </w:pPr>
          </w:p>
          <w:p>
            <w:pPr>
              <w:pStyle w:val="TableParagraph"/>
              <w:spacing w:before="116"/>
              <w:rPr>
                <w:sz w:val="20"/>
              </w:rPr>
            </w:pPr>
          </w:p>
          <w:p>
            <w:pPr>
              <w:pStyle w:val="TableParagraph"/>
              <w:ind w:left="112" w:right="191" w:firstLine="52"/>
              <w:rPr>
                <w:sz w:val="20"/>
              </w:rPr>
            </w:pPr>
            <w:r>
              <w:rPr>
                <w:spacing w:val="-2"/>
                <w:sz w:val="20"/>
              </w:rPr>
              <w:t>Bjanko zadužnica 08.04.2025. </w:t>
            </w:r>
            <w:r>
              <w:rPr>
                <w:spacing w:val="-4"/>
                <w:sz w:val="20"/>
              </w:rPr>
              <w:t>(OV-3685/2025)</w:t>
            </w:r>
          </w:p>
        </w:tc>
        <w:tc>
          <w:tcPr>
            <w:tcW w:w="1158" w:type="dxa"/>
          </w:tcPr>
          <w:p>
            <w:pPr>
              <w:pStyle w:val="TableParagraph"/>
              <w:rPr>
                <w:sz w:val="20"/>
              </w:rPr>
            </w:pPr>
          </w:p>
          <w:p>
            <w:pPr>
              <w:pStyle w:val="TableParagraph"/>
              <w:rPr>
                <w:sz w:val="20"/>
              </w:rPr>
            </w:pPr>
          </w:p>
          <w:p>
            <w:pPr>
              <w:pStyle w:val="TableParagraph"/>
              <w:spacing w:before="116"/>
              <w:rPr>
                <w:sz w:val="20"/>
              </w:rPr>
            </w:pPr>
          </w:p>
          <w:p>
            <w:pPr>
              <w:pStyle w:val="TableParagraph"/>
              <w:ind w:left="111"/>
              <w:rPr>
                <w:sz w:val="20"/>
              </w:rPr>
            </w:pPr>
            <w:r>
              <w:rPr>
                <w:spacing w:val="-2"/>
                <w:sz w:val="20"/>
              </w:rPr>
              <w:t>2.000,00</w:t>
            </w:r>
          </w:p>
          <w:p>
            <w:pPr>
              <w:pStyle w:val="TableParagraph"/>
              <w:spacing w:before="1"/>
              <w:ind w:left="111"/>
              <w:rPr>
                <w:sz w:val="20"/>
              </w:rPr>
            </w:pPr>
            <w:r>
              <w:rPr>
                <w:spacing w:val="-4"/>
                <w:sz w:val="20"/>
              </w:rPr>
              <w:t>eura</w:t>
            </w:r>
          </w:p>
        </w:tc>
        <w:tc>
          <w:tcPr>
            <w:tcW w:w="2017" w:type="dxa"/>
          </w:tcPr>
          <w:p>
            <w:pPr>
              <w:pStyle w:val="TableParagraph"/>
              <w:rPr>
                <w:sz w:val="20"/>
              </w:rPr>
            </w:pPr>
          </w:p>
          <w:p>
            <w:pPr>
              <w:pStyle w:val="TableParagraph"/>
              <w:spacing w:before="116"/>
              <w:rPr>
                <w:sz w:val="20"/>
              </w:rPr>
            </w:pPr>
          </w:p>
          <w:p>
            <w:pPr>
              <w:pStyle w:val="TableParagraph"/>
              <w:tabs>
                <w:tab w:pos="1130" w:val="left" w:leader="none"/>
              </w:tabs>
              <w:ind w:left="108"/>
              <w:rPr>
                <w:sz w:val="20"/>
              </w:rPr>
            </w:pPr>
            <w:r>
              <w:rPr>
                <w:spacing w:val="-2"/>
                <w:sz w:val="20"/>
              </w:rPr>
              <w:t>Hudek</w:t>
            </w:r>
            <w:r>
              <w:rPr>
                <w:sz w:val="20"/>
              </w:rPr>
              <w:tab/>
            </w:r>
            <w:r>
              <w:rPr>
                <w:spacing w:val="-2"/>
                <w:sz w:val="20"/>
              </w:rPr>
              <w:t>Trgotrans</w:t>
            </w:r>
          </w:p>
          <w:p>
            <w:pPr>
              <w:pStyle w:val="TableParagraph"/>
              <w:tabs>
                <w:tab w:pos="1044" w:val="left" w:leader="none"/>
                <w:tab w:pos="1193" w:val="left" w:leader="none"/>
                <w:tab w:pos="1565" w:val="left" w:leader="none"/>
              </w:tabs>
              <w:ind w:left="108" w:right="105"/>
              <w:rPr>
                <w:sz w:val="20"/>
              </w:rPr>
            </w:pPr>
            <w:r>
              <w:rPr>
                <w:spacing w:val="-2"/>
                <w:sz w:val="20"/>
              </w:rPr>
              <w:t>d.o.o.,</w:t>
            </w:r>
            <w:r>
              <w:rPr>
                <w:sz w:val="20"/>
              </w:rPr>
              <w:tab/>
              <w:tab/>
            </w:r>
            <w:r>
              <w:rPr>
                <w:spacing w:val="-2"/>
                <w:sz w:val="20"/>
              </w:rPr>
              <w:t>Biljevec, Biljevec</w:t>
            </w:r>
            <w:r>
              <w:rPr>
                <w:sz w:val="20"/>
              </w:rPr>
              <w:tab/>
            </w:r>
            <w:r>
              <w:rPr>
                <w:spacing w:val="-5"/>
                <w:sz w:val="20"/>
              </w:rPr>
              <w:t>77,</w:t>
            </w:r>
            <w:r>
              <w:rPr>
                <w:sz w:val="20"/>
              </w:rPr>
              <w:tab/>
            </w:r>
            <w:r>
              <w:rPr>
                <w:spacing w:val="-7"/>
                <w:sz w:val="20"/>
              </w:rPr>
              <w:t>OI</w:t>
            </w:r>
            <w:r>
              <w:rPr>
                <w:spacing w:val="-7"/>
                <w:sz w:val="20"/>
              </w:rPr>
              <w:t>B</w:t>
            </w:r>
          </w:p>
          <w:p>
            <w:pPr>
              <w:pStyle w:val="TableParagraph"/>
              <w:spacing w:line="226" w:lineRule="exact"/>
              <w:ind w:left="108"/>
              <w:rPr>
                <w:sz w:val="20"/>
              </w:rPr>
            </w:pPr>
            <w:r>
              <w:rPr>
                <w:spacing w:val="-2"/>
                <w:sz w:val="20"/>
              </w:rPr>
              <w:t>66718146008</w:t>
            </w:r>
          </w:p>
        </w:tc>
        <w:tc>
          <w:tcPr>
            <w:tcW w:w="1761" w:type="dxa"/>
          </w:tcPr>
          <w:p>
            <w:pPr>
              <w:pStyle w:val="TableParagraph"/>
              <w:rPr>
                <w:sz w:val="20"/>
              </w:rPr>
            </w:pPr>
          </w:p>
          <w:p>
            <w:pPr>
              <w:pStyle w:val="TableParagraph"/>
              <w:rPr>
                <w:sz w:val="20"/>
              </w:rPr>
            </w:pPr>
          </w:p>
          <w:p>
            <w:pPr>
              <w:pStyle w:val="TableParagraph"/>
              <w:spacing w:before="116"/>
              <w:rPr>
                <w:sz w:val="20"/>
              </w:rPr>
            </w:pPr>
          </w:p>
          <w:p>
            <w:pPr>
              <w:pStyle w:val="TableParagraph"/>
              <w:ind w:left="112" w:right="118"/>
              <w:rPr>
                <w:sz w:val="20"/>
              </w:rPr>
            </w:pPr>
            <w:r>
              <w:rPr>
                <w:sz w:val="20"/>
              </w:rPr>
              <w:t>Jamstvo</w:t>
            </w:r>
            <w:r>
              <w:rPr>
                <w:spacing w:val="-6"/>
                <w:sz w:val="20"/>
              </w:rPr>
              <w:t> </w:t>
            </w:r>
            <w:r>
              <w:rPr>
                <w:sz w:val="20"/>
              </w:rPr>
              <w:t>za</w:t>
            </w:r>
            <w:r>
              <w:rPr>
                <w:spacing w:val="-9"/>
                <w:sz w:val="20"/>
              </w:rPr>
              <w:t> </w:t>
            </w:r>
            <w:r>
              <w:rPr>
                <w:sz w:val="20"/>
              </w:rPr>
              <w:t>uredno ispunjenje</w:t>
            </w:r>
            <w:r>
              <w:rPr>
                <w:spacing w:val="-13"/>
                <w:sz w:val="20"/>
              </w:rPr>
              <w:t> </w:t>
            </w:r>
            <w:r>
              <w:rPr>
                <w:spacing w:val="-2"/>
                <w:sz w:val="20"/>
              </w:rPr>
              <w:t>ugovora</w:t>
            </w:r>
          </w:p>
        </w:tc>
        <w:tc>
          <w:tcPr>
            <w:tcW w:w="2515" w:type="dxa"/>
          </w:tcPr>
          <w:p>
            <w:pPr>
              <w:pStyle w:val="TableParagraph"/>
              <w:rPr>
                <w:sz w:val="20"/>
              </w:rPr>
            </w:pPr>
          </w:p>
          <w:p>
            <w:pPr>
              <w:pStyle w:val="TableParagraph"/>
              <w:ind w:left="103" w:right="95"/>
              <w:jc w:val="both"/>
              <w:rPr>
                <w:sz w:val="20"/>
              </w:rPr>
            </w:pPr>
            <w:r>
              <w:rPr>
                <w:sz w:val="20"/>
              </w:rPr>
              <w:t>Ugovor o javnoj </w:t>
            </w:r>
            <w:r>
              <w:rPr>
                <w:sz w:val="20"/>
              </w:rPr>
              <w:t>nabavi radova</w:t>
            </w:r>
            <w:r>
              <w:rPr>
                <w:spacing w:val="-13"/>
                <w:sz w:val="20"/>
              </w:rPr>
              <w:t> </w:t>
            </w:r>
            <w:r>
              <w:rPr>
                <w:sz w:val="20"/>
              </w:rPr>
              <w:t>-</w:t>
            </w:r>
            <w:r>
              <w:rPr>
                <w:spacing w:val="-12"/>
                <w:sz w:val="20"/>
              </w:rPr>
              <w:t> </w:t>
            </w:r>
            <w:r>
              <w:rPr>
                <w:sz w:val="20"/>
              </w:rPr>
              <w:t>Izvođenje</w:t>
            </w:r>
            <w:r>
              <w:rPr>
                <w:spacing w:val="-13"/>
                <w:sz w:val="20"/>
              </w:rPr>
              <w:t> </w:t>
            </w:r>
            <w:r>
              <w:rPr>
                <w:sz w:val="20"/>
              </w:rPr>
              <w:t>radova</w:t>
            </w:r>
            <w:r>
              <w:rPr>
                <w:spacing w:val="-12"/>
                <w:sz w:val="20"/>
              </w:rPr>
              <w:t> </w:t>
            </w:r>
            <w:r>
              <w:rPr>
                <w:sz w:val="20"/>
              </w:rPr>
              <w:t>na izgradnji pješačkih staza na području</w:t>
            </w:r>
            <w:r>
              <w:rPr>
                <w:spacing w:val="-5"/>
                <w:sz w:val="20"/>
              </w:rPr>
              <w:t> </w:t>
            </w:r>
            <w:r>
              <w:rPr>
                <w:sz w:val="20"/>
              </w:rPr>
              <w:t>Općine</w:t>
            </w:r>
            <w:r>
              <w:rPr>
                <w:spacing w:val="-8"/>
                <w:sz w:val="20"/>
              </w:rPr>
              <w:t> </w:t>
            </w:r>
            <w:r>
              <w:rPr>
                <w:sz w:val="20"/>
              </w:rPr>
              <w:t>Sveti</w:t>
            </w:r>
            <w:r>
              <w:rPr>
                <w:spacing w:val="-6"/>
                <w:sz w:val="20"/>
              </w:rPr>
              <w:t> </w:t>
            </w:r>
            <w:r>
              <w:rPr>
                <w:sz w:val="20"/>
              </w:rPr>
              <w:t>Ilija</w:t>
            </w:r>
            <w:r>
              <w:rPr>
                <w:spacing w:val="-5"/>
                <w:sz w:val="20"/>
              </w:rPr>
              <w:t> </w:t>
            </w:r>
            <w:r>
              <w:rPr>
                <w:sz w:val="20"/>
              </w:rPr>
              <w:t>- Grupa 2 - Izvođenje radova na</w:t>
            </w:r>
            <w:r>
              <w:rPr>
                <w:spacing w:val="-6"/>
                <w:sz w:val="20"/>
              </w:rPr>
              <w:t> </w:t>
            </w:r>
            <w:r>
              <w:rPr>
                <w:sz w:val="20"/>
              </w:rPr>
              <w:t>izgradnji</w:t>
            </w:r>
            <w:r>
              <w:rPr>
                <w:spacing w:val="-6"/>
                <w:sz w:val="20"/>
              </w:rPr>
              <w:t> </w:t>
            </w:r>
            <w:r>
              <w:rPr>
                <w:sz w:val="20"/>
              </w:rPr>
              <w:t>pješačke</w:t>
            </w:r>
            <w:r>
              <w:rPr>
                <w:spacing w:val="-5"/>
                <w:sz w:val="20"/>
              </w:rPr>
              <w:t> </w:t>
            </w:r>
            <w:r>
              <w:rPr>
                <w:sz w:val="20"/>
              </w:rPr>
              <w:t>staze</w:t>
            </w:r>
            <w:r>
              <w:rPr>
                <w:spacing w:val="-6"/>
                <w:sz w:val="20"/>
              </w:rPr>
              <w:t> </w:t>
            </w:r>
            <w:r>
              <w:rPr>
                <w:sz w:val="20"/>
              </w:rPr>
              <w:t>u Belskoj ulici u Beletincu</w:t>
            </w:r>
          </w:p>
        </w:tc>
        <w:tc>
          <w:tcPr>
            <w:tcW w:w="1821" w:type="dxa"/>
          </w:tcPr>
          <w:p>
            <w:pPr>
              <w:pStyle w:val="TableParagraph"/>
              <w:spacing w:before="115"/>
              <w:rPr>
                <w:sz w:val="20"/>
              </w:rPr>
            </w:pPr>
          </w:p>
          <w:p>
            <w:pPr>
              <w:pStyle w:val="TableParagraph"/>
              <w:tabs>
                <w:tab w:pos="584" w:val="left" w:leader="none"/>
                <w:tab w:pos="1506" w:val="left" w:leader="none"/>
                <w:tab w:pos="1609" w:val="left" w:leader="none"/>
              </w:tabs>
              <w:spacing w:before="1"/>
              <w:ind w:left="104" w:right="100"/>
              <w:rPr>
                <w:sz w:val="20"/>
              </w:rPr>
            </w:pPr>
            <w:r>
              <w:rPr>
                <w:spacing w:val="-10"/>
                <w:sz w:val="20"/>
              </w:rPr>
              <w:t>5</w:t>
            </w:r>
            <w:r>
              <w:rPr>
                <w:sz w:val="20"/>
              </w:rPr>
              <w:tab/>
            </w:r>
            <w:r>
              <w:rPr>
                <w:spacing w:val="-2"/>
                <w:sz w:val="20"/>
              </w:rPr>
              <w:t>godina</w:t>
            </w:r>
            <w:r>
              <w:rPr>
                <w:sz w:val="20"/>
              </w:rPr>
              <w:tab/>
            </w:r>
            <w:r>
              <w:rPr>
                <w:spacing w:val="-6"/>
                <w:sz w:val="20"/>
              </w:rPr>
              <w:t>od </w:t>
            </w:r>
            <w:r>
              <w:rPr>
                <w:spacing w:val="-2"/>
                <w:sz w:val="20"/>
              </w:rPr>
              <w:t>obostrano potpisanog</w:t>
            </w:r>
            <w:r>
              <w:rPr>
                <w:spacing w:val="40"/>
                <w:sz w:val="20"/>
              </w:rPr>
              <w:t> </w:t>
            </w:r>
            <w:r>
              <w:rPr>
                <w:spacing w:val="-2"/>
                <w:sz w:val="20"/>
              </w:rPr>
              <w:t>zapisnika</w:t>
            </w:r>
            <w:r>
              <w:rPr>
                <w:sz w:val="20"/>
              </w:rPr>
              <w:tab/>
              <w:tab/>
            </w:r>
            <w:r>
              <w:rPr>
                <w:spacing w:val="-10"/>
                <w:sz w:val="20"/>
              </w:rPr>
              <w:t>o</w:t>
            </w:r>
            <w:r>
              <w:rPr>
                <w:spacing w:val="-2"/>
                <w:sz w:val="20"/>
              </w:rPr>
              <w:t> konačnom</w:t>
            </w:r>
          </w:p>
          <w:p>
            <w:pPr>
              <w:pStyle w:val="TableParagraph"/>
              <w:spacing w:line="230" w:lineRule="exact"/>
              <w:ind w:left="104"/>
              <w:rPr>
                <w:sz w:val="20"/>
              </w:rPr>
            </w:pPr>
            <w:r>
              <w:rPr>
                <w:spacing w:val="-2"/>
                <w:sz w:val="20"/>
              </w:rPr>
              <w:t>obračunu</w:t>
            </w:r>
          </w:p>
        </w:tc>
        <w:tc>
          <w:tcPr>
            <w:tcW w:w="1793" w:type="dxa"/>
          </w:tcPr>
          <w:p>
            <w:pPr>
              <w:pStyle w:val="TableParagraph"/>
              <w:ind w:left="102"/>
              <w:rPr>
                <w:sz w:val="20"/>
              </w:rPr>
            </w:pPr>
            <w:r>
              <w:rPr>
                <w:color w:val="FF0000"/>
                <w:spacing w:val="-2"/>
                <w:sz w:val="20"/>
              </w:rPr>
              <w:t>11.03.2026.</w:t>
            </w:r>
          </w:p>
          <w:p>
            <w:pPr>
              <w:pStyle w:val="TableParagraph"/>
              <w:tabs>
                <w:tab w:pos="1118" w:val="left" w:leader="none"/>
              </w:tabs>
              <w:ind w:left="102" w:right="101"/>
              <w:jc w:val="both"/>
              <w:rPr>
                <w:sz w:val="20"/>
              </w:rPr>
            </w:pPr>
            <w:r>
              <w:rPr>
                <w:color w:val="FF0000"/>
                <w:sz w:val="20"/>
              </w:rPr>
              <w:t>dostavljena</w:t>
            </w:r>
            <w:r>
              <w:rPr>
                <w:color w:val="FF0000"/>
                <w:spacing w:val="-13"/>
                <w:sz w:val="20"/>
              </w:rPr>
              <w:t> </w:t>
            </w:r>
            <w:r>
              <w:rPr>
                <w:color w:val="FF0000"/>
                <w:sz w:val="20"/>
              </w:rPr>
              <w:t>izjava</w:t>
            </w:r>
            <w:r>
              <w:rPr>
                <w:color w:val="FF0000"/>
                <w:spacing w:val="-12"/>
                <w:sz w:val="20"/>
              </w:rPr>
              <w:t> </w:t>
            </w:r>
            <w:r>
              <w:rPr>
                <w:color w:val="FF0000"/>
                <w:sz w:val="20"/>
              </w:rPr>
              <w:t>o prenamjeni</w:t>
            </w:r>
            <w:r>
              <w:rPr>
                <w:color w:val="FF0000"/>
                <w:spacing w:val="-13"/>
                <w:sz w:val="20"/>
              </w:rPr>
              <w:t> </w:t>
            </w:r>
            <w:r>
              <w:rPr>
                <w:color w:val="FF0000"/>
                <w:sz w:val="20"/>
              </w:rPr>
              <w:t>jamstva </w:t>
            </w:r>
            <w:r>
              <w:rPr>
                <w:color w:val="FF0000"/>
                <w:spacing w:val="-5"/>
                <w:sz w:val="20"/>
              </w:rPr>
              <w:t>za</w:t>
            </w:r>
            <w:r>
              <w:rPr>
                <w:color w:val="FF0000"/>
                <w:sz w:val="20"/>
              </w:rPr>
              <w:tab/>
            </w:r>
            <w:r>
              <w:rPr>
                <w:color w:val="FF0000"/>
                <w:spacing w:val="-2"/>
                <w:sz w:val="20"/>
              </w:rPr>
              <w:t>uredno</w:t>
            </w:r>
          </w:p>
          <w:p>
            <w:pPr>
              <w:pStyle w:val="TableParagraph"/>
              <w:spacing w:before="4"/>
              <w:ind w:left="102" w:right="107"/>
              <w:jc w:val="both"/>
              <w:rPr>
                <w:sz w:val="20"/>
              </w:rPr>
            </w:pPr>
            <w:r>
              <w:rPr>
                <w:color w:val="FF0000"/>
                <w:sz w:val="20"/>
              </w:rPr>
              <w:t>ispunjenje ugovora o jamstvo za </w:t>
            </w:r>
            <w:r>
              <w:rPr>
                <w:color w:val="FF0000"/>
                <w:spacing w:val="-2"/>
                <w:sz w:val="20"/>
              </w:rPr>
              <w:t>otklanjanje</w:t>
            </w:r>
          </w:p>
          <w:p>
            <w:pPr>
              <w:pStyle w:val="TableParagraph"/>
              <w:tabs>
                <w:tab w:pos="1574" w:val="left" w:leader="none"/>
              </w:tabs>
              <w:spacing w:line="212" w:lineRule="exact" w:before="13"/>
              <w:ind w:left="102" w:right="107"/>
              <w:jc w:val="both"/>
              <w:rPr>
                <w:sz w:val="20"/>
              </w:rPr>
            </w:pPr>
            <w:r>
              <w:rPr>
                <w:color w:val="FF0000"/>
                <w:spacing w:val="-2"/>
                <w:sz w:val="20"/>
              </w:rPr>
              <w:t>nedostataka</w:t>
            </w:r>
            <w:r>
              <w:rPr>
                <w:color w:val="FF0000"/>
                <w:sz w:val="20"/>
              </w:rPr>
              <w:tab/>
            </w:r>
            <w:r>
              <w:rPr>
                <w:color w:val="FF0000"/>
                <w:spacing w:val="-10"/>
                <w:sz w:val="20"/>
              </w:rPr>
              <w:t>u</w:t>
            </w:r>
            <w:r>
              <w:rPr>
                <w:color w:val="FF0000"/>
                <w:sz w:val="20"/>
              </w:rPr>
              <w:t> jamstvom</w:t>
            </w:r>
            <w:r>
              <w:rPr>
                <w:color w:val="FF0000"/>
                <w:spacing w:val="-1"/>
                <w:sz w:val="20"/>
              </w:rPr>
              <w:t> </w:t>
            </w:r>
            <w:r>
              <w:rPr>
                <w:color w:val="FF0000"/>
                <w:sz w:val="20"/>
              </w:rPr>
              <w:t>roku</w:t>
            </w:r>
          </w:p>
        </w:tc>
      </w:tr>
      <w:tr>
        <w:trPr>
          <w:trHeight w:val="2071" w:hRule="atLeast"/>
        </w:trPr>
        <w:tc>
          <w:tcPr>
            <w:tcW w:w="1222" w:type="dxa"/>
          </w:tcPr>
          <w:p>
            <w:pPr>
              <w:pStyle w:val="TableParagraph"/>
              <w:rPr>
                <w:sz w:val="20"/>
              </w:rPr>
            </w:pPr>
          </w:p>
          <w:p>
            <w:pPr>
              <w:pStyle w:val="TableParagraph"/>
              <w:rPr>
                <w:sz w:val="20"/>
              </w:rPr>
            </w:pPr>
          </w:p>
          <w:p>
            <w:pPr>
              <w:pStyle w:val="TableParagraph"/>
              <w:spacing w:before="229"/>
              <w:rPr>
                <w:sz w:val="20"/>
              </w:rPr>
            </w:pPr>
          </w:p>
          <w:p>
            <w:pPr>
              <w:pStyle w:val="TableParagraph"/>
              <w:ind w:right="22"/>
              <w:jc w:val="center"/>
              <w:rPr>
                <w:sz w:val="20"/>
              </w:rPr>
            </w:pPr>
            <w:r>
              <w:rPr>
                <w:spacing w:val="-2"/>
                <w:sz w:val="20"/>
              </w:rPr>
              <w:t>16.04.2025.</w:t>
            </w:r>
          </w:p>
        </w:tc>
        <w:tc>
          <w:tcPr>
            <w:tcW w:w="1635" w:type="dxa"/>
          </w:tcPr>
          <w:p>
            <w:pPr>
              <w:pStyle w:val="TableParagraph"/>
              <w:rPr>
                <w:sz w:val="20"/>
              </w:rPr>
            </w:pPr>
          </w:p>
          <w:p>
            <w:pPr>
              <w:pStyle w:val="TableParagraph"/>
              <w:spacing w:before="113"/>
              <w:rPr>
                <w:sz w:val="20"/>
              </w:rPr>
            </w:pPr>
          </w:p>
          <w:p>
            <w:pPr>
              <w:pStyle w:val="TableParagraph"/>
              <w:spacing w:line="242" w:lineRule="auto" w:before="1"/>
              <w:ind w:left="112" w:right="191" w:firstLine="52"/>
              <w:rPr>
                <w:sz w:val="20"/>
              </w:rPr>
            </w:pPr>
            <w:r>
              <w:rPr>
                <w:spacing w:val="-2"/>
                <w:sz w:val="20"/>
              </w:rPr>
              <w:t>Bjanko zadužnica 08.04.2025. </w:t>
            </w:r>
            <w:r>
              <w:rPr>
                <w:spacing w:val="-4"/>
                <w:sz w:val="20"/>
              </w:rPr>
              <w:t>(OV-3687/2025)</w:t>
            </w:r>
          </w:p>
        </w:tc>
        <w:tc>
          <w:tcPr>
            <w:tcW w:w="1158" w:type="dxa"/>
          </w:tcPr>
          <w:p>
            <w:pPr>
              <w:pStyle w:val="TableParagraph"/>
              <w:rPr>
                <w:sz w:val="20"/>
              </w:rPr>
            </w:pPr>
          </w:p>
          <w:p>
            <w:pPr>
              <w:pStyle w:val="TableParagraph"/>
              <w:rPr>
                <w:sz w:val="20"/>
              </w:rPr>
            </w:pPr>
          </w:p>
          <w:p>
            <w:pPr>
              <w:pStyle w:val="TableParagraph"/>
              <w:spacing w:before="114"/>
              <w:rPr>
                <w:sz w:val="20"/>
              </w:rPr>
            </w:pPr>
          </w:p>
          <w:p>
            <w:pPr>
              <w:pStyle w:val="TableParagraph"/>
              <w:ind w:left="111"/>
              <w:rPr>
                <w:sz w:val="20"/>
              </w:rPr>
            </w:pPr>
            <w:r>
              <w:rPr>
                <w:spacing w:val="-2"/>
                <w:sz w:val="20"/>
              </w:rPr>
              <w:t>2.000,00</w:t>
            </w:r>
          </w:p>
          <w:p>
            <w:pPr>
              <w:pStyle w:val="TableParagraph"/>
              <w:ind w:left="111"/>
              <w:rPr>
                <w:sz w:val="20"/>
              </w:rPr>
            </w:pPr>
            <w:r>
              <w:rPr>
                <w:spacing w:val="-4"/>
                <w:sz w:val="20"/>
              </w:rPr>
              <w:t>eura</w:t>
            </w:r>
          </w:p>
        </w:tc>
        <w:tc>
          <w:tcPr>
            <w:tcW w:w="2017" w:type="dxa"/>
          </w:tcPr>
          <w:p>
            <w:pPr>
              <w:pStyle w:val="TableParagraph"/>
              <w:rPr>
                <w:sz w:val="20"/>
              </w:rPr>
            </w:pPr>
          </w:p>
          <w:p>
            <w:pPr>
              <w:pStyle w:val="TableParagraph"/>
              <w:spacing w:before="113"/>
              <w:rPr>
                <w:sz w:val="20"/>
              </w:rPr>
            </w:pPr>
          </w:p>
          <w:p>
            <w:pPr>
              <w:pStyle w:val="TableParagraph"/>
              <w:tabs>
                <w:tab w:pos="1130" w:val="left" w:leader="none"/>
              </w:tabs>
              <w:spacing w:before="1"/>
              <w:ind w:left="108"/>
              <w:rPr>
                <w:sz w:val="20"/>
              </w:rPr>
            </w:pPr>
            <w:r>
              <w:rPr>
                <w:spacing w:val="-2"/>
                <w:sz w:val="20"/>
              </w:rPr>
              <w:t>Hudek</w:t>
            </w:r>
            <w:r>
              <w:rPr>
                <w:sz w:val="20"/>
              </w:rPr>
              <w:tab/>
            </w:r>
            <w:r>
              <w:rPr>
                <w:spacing w:val="-2"/>
                <w:sz w:val="20"/>
              </w:rPr>
              <w:t>Trgotrans</w:t>
            </w:r>
          </w:p>
          <w:p>
            <w:pPr>
              <w:pStyle w:val="TableParagraph"/>
              <w:tabs>
                <w:tab w:pos="1044" w:val="left" w:leader="none"/>
                <w:tab w:pos="1193" w:val="left" w:leader="none"/>
                <w:tab w:pos="1565" w:val="left" w:leader="none"/>
              </w:tabs>
              <w:spacing w:before="2"/>
              <w:ind w:left="108" w:right="105"/>
              <w:rPr>
                <w:sz w:val="20"/>
              </w:rPr>
            </w:pPr>
            <w:r>
              <w:rPr>
                <w:spacing w:val="-2"/>
                <w:sz w:val="20"/>
              </w:rPr>
              <w:t>d.o.o.,</w:t>
            </w:r>
            <w:r>
              <w:rPr>
                <w:sz w:val="20"/>
              </w:rPr>
              <w:tab/>
              <w:tab/>
            </w:r>
            <w:r>
              <w:rPr>
                <w:spacing w:val="-2"/>
                <w:sz w:val="20"/>
              </w:rPr>
              <w:t>Biljevec, Biljevec</w:t>
            </w:r>
            <w:r>
              <w:rPr>
                <w:sz w:val="20"/>
              </w:rPr>
              <w:tab/>
            </w:r>
            <w:r>
              <w:rPr>
                <w:spacing w:val="-5"/>
                <w:sz w:val="20"/>
              </w:rPr>
              <w:t>77,</w:t>
            </w:r>
            <w:r>
              <w:rPr>
                <w:sz w:val="20"/>
              </w:rPr>
              <w:tab/>
            </w:r>
            <w:r>
              <w:rPr>
                <w:spacing w:val="-7"/>
                <w:sz w:val="20"/>
              </w:rPr>
              <w:t>OI</w:t>
            </w:r>
            <w:r>
              <w:rPr>
                <w:spacing w:val="-7"/>
                <w:sz w:val="20"/>
              </w:rPr>
              <w:t>B</w:t>
            </w:r>
          </w:p>
          <w:p>
            <w:pPr>
              <w:pStyle w:val="TableParagraph"/>
              <w:spacing w:before="1"/>
              <w:ind w:left="108"/>
              <w:rPr>
                <w:sz w:val="20"/>
              </w:rPr>
            </w:pPr>
            <w:r>
              <w:rPr>
                <w:spacing w:val="-2"/>
                <w:sz w:val="20"/>
              </w:rPr>
              <w:t>66718146008</w:t>
            </w:r>
          </w:p>
        </w:tc>
        <w:tc>
          <w:tcPr>
            <w:tcW w:w="1761" w:type="dxa"/>
          </w:tcPr>
          <w:p>
            <w:pPr>
              <w:pStyle w:val="TableParagraph"/>
              <w:rPr>
                <w:sz w:val="20"/>
              </w:rPr>
            </w:pPr>
          </w:p>
          <w:p>
            <w:pPr>
              <w:pStyle w:val="TableParagraph"/>
              <w:rPr>
                <w:sz w:val="20"/>
              </w:rPr>
            </w:pPr>
          </w:p>
          <w:p>
            <w:pPr>
              <w:pStyle w:val="TableParagraph"/>
              <w:spacing w:before="114"/>
              <w:rPr>
                <w:sz w:val="20"/>
              </w:rPr>
            </w:pPr>
          </w:p>
          <w:p>
            <w:pPr>
              <w:pStyle w:val="TableParagraph"/>
              <w:ind w:left="112" w:right="118"/>
              <w:rPr>
                <w:sz w:val="20"/>
              </w:rPr>
            </w:pPr>
            <w:r>
              <w:rPr>
                <w:sz w:val="20"/>
              </w:rPr>
              <w:t>Jamstvo</w:t>
            </w:r>
            <w:r>
              <w:rPr>
                <w:spacing w:val="-6"/>
                <w:sz w:val="20"/>
              </w:rPr>
              <w:t> </w:t>
            </w:r>
            <w:r>
              <w:rPr>
                <w:sz w:val="20"/>
              </w:rPr>
              <w:t>za</w:t>
            </w:r>
            <w:r>
              <w:rPr>
                <w:spacing w:val="-9"/>
                <w:sz w:val="20"/>
              </w:rPr>
              <w:t> </w:t>
            </w:r>
            <w:r>
              <w:rPr>
                <w:sz w:val="20"/>
              </w:rPr>
              <w:t>uredno ispunjenje</w:t>
            </w:r>
            <w:r>
              <w:rPr>
                <w:spacing w:val="-13"/>
                <w:sz w:val="20"/>
              </w:rPr>
              <w:t> </w:t>
            </w:r>
            <w:r>
              <w:rPr>
                <w:spacing w:val="-2"/>
                <w:sz w:val="20"/>
              </w:rPr>
              <w:t>ugovora</w:t>
            </w:r>
          </w:p>
        </w:tc>
        <w:tc>
          <w:tcPr>
            <w:tcW w:w="2515" w:type="dxa"/>
          </w:tcPr>
          <w:p>
            <w:pPr>
              <w:pStyle w:val="TableParagraph"/>
              <w:rPr>
                <w:sz w:val="20"/>
              </w:rPr>
            </w:pPr>
          </w:p>
          <w:p>
            <w:pPr>
              <w:pStyle w:val="TableParagraph"/>
              <w:ind w:left="103" w:right="95"/>
              <w:jc w:val="both"/>
              <w:rPr>
                <w:sz w:val="20"/>
              </w:rPr>
            </w:pPr>
            <w:r>
              <w:rPr>
                <w:sz w:val="20"/>
              </w:rPr>
              <w:t>Ugovor o javnoj </w:t>
            </w:r>
            <w:r>
              <w:rPr>
                <w:sz w:val="20"/>
              </w:rPr>
              <w:t>nabavi radova</w:t>
            </w:r>
            <w:r>
              <w:rPr>
                <w:spacing w:val="-13"/>
                <w:sz w:val="20"/>
              </w:rPr>
              <w:t> </w:t>
            </w:r>
            <w:r>
              <w:rPr>
                <w:sz w:val="20"/>
              </w:rPr>
              <w:t>-</w:t>
            </w:r>
            <w:r>
              <w:rPr>
                <w:spacing w:val="-12"/>
                <w:sz w:val="20"/>
              </w:rPr>
              <w:t> </w:t>
            </w:r>
            <w:r>
              <w:rPr>
                <w:sz w:val="20"/>
              </w:rPr>
              <w:t>Izvođenje</w:t>
            </w:r>
            <w:r>
              <w:rPr>
                <w:spacing w:val="-13"/>
                <w:sz w:val="20"/>
              </w:rPr>
              <w:t> </w:t>
            </w:r>
            <w:r>
              <w:rPr>
                <w:sz w:val="20"/>
              </w:rPr>
              <w:t>radova</w:t>
            </w:r>
            <w:r>
              <w:rPr>
                <w:spacing w:val="-12"/>
                <w:sz w:val="20"/>
              </w:rPr>
              <w:t> </w:t>
            </w:r>
            <w:r>
              <w:rPr>
                <w:sz w:val="20"/>
              </w:rPr>
              <w:t>na izgradnji pješačkih staza na području</w:t>
            </w:r>
            <w:r>
              <w:rPr>
                <w:spacing w:val="-5"/>
                <w:sz w:val="20"/>
              </w:rPr>
              <w:t> </w:t>
            </w:r>
            <w:r>
              <w:rPr>
                <w:sz w:val="20"/>
              </w:rPr>
              <w:t>Općine</w:t>
            </w:r>
            <w:r>
              <w:rPr>
                <w:spacing w:val="-8"/>
                <w:sz w:val="20"/>
              </w:rPr>
              <w:t> </w:t>
            </w:r>
            <w:r>
              <w:rPr>
                <w:sz w:val="20"/>
              </w:rPr>
              <w:t>Sveti</w:t>
            </w:r>
            <w:r>
              <w:rPr>
                <w:spacing w:val="-6"/>
                <w:sz w:val="20"/>
              </w:rPr>
              <w:t> </w:t>
            </w:r>
            <w:r>
              <w:rPr>
                <w:sz w:val="20"/>
              </w:rPr>
              <w:t>Ilija</w:t>
            </w:r>
            <w:r>
              <w:rPr>
                <w:spacing w:val="-5"/>
                <w:sz w:val="20"/>
              </w:rPr>
              <w:t> </w:t>
            </w:r>
            <w:r>
              <w:rPr>
                <w:sz w:val="20"/>
              </w:rPr>
              <w:t>- Grupa 2 - Izvođenje radova na</w:t>
            </w:r>
            <w:r>
              <w:rPr>
                <w:spacing w:val="-6"/>
                <w:sz w:val="20"/>
              </w:rPr>
              <w:t> </w:t>
            </w:r>
            <w:r>
              <w:rPr>
                <w:sz w:val="20"/>
              </w:rPr>
              <w:t>izgradnji</w:t>
            </w:r>
            <w:r>
              <w:rPr>
                <w:spacing w:val="-6"/>
                <w:sz w:val="20"/>
              </w:rPr>
              <w:t> </w:t>
            </w:r>
            <w:r>
              <w:rPr>
                <w:sz w:val="20"/>
              </w:rPr>
              <w:t>pješačke</w:t>
            </w:r>
            <w:r>
              <w:rPr>
                <w:spacing w:val="-5"/>
                <w:sz w:val="20"/>
              </w:rPr>
              <w:t> </w:t>
            </w:r>
            <w:r>
              <w:rPr>
                <w:sz w:val="20"/>
              </w:rPr>
              <w:t>staze</w:t>
            </w:r>
            <w:r>
              <w:rPr>
                <w:spacing w:val="-6"/>
                <w:sz w:val="20"/>
              </w:rPr>
              <w:t> </w:t>
            </w:r>
            <w:r>
              <w:rPr>
                <w:sz w:val="20"/>
              </w:rPr>
              <w:t>u Belskoj ulici u Beletincu</w:t>
            </w:r>
          </w:p>
        </w:tc>
        <w:tc>
          <w:tcPr>
            <w:tcW w:w="1821" w:type="dxa"/>
          </w:tcPr>
          <w:p>
            <w:pPr>
              <w:pStyle w:val="TableParagraph"/>
              <w:spacing w:before="115"/>
              <w:rPr>
                <w:sz w:val="20"/>
              </w:rPr>
            </w:pPr>
          </w:p>
          <w:p>
            <w:pPr>
              <w:pStyle w:val="TableParagraph"/>
              <w:tabs>
                <w:tab w:pos="584" w:val="left" w:leader="none"/>
                <w:tab w:pos="1506" w:val="left" w:leader="none"/>
                <w:tab w:pos="1609" w:val="left" w:leader="none"/>
              </w:tabs>
              <w:spacing w:before="1"/>
              <w:ind w:left="104" w:right="100"/>
              <w:rPr>
                <w:sz w:val="20"/>
              </w:rPr>
            </w:pPr>
            <w:r>
              <w:rPr>
                <w:spacing w:val="-10"/>
                <w:sz w:val="20"/>
              </w:rPr>
              <w:t>5</w:t>
            </w:r>
            <w:r>
              <w:rPr>
                <w:sz w:val="20"/>
              </w:rPr>
              <w:tab/>
            </w:r>
            <w:r>
              <w:rPr>
                <w:spacing w:val="-2"/>
                <w:sz w:val="20"/>
              </w:rPr>
              <w:t>godina</w:t>
            </w:r>
            <w:r>
              <w:rPr>
                <w:sz w:val="20"/>
              </w:rPr>
              <w:tab/>
            </w:r>
            <w:r>
              <w:rPr>
                <w:spacing w:val="-6"/>
                <w:sz w:val="20"/>
              </w:rPr>
              <w:t>od </w:t>
            </w:r>
            <w:r>
              <w:rPr>
                <w:spacing w:val="-2"/>
                <w:sz w:val="20"/>
              </w:rPr>
              <w:t>obostrano potpisanog</w:t>
            </w:r>
            <w:r>
              <w:rPr>
                <w:spacing w:val="40"/>
                <w:sz w:val="20"/>
              </w:rPr>
              <w:t> </w:t>
            </w:r>
            <w:r>
              <w:rPr>
                <w:spacing w:val="-2"/>
                <w:sz w:val="20"/>
              </w:rPr>
              <w:t>zapisnika</w:t>
            </w:r>
            <w:r>
              <w:rPr>
                <w:sz w:val="20"/>
              </w:rPr>
              <w:tab/>
              <w:tab/>
            </w:r>
            <w:r>
              <w:rPr>
                <w:spacing w:val="-10"/>
                <w:sz w:val="20"/>
              </w:rPr>
              <w:t>o</w:t>
            </w:r>
            <w:r>
              <w:rPr>
                <w:spacing w:val="-2"/>
                <w:sz w:val="20"/>
              </w:rPr>
              <w:t> konačnom</w:t>
            </w:r>
          </w:p>
          <w:p>
            <w:pPr>
              <w:pStyle w:val="TableParagraph"/>
              <w:spacing w:line="227" w:lineRule="exact"/>
              <w:ind w:left="104"/>
              <w:rPr>
                <w:sz w:val="20"/>
              </w:rPr>
            </w:pPr>
            <w:r>
              <w:rPr>
                <w:spacing w:val="-2"/>
                <w:sz w:val="20"/>
              </w:rPr>
              <w:t>obračunu</w:t>
            </w:r>
          </w:p>
        </w:tc>
        <w:tc>
          <w:tcPr>
            <w:tcW w:w="1793" w:type="dxa"/>
          </w:tcPr>
          <w:p>
            <w:pPr>
              <w:pStyle w:val="TableParagraph"/>
              <w:ind w:left="102"/>
              <w:rPr>
                <w:sz w:val="20"/>
              </w:rPr>
            </w:pPr>
            <w:r>
              <w:rPr>
                <w:color w:val="FF0000"/>
                <w:spacing w:val="-2"/>
                <w:sz w:val="20"/>
              </w:rPr>
              <w:t>11.03.2026.</w:t>
            </w:r>
          </w:p>
          <w:p>
            <w:pPr>
              <w:pStyle w:val="TableParagraph"/>
              <w:tabs>
                <w:tab w:pos="1118" w:val="left" w:leader="none"/>
              </w:tabs>
              <w:ind w:left="102" w:right="101"/>
              <w:jc w:val="both"/>
              <w:rPr>
                <w:sz w:val="20"/>
              </w:rPr>
            </w:pPr>
            <w:r>
              <w:rPr>
                <w:color w:val="FF0000"/>
                <w:sz w:val="20"/>
              </w:rPr>
              <w:t>dostavljena</w:t>
            </w:r>
            <w:r>
              <w:rPr>
                <w:color w:val="FF0000"/>
                <w:spacing w:val="-13"/>
                <w:sz w:val="20"/>
              </w:rPr>
              <w:t> </w:t>
            </w:r>
            <w:r>
              <w:rPr>
                <w:color w:val="FF0000"/>
                <w:sz w:val="20"/>
              </w:rPr>
              <w:t>izjava</w:t>
            </w:r>
            <w:r>
              <w:rPr>
                <w:color w:val="FF0000"/>
                <w:spacing w:val="-12"/>
                <w:sz w:val="20"/>
              </w:rPr>
              <w:t> </w:t>
            </w:r>
            <w:r>
              <w:rPr>
                <w:color w:val="FF0000"/>
                <w:sz w:val="20"/>
              </w:rPr>
              <w:t>o prenamjeni</w:t>
            </w:r>
            <w:r>
              <w:rPr>
                <w:color w:val="FF0000"/>
                <w:spacing w:val="-13"/>
                <w:sz w:val="20"/>
              </w:rPr>
              <w:t> </w:t>
            </w:r>
            <w:r>
              <w:rPr>
                <w:color w:val="FF0000"/>
                <w:sz w:val="20"/>
              </w:rPr>
              <w:t>jamstva </w:t>
            </w:r>
            <w:r>
              <w:rPr>
                <w:color w:val="FF0000"/>
                <w:spacing w:val="-5"/>
                <w:sz w:val="20"/>
              </w:rPr>
              <w:t>za</w:t>
            </w:r>
            <w:r>
              <w:rPr>
                <w:color w:val="FF0000"/>
                <w:sz w:val="20"/>
              </w:rPr>
              <w:tab/>
            </w:r>
            <w:r>
              <w:rPr>
                <w:color w:val="FF0000"/>
                <w:spacing w:val="-2"/>
                <w:sz w:val="20"/>
              </w:rPr>
              <w:t>uredno</w:t>
            </w:r>
          </w:p>
          <w:p>
            <w:pPr>
              <w:pStyle w:val="TableParagraph"/>
              <w:tabs>
                <w:tab w:pos="532" w:val="left" w:leader="none"/>
                <w:tab w:pos="1497" w:val="left" w:leader="none"/>
                <w:tab w:pos="1574" w:val="left" w:leader="none"/>
              </w:tabs>
              <w:ind w:left="102" w:right="107"/>
              <w:rPr>
                <w:sz w:val="20"/>
              </w:rPr>
            </w:pPr>
            <w:r>
              <w:rPr>
                <w:color w:val="FF0000"/>
                <w:sz w:val="20"/>
              </w:rPr>
              <w:t>ispunjenje ugovora </w:t>
            </w:r>
            <w:r>
              <w:rPr>
                <w:color w:val="FF0000"/>
                <w:spacing w:val="-10"/>
                <w:sz w:val="20"/>
              </w:rPr>
              <w:t>o</w:t>
            </w:r>
            <w:r>
              <w:rPr>
                <w:color w:val="FF0000"/>
                <w:sz w:val="20"/>
              </w:rPr>
              <w:tab/>
            </w:r>
            <w:r>
              <w:rPr>
                <w:color w:val="FF0000"/>
                <w:spacing w:val="-2"/>
                <w:sz w:val="20"/>
              </w:rPr>
              <w:t>jamstvo</w:t>
            </w:r>
            <w:r>
              <w:rPr>
                <w:color w:val="FF0000"/>
                <w:sz w:val="20"/>
              </w:rPr>
              <w:tab/>
            </w:r>
            <w:r>
              <w:rPr>
                <w:color w:val="FF0000"/>
                <w:spacing w:val="-6"/>
                <w:sz w:val="20"/>
              </w:rPr>
              <w:t>za </w:t>
            </w:r>
            <w:r>
              <w:rPr>
                <w:color w:val="FF0000"/>
                <w:spacing w:val="-2"/>
                <w:sz w:val="20"/>
              </w:rPr>
              <w:t>otklanjanje nedostataka</w:t>
            </w:r>
            <w:r>
              <w:rPr>
                <w:color w:val="FF0000"/>
                <w:sz w:val="20"/>
              </w:rPr>
              <w:tab/>
              <w:tab/>
            </w:r>
            <w:r>
              <w:rPr>
                <w:color w:val="FF0000"/>
                <w:spacing w:val="-10"/>
                <w:sz w:val="20"/>
              </w:rPr>
              <w:t>u</w:t>
            </w:r>
          </w:p>
          <w:p>
            <w:pPr>
              <w:pStyle w:val="TableParagraph"/>
              <w:spacing w:line="212" w:lineRule="exact"/>
              <w:ind w:left="102"/>
              <w:rPr>
                <w:sz w:val="20"/>
              </w:rPr>
            </w:pPr>
            <w:r>
              <w:rPr>
                <w:color w:val="FF0000"/>
                <w:sz w:val="20"/>
              </w:rPr>
              <w:t>jamstvom</w:t>
            </w:r>
            <w:r>
              <w:rPr>
                <w:color w:val="FF0000"/>
                <w:spacing w:val="-6"/>
                <w:sz w:val="20"/>
              </w:rPr>
              <w:t> </w:t>
            </w:r>
            <w:r>
              <w:rPr>
                <w:color w:val="FF0000"/>
                <w:spacing w:val="-4"/>
                <w:sz w:val="20"/>
              </w:rPr>
              <w:t>roku</w:t>
            </w:r>
          </w:p>
        </w:tc>
      </w:tr>
      <w:tr>
        <w:trPr>
          <w:trHeight w:val="1847" w:hRule="atLeast"/>
        </w:trPr>
        <w:tc>
          <w:tcPr>
            <w:tcW w:w="1222" w:type="dxa"/>
          </w:tcPr>
          <w:p>
            <w:pPr>
              <w:pStyle w:val="TableParagraph"/>
              <w:rPr>
                <w:sz w:val="20"/>
              </w:rPr>
            </w:pPr>
          </w:p>
          <w:p>
            <w:pPr>
              <w:pStyle w:val="TableParagraph"/>
              <w:rPr>
                <w:sz w:val="20"/>
              </w:rPr>
            </w:pPr>
          </w:p>
          <w:p>
            <w:pPr>
              <w:pStyle w:val="TableParagraph"/>
              <w:spacing w:before="119"/>
              <w:rPr>
                <w:sz w:val="20"/>
              </w:rPr>
            </w:pPr>
          </w:p>
          <w:p>
            <w:pPr>
              <w:pStyle w:val="TableParagraph"/>
              <w:ind w:right="22"/>
              <w:jc w:val="center"/>
              <w:rPr>
                <w:sz w:val="20"/>
              </w:rPr>
            </w:pPr>
            <w:r>
              <w:rPr>
                <w:color w:val="FF0000"/>
                <w:spacing w:val="-2"/>
                <w:sz w:val="20"/>
              </w:rPr>
              <w:t>16.04.2025.</w:t>
            </w:r>
          </w:p>
        </w:tc>
        <w:tc>
          <w:tcPr>
            <w:tcW w:w="1635" w:type="dxa"/>
          </w:tcPr>
          <w:p>
            <w:pPr>
              <w:pStyle w:val="TableParagraph"/>
              <w:rPr>
                <w:sz w:val="20"/>
              </w:rPr>
            </w:pPr>
          </w:p>
          <w:p>
            <w:pPr>
              <w:pStyle w:val="TableParagraph"/>
              <w:spacing w:before="118"/>
              <w:rPr>
                <w:sz w:val="20"/>
              </w:rPr>
            </w:pPr>
          </w:p>
          <w:p>
            <w:pPr>
              <w:pStyle w:val="TableParagraph"/>
              <w:ind w:left="112" w:right="191" w:firstLine="50"/>
              <w:rPr>
                <w:sz w:val="20"/>
              </w:rPr>
            </w:pPr>
            <w:r>
              <w:rPr>
                <w:color w:val="FF0000"/>
                <w:spacing w:val="-2"/>
                <w:sz w:val="20"/>
              </w:rPr>
              <w:t>Zadužnica 08.04.2025. </w:t>
            </w:r>
            <w:r>
              <w:rPr>
                <w:color w:val="FF0000"/>
                <w:spacing w:val="-4"/>
                <w:sz w:val="20"/>
              </w:rPr>
              <w:t>(OV-1973/2025)</w:t>
            </w:r>
          </w:p>
        </w:tc>
        <w:tc>
          <w:tcPr>
            <w:tcW w:w="1158" w:type="dxa"/>
          </w:tcPr>
          <w:p>
            <w:pPr>
              <w:pStyle w:val="TableParagraph"/>
              <w:rPr>
                <w:sz w:val="20"/>
              </w:rPr>
            </w:pPr>
          </w:p>
          <w:p>
            <w:pPr>
              <w:pStyle w:val="TableParagraph"/>
              <w:rPr>
                <w:sz w:val="20"/>
              </w:rPr>
            </w:pPr>
          </w:p>
          <w:p>
            <w:pPr>
              <w:pStyle w:val="TableParagraph"/>
              <w:spacing w:before="3"/>
              <w:rPr>
                <w:sz w:val="20"/>
              </w:rPr>
            </w:pPr>
          </w:p>
          <w:p>
            <w:pPr>
              <w:pStyle w:val="TableParagraph"/>
              <w:spacing w:before="1"/>
              <w:ind w:left="111"/>
              <w:rPr>
                <w:sz w:val="20"/>
              </w:rPr>
            </w:pPr>
            <w:r>
              <w:rPr>
                <w:color w:val="FF0000"/>
                <w:spacing w:val="-2"/>
                <w:sz w:val="20"/>
              </w:rPr>
              <w:t>10.350,85</w:t>
            </w:r>
          </w:p>
          <w:p>
            <w:pPr>
              <w:pStyle w:val="TableParagraph"/>
              <w:ind w:left="111"/>
              <w:rPr>
                <w:sz w:val="20"/>
              </w:rPr>
            </w:pPr>
            <w:r>
              <w:rPr>
                <w:color w:val="FF0000"/>
                <w:spacing w:val="-4"/>
                <w:sz w:val="20"/>
              </w:rPr>
              <w:t>eura</w:t>
            </w:r>
          </w:p>
        </w:tc>
        <w:tc>
          <w:tcPr>
            <w:tcW w:w="2017" w:type="dxa"/>
          </w:tcPr>
          <w:p>
            <w:pPr>
              <w:pStyle w:val="TableParagraph"/>
              <w:rPr>
                <w:sz w:val="20"/>
              </w:rPr>
            </w:pPr>
          </w:p>
          <w:p>
            <w:pPr>
              <w:pStyle w:val="TableParagraph"/>
              <w:spacing w:before="3"/>
              <w:rPr>
                <w:sz w:val="20"/>
              </w:rPr>
            </w:pPr>
          </w:p>
          <w:p>
            <w:pPr>
              <w:pStyle w:val="TableParagraph"/>
              <w:tabs>
                <w:tab w:pos="1411" w:val="left" w:leader="none"/>
              </w:tabs>
              <w:ind w:left="108"/>
              <w:rPr>
                <w:sz w:val="20"/>
              </w:rPr>
            </w:pPr>
            <w:r>
              <w:rPr>
                <w:color w:val="FF0000"/>
                <w:spacing w:val="-2"/>
                <w:sz w:val="20"/>
              </w:rPr>
              <w:t>Nigrad</w:t>
            </w:r>
            <w:r>
              <w:rPr>
                <w:color w:val="FF0000"/>
                <w:sz w:val="20"/>
              </w:rPr>
              <w:tab/>
            </w:r>
            <w:r>
              <w:rPr>
                <w:color w:val="FF0000"/>
                <w:spacing w:val="-2"/>
                <w:sz w:val="20"/>
              </w:rPr>
              <w:t>d.o.o.,</w:t>
            </w:r>
          </w:p>
          <w:p>
            <w:pPr>
              <w:pStyle w:val="TableParagraph"/>
              <w:tabs>
                <w:tab w:pos="1466" w:val="left" w:leader="none"/>
              </w:tabs>
              <w:spacing w:before="1"/>
              <w:ind w:left="108"/>
              <w:rPr>
                <w:sz w:val="20"/>
              </w:rPr>
            </w:pPr>
            <w:r>
              <w:rPr>
                <w:color w:val="FF0000"/>
                <w:spacing w:val="-2"/>
                <w:sz w:val="20"/>
              </w:rPr>
              <w:t>Varaždin,</w:t>
            </w:r>
            <w:r>
              <w:rPr>
                <w:color w:val="FF0000"/>
                <w:sz w:val="20"/>
              </w:rPr>
              <w:tab/>
            </w:r>
            <w:r>
              <w:rPr>
                <w:color w:val="FF0000"/>
                <w:spacing w:val="-4"/>
                <w:sz w:val="20"/>
              </w:rPr>
              <w:t>Ivana</w:t>
            </w:r>
          </w:p>
          <w:p>
            <w:pPr>
              <w:pStyle w:val="TableParagraph"/>
              <w:spacing w:line="228" w:lineRule="exact"/>
              <w:ind w:left="108"/>
              <w:rPr>
                <w:sz w:val="20"/>
              </w:rPr>
            </w:pPr>
            <w:r>
              <w:rPr>
                <w:color w:val="FF0000"/>
                <w:sz w:val="20"/>
              </w:rPr>
              <w:t>Kukuljevića</w:t>
            </w:r>
            <w:r>
              <w:rPr>
                <w:color w:val="FF0000"/>
                <w:spacing w:val="56"/>
                <w:sz w:val="20"/>
              </w:rPr>
              <w:t> </w:t>
            </w:r>
            <w:r>
              <w:rPr>
                <w:color w:val="FF0000"/>
                <w:sz w:val="20"/>
              </w:rPr>
              <w:t>32,</w:t>
            </w:r>
            <w:r>
              <w:rPr>
                <w:color w:val="FF0000"/>
                <w:spacing w:val="56"/>
                <w:sz w:val="20"/>
              </w:rPr>
              <w:t> </w:t>
            </w:r>
            <w:r>
              <w:rPr>
                <w:color w:val="FF0000"/>
                <w:spacing w:val="-5"/>
                <w:sz w:val="20"/>
              </w:rPr>
              <w:t>OIB</w:t>
            </w:r>
          </w:p>
          <w:p>
            <w:pPr>
              <w:pStyle w:val="TableParagraph"/>
              <w:spacing w:line="228" w:lineRule="exact"/>
              <w:ind w:left="108"/>
              <w:rPr>
                <w:sz w:val="20"/>
              </w:rPr>
            </w:pPr>
            <w:r>
              <w:rPr>
                <w:color w:val="FF0000"/>
                <w:spacing w:val="-2"/>
                <w:sz w:val="20"/>
              </w:rPr>
              <w:t>88133596769</w:t>
            </w:r>
          </w:p>
        </w:tc>
        <w:tc>
          <w:tcPr>
            <w:tcW w:w="1761" w:type="dxa"/>
          </w:tcPr>
          <w:p>
            <w:pPr>
              <w:pStyle w:val="TableParagraph"/>
              <w:rPr>
                <w:sz w:val="20"/>
              </w:rPr>
            </w:pPr>
          </w:p>
          <w:p>
            <w:pPr>
              <w:pStyle w:val="TableParagraph"/>
              <w:rPr>
                <w:sz w:val="20"/>
              </w:rPr>
            </w:pPr>
          </w:p>
          <w:p>
            <w:pPr>
              <w:pStyle w:val="TableParagraph"/>
              <w:spacing w:before="3"/>
              <w:rPr>
                <w:sz w:val="20"/>
              </w:rPr>
            </w:pPr>
          </w:p>
          <w:p>
            <w:pPr>
              <w:pStyle w:val="TableParagraph"/>
              <w:spacing w:before="1"/>
              <w:ind w:left="112" w:right="118"/>
              <w:rPr>
                <w:sz w:val="20"/>
              </w:rPr>
            </w:pPr>
            <w:r>
              <w:rPr>
                <w:color w:val="FF0000"/>
                <w:sz w:val="20"/>
              </w:rPr>
              <w:t>Jamstvo</w:t>
            </w:r>
            <w:r>
              <w:rPr>
                <w:color w:val="FF0000"/>
                <w:spacing w:val="-6"/>
                <w:sz w:val="20"/>
              </w:rPr>
              <w:t> </w:t>
            </w:r>
            <w:r>
              <w:rPr>
                <w:color w:val="FF0000"/>
                <w:sz w:val="20"/>
              </w:rPr>
              <w:t>za</w:t>
            </w:r>
            <w:r>
              <w:rPr>
                <w:color w:val="FF0000"/>
                <w:spacing w:val="-9"/>
                <w:sz w:val="20"/>
              </w:rPr>
              <w:t> </w:t>
            </w:r>
            <w:r>
              <w:rPr>
                <w:color w:val="FF0000"/>
                <w:sz w:val="20"/>
              </w:rPr>
              <w:t>uredno ispunjenje</w:t>
            </w:r>
            <w:r>
              <w:rPr>
                <w:color w:val="FF0000"/>
                <w:spacing w:val="-13"/>
                <w:sz w:val="20"/>
              </w:rPr>
              <w:t> </w:t>
            </w:r>
            <w:r>
              <w:rPr>
                <w:color w:val="FF0000"/>
                <w:spacing w:val="-2"/>
                <w:sz w:val="20"/>
              </w:rPr>
              <w:t>ugovora</w:t>
            </w:r>
          </w:p>
        </w:tc>
        <w:tc>
          <w:tcPr>
            <w:tcW w:w="2515" w:type="dxa"/>
          </w:tcPr>
          <w:p>
            <w:pPr>
              <w:pStyle w:val="TableParagraph"/>
              <w:spacing w:before="2"/>
              <w:ind w:left="103" w:right="95"/>
              <w:jc w:val="both"/>
              <w:rPr>
                <w:sz w:val="20"/>
              </w:rPr>
            </w:pPr>
            <w:r>
              <w:rPr>
                <w:color w:val="FF0000"/>
                <w:sz w:val="20"/>
              </w:rPr>
              <w:t>Ugovor o javnoj </w:t>
            </w:r>
            <w:r>
              <w:rPr>
                <w:color w:val="FF0000"/>
                <w:sz w:val="20"/>
              </w:rPr>
              <w:t>nabavi radova</w:t>
            </w:r>
            <w:r>
              <w:rPr>
                <w:color w:val="FF0000"/>
                <w:spacing w:val="-13"/>
                <w:sz w:val="20"/>
              </w:rPr>
              <w:t> </w:t>
            </w:r>
            <w:r>
              <w:rPr>
                <w:color w:val="FF0000"/>
                <w:sz w:val="20"/>
              </w:rPr>
              <w:t>-</w:t>
            </w:r>
            <w:r>
              <w:rPr>
                <w:color w:val="FF0000"/>
                <w:spacing w:val="-12"/>
                <w:sz w:val="20"/>
              </w:rPr>
              <w:t> </w:t>
            </w:r>
            <w:r>
              <w:rPr>
                <w:color w:val="FF0000"/>
                <w:sz w:val="20"/>
              </w:rPr>
              <w:t>Izvođenje</w:t>
            </w:r>
            <w:r>
              <w:rPr>
                <w:color w:val="FF0000"/>
                <w:spacing w:val="-13"/>
                <w:sz w:val="20"/>
              </w:rPr>
              <w:t> </w:t>
            </w:r>
            <w:r>
              <w:rPr>
                <w:color w:val="FF0000"/>
                <w:sz w:val="20"/>
              </w:rPr>
              <w:t>radova</w:t>
            </w:r>
            <w:r>
              <w:rPr>
                <w:color w:val="FF0000"/>
                <w:spacing w:val="-12"/>
                <w:sz w:val="20"/>
              </w:rPr>
              <w:t> </w:t>
            </w:r>
            <w:r>
              <w:rPr>
                <w:color w:val="FF0000"/>
                <w:sz w:val="20"/>
              </w:rPr>
              <w:t>na izgradnji pješačkih staza na području</w:t>
            </w:r>
            <w:r>
              <w:rPr>
                <w:color w:val="FF0000"/>
                <w:spacing w:val="-5"/>
                <w:sz w:val="20"/>
              </w:rPr>
              <w:t> </w:t>
            </w:r>
            <w:r>
              <w:rPr>
                <w:color w:val="FF0000"/>
                <w:sz w:val="20"/>
              </w:rPr>
              <w:t>Općine</w:t>
            </w:r>
            <w:r>
              <w:rPr>
                <w:color w:val="FF0000"/>
                <w:spacing w:val="-8"/>
                <w:sz w:val="20"/>
              </w:rPr>
              <w:t> </w:t>
            </w:r>
            <w:r>
              <w:rPr>
                <w:color w:val="FF0000"/>
                <w:sz w:val="20"/>
              </w:rPr>
              <w:t>Sveti</w:t>
            </w:r>
            <w:r>
              <w:rPr>
                <w:color w:val="FF0000"/>
                <w:spacing w:val="-6"/>
                <w:sz w:val="20"/>
              </w:rPr>
              <w:t> </w:t>
            </w:r>
            <w:r>
              <w:rPr>
                <w:color w:val="FF0000"/>
                <w:sz w:val="20"/>
              </w:rPr>
              <w:t>Ilija</w:t>
            </w:r>
            <w:r>
              <w:rPr>
                <w:color w:val="FF0000"/>
                <w:spacing w:val="-5"/>
                <w:sz w:val="20"/>
              </w:rPr>
              <w:t> </w:t>
            </w:r>
            <w:r>
              <w:rPr>
                <w:color w:val="FF0000"/>
                <w:sz w:val="20"/>
              </w:rPr>
              <w:t>- Grupa 1 - Izvođenje radova na</w:t>
            </w:r>
            <w:r>
              <w:rPr>
                <w:color w:val="FF0000"/>
                <w:spacing w:val="-6"/>
                <w:sz w:val="20"/>
              </w:rPr>
              <w:t> </w:t>
            </w:r>
            <w:r>
              <w:rPr>
                <w:color w:val="FF0000"/>
                <w:sz w:val="20"/>
              </w:rPr>
              <w:t>izgradnji</w:t>
            </w:r>
            <w:r>
              <w:rPr>
                <w:color w:val="FF0000"/>
                <w:spacing w:val="-6"/>
                <w:sz w:val="20"/>
              </w:rPr>
              <w:t> </w:t>
            </w:r>
            <w:r>
              <w:rPr>
                <w:color w:val="FF0000"/>
                <w:sz w:val="20"/>
              </w:rPr>
              <w:t>pješačke</w:t>
            </w:r>
            <w:r>
              <w:rPr>
                <w:color w:val="FF0000"/>
                <w:spacing w:val="-4"/>
                <w:sz w:val="20"/>
              </w:rPr>
              <w:t> </w:t>
            </w:r>
            <w:r>
              <w:rPr>
                <w:color w:val="FF0000"/>
                <w:sz w:val="20"/>
              </w:rPr>
              <w:t>staze</w:t>
            </w:r>
            <w:r>
              <w:rPr>
                <w:color w:val="FF0000"/>
                <w:spacing w:val="-3"/>
                <w:sz w:val="20"/>
              </w:rPr>
              <w:t> </w:t>
            </w:r>
            <w:r>
              <w:rPr>
                <w:color w:val="FF0000"/>
                <w:spacing w:val="-10"/>
                <w:sz w:val="20"/>
              </w:rPr>
              <w:t>u</w:t>
            </w:r>
          </w:p>
          <w:p>
            <w:pPr>
              <w:pStyle w:val="TableParagraph"/>
              <w:spacing w:line="230" w:lineRule="exact"/>
              <w:ind w:left="103" w:right="98"/>
              <w:jc w:val="both"/>
              <w:rPr>
                <w:sz w:val="20"/>
              </w:rPr>
            </w:pPr>
            <w:r>
              <w:rPr>
                <w:color w:val="FF0000"/>
                <w:sz w:val="20"/>
              </w:rPr>
              <w:t>Vinogradskoj</w:t>
            </w:r>
            <w:r>
              <w:rPr>
                <w:color w:val="FF0000"/>
                <w:spacing w:val="-13"/>
                <w:sz w:val="20"/>
              </w:rPr>
              <w:t> </w:t>
            </w:r>
            <w:r>
              <w:rPr>
                <w:color w:val="FF0000"/>
                <w:sz w:val="20"/>
              </w:rPr>
              <w:t>ulici</w:t>
            </w:r>
            <w:r>
              <w:rPr>
                <w:color w:val="FF0000"/>
                <w:spacing w:val="-12"/>
                <w:sz w:val="20"/>
              </w:rPr>
              <w:t> </w:t>
            </w:r>
            <w:r>
              <w:rPr>
                <w:color w:val="FF0000"/>
                <w:sz w:val="20"/>
              </w:rPr>
              <w:t>u</w:t>
            </w:r>
            <w:r>
              <w:rPr>
                <w:color w:val="FF0000"/>
                <w:spacing w:val="-13"/>
                <w:sz w:val="20"/>
              </w:rPr>
              <w:t> </w:t>
            </w:r>
            <w:r>
              <w:rPr>
                <w:color w:val="FF0000"/>
                <w:sz w:val="20"/>
              </w:rPr>
              <w:t>Svetom </w:t>
            </w:r>
            <w:r>
              <w:rPr>
                <w:color w:val="FF0000"/>
                <w:spacing w:val="-2"/>
                <w:sz w:val="20"/>
              </w:rPr>
              <w:t>Iliji</w:t>
            </w:r>
          </w:p>
        </w:tc>
        <w:tc>
          <w:tcPr>
            <w:tcW w:w="1821" w:type="dxa"/>
          </w:tcPr>
          <w:p>
            <w:pPr>
              <w:pStyle w:val="TableParagraph"/>
              <w:rPr>
                <w:sz w:val="20"/>
              </w:rPr>
            </w:pPr>
          </w:p>
          <w:p>
            <w:pPr>
              <w:pStyle w:val="TableParagraph"/>
              <w:rPr>
                <w:sz w:val="20"/>
              </w:rPr>
            </w:pPr>
          </w:p>
          <w:p>
            <w:pPr>
              <w:pStyle w:val="TableParagraph"/>
              <w:spacing w:before="119"/>
              <w:rPr>
                <w:sz w:val="20"/>
              </w:rPr>
            </w:pPr>
          </w:p>
          <w:p>
            <w:pPr>
              <w:pStyle w:val="TableParagraph"/>
              <w:ind w:left="104"/>
              <w:rPr>
                <w:sz w:val="20"/>
              </w:rPr>
            </w:pPr>
            <w:r>
              <w:rPr>
                <w:color w:val="FF0000"/>
                <w:spacing w:val="-2"/>
                <w:sz w:val="20"/>
              </w:rPr>
              <w:t>30.01.2026.</w:t>
            </w:r>
          </w:p>
        </w:tc>
        <w:tc>
          <w:tcPr>
            <w:tcW w:w="1793" w:type="dxa"/>
          </w:tcPr>
          <w:p>
            <w:pPr>
              <w:pStyle w:val="TableParagraph"/>
              <w:rPr>
                <w:sz w:val="20"/>
              </w:rPr>
            </w:pPr>
          </w:p>
          <w:p>
            <w:pPr>
              <w:pStyle w:val="TableParagraph"/>
              <w:rPr>
                <w:sz w:val="20"/>
              </w:rPr>
            </w:pPr>
          </w:p>
          <w:p>
            <w:pPr>
              <w:pStyle w:val="TableParagraph"/>
              <w:spacing w:before="3"/>
              <w:rPr>
                <w:sz w:val="20"/>
              </w:rPr>
            </w:pPr>
          </w:p>
          <w:p>
            <w:pPr>
              <w:pStyle w:val="TableParagraph"/>
              <w:spacing w:before="1"/>
              <w:ind w:left="102"/>
              <w:rPr>
                <w:sz w:val="20"/>
              </w:rPr>
            </w:pPr>
            <w:r>
              <w:rPr>
                <w:color w:val="FF0000"/>
                <w:spacing w:val="-2"/>
                <w:sz w:val="20"/>
              </w:rPr>
              <w:t>30.07.2025.</w:t>
            </w:r>
            <w:r>
              <w:rPr>
                <w:color w:val="FF0000"/>
                <w:spacing w:val="5"/>
                <w:sz w:val="20"/>
              </w:rPr>
              <w:t> </w:t>
            </w:r>
            <w:r>
              <w:rPr>
                <w:color w:val="FF0000"/>
                <w:spacing w:val="-2"/>
                <w:sz w:val="20"/>
              </w:rPr>
              <w:t>izvršen</w:t>
            </w:r>
          </w:p>
          <w:p>
            <w:pPr>
              <w:pStyle w:val="TableParagraph"/>
              <w:ind w:left="102"/>
              <w:rPr>
                <w:sz w:val="20"/>
              </w:rPr>
            </w:pPr>
            <w:r>
              <w:rPr>
                <w:color w:val="FF0000"/>
                <w:sz w:val="20"/>
              </w:rPr>
              <w:t>povrat</w:t>
            </w:r>
            <w:r>
              <w:rPr>
                <w:color w:val="FF0000"/>
                <w:spacing w:val="-6"/>
                <w:sz w:val="20"/>
              </w:rPr>
              <w:t> </w:t>
            </w:r>
            <w:r>
              <w:rPr>
                <w:color w:val="FF0000"/>
                <w:spacing w:val="-2"/>
                <w:sz w:val="20"/>
              </w:rPr>
              <w:t>jamstva</w:t>
            </w:r>
          </w:p>
        </w:tc>
      </w:tr>
      <w:tr>
        <w:trPr>
          <w:trHeight w:val="1056" w:hRule="atLeast"/>
        </w:trPr>
        <w:tc>
          <w:tcPr>
            <w:tcW w:w="1222" w:type="dxa"/>
          </w:tcPr>
          <w:p>
            <w:pPr>
              <w:pStyle w:val="TableParagraph"/>
              <w:spacing w:before="183"/>
              <w:rPr>
                <w:sz w:val="20"/>
              </w:rPr>
            </w:pPr>
          </w:p>
          <w:p>
            <w:pPr>
              <w:pStyle w:val="TableParagraph"/>
              <w:ind w:right="22"/>
              <w:jc w:val="center"/>
              <w:rPr>
                <w:sz w:val="20"/>
              </w:rPr>
            </w:pPr>
            <w:r>
              <w:rPr>
                <w:spacing w:val="-2"/>
                <w:sz w:val="20"/>
              </w:rPr>
              <w:t>28.04.2025.</w:t>
            </w:r>
          </w:p>
        </w:tc>
        <w:tc>
          <w:tcPr>
            <w:tcW w:w="1635" w:type="dxa"/>
          </w:tcPr>
          <w:p>
            <w:pPr>
              <w:pStyle w:val="TableParagraph"/>
              <w:spacing w:before="68"/>
              <w:ind w:left="112" w:right="191" w:firstLine="52"/>
              <w:rPr>
                <w:sz w:val="20"/>
              </w:rPr>
            </w:pPr>
            <w:r>
              <w:rPr>
                <w:spacing w:val="-2"/>
                <w:sz w:val="20"/>
              </w:rPr>
              <w:t>Bjanko zadužnica 28.04.2025. </w:t>
            </w:r>
            <w:r>
              <w:rPr>
                <w:spacing w:val="-4"/>
                <w:sz w:val="20"/>
              </w:rPr>
              <w:t>(OV-2613/2025)</w:t>
            </w:r>
          </w:p>
        </w:tc>
        <w:tc>
          <w:tcPr>
            <w:tcW w:w="1158" w:type="dxa"/>
          </w:tcPr>
          <w:p>
            <w:pPr>
              <w:pStyle w:val="TableParagraph"/>
              <w:spacing w:before="68"/>
              <w:rPr>
                <w:sz w:val="20"/>
              </w:rPr>
            </w:pPr>
          </w:p>
          <w:p>
            <w:pPr>
              <w:pStyle w:val="TableParagraph"/>
              <w:ind w:left="111"/>
              <w:rPr>
                <w:sz w:val="20"/>
              </w:rPr>
            </w:pPr>
            <w:r>
              <w:rPr>
                <w:spacing w:val="-2"/>
                <w:sz w:val="20"/>
              </w:rPr>
              <w:t>2.000,00</w:t>
            </w:r>
          </w:p>
          <w:p>
            <w:pPr>
              <w:pStyle w:val="TableParagraph"/>
              <w:spacing w:before="1"/>
              <w:ind w:left="111"/>
              <w:rPr>
                <w:sz w:val="20"/>
              </w:rPr>
            </w:pPr>
            <w:r>
              <w:rPr>
                <w:spacing w:val="-4"/>
                <w:sz w:val="20"/>
              </w:rPr>
              <w:t>eura</w:t>
            </w:r>
          </w:p>
        </w:tc>
        <w:tc>
          <w:tcPr>
            <w:tcW w:w="2017" w:type="dxa"/>
          </w:tcPr>
          <w:p>
            <w:pPr>
              <w:pStyle w:val="TableParagraph"/>
              <w:tabs>
                <w:tab w:pos="1567" w:val="left" w:leader="none"/>
              </w:tabs>
              <w:spacing w:before="68"/>
              <w:ind w:left="108" w:right="90"/>
              <w:jc w:val="both"/>
              <w:rPr>
                <w:sz w:val="20"/>
              </w:rPr>
            </w:pPr>
            <w:r>
              <w:rPr>
                <w:sz w:val="20"/>
              </w:rPr>
              <w:t>Magić CO </w:t>
            </w:r>
            <w:r>
              <w:rPr>
                <w:sz w:val="20"/>
              </w:rPr>
              <w:t>d.o.o., Ludbreg,</w:t>
            </w:r>
            <w:r>
              <w:rPr>
                <w:spacing w:val="-9"/>
                <w:sz w:val="20"/>
              </w:rPr>
              <w:t> </w:t>
            </w:r>
            <w:r>
              <w:rPr>
                <w:sz w:val="20"/>
              </w:rPr>
              <w:t>Koprivnička </w:t>
            </w:r>
            <w:r>
              <w:rPr>
                <w:spacing w:val="-4"/>
                <w:sz w:val="20"/>
              </w:rPr>
              <w:t>17c,</w:t>
            </w:r>
            <w:r>
              <w:rPr>
                <w:sz w:val="20"/>
              </w:rPr>
              <w:tab/>
            </w:r>
            <w:r>
              <w:rPr>
                <w:spacing w:val="-5"/>
                <w:sz w:val="20"/>
              </w:rPr>
              <w:t>OIB</w:t>
            </w:r>
          </w:p>
          <w:p>
            <w:pPr>
              <w:pStyle w:val="TableParagraph"/>
              <w:spacing w:before="1"/>
              <w:ind w:left="108"/>
              <w:rPr>
                <w:sz w:val="20"/>
              </w:rPr>
            </w:pPr>
            <w:r>
              <w:rPr>
                <w:spacing w:val="-2"/>
                <w:sz w:val="20"/>
              </w:rPr>
              <w:t>64776390522</w:t>
            </w:r>
          </w:p>
        </w:tc>
        <w:tc>
          <w:tcPr>
            <w:tcW w:w="1761" w:type="dxa"/>
          </w:tcPr>
          <w:p>
            <w:pPr>
              <w:pStyle w:val="TableParagraph"/>
              <w:tabs>
                <w:tab w:pos="1471" w:val="left" w:leader="none"/>
                <w:tab w:pos="1550" w:val="left" w:leader="none"/>
              </w:tabs>
              <w:spacing w:before="68"/>
              <w:ind w:left="112" w:right="99"/>
              <w:rPr>
                <w:sz w:val="20"/>
              </w:rPr>
            </w:pPr>
            <w:r>
              <w:rPr>
                <w:spacing w:val="-2"/>
                <w:sz w:val="20"/>
              </w:rPr>
              <w:t>Jamstvo</w:t>
            </w:r>
            <w:r>
              <w:rPr>
                <w:sz w:val="20"/>
              </w:rPr>
              <w:tab/>
            </w:r>
            <w:r>
              <w:rPr>
                <w:spacing w:val="-6"/>
                <w:sz w:val="20"/>
              </w:rPr>
              <w:t>za </w:t>
            </w:r>
            <w:r>
              <w:rPr>
                <w:spacing w:val="-2"/>
                <w:sz w:val="20"/>
              </w:rPr>
              <w:t>otklanjanje nedostataka</w:t>
            </w:r>
            <w:r>
              <w:rPr>
                <w:sz w:val="20"/>
              </w:rPr>
              <w:tab/>
              <w:tab/>
            </w:r>
            <w:r>
              <w:rPr>
                <w:spacing w:val="-10"/>
                <w:sz w:val="20"/>
              </w:rPr>
              <w:t>u</w:t>
            </w:r>
            <w:r>
              <w:rPr>
                <w:sz w:val="20"/>
              </w:rPr>
              <w:t> jamstvenom roku</w:t>
            </w:r>
          </w:p>
        </w:tc>
        <w:tc>
          <w:tcPr>
            <w:tcW w:w="2515" w:type="dxa"/>
          </w:tcPr>
          <w:p>
            <w:pPr>
              <w:pStyle w:val="TableParagraph"/>
              <w:spacing w:before="68"/>
              <w:ind w:left="103" w:right="100"/>
              <w:jc w:val="both"/>
              <w:rPr>
                <w:sz w:val="20"/>
              </w:rPr>
            </w:pPr>
            <w:r>
              <w:rPr>
                <w:sz w:val="20"/>
              </w:rPr>
              <w:t>Ugovor o instalaciji </w:t>
            </w:r>
            <w:r>
              <w:rPr>
                <w:sz w:val="20"/>
              </w:rPr>
              <w:t>vanjske rasvjete sportskih terena (košarkaško i rukometno igralište) u Beletincu</w:t>
            </w:r>
          </w:p>
        </w:tc>
        <w:tc>
          <w:tcPr>
            <w:tcW w:w="1821" w:type="dxa"/>
          </w:tcPr>
          <w:p>
            <w:pPr>
              <w:pStyle w:val="TableParagraph"/>
              <w:tabs>
                <w:tab w:pos="634" w:val="left" w:leader="none"/>
                <w:tab w:pos="1506" w:val="left" w:leader="none"/>
              </w:tabs>
              <w:spacing w:before="68"/>
              <w:ind w:left="104" w:right="115"/>
              <w:rPr>
                <w:sz w:val="20"/>
              </w:rPr>
            </w:pPr>
            <w:r>
              <w:rPr>
                <w:spacing w:val="-6"/>
                <w:sz w:val="20"/>
              </w:rPr>
              <w:t>10</w:t>
            </w:r>
            <w:r>
              <w:rPr>
                <w:sz w:val="20"/>
              </w:rPr>
              <w:tab/>
            </w:r>
            <w:r>
              <w:rPr>
                <w:spacing w:val="-2"/>
                <w:sz w:val="20"/>
              </w:rPr>
              <w:t>godina</w:t>
            </w:r>
            <w:r>
              <w:rPr>
                <w:sz w:val="20"/>
              </w:rPr>
              <w:tab/>
            </w:r>
            <w:r>
              <w:rPr>
                <w:spacing w:val="-10"/>
                <w:sz w:val="20"/>
              </w:rPr>
              <w:t>o</w:t>
            </w:r>
            <w:r>
              <w:rPr>
                <w:spacing w:val="-10"/>
                <w:sz w:val="20"/>
              </w:rPr>
              <w:t>d</w:t>
            </w:r>
            <w:r>
              <w:rPr>
                <w:spacing w:val="-2"/>
                <w:sz w:val="20"/>
              </w:rPr>
              <w:t> izvršene primopredaje</w:t>
            </w:r>
            <w:r>
              <w:rPr>
                <w:spacing w:val="40"/>
                <w:sz w:val="20"/>
              </w:rPr>
              <w:t> </w:t>
            </w:r>
            <w:r>
              <w:rPr>
                <w:spacing w:val="-2"/>
                <w:sz w:val="20"/>
              </w:rPr>
              <w:t>radova</w:t>
            </w:r>
          </w:p>
        </w:tc>
        <w:tc>
          <w:tcPr>
            <w:tcW w:w="1793" w:type="dxa"/>
          </w:tcPr>
          <w:p>
            <w:pPr>
              <w:pStyle w:val="TableParagraph"/>
              <w:rPr>
                <w:sz w:val="18"/>
              </w:rPr>
            </w:pPr>
          </w:p>
        </w:tc>
      </w:tr>
      <w:tr>
        <w:trPr>
          <w:trHeight w:val="1320" w:hRule="atLeast"/>
        </w:trPr>
        <w:tc>
          <w:tcPr>
            <w:tcW w:w="1222" w:type="dxa"/>
          </w:tcPr>
          <w:p>
            <w:pPr>
              <w:pStyle w:val="TableParagraph"/>
              <w:rPr>
                <w:sz w:val="20"/>
              </w:rPr>
            </w:pPr>
          </w:p>
          <w:p>
            <w:pPr>
              <w:pStyle w:val="TableParagraph"/>
              <w:spacing w:before="85"/>
              <w:rPr>
                <w:sz w:val="20"/>
              </w:rPr>
            </w:pPr>
          </w:p>
          <w:p>
            <w:pPr>
              <w:pStyle w:val="TableParagraph"/>
              <w:ind w:right="22"/>
              <w:jc w:val="center"/>
              <w:rPr>
                <w:sz w:val="20"/>
              </w:rPr>
            </w:pPr>
            <w:r>
              <w:rPr>
                <w:spacing w:val="-2"/>
                <w:sz w:val="20"/>
              </w:rPr>
              <w:t>28.04.2025.</w:t>
            </w:r>
          </w:p>
        </w:tc>
        <w:tc>
          <w:tcPr>
            <w:tcW w:w="1635" w:type="dxa"/>
          </w:tcPr>
          <w:p>
            <w:pPr>
              <w:pStyle w:val="TableParagraph"/>
              <w:spacing w:before="199"/>
              <w:ind w:left="112" w:right="191" w:firstLine="52"/>
              <w:rPr>
                <w:sz w:val="20"/>
              </w:rPr>
            </w:pPr>
            <w:r>
              <w:rPr>
                <w:spacing w:val="-2"/>
                <w:sz w:val="20"/>
              </w:rPr>
              <w:t>Bjanko zadužnica 28.04.2025. </w:t>
            </w:r>
            <w:r>
              <w:rPr>
                <w:spacing w:val="-4"/>
                <w:sz w:val="20"/>
              </w:rPr>
              <w:t>(OV-2614/2025)</w:t>
            </w:r>
          </w:p>
        </w:tc>
        <w:tc>
          <w:tcPr>
            <w:tcW w:w="1158" w:type="dxa"/>
          </w:tcPr>
          <w:p>
            <w:pPr>
              <w:pStyle w:val="TableParagraph"/>
              <w:spacing w:before="199"/>
              <w:rPr>
                <w:sz w:val="20"/>
              </w:rPr>
            </w:pPr>
          </w:p>
          <w:p>
            <w:pPr>
              <w:pStyle w:val="TableParagraph"/>
              <w:spacing w:before="1"/>
              <w:ind w:left="111"/>
              <w:rPr>
                <w:sz w:val="20"/>
              </w:rPr>
            </w:pPr>
            <w:r>
              <w:rPr>
                <w:spacing w:val="-2"/>
                <w:sz w:val="20"/>
              </w:rPr>
              <w:t>10.000,00</w:t>
            </w:r>
          </w:p>
          <w:p>
            <w:pPr>
              <w:pStyle w:val="TableParagraph"/>
              <w:ind w:left="111"/>
              <w:rPr>
                <w:sz w:val="20"/>
              </w:rPr>
            </w:pPr>
            <w:r>
              <w:rPr>
                <w:spacing w:val="-4"/>
                <w:sz w:val="20"/>
              </w:rPr>
              <w:t>eura</w:t>
            </w:r>
          </w:p>
        </w:tc>
        <w:tc>
          <w:tcPr>
            <w:tcW w:w="2017" w:type="dxa"/>
          </w:tcPr>
          <w:p>
            <w:pPr>
              <w:pStyle w:val="TableParagraph"/>
              <w:tabs>
                <w:tab w:pos="1567" w:val="left" w:leader="none"/>
              </w:tabs>
              <w:spacing w:before="199"/>
              <w:ind w:left="108" w:right="90"/>
              <w:jc w:val="both"/>
              <w:rPr>
                <w:sz w:val="20"/>
              </w:rPr>
            </w:pPr>
            <w:r>
              <w:rPr>
                <w:sz w:val="20"/>
              </w:rPr>
              <w:t>Magić CO </w:t>
            </w:r>
            <w:r>
              <w:rPr>
                <w:sz w:val="20"/>
              </w:rPr>
              <w:t>d.o.o., Ludbreg,</w:t>
            </w:r>
            <w:r>
              <w:rPr>
                <w:spacing w:val="-9"/>
                <w:sz w:val="20"/>
              </w:rPr>
              <w:t> </w:t>
            </w:r>
            <w:r>
              <w:rPr>
                <w:sz w:val="20"/>
              </w:rPr>
              <w:t>Koprivnička </w:t>
            </w:r>
            <w:r>
              <w:rPr>
                <w:spacing w:val="-4"/>
                <w:sz w:val="20"/>
              </w:rPr>
              <w:t>17c,</w:t>
            </w:r>
            <w:r>
              <w:rPr>
                <w:sz w:val="20"/>
              </w:rPr>
              <w:tab/>
            </w:r>
            <w:r>
              <w:rPr>
                <w:spacing w:val="-5"/>
                <w:sz w:val="20"/>
              </w:rPr>
              <w:t>OIB</w:t>
            </w:r>
          </w:p>
          <w:p>
            <w:pPr>
              <w:pStyle w:val="TableParagraph"/>
              <w:spacing w:before="1"/>
              <w:ind w:left="108"/>
              <w:rPr>
                <w:sz w:val="20"/>
              </w:rPr>
            </w:pPr>
            <w:r>
              <w:rPr>
                <w:spacing w:val="-2"/>
                <w:sz w:val="20"/>
              </w:rPr>
              <w:t>64776390522</w:t>
            </w:r>
          </w:p>
        </w:tc>
        <w:tc>
          <w:tcPr>
            <w:tcW w:w="1761" w:type="dxa"/>
          </w:tcPr>
          <w:p>
            <w:pPr>
              <w:pStyle w:val="TableParagraph"/>
              <w:tabs>
                <w:tab w:pos="1471" w:val="left" w:leader="none"/>
                <w:tab w:pos="1550" w:val="left" w:leader="none"/>
              </w:tabs>
              <w:spacing w:before="199"/>
              <w:ind w:left="112" w:right="99"/>
              <w:rPr>
                <w:sz w:val="20"/>
              </w:rPr>
            </w:pPr>
            <w:r>
              <w:rPr>
                <w:spacing w:val="-2"/>
                <w:sz w:val="20"/>
              </w:rPr>
              <w:t>Jamstvo</w:t>
            </w:r>
            <w:r>
              <w:rPr>
                <w:sz w:val="20"/>
              </w:rPr>
              <w:tab/>
            </w:r>
            <w:r>
              <w:rPr>
                <w:spacing w:val="-6"/>
                <w:sz w:val="20"/>
              </w:rPr>
              <w:t>za </w:t>
            </w:r>
            <w:r>
              <w:rPr>
                <w:spacing w:val="-2"/>
                <w:sz w:val="20"/>
              </w:rPr>
              <w:t>otklanjanje nedostataka</w:t>
            </w:r>
            <w:r>
              <w:rPr>
                <w:sz w:val="20"/>
              </w:rPr>
              <w:tab/>
              <w:tab/>
            </w:r>
            <w:r>
              <w:rPr>
                <w:spacing w:val="-10"/>
                <w:sz w:val="20"/>
              </w:rPr>
              <w:t>u</w:t>
            </w:r>
            <w:r>
              <w:rPr>
                <w:sz w:val="20"/>
              </w:rPr>
              <w:t> jamstvenom roku</w:t>
            </w:r>
          </w:p>
        </w:tc>
        <w:tc>
          <w:tcPr>
            <w:tcW w:w="2515" w:type="dxa"/>
          </w:tcPr>
          <w:p>
            <w:pPr>
              <w:pStyle w:val="TableParagraph"/>
              <w:spacing w:before="84"/>
              <w:ind w:left="103" w:right="99"/>
              <w:jc w:val="both"/>
              <w:rPr>
                <w:sz w:val="20"/>
              </w:rPr>
            </w:pPr>
            <w:r>
              <w:rPr>
                <w:sz w:val="20"/>
              </w:rPr>
              <w:t>Ugovor o mješovitoj </w:t>
            </w:r>
            <w:r>
              <w:rPr>
                <w:sz w:val="20"/>
              </w:rPr>
              <w:t>nabavi robe i radova na projektu "Modernizacija sustava javne rasvjete na području Općine Sveti Ilija"</w:t>
            </w:r>
          </w:p>
        </w:tc>
        <w:tc>
          <w:tcPr>
            <w:tcW w:w="1821" w:type="dxa"/>
          </w:tcPr>
          <w:p>
            <w:pPr>
              <w:pStyle w:val="TableParagraph"/>
              <w:tabs>
                <w:tab w:pos="634" w:val="left" w:leader="none"/>
                <w:tab w:pos="1506" w:val="left" w:leader="none"/>
              </w:tabs>
              <w:spacing w:before="199"/>
              <w:ind w:left="104" w:right="115"/>
              <w:rPr>
                <w:sz w:val="20"/>
              </w:rPr>
            </w:pPr>
            <w:r>
              <w:rPr>
                <w:spacing w:val="-6"/>
                <w:sz w:val="20"/>
              </w:rPr>
              <w:t>10</w:t>
            </w:r>
            <w:r>
              <w:rPr>
                <w:sz w:val="20"/>
              </w:rPr>
              <w:tab/>
            </w:r>
            <w:r>
              <w:rPr>
                <w:spacing w:val="-2"/>
                <w:sz w:val="20"/>
              </w:rPr>
              <w:t>godina</w:t>
            </w:r>
            <w:r>
              <w:rPr>
                <w:sz w:val="20"/>
              </w:rPr>
              <w:tab/>
            </w:r>
            <w:r>
              <w:rPr>
                <w:spacing w:val="-10"/>
                <w:sz w:val="20"/>
              </w:rPr>
              <w:t>o</w:t>
            </w:r>
            <w:r>
              <w:rPr>
                <w:spacing w:val="-10"/>
                <w:sz w:val="20"/>
              </w:rPr>
              <w:t>d</w:t>
            </w:r>
            <w:r>
              <w:rPr>
                <w:spacing w:val="-2"/>
                <w:sz w:val="20"/>
              </w:rPr>
              <w:t> izvršene primopredaje</w:t>
            </w:r>
            <w:r>
              <w:rPr>
                <w:spacing w:val="40"/>
                <w:sz w:val="20"/>
              </w:rPr>
              <w:t> </w:t>
            </w:r>
            <w:r>
              <w:rPr>
                <w:spacing w:val="-2"/>
                <w:sz w:val="20"/>
              </w:rPr>
              <w:t>radova</w:t>
            </w:r>
          </w:p>
        </w:tc>
        <w:tc>
          <w:tcPr>
            <w:tcW w:w="1793" w:type="dxa"/>
          </w:tcPr>
          <w:p>
            <w:pPr>
              <w:pStyle w:val="TableParagraph"/>
              <w:rPr>
                <w:sz w:val="18"/>
              </w:rPr>
            </w:pPr>
          </w:p>
        </w:tc>
      </w:tr>
    </w:tbl>
    <w:p>
      <w:pPr>
        <w:pStyle w:val="TableParagraph"/>
        <w:spacing w:after="0"/>
        <w:rPr>
          <w:sz w:val="18"/>
        </w:rPr>
        <w:sectPr>
          <w:headerReference w:type="default" r:id="rId51"/>
          <w:footerReference w:type="default" r:id="rId52"/>
          <w:pgSz w:w="16850" w:h="11920" w:orient="landscape"/>
          <w:pgMar w:header="0" w:footer="977" w:top="1340" w:bottom="1200" w:left="1417" w:right="1275"/>
        </w:sectPr>
      </w:pPr>
    </w:p>
    <w:p>
      <w:pPr>
        <w:pStyle w:val="BodyText"/>
        <w:rPr>
          <w:sz w:val="5"/>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2"/>
        <w:gridCol w:w="1635"/>
        <w:gridCol w:w="1158"/>
        <w:gridCol w:w="2017"/>
        <w:gridCol w:w="1761"/>
        <w:gridCol w:w="2515"/>
        <w:gridCol w:w="1821"/>
        <w:gridCol w:w="1793"/>
      </w:tblGrid>
      <w:tr>
        <w:trPr>
          <w:trHeight w:val="2071" w:hRule="atLeast"/>
        </w:trPr>
        <w:tc>
          <w:tcPr>
            <w:tcW w:w="1222" w:type="dxa"/>
          </w:tcPr>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spacing w:before="1"/>
              <w:ind w:right="22"/>
              <w:jc w:val="center"/>
              <w:rPr>
                <w:sz w:val="20"/>
              </w:rPr>
            </w:pPr>
            <w:r>
              <w:rPr>
                <w:spacing w:val="-2"/>
                <w:sz w:val="20"/>
              </w:rPr>
              <w:t>10.06.2025.</w:t>
            </w:r>
          </w:p>
        </w:tc>
        <w:tc>
          <w:tcPr>
            <w:tcW w:w="1635" w:type="dxa"/>
          </w:tcPr>
          <w:p>
            <w:pPr>
              <w:pStyle w:val="TableParagraph"/>
              <w:rPr>
                <w:sz w:val="20"/>
              </w:rPr>
            </w:pPr>
          </w:p>
          <w:p>
            <w:pPr>
              <w:pStyle w:val="TableParagraph"/>
              <w:spacing w:before="116"/>
              <w:rPr>
                <w:sz w:val="20"/>
              </w:rPr>
            </w:pPr>
          </w:p>
          <w:p>
            <w:pPr>
              <w:pStyle w:val="TableParagraph"/>
              <w:ind w:left="112" w:right="191" w:firstLine="52"/>
              <w:rPr>
                <w:sz w:val="20"/>
              </w:rPr>
            </w:pPr>
            <w:r>
              <w:rPr>
                <w:spacing w:val="-2"/>
                <w:sz w:val="20"/>
              </w:rPr>
              <w:t>Bjanko zadužnica 26.03.2024. </w:t>
            </w:r>
            <w:r>
              <w:rPr>
                <w:spacing w:val="-4"/>
                <w:sz w:val="20"/>
              </w:rPr>
              <w:t>(OV-2514/2024)</w:t>
            </w:r>
          </w:p>
        </w:tc>
        <w:tc>
          <w:tcPr>
            <w:tcW w:w="1158" w:type="dxa"/>
          </w:tcPr>
          <w:p>
            <w:pPr>
              <w:pStyle w:val="TableParagraph"/>
              <w:rPr>
                <w:sz w:val="20"/>
              </w:rPr>
            </w:pPr>
          </w:p>
          <w:p>
            <w:pPr>
              <w:pStyle w:val="TableParagraph"/>
              <w:rPr>
                <w:sz w:val="20"/>
              </w:rPr>
            </w:pPr>
          </w:p>
          <w:p>
            <w:pPr>
              <w:pStyle w:val="TableParagraph"/>
              <w:spacing w:before="116"/>
              <w:rPr>
                <w:sz w:val="20"/>
              </w:rPr>
            </w:pPr>
          </w:p>
          <w:p>
            <w:pPr>
              <w:pStyle w:val="TableParagraph"/>
              <w:ind w:left="111"/>
              <w:rPr>
                <w:sz w:val="20"/>
              </w:rPr>
            </w:pPr>
            <w:r>
              <w:rPr>
                <w:spacing w:val="-2"/>
                <w:sz w:val="20"/>
              </w:rPr>
              <w:t>20.000,00</w:t>
            </w:r>
          </w:p>
          <w:p>
            <w:pPr>
              <w:pStyle w:val="TableParagraph"/>
              <w:spacing w:before="1"/>
              <w:ind w:left="111"/>
              <w:rPr>
                <w:sz w:val="20"/>
              </w:rPr>
            </w:pPr>
            <w:r>
              <w:rPr>
                <w:spacing w:val="-4"/>
                <w:sz w:val="20"/>
              </w:rPr>
              <w:t>eura</w:t>
            </w:r>
          </w:p>
        </w:tc>
        <w:tc>
          <w:tcPr>
            <w:tcW w:w="2017" w:type="dxa"/>
          </w:tcPr>
          <w:p>
            <w:pPr>
              <w:pStyle w:val="TableParagraph"/>
              <w:rPr>
                <w:sz w:val="20"/>
              </w:rPr>
            </w:pPr>
          </w:p>
          <w:p>
            <w:pPr>
              <w:pStyle w:val="TableParagraph"/>
              <w:spacing w:before="116"/>
              <w:rPr>
                <w:sz w:val="20"/>
              </w:rPr>
            </w:pPr>
          </w:p>
          <w:p>
            <w:pPr>
              <w:pStyle w:val="TableParagraph"/>
              <w:tabs>
                <w:tab w:pos="1406" w:val="left" w:leader="none"/>
              </w:tabs>
              <w:ind w:left="108" w:right="95"/>
              <w:jc w:val="both"/>
              <w:rPr>
                <w:sz w:val="20"/>
              </w:rPr>
            </w:pPr>
            <w:r>
              <w:rPr>
                <w:spacing w:val="-2"/>
                <w:sz w:val="20"/>
              </w:rPr>
              <w:t>Portal</w:t>
            </w:r>
            <w:r>
              <w:rPr>
                <w:sz w:val="20"/>
              </w:rPr>
              <w:tab/>
            </w:r>
            <w:r>
              <w:rPr>
                <w:spacing w:val="-2"/>
                <w:sz w:val="20"/>
              </w:rPr>
              <w:t>d.o.o., </w:t>
            </w:r>
            <w:r>
              <w:rPr>
                <w:sz w:val="20"/>
              </w:rPr>
              <w:t>Hrašćica, Ulica </w:t>
            </w:r>
            <w:r>
              <w:rPr>
                <w:sz w:val="20"/>
              </w:rPr>
              <w:t>Petra Zrinskog</w:t>
            </w:r>
            <w:r>
              <w:rPr>
                <w:spacing w:val="67"/>
                <w:sz w:val="20"/>
              </w:rPr>
              <w:t>  </w:t>
            </w:r>
            <w:r>
              <w:rPr>
                <w:sz w:val="20"/>
              </w:rPr>
              <w:t>29,</w:t>
            </w:r>
            <w:r>
              <w:rPr>
                <w:spacing w:val="65"/>
                <w:sz w:val="20"/>
              </w:rPr>
              <w:t>  </w:t>
            </w:r>
            <w:r>
              <w:rPr>
                <w:spacing w:val="-5"/>
                <w:sz w:val="20"/>
              </w:rPr>
              <w:t>OIB</w:t>
            </w:r>
          </w:p>
          <w:p>
            <w:pPr>
              <w:pStyle w:val="TableParagraph"/>
              <w:spacing w:line="226" w:lineRule="exact"/>
              <w:ind w:left="108"/>
              <w:rPr>
                <w:sz w:val="20"/>
              </w:rPr>
            </w:pPr>
            <w:r>
              <w:rPr>
                <w:spacing w:val="-2"/>
                <w:sz w:val="20"/>
              </w:rPr>
              <w:t>16576658887</w:t>
            </w:r>
          </w:p>
        </w:tc>
        <w:tc>
          <w:tcPr>
            <w:tcW w:w="1761" w:type="dxa"/>
          </w:tcPr>
          <w:p>
            <w:pPr>
              <w:pStyle w:val="TableParagraph"/>
              <w:rPr>
                <w:sz w:val="20"/>
              </w:rPr>
            </w:pPr>
          </w:p>
          <w:p>
            <w:pPr>
              <w:pStyle w:val="TableParagraph"/>
              <w:spacing w:before="116"/>
              <w:rPr>
                <w:sz w:val="20"/>
              </w:rPr>
            </w:pPr>
          </w:p>
          <w:p>
            <w:pPr>
              <w:pStyle w:val="TableParagraph"/>
              <w:tabs>
                <w:tab w:pos="1471" w:val="left" w:leader="none"/>
                <w:tab w:pos="1550" w:val="left" w:leader="none"/>
              </w:tabs>
              <w:ind w:left="112" w:right="99"/>
              <w:rPr>
                <w:sz w:val="20"/>
              </w:rPr>
            </w:pPr>
            <w:r>
              <w:rPr>
                <w:spacing w:val="-2"/>
                <w:sz w:val="20"/>
              </w:rPr>
              <w:t>Jamstvo</w:t>
            </w:r>
            <w:r>
              <w:rPr>
                <w:sz w:val="20"/>
              </w:rPr>
              <w:tab/>
            </w:r>
            <w:r>
              <w:rPr>
                <w:spacing w:val="-6"/>
                <w:sz w:val="20"/>
              </w:rPr>
              <w:t>za </w:t>
            </w:r>
            <w:r>
              <w:rPr>
                <w:spacing w:val="-2"/>
                <w:sz w:val="20"/>
              </w:rPr>
              <w:t>otklanjanje nedostataka</w:t>
            </w:r>
            <w:r>
              <w:rPr>
                <w:sz w:val="20"/>
              </w:rPr>
              <w:tab/>
              <w:tab/>
            </w:r>
            <w:r>
              <w:rPr>
                <w:spacing w:val="-10"/>
                <w:sz w:val="20"/>
              </w:rPr>
              <w:t>u</w:t>
            </w:r>
            <w:r>
              <w:rPr>
                <w:sz w:val="20"/>
              </w:rPr>
              <w:t> jamstvenom roku</w:t>
            </w:r>
          </w:p>
        </w:tc>
        <w:tc>
          <w:tcPr>
            <w:tcW w:w="2515" w:type="dxa"/>
          </w:tcPr>
          <w:p>
            <w:pPr>
              <w:pStyle w:val="TableParagraph"/>
              <w:rPr>
                <w:sz w:val="20"/>
              </w:rPr>
            </w:pPr>
          </w:p>
          <w:p>
            <w:pPr>
              <w:pStyle w:val="TableParagraph"/>
              <w:spacing w:before="116"/>
              <w:rPr>
                <w:sz w:val="20"/>
              </w:rPr>
            </w:pPr>
          </w:p>
          <w:p>
            <w:pPr>
              <w:pStyle w:val="TableParagraph"/>
              <w:ind w:left="103" w:right="99"/>
              <w:jc w:val="both"/>
              <w:rPr>
                <w:sz w:val="20"/>
              </w:rPr>
            </w:pPr>
            <w:r>
              <w:rPr>
                <w:sz w:val="20"/>
              </w:rPr>
              <w:t>Ugovor o javnoj </w:t>
            </w:r>
            <w:r>
              <w:rPr>
                <w:sz w:val="20"/>
              </w:rPr>
              <w:t>nabavi radova - Rekonstrukcija klupskih prostora NK Bednja Beletinec</w:t>
            </w:r>
          </w:p>
        </w:tc>
        <w:tc>
          <w:tcPr>
            <w:tcW w:w="1821" w:type="dxa"/>
          </w:tcPr>
          <w:p>
            <w:pPr>
              <w:pStyle w:val="TableParagraph"/>
              <w:spacing w:before="115"/>
              <w:rPr>
                <w:sz w:val="20"/>
              </w:rPr>
            </w:pPr>
          </w:p>
          <w:p>
            <w:pPr>
              <w:pStyle w:val="TableParagraph"/>
              <w:tabs>
                <w:tab w:pos="584" w:val="left" w:leader="none"/>
                <w:tab w:pos="1506" w:val="left" w:leader="none"/>
                <w:tab w:pos="1609" w:val="left" w:leader="none"/>
              </w:tabs>
              <w:spacing w:before="1"/>
              <w:ind w:left="104" w:right="100"/>
              <w:rPr>
                <w:sz w:val="20"/>
              </w:rPr>
            </w:pPr>
            <w:r>
              <w:rPr>
                <w:spacing w:val="-10"/>
                <w:sz w:val="20"/>
              </w:rPr>
              <w:t>5</w:t>
            </w:r>
            <w:r>
              <w:rPr>
                <w:sz w:val="20"/>
              </w:rPr>
              <w:tab/>
            </w:r>
            <w:r>
              <w:rPr>
                <w:spacing w:val="-2"/>
                <w:sz w:val="20"/>
              </w:rPr>
              <w:t>godina</w:t>
            </w:r>
            <w:r>
              <w:rPr>
                <w:sz w:val="20"/>
              </w:rPr>
              <w:tab/>
            </w:r>
            <w:r>
              <w:rPr>
                <w:spacing w:val="-6"/>
                <w:sz w:val="20"/>
              </w:rPr>
              <w:t>od </w:t>
            </w:r>
            <w:r>
              <w:rPr>
                <w:spacing w:val="-2"/>
                <w:sz w:val="20"/>
              </w:rPr>
              <w:t>obostrano potpisanog</w:t>
            </w:r>
            <w:r>
              <w:rPr>
                <w:spacing w:val="40"/>
                <w:sz w:val="20"/>
              </w:rPr>
              <w:t> </w:t>
            </w:r>
            <w:r>
              <w:rPr>
                <w:spacing w:val="-2"/>
                <w:sz w:val="20"/>
              </w:rPr>
              <w:t>zapisnika</w:t>
            </w:r>
            <w:r>
              <w:rPr>
                <w:sz w:val="20"/>
              </w:rPr>
              <w:tab/>
              <w:tab/>
            </w:r>
            <w:r>
              <w:rPr>
                <w:spacing w:val="-10"/>
                <w:sz w:val="20"/>
              </w:rPr>
              <w:t>o</w:t>
            </w:r>
            <w:r>
              <w:rPr>
                <w:spacing w:val="-2"/>
                <w:sz w:val="20"/>
              </w:rPr>
              <w:t> konačnom</w:t>
            </w:r>
          </w:p>
          <w:p>
            <w:pPr>
              <w:pStyle w:val="TableParagraph"/>
              <w:spacing w:line="230" w:lineRule="exact"/>
              <w:ind w:left="104"/>
              <w:rPr>
                <w:sz w:val="20"/>
              </w:rPr>
            </w:pPr>
            <w:r>
              <w:rPr>
                <w:spacing w:val="-2"/>
                <w:sz w:val="20"/>
              </w:rPr>
              <w:t>obračunu</w:t>
            </w:r>
          </w:p>
        </w:tc>
        <w:tc>
          <w:tcPr>
            <w:tcW w:w="1793" w:type="dxa"/>
          </w:tcPr>
          <w:p>
            <w:pPr>
              <w:pStyle w:val="TableParagraph"/>
              <w:tabs>
                <w:tab w:pos="1118" w:val="left" w:leader="none"/>
              </w:tabs>
              <w:ind w:left="102" w:right="101"/>
              <w:jc w:val="both"/>
              <w:rPr>
                <w:sz w:val="20"/>
              </w:rPr>
            </w:pPr>
            <w:r>
              <w:rPr>
                <w:color w:val="FF0000"/>
                <w:sz w:val="20"/>
              </w:rPr>
              <w:t>23.12.2025.</w:t>
            </w:r>
            <w:r>
              <w:rPr>
                <w:color w:val="FF0000"/>
                <w:spacing w:val="-5"/>
                <w:sz w:val="20"/>
              </w:rPr>
              <w:t> </w:t>
            </w:r>
            <w:r>
              <w:rPr>
                <w:color w:val="FF0000"/>
                <w:sz w:val="20"/>
              </w:rPr>
              <w:t>godine dostavljena</w:t>
            </w:r>
            <w:r>
              <w:rPr>
                <w:color w:val="FF0000"/>
                <w:spacing w:val="-13"/>
                <w:sz w:val="20"/>
              </w:rPr>
              <w:t> </w:t>
            </w:r>
            <w:r>
              <w:rPr>
                <w:color w:val="FF0000"/>
                <w:sz w:val="20"/>
              </w:rPr>
              <w:t>izjava</w:t>
            </w:r>
            <w:r>
              <w:rPr>
                <w:color w:val="FF0000"/>
                <w:spacing w:val="-12"/>
                <w:sz w:val="20"/>
              </w:rPr>
              <w:t> </w:t>
            </w:r>
            <w:r>
              <w:rPr>
                <w:color w:val="FF0000"/>
                <w:sz w:val="20"/>
              </w:rPr>
              <w:t>o prenamjeni</w:t>
            </w:r>
            <w:r>
              <w:rPr>
                <w:color w:val="FF0000"/>
                <w:spacing w:val="-13"/>
                <w:sz w:val="20"/>
              </w:rPr>
              <w:t> </w:t>
            </w:r>
            <w:r>
              <w:rPr>
                <w:color w:val="FF0000"/>
                <w:sz w:val="20"/>
              </w:rPr>
              <w:t>jamstva </w:t>
            </w:r>
            <w:r>
              <w:rPr>
                <w:color w:val="FF0000"/>
                <w:spacing w:val="-5"/>
                <w:sz w:val="20"/>
              </w:rPr>
              <w:t>za</w:t>
            </w:r>
            <w:r>
              <w:rPr>
                <w:color w:val="FF0000"/>
                <w:sz w:val="20"/>
              </w:rPr>
              <w:tab/>
            </w:r>
            <w:r>
              <w:rPr>
                <w:color w:val="FF0000"/>
                <w:spacing w:val="-2"/>
                <w:sz w:val="20"/>
              </w:rPr>
              <w:t>uredno</w:t>
            </w:r>
          </w:p>
          <w:p>
            <w:pPr>
              <w:pStyle w:val="TableParagraph"/>
              <w:spacing w:before="4"/>
              <w:ind w:left="102" w:right="107"/>
              <w:jc w:val="both"/>
              <w:rPr>
                <w:sz w:val="20"/>
              </w:rPr>
            </w:pPr>
            <w:r>
              <w:rPr>
                <w:color w:val="FF0000"/>
                <w:sz w:val="20"/>
              </w:rPr>
              <w:t>ispunjenje ugovora u jamstvo za </w:t>
            </w:r>
            <w:r>
              <w:rPr>
                <w:color w:val="FF0000"/>
                <w:spacing w:val="-2"/>
                <w:sz w:val="20"/>
              </w:rPr>
              <w:t>otklanjanje</w:t>
            </w:r>
          </w:p>
          <w:p>
            <w:pPr>
              <w:pStyle w:val="TableParagraph"/>
              <w:tabs>
                <w:tab w:pos="1574" w:val="left" w:leader="none"/>
              </w:tabs>
              <w:spacing w:line="212" w:lineRule="exact" w:before="13"/>
              <w:ind w:left="102" w:right="107"/>
              <w:jc w:val="both"/>
              <w:rPr>
                <w:sz w:val="20"/>
              </w:rPr>
            </w:pPr>
            <w:r>
              <w:rPr>
                <w:color w:val="FF0000"/>
                <w:spacing w:val="-2"/>
                <w:sz w:val="20"/>
              </w:rPr>
              <w:t>nedostataka</w:t>
            </w:r>
            <w:r>
              <w:rPr>
                <w:color w:val="FF0000"/>
                <w:sz w:val="20"/>
              </w:rPr>
              <w:tab/>
            </w:r>
            <w:r>
              <w:rPr>
                <w:color w:val="FF0000"/>
                <w:spacing w:val="-10"/>
                <w:sz w:val="20"/>
              </w:rPr>
              <w:t>u</w:t>
            </w:r>
            <w:r>
              <w:rPr>
                <w:color w:val="FF0000"/>
                <w:sz w:val="20"/>
              </w:rPr>
              <w:t> jamstvenom</w:t>
            </w:r>
            <w:r>
              <w:rPr>
                <w:color w:val="FF0000"/>
                <w:spacing w:val="-1"/>
                <w:sz w:val="20"/>
              </w:rPr>
              <w:t> </w:t>
            </w:r>
            <w:r>
              <w:rPr>
                <w:color w:val="FF0000"/>
                <w:sz w:val="20"/>
              </w:rPr>
              <w:t>roku</w:t>
            </w:r>
          </w:p>
        </w:tc>
      </w:tr>
      <w:tr>
        <w:trPr>
          <w:trHeight w:val="2071" w:hRule="atLeast"/>
        </w:trPr>
        <w:tc>
          <w:tcPr>
            <w:tcW w:w="1222" w:type="dxa"/>
          </w:tcPr>
          <w:p>
            <w:pPr>
              <w:pStyle w:val="TableParagraph"/>
              <w:rPr>
                <w:sz w:val="20"/>
              </w:rPr>
            </w:pPr>
          </w:p>
          <w:p>
            <w:pPr>
              <w:pStyle w:val="TableParagraph"/>
              <w:rPr>
                <w:sz w:val="20"/>
              </w:rPr>
            </w:pPr>
          </w:p>
          <w:p>
            <w:pPr>
              <w:pStyle w:val="TableParagraph"/>
              <w:spacing w:before="229"/>
              <w:rPr>
                <w:sz w:val="20"/>
              </w:rPr>
            </w:pPr>
          </w:p>
          <w:p>
            <w:pPr>
              <w:pStyle w:val="TableParagraph"/>
              <w:ind w:right="22"/>
              <w:jc w:val="center"/>
              <w:rPr>
                <w:sz w:val="20"/>
              </w:rPr>
            </w:pPr>
            <w:r>
              <w:rPr>
                <w:spacing w:val="-2"/>
                <w:sz w:val="20"/>
              </w:rPr>
              <w:t>10.06.2025.</w:t>
            </w:r>
          </w:p>
        </w:tc>
        <w:tc>
          <w:tcPr>
            <w:tcW w:w="1635" w:type="dxa"/>
          </w:tcPr>
          <w:p>
            <w:pPr>
              <w:pStyle w:val="TableParagraph"/>
              <w:rPr>
                <w:sz w:val="20"/>
              </w:rPr>
            </w:pPr>
          </w:p>
          <w:p>
            <w:pPr>
              <w:pStyle w:val="TableParagraph"/>
              <w:spacing w:before="113"/>
              <w:rPr>
                <w:sz w:val="20"/>
              </w:rPr>
            </w:pPr>
          </w:p>
          <w:p>
            <w:pPr>
              <w:pStyle w:val="TableParagraph"/>
              <w:spacing w:line="242" w:lineRule="auto" w:before="1"/>
              <w:ind w:left="112" w:right="191" w:firstLine="52"/>
              <w:rPr>
                <w:sz w:val="20"/>
              </w:rPr>
            </w:pPr>
            <w:r>
              <w:rPr>
                <w:spacing w:val="-2"/>
                <w:sz w:val="20"/>
              </w:rPr>
              <w:t>Bjanko zadužnica 31.03.2025. </w:t>
            </w:r>
            <w:r>
              <w:rPr>
                <w:spacing w:val="-4"/>
                <w:sz w:val="20"/>
              </w:rPr>
              <w:t>(OV-2642/2025)</w:t>
            </w:r>
          </w:p>
        </w:tc>
        <w:tc>
          <w:tcPr>
            <w:tcW w:w="1158" w:type="dxa"/>
          </w:tcPr>
          <w:p>
            <w:pPr>
              <w:pStyle w:val="TableParagraph"/>
              <w:rPr>
                <w:sz w:val="20"/>
              </w:rPr>
            </w:pPr>
          </w:p>
          <w:p>
            <w:pPr>
              <w:pStyle w:val="TableParagraph"/>
              <w:rPr>
                <w:sz w:val="20"/>
              </w:rPr>
            </w:pPr>
          </w:p>
          <w:p>
            <w:pPr>
              <w:pStyle w:val="TableParagraph"/>
              <w:spacing w:before="114"/>
              <w:rPr>
                <w:sz w:val="20"/>
              </w:rPr>
            </w:pPr>
          </w:p>
          <w:p>
            <w:pPr>
              <w:pStyle w:val="TableParagraph"/>
              <w:ind w:left="111"/>
              <w:rPr>
                <w:sz w:val="20"/>
              </w:rPr>
            </w:pPr>
            <w:r>
              <w:rPr>
                <w:spacing w:val="-2"/>
                <w:sz w:val="20"/>
              </w:rPr>
              <w:t>10.000,00</w:t>
            </w:r>
          </w:p>
          <w:p>
            <w:pPr>
              <w:pStyle w:val="TableParagraph"/>
              <w:ind w:left="111"/>
              <w:rPr>
                <w:sz w:val="20"/>
              </w:rPr>
            </w:pPr>
            <w:r>
              <w:rPr>
                <w:spacing w:val="-4"/>
                <w:sz w:val="20"/>
              </w:rPr>
              <w:t>eura</w:t>
            </w:r>
          </w:p>
        </w:tc>
        <w:tc>
          <w:tcPr>
            <w:tcW w:w="2017" w:type="dxa"/>
          </w:tcPr>
          <w:p>
            <w:pPr>
              <w:pStyle w:val="TableParagraph"/>
              <w:rPr>
                <w:sz w:val="20"/>
              </w:rPr>
            </w:pPr>
          </w:p>
          <w:p>
            <w:pPr>
              <w:pStyle w:val="TableParagraph"/>
              <w:spacing w:before="116"/>
              <w:rPr>
                <w:sz w:val="20"/>
              </w:rPr>
            </w:pPr>
          </w:p>
          <w:p>
            <w:pPr>
              <w:pStyle w:val="TableParagraph"/>
              <w:tabs>
                <w:tab w:pos="1406" w:val="left" w:leader="none"/>
              </w:tabs>
              <w:ind w:left="108" w:right="95"/>
              <w:jc w:val="both"/>
              <w:rPr>
                <w:sz w:val="20"/>
              </w:rPr>
            </w:pPr>
            <w:r>
              <w:rPr>
                <w:spacing w:val="-2"/>
                <w:sz w:val="20"/>
              </w:rPr>
              <w:t>Portal</w:t>
            </w:r>
            <w:r>
              <w:rPr>
                <w:sz w:val="20"/>
              </w:rPr>
              <w:tab/>
            </w:r>
            <w:r>
              <w:rPr>
                <w:spacing w:val="-2"/>
                <w:sz w:val="20"/>
              </w:rPr>
              <w:t>d.o.o., </w:t>
            </w:r>
            <w:r>
              <w:rPr>
                <w:sz w:val="20"/>
              </w:rPr>
              <w:t>Hrašćica, Ulica </w:t>
            </w:r>
            <w:r>
              <w:rPr>
                <w:sz w:val="20"/>
              </w:rPr>
              <w:t>Petra Zrinskog</w:t>
            </w:r>
            <w:r>
              <w:rPr>
                <w:spacing w:val="67"/>
                <w:sz w:val="20"/>
              </w:rPr>
              <w:t>  </w:t>
            </w:r>
            <w:r>
              <w:rPr>
                <w:sz w:val="20"/>
              </w:rPr>
              <w:t>29,</w:t>
            </w:r>
            <w:r>
              <w:rPr>
                <w:spacing w:val="65"/>
                <w:sz w:val="20"/>
              </w:rPr>
              <w:t>  </w:t>
            </w:r>
            <w:r>
              <w:rPr>
                <w:spacing w:val="-5"/>
                <w:sz w:val="20"/>
              </w:rPr>
              <w:t>OIB</w:t>
            </w:r>
          </w:p>
          <w:p>
            <w:pPr>
              <w:pStyle w:val="TableParagraph"/>
              <w:spacing w:line="226" w:lineRule="exact"/>
              <w:ind w:left="108"/>
              <w:rPr>
                <w:sz w:val="20"/>
              </w:rPr>
            </w:pPr>
            <w:r>
              <w:rPr>
                <w:spacing w:val="-2"/>
                <w:sz w:val="20"/>
              </w:rPr>
              <w:t>16576658887</w:t>
            </w:r>
          </w:p>
        </w:tc>
        <w:tc>
          <w:tcPr>
            <w:tcW w:w="1761" w:type="dxa"/>
          </w:tcPr>
          <w:p>
            <w:pPr>
              <w:pStyle w:val="TableParagraph"/>
              <w:rPr>
                <w:sz w:val="20"/>
              </w:rPr>
            </w:pPr>
          </w:p>
          <w:p>
            <w:pPr>
              <w:pStyle w:val="TableParagraph"/>
              <w:spacing w:before="116"/>
              <w:rPr>
                <w:sz w:val="20"/>
              </w:rPr>
            </w:pPr>
          </w:p>
          <w:p>
            <w:pPr>
              <w:pStyle w:val="TableParagraph"/>
              <w:tabs>
                <w:tab w:pos="1471" w:val="left" w:leader="none"/>
                <w:tab w:pos="1550" w:val="left" w:leader="none"/>
              </w:tabs>
              <w:ind w:left="112" w:right="99"/>
              <w:rPr>
                <w:sz w:val="20"/>
              </w:rPr>
            </w:pPr>
            <w:r>
              <w:rPr>
                <w:spacing w:val="-2"/>
                <w:sz w:val="20"/>
              </w:rPr>
              <w:t>Jamstvo</w:t>
            </w:r>
            <w:r>
              <w:rPr>
                <w:sz w:val="20"/>
              </w:rPr>
              <w:tab/>
            </w:r>
            <w:r>
              <w:rPr>
                <w:spacing w:val="-6"/>
                <w:sz w:val="20"/>
              </w:rPr>
              <w:t>za </w:t>
            </w:r>
            <w:r>
              <w:rPr>
                <w:spacing w:val="-2"/>
                <w:sz w:val="20"/>
              </w:rPr>
              <w:t>otklanjanje nedostataka</w:t>
            </w:r>
            <w:r>
              <w:rPr>
                <w:sz w:val="20"/>
              </w:rPr>
              <w:tab/>
              <w:tab/>
            </w:r>
            <w:r>
              <w:rPr>
                <w:spacing w:val="-10"/>
                <w:sz w:val="20"/>
              </w:rPr>
              <w:t>u</w:t>
            </w:r>
            <w:r>
              <w:rPr>
                <w:sz w:val="20"/>
              </w:rPr>
              <w:t> jamstvenom roku</w:t>
            </w:r>
          </w:p>
        </w:tc>
        <w:tc>
          <w:tcPr>
            <w:tcW w:w="2515" w:type="dxa"/>
          </w:tcPr>
          <w:p>
            <w:pPr>
              <w:pStyle w:val="TableParagraph"/>
              <w:rPr>
                <w:sz w:val="20"/>
              </w:rPr>
            </w:pPr>
          </w:p>
          <w:p>
            <w:pPr>
              <w:pStyle w:val="TableParagraph"/>
              <w:spacing w:before="116"/>
              <w:rPr>
                <w:sz w:val="20"/>
              </w:rPr>
            </w:pPr>
          </w:p>
          <w:p>
            <w:pPr>
              <w:pStyle w:val="TableParagraph"/>
              <w:ind w:left="103" w:right="99"/>
              <w:jc w:val="both"/>
              <w:rPr>
                <w:sz w:val="20"/>
              </w:rPr>
            </w:pPr>
            <w:r>
              <w:rPr>
                <w:sz w:val="20"/>
              </w:rPr>
              <w:t>Ugovor o javnoj </w:t>
            </w:r>
            <w:r>
              <w:rPr>
                <w:sz w:val="20"/>
              </w:rPr>
              <w:t>nabavi radova - Rekonstrukcija klupskih prostora NK Bednja Beletinec</w:t>
            </w:r>
          </w:p>
        </w:tc>
        <w:tc>
          <w:tcPr>
            <w:tcW w:w="1821" w:type="dxa"/>
          </w:tcPr>
          <w:p>
            <w:pPr>
              <w:pStyle w:val="TableParagraph"/>
              <w:spacing w:before="115"/>
              <w:rPr>
                <w:sz w:val="20"/>
              </w:rPr>
            </w:pPr>
          </w:p>
          <w:p>
            <w:pPr>
              <w:pStyle w:val="TableParagraph"/>
              <w:tabs>
                <w:tab w:pos="584" w:val="left" w:leader="none"/>
                <w:tab w:pos="1506" w:val="left" w:leader="none"/>
                <w:tab w:pos="1609" w:val="left" w:leader="none"/>
              </w:tabs>
              <w:spacing w:before="1"/>
              <w:ind w:left="104" w:right="100"/>
              <w:rPr>
                <w:sz w:val="20"/>
              </w:rPr>
            </w:pPr>
            <w:r>
              <w:rPr>
                <w:spacing w:val="-10"/>
                <w:sz w:val="20"/>
              </w:rPr>
              <w:t>5</w:t>
            </w:r>
            <w:r>
              <w:rPr>
                <w:sz w:val="20"/>
              </w:rPr>
              <w:tab/>
            </w:r>
            <w:r>
              <w:rPr>
                <w:spacing w:val="-2"/>
                <w:sz w:val="20"/>
              </w:rPr>
              <w:t>godina</w:t>
            </w:r>
            <w:r>
              <w:rPr>
                <w:sz w:val="20"/>
              </w:rPr>
              <w:tab/>
            </w:r>
            <w:r>
              <w:rPr>
                <w:spacing w:val="-6"/>
                <w:sz w:val="20"/>
              </w:rPr>
              <w:t>od </w:t>
            </w:r>
            <w:r>
              <w:rPr>
                <w:spacing w:val="-2"/>
                <w:sz w:val="20"/>
              </w:rPr>
              <w:t>obostrano potpisanog</w:t>
            </w:r>
            <w:r>
              <w:rPr>
                <w:spacing w:val="40"/>
                <w:sz w:val="20"/>
              </w:rPr>
              <w:t> </w:t>
            </w:r>
            <w:r>
              <w:rPr>
                <w:spacing w:val="-2"/>
                <w:sz w:val="20"/>
              </w:rPr>
              <w:t>zapisnika</w:t>
            </w:r>
            <w:r>
              <w:rPr>
                <w:sz w:val="20"/>
              </w:rPr>
              <w:tab/>
              <w:tab/>
            </w:r>
            <w:r>
              <w:rPr>
                <w:spacing w:val="-10"/>
                <w:sz w:val="20"/>
              </w:rPr>
              <w:t>o</w:t>
            </w:r>
            <w:r>
              <w:rPr>
                <w:spacing w:val="-2"/>
                <w:sz w:val="20"/>
              </w:rPr>
              <w:t> konačnom</w:t>
            </w:r>
          </w:p>
          <w:p>
            <w:pPr>
              <w:pStyle w:val="TableParagraph"/>
              <w:spacing w:line="227" w:lineRule="exact"/>
              <w:ind w:left="104"/>
              <w:rPr>
                <w:sz w:val="20"/>
              </w:rPr>
            </w:pPr>
            <w:r>
              <w:rPr>
                <w:spacing w:val="-2"/>
                <w:sz w:val="20"/>
              </w:rPr>
              <w:t>obračunu</w:t>
            </w:r>
          </w:p>
        </w:tc>
        <w:tc>
          <w:tcPr>
            <w:tcW w:w="1793" w:type="dxa"/>
          </w:tcPr>
          <w:p>
            <w:pPr>
              <w:pStyle w:val="TableParagraph"/>
              <w:tabs>
                <w:tab w:pos="1118" w:val="left" w:leader="none"/>
              </w:tabs>
              <w:ind w:left="102" w:right="101"/>
              <w:jc w:val="both"/>
              <w:rPr>
                <w:sz w:val="20"/>
              </w:rPr>
            </w:pPr>
            <w:r>
              <w:rPr>
                <w:color w:val="FF0000"/>
                <w:sz w:val="20"/>
              </w:rPr>
              <w:t>23.12.2025.</w:t>
            </w:r>
            <w:r>
              <w:rPr>
                <w:color w:val="FF0000"/>
                <w:spacing w:val="-5"/>
                <w:sz w:val="20"/>
              </w:rPr>
              <w:t> </w:t>
            </w:r>
            <w:r>
              <w:rPr>
                <w:color w:val="FF0000"/>
                <w:sz w:val="20"/>
              </w:rPr>
              <w:t>godine dostavljena</w:t>
            </w:r>
            <w:r>
              <w:rPr>
                <w:color w:val="FF0000"/>
                <w:spacing w:val="-13"/>
                <w:sz w:val="20"/>
              </w:rPr>
              <w:t> </w:t>
            </w:r>
            <w:r>
              <w:rPr>
                <w:color w:val="FF0000"/>
                <w:sz w:val="20"/>
              </w:rPr>
              <w:t>izjava</w:t>
            </w:r>
            <w:r>
              <w:rPr>
                <w:color w:val="FF0000"/>
                <w:spacing w:val="-12"/>
                <w:sz w:val="20"/>
              </w:rPr>
              <w:t> </w:t>
            </w:r>
            <w:r>
              <w:rPr>
                <w:color w:val="FF0000"/>
                <w:sz w:val="20"/>
              </w:rPr>
              <w:t>o prenamjeni</w:t>
            </w:r>
            <w:r>
              <w:rPr>
                <w:color w:val="FF0000"/>
                <w:spacing w:val="-13"/>
                <w:sz w:val="20"/>
              </w:rPr>
              <w:t> </w:t>
            </w:r>
            <w:r>
              <w:rPr>
                <w:color w:val="FF0000"/>
                <w:sz w:val="20"/>
              </w:rPr>
              <w:t>jamstva </w:t>
            </w:r>
            <w:r>
              <w:rPr>
                <w:color w:val="FF0000"/>
                <w:spacing w:val="-5"/>
                <w:sz w:val="20"/>
              </w:rPr>
              <w:t>za</w:t>
            </w:r>
            <w:r>
              <w:rPr>
                <w:color w:val="FF0000"/>
                <w:sz w:val="20"/>
              </w:rPr>
              <w:tab/>
            </w:r>
            <w:r>
              <w:rPr>
                <w:color w:val="FF0000"/>
                <w:spacing w:val="-2"/>
                <w:sz w:val="20"/>
              </w:rPr>
              <w:t>uredno</w:t>
            </w:r>
          </w:p>
          <w:p>
            <w:pPr>
              <w:pStyle w:val="TableParagraph"/>
              <w:tabs>
                <w:tab w:pos="532" w:val="left" w:leader="none"/>
                <w:tab w:pos="1497" w:val="left" w:leader="none"/>
                <w:tab w:pos="1574" w:val="left" w:leader="none"/>
              </w:tabs>
              <w:ind w:left="102" w:right="107"/>
              <w:rPr>
                <w:sz w:val="20"/>
              </w:rPr>
            </w:pPr>
            <w:r>
              <w:rPr>
                <w:color w:val="FF0000"/>
                <w:sz w:val="20"/>
              </w:rPr>
              <w:t>ispunjenje ugovora </w:t>
            </w:r>
            <w:r>
              <w:rPr>
                <w:color w:val="FF0000"/>
                <w:spacing w:val="-10"/>
                <w:sz w:val="20"/>
              </w:rPr>
              <w:t>u</w:t>
            </w:r>
            <w:r>
              <w:rPr>
                <w:color w:val="FF0000"/>
                <w:sz w:val="20"/>
              </w:rPr>
              <w:tab/>
            </w:r>
            <w:r>
              <w:rPr>
                <w:color w:val="FF0000"/>
                <w:spacing w:val="-2"/>
                <w:sz w:val="20"/>
              </w:rPr>
              <w:t>jamstvo</w:t>
            </w:r>
            <w:r>
              <w:rPr>
                <w:color w:val="FF0000"/>
                <w:sz w:val="20"/>
              </w:rPr>
              <w:tab/>
            </w:r>
            <w:r>
              <w:rPr>
                <w:color w:val="FF0000"/>
                <w:spacing w:val="-6"/>
                <w:sz w:val="20"/>
              </w:rPr>
              <w:t>za </w:t>
            </w:r>
            <w:r>
              <w:rPr>
                <w:color w:val="FF0000"/>
                <w:spacing w:val="-2"/>
                <w:sz w:val="20"/>
              </w:rPr>
              <w:t>otklanjanje nedostataka</w:t>
            </w:r>
            <w:r>
              <w:rPr>
                <w:color w:val="FF0000"/>
                <w:sz w:val="20"/>
              </w:rPr>
              <w:tab/>
              <w:tab/>
            </w:r>
            <w:r>
              <w:rPr>
                <w:color w:val="FF0000"/>
                <w:spacing w:val="-10"/>
                <w:sz w:val="20"/>
              </w:rPr>
              <w:t>u</w:t>
            </w:r>
          </w:p>
          <w:p>
            <w:pPr>
              <w:pStyle w:val="TableParagraph"/>
              <w:spacing w:line="212" w:lineRule="exact"/>
              <w:ind w:left="102"/>
              <w:rPr>
                <w:sz w:val="20"/>
              </w:rPr>
            </w:pPr>
            <w:r>
              <w:rPr>
                <w:color w:val="FF0000"/>
                <w:sz w:val="20"/>
              </w:rPr>
              <w:t>jamstvenom</w:t>
            </w:r>
            <w:r>
              <w:rPr>
                <w:color w:val="FF0000"/>
                <w:spacing w:val="-7"/>
                <w:sz w:val="20"/>
              </w:rPr>
              <w:t> </w:t>
            </w:r>
            <w:r>
              <w:rPr>
                <w:color w:val="FF0000"/>
                <w:spacing w:val="-4"/>
                <w:sz w:val="20"/>
              </w:rPr>
              <w:t>roku</w:t>
            </w:r>
          </w:p>
        </w:tc>
      </w:tr>
      <w:tr>
        <w:trPr>
          <w:trHeight w:val="2069" w:hRule="atLeast"/>
        </w:trPr>
        <w:tc>
          <w:tcPr>
            <w:tcW w:w="1222" w:type="dxa"/>
          </w:tcPr>
          <w:p>
            <w:pPr>
              <w:pStyle w:val="TableParagraph"/>
              <w:rPr>
                <w:sz w:val="20"/>
              </w:rPr>
            </w:pPr>
          </w:p>
          <w:p>
            <w:pPr>
              <w:pStyle w:val="TableParagraph"/>
              <w:rPr>
                <w:sz w:val="20"/>
              </w:rPr>
            </w:pPr>
          </w:p>
          <w:p>
            <w:pPr>
              <w:pStyle w:val="TableParagraph"/>
              <w:spacing w:before="229"/>
              <w:rPr>
                <w:sz w:val="20"/>
              </w:rPr>
            </w:pPr>
          </w:p>
          <w:p>
            <w:pPr>
              <w:pStyle w:val="TableParagraph"/>
              <w:ind w:right="22"/>
              <w:jc w:val="center"/>
              <w:rPr>
                <w:sz w:val="20"/>
              </w:rPr>
            </w:pPr>
            <w:r>
              <w:rPr>
                <w:spacing w:val="-2"/>
                <w:sz w:val="20"/>
              </w:rPr>
              <w:t>23.12.2025.</w:t>
            </w:r>
          </w:p>
        </w:tc>
        <w:tc>
          <w:tcPr>
            <w:tcW w:w="1635" w:type="dxa"/>
          </w:tcPr>
          <w:p>
            <w:pPr>
              <w:pStyle w:val="TableParagraph"/>
              <w:rPr>
                <w:sz w:val="20"/>
              </w:rPr>
            </w:pPr>
          </w:p>
          <w:p>
            <w:pPr>
              <w:pStyle w:val="TableParagraph"/>
              <w:spacing w:before="113"/>
              <w:rPr>
                <w:sz w:val="20"/>
              </w:rPr>
            </w:pPr>
          </w:p>
          <w:p>
            <w:pPr>
              <w:pStyle w:val="TableParagraph"/>
              <w:spacing w:before="1"/>
              <w:ind w:left="112" w:right="191" w:firstLine="52"/>
              <w:rPr>
                <w:sz w:val="20"/>
              </w:rPr>
            </w:pPr>
            <w:r>
              <w:rPr>
                <w:spacing w:val="-2"/>
                <w:sz w:val="20"/>
              </w:rPr>
              <w:t>Bjanko zadužnica 02.05.2025. </w:t>
            </w:r>
            <w:r>
              <w:rPr>
                <w:spacing w:val="-4"/>
                <w:sz w:val="20"/>
              </w:rPr>
              <w:t>(OV-3395/2024)</w:t>
            </w:r>
          </w:p>
        </w:tc>
        <w:tc>
          <w:tcPr>
            <w:tcW w:w="1158" w:type="dxa"/>
          </w:tcPr>
          <w:p>
            <w:pPr>
              <w:pStyle w:val="TableParagraph"/>
              <w:rPr>
                <w:sz w:val="20"/>
              </w:rPr>
            </w:pPr>
          </w:p>
          <w:p>
            <w:pPr>
              <w:pStyle w:val="TableParagraph"/>
              <w:rPr>
                <w:sz w:val="20"/>
              </w:rPr>
            </w:pPr>
          </w:p>
          <w:p>
            <w:pPr>
              <w:pStyle w:val="TableParagraph"/>
              <w:spacing w:before="114"/>
              <w:rPr>
                <w:sz w:val="20"/>
              </w:rPr>
            </w:pPr>
          </w:p>
          <w:p>
            <w:pPr>
              <w:pStyle w:val="TableParagraph"/>
              <w:ind w:left="111"/>
              <w:rPr>
                <w:sz w:val="20"/>
              </w:rPr>
            </w:pPr>
            <w:r>
              <w:rPr>
                <w:spacing w:val="-2"/>
                <w:sz w:val="20"/>
              </w:rPr>
              <w:t>10.000,00</w:t>
            </w:r>
          </w:p>
          <w:p>
            <w:pPr>
              <w:pStyle w:val="TableParagraph"/>
              <w:ind w:left="111"/>
              <w:rPr>
                <w:sz w:val="20"/>
              </w:rPr>
            </w:pPr>
            <w:r>
              <w:rPr>
                <w:spacing w:val="-4"/>
                <w:sz w:val="20"/>
              </w:rPr>
              <w:t>eura</w:t>
            </w:r>
          </w:p>
        </w:tc>
        <w:tc>
          <w:tcPr>
            <w:tcW w:w="2017" w:type="dxa"/>
          </w:tcPr>
          <w:p>
            <w:pPr>
              <w:pStyle w:val="TableParagraph"/>
              <w:rPr>
                <w:sz w:val="20"/>
              </w:rPr>
            </w:pPr>
          </w:p>
          <w:p>
            <w:pPr>
              <w:pStyle w:val="TableParagraph"/>
              <w:spacing w:before="113"/>
              <w:rPr>
                <w:sz w:val="20"/>
              </w:rPr>
            </w:pPr>
          </w:p>
          <w:p>
            <w:pPr>
              <w:pStyle w:val="TableParagraph"/>
              <w:tabs>
                <w:tab w:pos="1406" w:val="left" w:leader="none"/>
              </w:tabs>
              <w:spacing w:before="1"/>
              <w:ind w:left="108" w:right="95"/>
              <w:jc w:val="both"/>
              <w:rPr>
                <w:sz w:val="20"/>
              </w:rPr>
            </w:pPr>
            <w:r>
              <w:rPr>
                <w:spacing w:val="-2"/>
                <w:sz w:val="20"/>
              </w:rPr>
              <w:t>Portal</w:t>
            </w:r>
            <w:r>
              <w:rPr>
                <w:sz w:val="20"/>
              </w:rPr>
              <w:tab/>
            </w:r>
            <w:r>
              <w:rPr>
                <w:spacing w:val="-2"/>
                <w:sz w:val="20"/>
              </w:rPr>
              <w:t>d.o.o., </w:t>
            </w:r>
            <w:r>
              <w:rPr>
                <w:sz w:val="20"/>
              </w:rPr>
              <w:t>Hrašćica, Ulica </w:t>
            </w:r>
            <w:r>
              <w:rPr>
                <w:sz w:val="20"/>
              </w:rPr>
              <w:t>Petra Zrinskog</w:t>
            </w:r>
            <w:r>
              <w:rPr>
                <w:spacing w:val="67"/>
                <w:sz w:val="20"/>
              </w:rPr>
              <w:t>  </w:t>
            </w:r>
            <w:r>
              <w:rPr>
                <w:sz w:val="20"/>
              </w:rPr>
              <w:t>29,</w:t>
            </w:r>
            <w:r>
              <w:rPr>
                <w:spacing w:val="65"/>
                <w:sz w:val="20"/>
              </w:rPr>
              <w:t>  </w:t>
            </w:r>
            <w:r>
              <w:rPr>
                <w:spacing w:val="-5"/>
                <w:sz w:val="20"/>
              </w:rPr>
              <w:t>OIB</w:t>
            </w:r>
          </w:p>
          <w:p>
            <w:pPr>
              <w:pStyle w:val="TableParagraph"/>
              <w:spacing w:before="1"/>
              <w:ind w:left="108"/>
              <w:rPr>
                <w:sz w:val="20"/>
              </w:rPr>
            </w:pPr>
            <w:r>
              <w:rPr>
                <w:spacing w:val="-2"/>
                <w:sz w:val="20"/>
              </w:rPr>
              <w:t>16576658887</w:t>
            </w:r>
          </w:p>
        </w:tc>
        <w:tc>
          <w:tcPr>
            <w:tcW w:w="1761" w:type="dxa"/>
          </w:tcPr>
          <w:p>
            <w:pPr>
              <w:pStyle w:val="TableParagraph"/>
              <w:rPr>
                <w:sz w:val="20"/>
              </w:rPr>
            </w:pPr>
          </w:p>
          <w:p>
            <w:pPr>
              <w:pStyle w:val="TableParagraph"/>
              <w:spacing w:before="113"/>
              <w:rPr>
                <w:sz w:val="20"/>
              </w:rPr>
            </w:pPr>
          </w:p>
          <w:p>
            <w:pPr>
              <w:pStyle w:val="TableParagraph"/>
              <w:tabs>
                <w:tab w:pos="1471" w:val="left" w:leader="none"/>
                <w:tab w:pos="1550" w:val="left" w:leader="none"/>
              </w:tabs>
              <w:spacing w:before="1"/>
              <w:ind w:left="112" w:right="99"/>
              <w:rPr>
                <w:sz w:val="20"/>
              </w:rPr>
            </w:pPr>
            <w:r>
              <w:rPr>
                <w:spacing w:val="-2"/>
                <w:sz w:val="20"/>
              </w:rPr>
              <w:t>Jamstvo</w:t>
            </w:r>
            <w:r>
              <w:rPr>
                <w:sz w:val="20"/>
              </w:rPr>
              <w:tab/>
            </w:r>
            <w:r>
              <w:rPr>
                <w:spacing w:val="-6"/>
                <w:sz w:val="20"/>
              </w:rPr>
              <w:t>za </w:t>
            </w:r>
            <w:r>
              <w:rPr>
                <w:spacing w:val="-2"/>
                <w:sz w:val="20"/>
              </w:rPr>
              <w:t>otklanjanje nedostataka</w:t>
            </w:r>
            <w:r>
              <w:rPr>
                <w:sz w:val="20"/>
              </w:rPr>
              <w:tab/>
              <w:tab/>
            </w:r>
            <w:r>
              <w:rPr>
                <w:spacing w:val="-10"/>
                <w:sz w:val="20"/>
              </w:rPr>
              <w:t>u</w:t>
            </w:r>
            <w:r>
              <w:rPr>
                <w:sz w:val="20"/>
              </w:rPr>
              <w:t> jamstvenom roku</w:t>
            </w:r>
          </w:p>
        </w:tc>
        <w:tc>
          <w:tcPr>
            <w:tcW w:w="2515" w:type="dxa"/>
          </w:tcPr>
          <w:p>
            <w:pPr>
              <w:pStyle w:val="TableParagraph"/>
              <w:rPr>
                <w:sz w:val="20"/>
              </w:rPr>
            </w:pPr>
          </w:p>
          <w:p>
            <w:pPr>
              <w:pStyle w:val="TableParagraph"/>
              <w:spacing w:before="113"/>
              <w:rPr>
                <w:sz w:val="20"/>
              </w:rPr>
            </w:pPr>
          </w:p>
          <w:p>
            <w:pPr>
              <w:pStyle w:val="TableParagraph"/>
              <w:spacing w:before="1"/>
              <w:ind w:left="103" w:right="99"/>
              <w:jc w:val="both"/>
              <w:rPr>
                <w:sz w:val="20"/>
              </w:rPr>
            </w:pPr>
            <w:r>
              <w:rPr>
                <w:sz w:val="20"/>
              </w:rPr>
              <w:t>Ugovor o javnoj </w:t>
            </w:r>
            <w:r>
              <w:rPr>
                <w:sz w:val="20"/>
              </w:rPr>
              <w:t>nabavi radova - Rekonstrukcija klupskih prostora NK Bednja Beletinec</w:t>
            </w:r>
          </w:p>
        </w:tc>
        <w:tc>
          <w:tcPr>
            <w:tcW w:w="1821" w:type="dxa"/>
          </w:tcPr>
          <w:p>
            <w:pPr>
              <w:pStyle w:val="TableParagraph"/>
              <w:spacing w:before="113"/>
              <w:rPr>
                <w:sz w:val="20"/>
              </w:rPr>
            </w:pPr>
          </w:p>
          <w:p>
            <w:pPr>
              <w:pStyle w:val="TableParagraph"/>
              <w:tabs>
                <w:tab w:pos="584" w:val="left" w:leader="none"/>
                <w:tab w:pos="1506" w:val="left" w:leader="none"/>
                <w:tab w:pos="1609" w:val="left" w:leader="none"/>
              </w:tabs>
              <w:ind w:left="104" w:right="100"/>
              <w:rPr>
                <w:sz w:val="20"/>
              </w:rPr>
            </w:pPr>
            <w:r>
              <w:rPr>
                <w:spacing w:val="-10"/>
                <w:sz w:val="20"/>
              </w:rPr>
              <w:t>5</w:t>
            </w:r>
            <w:r>
              <w:rPr>
                <w:sz w:val="20"/>
              </w:rPr>
              <w:tab/>
            </w:r>
            <w:r>
              <w:rPr>
                <w:spacing w:val="-2"/>
                <w:sz w:val="20"/>
              </w:rPr>
              <w:t>godina</w:t>
            </w:r>
            <w:r>
              <w:rPr>
                <w:sz w:val="20"/>
              </w:rPr>
              <w:tab/>
            </w:r>
            <w:r>
              <w:rPr>
                <w:spacing w:val="-6"/>
                <w:sz w:val="20"/>
              </w:rPr>
              <w:t>od </w:t>
            </w:r>
            <w:r>
              <w:rPr>
                <w:spacing w:val="-2"/>
                <w:sz w:val="20"/>
              </w:rPr>
              <w:t>obostrano potpisanog</w:t>
            </w:r>
            <w:r>
              <w:rPr>
                <w:spacing w:val="40"/>
                <w:sz w:val="20"/>
              </w:rPr>
              <w:t> </w:t>
            </w:r>
            <w:r>
              <w:rPr>
                <w:spacing w:val="-2"/>
                <w:sz w:val="20"/>
              </w:rPr>
              <w:t>zapisnika</w:t>
            </w:r>
            <w:r>
              <w:rPr>
                <w:sz w:val="20"/>
              </w:rPr>
              <w:tab/>
              <w:tab/>
            </w:r>
            <w:r>
              <w:rPr>
                <w:spacing w:val="-10"/>
                <w:sz w:val="20"/>
              </w:rPr>
              <w:t>o</w:t>
            </w:r>
            <w:r>
              <w:rPr>
                <w:spacing w:val="-2"/>
                <w:sz w:val="20"/>
              </w:rPr>
              <w:t> konačnom</w:t>
            </w:r>
          </w:p>
          <w:p>
            <w:pPr>
              <w:pStyle w:val="TableParagraph"/>
              <w:spacing w:line="230" w:lineRule="exact"/>
              <w:ind w:left="104"/>
              <w:rPr>
                <w:sz w:val="20"/>
              </w:rPr>
            </w:pPr>
            <w:r>
              <w:rPr>
                <w:spacing w:val="-2"/>
                <w:sz w:val="20"/>
              </w:rPr>
              <w:t>obračunu</w:t>
            </w:r>
          </w:p>
        </w:tc>
        <w:tc>
          <w:tcPr>
            <w:tcW w:w="1793" w:type="dxa"/>
          </w:tcPr>
          <w:p>
            <w:pPr>
              <w:pStyle w:val="TableParagraph"/>
              <w:spacing w:line="225" w:lineRule="exact"/>
              <w:ind w:left="150"/>
              <w:rPr>
                <w:sz w:val="20"/>
              </w:rPr>
            </w:pPr>
            <w:r>
              <w:rPr>
                <w:color w:val="FF0000"/>
                <w:spacing w:val="-2"/>
                <w:sz w:val="20"/>
              </w:rPr>
              <w:t>23.12.2025.</w:t>
            </w:r>
          </w:p>
          <w:p>
            <w:pPr>
              <w:pStyle w:val="TableParagraph"/>
              <w:tabs>
                <w:tab w:pos="536" w:val="left" w:leader="none"/>
                <w:tab w:pos="1503" w:val="left" w:leader="none"/>
                <w:tab w:pos="1574" w:val="left" w:leader="none"/>
              </w:tabs>
              <w:spacing w:before="5"/>
              <w:ind w:left="102" w:right="101"/>
              <w:rPr>
                <w:sz w:val="20"/>
              </w:rPr>
            </w:pPr>
            <w:r>
              <w:rPr>
                <w:color w:val="FF0000"/>
                <w:sz w:val="20"/>
              </w:rPr>
              <w:t>godine</w:t>
            </w:r>
            <w:r>
              <w:rPr>
                <w:color w:val="FF0000"/>
                <w:spacing w:val="34"/>
                <w:sz w:val="20"/>
              </w:rPr>
              <w:t> </w:t>
            </w:r>
            <w:r>
              <w:rPr>
                <w:color w:val="FF0000"/>
                <w:sz w:val="20"/>
              </w:rPr>
              <w:t>dostavljena izjava</w:t>
            </w:r>
            <w:r>
              <w:rPr>
                <w:color w:val="FF0000"/>
                <w:spacing w:val="-13"/>
                <w:sz w:val="20"/>
              </w:rPr>
              <w:t> </w:t>
            </w:r>
            <w:r>
              <w:rPr>
                <w:color w:val="FF0000"/>
                <w:sz w:val="20"/>
              </w:rPr>
              <w:t>o</w:t>
            </w:r>
            <w:r>
              <w:rPr>
                <w:color w:val="FF0000"/>
                <w:spacing w:val="-12"/>
                <w:sz w:val="20"/>
              </w:rPr>
              <w:t> </w:t>
            </w:r>
            <w:r>
              <w:rPr>
                <w:color w:val="FF0000"/>
                <w:sz w:val="20"/>
              </w:rPr>
              <w:t>prenamjeni jamstva</w:t>
            </w:r>
            <w:r>
              <w:rPr>
                <w:color w:val="FF0000"/>
                <w:spacing w:val="40"/>
                <w:sz w:val="20"/>
              </w:rPr>
              <w:t> </w:t>
            </w:r>
            <w:r>
              <w:rPr>
                <w:color w:val="FF0000"/>
                <w:sz w:val="20"/>
              </w:rPr>
              <w:t>za</w:t>
            </w:r>
            <w:r>
              <w:rPr>
                <w:color w:val="FF0000"/>
                <w:spacing w:val="40"/>
                <w:sz w:val="20"/>
              </w:rPr>
              <w:t> </w:t>
            </w:r>
            <w:r>
              <w:rPr>
                <w:color w:val="FF0000"/>
                <w:sz w:val="20"/>
              </w:rPr>
              <w:t>uredno ispunjenje</w:t>
            </w:r>
            <w:r>
              <w:rPr>
                <w:color w:val="FF0000"/>
                <w:spacing w:val="13"/>
                <w:sz w:val="20"/>
              </w:rPr>
              <w:t> </w:t>
            </w:r>
            <w:r>
              <w:rPr>
                <w:color w:val="FF0000"/>
                <w:sz w:val="20"/>
              </w:rPr>
              <w:t>ugovora </w:t>
            </w:r>
            <w:r>
              <w:rPr>
                <w:color w:val="FF0000"/>
                <w:spacing w:val="-10"/>
                <w:sz w:val="20"/>
              </w:rPr>
              <w:t>u</w:t>
            </w:r>
            <w:r>
              <w:rPr>
                <w:color w:val="FF0000"/>
                <w:sz w:val="20"/>
              </w:rPr>
              <w:tab/>
            </w:r>
            <w:r>
              <w:rPr>
                <w:color w:val="FF0000"/>
                <w:spacing w:val="-2"/>
                <w:sz w:val="20"/>
              </w:rPr>
              <w:t>jamstvo</w:t>
            </w:r>
            <w:r>
              <w:rPr>
                <w:color w:val="FF0000"/>
                <w:sz w:val="20"/>
              </w:rPr>
              <w:tab/>
            </w:r>
            <w:r>
              <w:rPr>
                <w:color w:val="FF0000"/>
                <w:spacing w:val="-6"/>
                <w:sz w:val="20"/>
              </w:rPr>
              <w:t>za </w:t>
            </w:r>
            <w:r>
              <w:rPr>
                <w:color w:val="FF0000"/>
                <w:spacing w:val="-2"/>
                <w:sz w:val="20"/>
              </w:rPr>
              <w:t>otklanjanje nedostataka</w:t>
            </w:r>
            <w:r>
              <w:rPr>
                <w:color w:val="FF0000"/>
                <w:sz w:val="20"/>
              </w:rPr>
              <w:tab/>
              <w:tab/>
            </w:r>
            <w:r>
              <w:rPr>
                <w:color w:val="FF0000"/>
                <w:spacing w:val="-10"/>
                <w:sz w:val="20"/>
              </w:rPr>
              <w:t>u</w:t>
            </w:r>
          </w:p>
          <w:p>
            <w:pPr>
              <w:pStyle w:val="TableParagraph"/>
              <w:spacing w:line="208" w:lineRule="exact"/>
              <w:ind w:left="102"/>
              <w:rPr>
                <w:sz w:val="20"/>
              </w:rPr>
            </w:pPr>
            <w:r>
              <w:rPr>
                <w:color w:val="FF0000"/>
                <w:sz w:val="20"/>
              </w:rPr>
              <w:t>jamstvenom</w:t>
            </w:r>
            <w:r>
              <w:rPr>
                <w:color w:val="FF0000"/>
                <w:spacing w:val="-7"/>
                <w:sz w:val="20"/>
              </w:rPr>
              <w:t> </w:t>
            </w:r>
            <w:r>
              <w:rPr>
                <w:color w:val="FF0000"/>
                <w:spacing w:val="-4"/>
                <w:sz w:val="20"/>
              </w:rPr>
              <w:t>roku</w:t>
            </w:r>
          </w:p>
        </w:tc>
      </w:tr>
      <w:tr>
        <w:trPr>
          <w:trHeight w:val="2116" w:hRule="atLeast"/>
        </w:trPr>
        <w:tc>
          <w:tcPr>
            <w:tcW w:w="1222" w:type="dxa"/>
          </w:tcPr>
          <w:p>
            <w:pPr>
              <w:pStyle w:val="TableParagraph"/>
              <w:rPr>
                <w:sz w:val="20"/>
              </w:rPr>
            </w:pPr>
          </w:p>
          <w:p>
            <w:pPr>
              <w:pStyle w:val="TableParagraph"/>
              <w:rPr>
                <w:sz w:val="20"/>
              </w:rPr>
            </w:pPr>
          </w:p>
          <w:p>
            <w:pPr>
              <w:pStyle w:val="TableParagraph"/>
              <w:rPr>
                <w:sz w:val="20"/>
              </w:rPr>
            </w:pPr>
          </w:p>
          <w:p>
            <w:pPr>
              <w:pStyle w:val="TableParagraph"/>
              <w:spacing w:before="21"/>
              <w:rPr>
                <w:sz w:val="20"/>
              </w:rPr>
            </w:pPr>
          </w:p>
          <w:p>
            <w:pPr>
              <w:pStyle w:val="TableParagraph"/>
              <w:ind w:right="22"/>
              <w:jc w:val="center"/>
              <w:rPr>
                <w:sz w:val="20"/>
              </w:rPr>
            </w:pPr>
            <w:r>
              <w:rPr>
                <w:spacing w:val="-2"/>
                <w:sz w:val="20"/>
              </w:rPr>
              <w:t>25.07.2025.</w:t>
            </w:r>
          </w:p>
        </w:tc>
        <w:tc>
          <w:tcPr>
            <w:tcW w:w="1635" w:type="dxa"/>
          </w:tcPr>
          <w:p>
            <w:pPr>
              <w:pStyle w:val="TableParagraph"/>
              <w:rPr>
                <w:sz w:val="20"/>
              </w:rPr>
            </w:pPr>
          </w:p>
          <w:p>
            <w:pPr>
              <w:pStyle w:val="TableParagraph"/>
              <w:rPr>
                <w:sz w:val="20"/>
              </w:rPr>
            </w:pPr>
          </w:p>
          <w:p>
            <w:pPr>
              <w:pStyle w:val="TableParagraph"/>
              <w:spacing w:before="23"/>
              <w:rPr>
                <w:sz w:val="20"/>
              </w:rPr>
            </w:pPr>
          </w:p>
          <w:p>
            <w:pPr>
              <w:pStyle w:val="TableParagraph"/>
              <w:ind w:left="112" w:right="191"/>
              <w:rPr>
                <w:sz w:val="20"/>
              </w:rPr>
            </w:pPr>
            <w:r>
              <w:rPr>
                <w:spacing w:val="-2"/>
                <w:sz w:val="20"/>
              </w:rPr>
              <w:t>zadužnica 24.07.2025. </w:t>
            </w:r>
            <w:r>
              <w:rPr>
                <w:spacing w:val="-4"/>
                <w:sz w:val="20"/>
              </w:rPr>
              <w:t>(OV-4744/2025)</w:t>
            </w:r>
          </w:p>
        </w:tc>
        <w:tc>
          <w:tcPr>
            <w:tcW w:w="1158" w:type="dxa"/>
          </w:tcPr>
          <w:p>
            <w:pPr>
              <w:pStyle w:val="TableParagraph"/>
              <w:rPr>
                <w:sz w:val="20"/>
              </w:rPr>
            </w:pPr>
          </w:p>
          <w:p>
            <w:pPr>
              <w:pStyle w:val="TableParagraph"/>
              <w:rPr>
                <w:sz w:val="20"/>
              </w:rPr>
            </w:pPr>
          </w:p>
          <w:p>
            <w:pPr>
              <w:pStyle w:val="TableParagraph"/>
              <w:spacing w:before="138"/>
              <w:rPr>
                <w:sz w:val="20"/>
              </w:rPr>
            </w:pPr>
          </w:p>
          <w:p>
            <w:pPr>
              <w:pStyle w:val="TableParagraph"/>
              <w:spacing w:line="229" w:lineRule="exact"/>
              <w:ind w:left="111"/>
              <w:rPr>
                <w:sz w:val="20"/>
              </w:rPr>
            </w:pPr>
            <w:r>
              <w:rPr>
                <w:spacing w:val="-2"/>
                <w:sz w:val="20"/>
              </w:rPr>
              <w:t>11.160,39</w:t>
            </w:r>
          </w:p>
          <w:p>
            <w:pPr>
              <w:pStyle w:val="TableParagraph"/>
              <w:spacing w:line="229" w:lineRule="exact"/>
              <w:ind w:left="111"/>
              <w:rPr>
                <w:sz w:val="20"/>
              </w:rPr>
            </w:pPr>
            <w:r>
              <w:rPr>
                <w:spacing w:val="-4"/>
                <w:sz w:val="20"/>
              </w:rPr>
              <w:t>eura</w:t>
            </w:r>
          </w:p>
        </w:tc>
        <w:tc>
          <w:tcPr>
            <w:tcW w:w="2017" w:type="dxa"/>
          </w:tcPr>
          <w:p>
            <w:pPr>
              <w:pStyle w:val="TableParagraph"/>
              <w:rPr>
                <w:sz w:val="20"/>
              </w:rPr>
            </w:pPr>
          </w:p>
          <w:p>
            <w:pPr>
              <w:pStyle w:val="TableParagraph"/>
              <w:spacing w:before="135"/>
              <w:rPr>
                <w:sz w:val="20"/>
              </w:rPr>
            </w:pPr>
          </w:p>
          <w:p>
            <w:pPr>
              <w:pStyle w:val="TableParagraph"/>
              <w:tabs>
                <w:tab w:pos="1411" w:val="left" w:leader="none"/>
              </w:tabs>
              <w:ind w:left="108"/>
              <w:rPr>
                <w:sz w:val="20"/>
              </w:rPr>
            </w:pPr>
            <w:r>
              <w:rPr>
                <w:spacing w:val="-2"/>
                <w:sz w:val="20"/>
              </w:rPr>
              <w:t>Nigrad</w:t>
            </w:r>
            <w:r>
              <w:rPr>
                <w:sz w:val="20"/>
              </w:rPr>
              <w:tab/>
            </w:r>
            <w:r>
              <w:rPr>
                <w:spacing w:val="-2"/>
                <w:sz w:val="20"/>
              </w:rPr>
              <w:t>d.o.o.,</w:t>
            </w:r>
          </w:p>
          <w:p>
            <w:pPr>
              <w:pStyle w:val="TableParagraph"/>
              <w:tabs>
                <w:tab w:pos="1466" w:val="left" w:leader="none"/>
              </w:tabs>
              <w:spacing w:before="3"/>
              <w:ind w:left="108"/>
              <w:rPr>
                <w:sz w:val="20"/>
              </w:rPr>
            </w:pPr>
            <w:r>
              <w:rPr>
                <w:spacing w:val="-2"/>
                <w:sz w:val="20"/>
              </w:rPr>
              <w:t>Varaždin,</w:t>
            </w:r>
            <w:r>
              <w:rPr>
                <w:sz w:val="20"/>
              </w:rPr>
              <w:tab/>
            </w:r>
            <w:r>
              <w:rPr>
                <w:spacing w:val="-4"/>
                <w:sz w:val="20"/>
              </w:rPr>
              <w:t>Ivana</w:t>
            </w:r>
          </w:p>
          <w:p>
            <w:pPr>
              <w:pStyle w:val="TableParagraph"/>
              <w:ind w:left="108"/>
              <w:rPr>
                <w:sz w:val="20"/>
              </w:rPr>
            </w:pPr>
            <w:r>
              <w:rPr>
                <w:sz w:val="20"/>
              </w:rPr>
              <w:t>Kukuljevića</w:t>
            </w:r>
            <w:r>
              <w:rPr>
                <w:spacing w:val="56"/>
                <w:sz w:val="20"/>
              </w:rPr>
              <w:t> </w:t>
            </w:r>
            <w:r>
              <w:rPr>
                <w:sz w:val="20"/>
              </w:rPr>
              <w:t>32,</w:t>
            </w:r>
            <w:r>
              <w:rPr>
                <w:spacing w:val="56"/>
                <w:sz w:val="20"/>
              </w:rPr>
              <w:t> </w:t>
            </w:r>
            <w:r>
              <w:rPr>
                <w:spacing w:val="-5"/>
                <w:sz w:val="20"/>
              </w:rPr>
              <w:t>OIB</w:t>
            </w:r>
          </w:p>
          <w:p>
            <w:pPr>
              <w:pStyle w:val="TableParagraph"/>
              <w:spacing w:before="1"/>
              <w:ind w:left="108"/>
              <w:rPr>
                <w:sz w:val="20"/>
              </w:rPr>
            </w:pPr>
            <w:r>
              <w:rPr>
                <w:spacing w:val="-2"/>
                <w:sz w:val="20"/>
              </w:rPr>
              <w:t>88133596769</w:t>
            </w:r>
          </w:p>
        </w:tc>
        <w:tc>
          <w:tcPr>
            <w:tcW w:w="1761" w:type="dxa"/>
          </w:tcPr>
          <w:p>
            <w:pPr>
              <w:pStyle w:val="TableParagraph"/>
              <w:rPr>
                <w:sz w:val="20"/>
              </w:rPr>
            </w:pPr>
          </w:p>
          <w:p>
            <w:pPr>
              <w:pStyle w:val="TableParagraph"/>
              <w:spacing w:before="140"/>
              <w:rPr>
                <w:sz w:val="20"/>
              </w:rPr>
            </w:pPr>
          </w:p>
          <w:p>
            <w:pPr>
              <w:pStyle w:val="TableParagraph"/>
              <w:tabs>
                <w:tab w:pos="1471" w:val="left" w:leader="none"/>
                <w:tab w:pos="1550" w:val="left" w:leader="none"/>
              </w:tabs>
              <w:ind w:left="112" w:right="99"/>
              <w:rPr>
                <w:sz w:val="20"/>
              </w:rPr>
            </w:pPr>
            <w:r>
              <w:rPr>
                <w:spacing w:val="-2"/>
                <w:sz w:val="20"/>
              </w:rPr>
              <w:t>Jamstvo</w:t>
            </w:r>
            <w:r>
              <w:rPr>
                <w:sz w:val="20"/>
              </w:rPr>
              <w:tab/>
            </w:r>
            <w:r>
              <w:rPr>
                <w:spacing w:val="-6"/>
                <w:sz w:val="20"/>
              </w:rPr>
              <w:t>za </w:t>
            </w:r>
            <w:r>
              <w:rPr>
                <w:spacing w:val="-2"/>
                <w:sz w:val="20"/>
              </w:rPr>
              <w:t>otklanjanje nedostataka</w:t>
            </w:r>
            <w:r>
              <w:rPr>
                <w:sz w:val="20"/>
              </w:rPr>
              <w:tab/>
              <w:tab/>
            </w:r>
            <w:r>
              <w:rPr>
                <w:spacing w:val="-10"/>
                <w:sz w:val="20"/>
              </w:rPr>
              <w:t>u</w:t>
            </w:r>
            <w:r>
              <w:rPr>
                <w:sz w:val="20"/>
              </w:rPr>
              <w:t> jamstvenom roku</w:t>
            </w:r>
          </w:p>
        </w:tc>
        <w:tc>
          <w:tcPr>
            <w:tcW w:w="2515" w:type="dxa"/>
          </w:tcPr>
          <w:p>
            <w:pPr>
              <w:pStyle w:val="TableParagraph"/>
              <w:spacing w:before="139"/>
              <w:ind w:left="103" w:right="98"/>
              <w:jc w:val="both"/>
              <w:rPr>
                <w:sz w:val="20"/>
              </w:rPr>
            </w:pPr>
            <w:r>
              <w:rPr>
                <w:sz w:val="20"/>
              </w:rPr>
              <w:t>Ugovor o javnoj </w:t>
            </w:r>
            <w:r>
              <w:rPr>
                <w:sz w:val="20"/>
              </w:rPr>
              <w:t>nabavi radova:Izvođenje radova na izgradnji pješačkih staza na području Općine Sveti Ilija, Grupa 1. Izvođenje radova na</w:t>
            </w:r>
            <w:r>
              <w:rPr>
                <w:spacing w:val="-5"/>
                <w:sz w:val="20"/>
              </w:rPr>
              <w:t> </w:t>
            </w:r>
            <w:r>
              <w:rPr>
                <w:sz w:val="20"/>
              </w:rPr>
              <w:t>izgradnji</w:t>
            </w:r>
            <w:r>
              <w:rPr>
                <w:spacing w:val="-7"/>
                <w:sz w:val="20"/>
              </w:rPr>
              <w:t> </w:t>
            </w:r>
            <w:r>
              <w:rPr>
                <w:sz w:val="20"/>
              </w:rPr>
              <w:t>pješačke</w:t>
            </w:r>
            <w:r>
              <w:rPr>
                <w:spacing w:val="-6"/>
                <w:sz w:val="20"/>
              </w:rPr>
              <w:t> </w:t>
            </w:r>
            <w:r>
              <w:rPr>
                <w:sz w:val="20"/>
              </w:rPr>
              <w:t>staze</w:t>
            </w:r>
            <w:r>
              <w:rPr>
                <w:spacing w:val="-7"/>
                <w:sz w:val="20"/>
              </w:rPr>
              <w:t> </w:t>
            </w:r>
            <w:r>
              <w:rPr>
                <w:sz w:val="20"/>
              </w:rPr>
              <w:t>u Vinogradskoj</w:t>
            </w:r>
            <w:r>
              <w:rPr>
                <w:spacing w:val="-13"/>
                <w:sz w:val="20"/>
              </w:rPr>
              <w:t> </w:t>
            </w:r>
            <w:r>
              <w:rPr>
                <w:sz w:val="20"/>
              </w:rPr>
              <w:t>ulici</w:t>
            </w:r>
            <w:r>
              <w:rPr>
                <w:spacing w:val="-12"/>
                <w:sz w:val="20"/>
              </w:rPr>
              <w:t> </w:t>
            </w:r>
            <w:r>
              <w:rPr>
                <w:sz w:val="20"/>
              </w:rPr>
              <w:t>u</w:t>
            </w:r>
            <w:r>
              <w:rPr>
                <w:spacing w:val="-13"/>
                <w:sz w:val="20"/>
              </w:rPr>
              <w:t> </w:t>
            </w:r>
            <w:r>
              <w:rPr>
                <w:sz w:val="20"/>
              </w:rPr>
              <w:t>Svetom </w:t>
            </w:r>
            <w:r>
              <w:rPr>
                <w:spacing w:val="-2"/>
                <w:sz w:val="20"/>
              </w:rPr>
              <w:t>Iliji</w:t>
            </w:r>
          </w:p>
        </w:tc>
        <w:tc>
          <w:tcPr>
            <w:tcW w:w="1821" w:type="dxa"/>
          </w:tcPr>
          <w:p>
            <w:pPr>
              <w:pStyle w:val="TableParagraph"/>
              <w:spacing w:before="137"/>
              <w:rPr>
                <w:sz w:val="20"/>
              </w:rPr>
            </w:pPr>
          </w:p>
          <w:p>
            <w:pPr>
              <w:pStyle w:val="TableParagraph"/>
              <w:tabs>
                <w:tab w:pos="584" w:val="left" w:leader="none"/>
                <w:tab w:pos="1506" w:val="left" w:leader="none"/>
                <w:tab w:pos="1609" w:val="left" w:leader="none"/>
              </w:tabs>
              <w:ind w:left="104" w:right="100"/>
              <w:rPr>
                <w:sz w:val="20"/>
              </w:rPr>
            </w:pPr>
            <w:r>
              <w:rPr>
                <w:spacing w:val="-10"/>
                <w:sz w:val="20"/>
              </w:rPr>
              <w:t>5</w:t>
            </w:r>
            <w:r>
              <w:rPr>
                <w:sz w:val="20"/>
              </w:rPr>
              <w:tab/>
            </w:r>
            <w:r>
              <w:rPr>
                <w:spacing w:val="-2"/>
                <w:sz w:val="20"/>
              </w:rPr>
              <w:t>godina</w:t>
            </w:r>
            <w:r>
              <w:rPr>
                <w:sz w:val="20"/>
              </w:rPr>
              <w:tab/>
            </w:r>
            <w:r>
              <w:rPr>
                <w:spacing w:val="-6"/>
                <w:sz w:val="20"/>
              </w:rPr>
              <w:t>od </w:t>
            </w:r>
            <w:r>
              <w:rPr>
                <w:spacing w:val="-2"/>
                <w:sz w:val="20"/>
              </w:rPr>
              <w:t>obostrano potpisanog</w:t>
            </w:r>
            <w:r>
              <w:rPr>
                <w:spacing w:val="40"/>
                <w:sz w:val="20"/>
              </w:rPr>
              <w:t> </w:t>
            </w:r>
            <w:r>
              <w:rPr>
                <w:spacing w:val="-2"/>
                <w:sz w:val="20"/>
              </w:rPr>
              <w:t>zapisnika</w:t>
            </w:r>
            <w:r>
              <w:rPr>
                <w:sz w:val="20"/>
              </w:rPr>
              <w:tab/>
              <w:tab/>
            </w:r>
            <w:r>
              <w:rPr>
                <w:spacing w:val="-10"/>
                <w:sz w:val="20"/>
              </w:rPr>
              <w:t>o</w:t>
            </w:r>
            <w:r>
              <w:rPr>
                <w:spacing w:val="-2"/>
                <w:sz w:val="20"/>
              </w:rPr>
              <w:t> konačanom obračunu</w:t>
            </w:r>
          </w:p>
        </w:tc>
        <w:tc>
          <w:tcPr>
            <w:tcW w:w="1793" w:type="dxa"/>
          </w:tcPr>
          <w:p>
            <w:pPr>
              <w:pStyle w:val="TableParagraph"/>
              <w:rPr>
                <w:sz w:val="18"/>
              </w:rPr>
            </w:pPr>
          </w:p>
        </w:tc>
      </w:tr>
    </w:tbl>
    <w:p>
      <w:pPr>
        <w:pStyle w:val="TableParagraph"/>
        <w:spacing w:after="0"/>
        <w:rPr>
          <w:sz w:val="18"/>
        </w:rPr>
        <w:sectPr>
          <w:headerReference w:type="default" r:id="rId53"/>
          <w:footerReference w:type="default" r:id="rId54"/>
          <w:pgSz w:w="16850" w:h="11920" w:orient="landscape"/>
          <w:pgMar w:header="0" w:footer="977" w:top="1340" w:bottom="1200" w:left="1417" w:right="1275"/>
        </w:sectPr>
      </w:pPr>
    </w:p>
    <w:p>
      <w:pPr>
        <w:pStyle w:val="BodyText"/>
        <w:rPr>
          <w:sz w:val="5"/>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2"/>
        <w:gridCol w:w="1635"/>
        <w:gridCol w:w="1158"/>
        <w:gridCol w:w="2017"/>
        <w:gridCol w:w="1761"/>
        <w:gridCol w:w="2515"/>
        <w:gridCol w:w="1821"/>
        <w:gridCol w:w="1793"/>
      </w:tblGrid>
      <w:tr>
        <w:trPr>
          <w:trHeight w:val="2071" w:hRule="atLeast"/>
        </w:trPr>
        <w:tc>
          <w:tcPr>
            <w:tcW w:w="1222" w:type="dxa"/>
          </w:tcPr>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spacing w:before="1"/>
              <w:ind w:right="22"/>
              <w:jc w:val="center"/>
              <w:rPr>
                <w:sz w:val="20"/>
              </w:rPr>
            </w:pPr>
            <w:r>
              <w:rPr>
                <w:spacing w:val="-2"/>
                <w:sz w:val="20"/>
              </w:rPr>
              <w:t>29.07.2025.</w:t>
            </w:r>
          </w:p>
        </w:tc>
        <w:tc>
          <w:tcPr>
            <w:tcW w:w="1635" w:type="dxa"/>
          </w:tcPr>
          <w:p>
            <w:pPr>
              <w:pStyle w:val="TableParagraph"/>
              <w:rPr>
                <w:sz w:val="20"/>
              </w:rPr>
            </w:pPr>
          </w:p>
          <w:p>
            <w:pPr>
              <w:pStyle w:val="TableParagraph"/>
              <w:spacing w:before="116"/>
              <w:rPr>
                <w:sz w:val="20"/>
              </w:rPr>
            </w:pPr>
          </w:p>
          <w:p>
            <w:pPr>
              <w:pStyle w:val="TableParagraph"/>
              <w:ind w:left="112" w:right="191"/>
              <w:rPr>
                <w:sz w:val="20"/>
              </w:rPr>
            </w:pPr>
            <w:r>
              <w:rPr>
                <w:spacing w:val="-2"/>
                <w:sz w:val="20"/>
              </w:rPr>
              <w:t>Bjanko zadužnica 22.09.2023. </w:t>
            </w:r>
            <w:r>
              <w:rPr>
                <w:spacing w:val="-4"/>
                <w:sz w:val="20"/>
              </w:rPr>
              <w:t>(OV-1677/2023)</w:t>
            </w:r>
          </w:p>
        </w:tc>
        <w:tc>
          <w:tcPr>
            <w:tcW w:w="1158" w:type="dxa"/>
          </w:tcPr>
          <w:p>
            <w:pPr>
              <w:pStyle w:val="TableParagraph"/>
              <w:rPr>
                <w:sz w:val="20"/>
              </w:rPr>
            </w:pPr>
          </w:p>
          <w:p>
            <w:pPr>
              <w:pStyle w:val="TableParagraph"/>
              <w:rPr>
                <w:sz w:val="20"/>
              </w:rPr>
            </w:pPr>
          </w:p>
          <w:p>
            <w:pPr>
              <w:pStyle w:val="TableParagraph"/>
              <w:spacing w:before="116"/>
              <w:rPr>
                <w:sz w:val="20"/>
              </w:rPr>
            </w:pPr>
          </w:p>
          <w:p>
            <w:pPr>
              <w:pStyle w:val="TableParagraph"/>
              <w:ind w:left="111"/>
              <w:rPr>
                <w:sz w:val="20"/>
              </w:rPr>
            </w:pPr>
            <w:r>
              <w:rPr>
                <w:spacing w:val="-2"/>
                <w:sz w:val="20"/>
              </w:rPr>
              <w:t>10.000,00</w:t>
            </w:r>
          </w:p>
          <w:p>
            <w:pPr>
              <w:pStyle w:val="TableParagraph"/>
              <w:spacing w:before="1"/>
              <w:ind w:left="111"/>
              <w:rPr>
                <w:sz w:val="20"/>
              </w:rPr>
            </w:pPr>
            <w:r>
              <w:rPr>
                <w:spacing w:val="-4"/>
                <w:sz w:val="20"/>
              </w:rPr>
              <w:t>eura</w:t>
            </w:r>
          </w:p>
        </w:tc>
        <w:tc>
          <w:tcPr>
            <w:tcW w:w="2017" w:type="dxa"/>
          </w:tcPr>
          <w:p>
            <w:pPr>
              <w:pStyle w:val="TableParagraph"/>
              <w:rPr>
                <w:sz w:val="20"/>
              </w:rPr>
            </w:pPr>
          </w:p>
          <w:p>
            <w:pPr>
              <w:pStyle w:val="TableParagraph"/>
              <w:spacing w:before="3"/>
              <w:rPr>
                <w:sz w:val="20"/>
              </w:rPr>
            </w:pPr>
          </w:p>
          <w:p>
            <w:pPr>
              <w:pStyle w:val="TableParagraph"/>
              <w:tabs>
                <w:tab w:pos="1010" w:val="left" w:leader="none"/>
                <w:tab w:pos="1658" w:val="left" w:leader="none"/>
                <w:tab w:pos="1730" w:val="left" w:leader="none"/>
              </w:tabs>
              <w:ind w:left="108" w:right="107"/>
              <w:rPr>
                <w:sz w:val="20"/>
              </w:rPr>
            </w:pPr>
            <w:r>
              <w:rPr>
                <w:spacing w:val="-2"/>
                <w:sz w:val="20"/>
              </w:rPr>
              <w:t>Alvin,</w:t>
            </w:r>
            <w:r>
              <w:rPr>
                <w:sz w:val="20"/>
              </w:rPr>
              <w:tab/>
            </w:r>
            <w:r>
              <w:rPr>
                <w:spacing w:val="-4"/>
                <w:sz w:val="20"/>
              </w:rPr>
              <w:t>obrt</w:t>
            </w:r>
            <w:r>
              <w:rPr>
                <w:sz w:val="20"/>
              </w:rPr>
              <w:tab/>
              <w:tab/>
            </w:r>
            <w:r>
              <w:rPr>
                <w:spacing w:val="-10"/>
                <w:sz w:val="20"/>
              </w:rPr>
              <w:t>za</w:t>
            </w:r>
            <w:r>
              <w:rPr>
                <w:spacing w:val="-2"/>
                <w:sz w:val="20"/>
              </w:rPr>
              <w:t> graditeljstvo, Zagrebačka</w:t>
            </w:r>
            <w:r>
              <w:rPr>
                <w:sz w:val="20"/>
              </w:rPr>
              <w:tab/>
            </w:r>
            <w:r>
              <w:rPr>
                <w:spacing w:val="-8"/>
                <w:sz w:val="20"/>
              </w:rPr>
              <w:t>52,</w:t>
            </w:r>
          </w:p>
          <w:p>
            <w:pPr>
              <w:pStyle w:val="TableParagraph"/>
              <w:tabs>
                <w:tab w:pos="1562" w:val="left" w:leader="none"/>
              </w:tabs>
              <w:spacing w:line="237" w:lineRule="auto"/>
              <w:ind w:left="108" w:right="107"/>
              <w:rPr>
                <w:sz w:val="20"/>
              </w:rPr>
            </w:pPr>
            <w:r>
              <w:rPr>
                <w:spacing w:val="-2"/>
                <w:sz w:val="20"/>
              </w:rPr>
              <w:t>Ljubešćica,</w:t>
            </w:r>
            <w:r>
              <w:rPr>
                <w:sz w:val="20"/>
              </w:rPr>
              <w:tab/>
            </w:r>
            <w:r>
              <w:rPr>
                <w:spacing w:val="-6"/>
                <w:sz w:val="20"/>
              </w:rPr>
              <w:t>OIB </w:t>
            </w:r>
            <w:r>
              <w:rPr>
                <w:spacing w:val="-2"/>
                <w:sz w:val="20"/>
              </w:rPr>
              <w:t>61232635263</w:t>
            </w:r>
          </w:p>
        </w:tc>
        <w:tc>
          <w:tcPr>
            <w:tcW w:w="1761" w:type="dxa"/>
          </w:tcPr>
          <w:p>
            <w:pPr>
              <w:pStyle w:val="TableParagraph"/>
              <w:rPr>
                <w:sz w:val="20"/>
              </w:rPr>
            </w:pPr>
          </w:p>
          <w:p>
            <w:pPr>
              <w:pStyle w:val="TableParagraph"/>
              <w:spacing w:before="116"/>
              <w:rPr>
                <w:sz w:val="20"/>
              </w:rPr>
            </w:pPr>
          </w:p>
          <w:p>
            <w:pPr>
              <w:pStyle w:val="TableParagraph"/>
              <w:tabs>
                <w:tab w:pos="1471" w:val="left" w:leader="none"/>
                <w:tab w:pos="1550" w:val="left" w:leader="none"/>
              </w:tabs>
              <w:ind w:left="112" w:right="99"/>
              <w:rPr>
                <w:sz w:val="20"/>
              </w:rPr>
            </w:pPr>
            <w:r>
              <w:rPr>
                <w:spacing w:val="-2"/>
                <w:sz w:val="20"/>
              </w:rPr>
              <w:t>Jamstvo</w:t>
            </w:r>
            <w:r>
              <w:rPr>
                <w:sz w:val="20"/>
              </w:rPr>
              <w:tab/>
            </w:r>
            <w:r>
              <w:rPr>
                <w:spacing w:val="-6"/>
                <w:sz w:val="20"/>
              </w:rPr>
              <w:t>za </w:t>
            </w:r>
            <w:r>
              <w:rPr>
                <w:spacing w:val="-2"/>
                <w:sz w:val="20"/>
              </w:rPr>
              <w:t>otklanjanje nedostataka</w:t>
            </w:r>
            <w:r>
              <w:rPr>
                <w:sz w:val="20"/>
              </w:rPr>
              <w:tab/>
              <w:tab/>
            </w:r>
            <w:r>
              <w:rPr>
                <w:spacing w:val="-10"/>
                <w:sz w:val="20"/>
              </w:rPr>
              <w:t>u</w:t>
            </w:r>
            <w:r>
              <w:rPr>
                <w:sz w:val="20"/>
              </w:rPr>
              <w:t> jamstvenom roku</w:t>
            </w:r>
          </w:p>
        </w:tc>
        <w:tc>
          <w:tcPr>
            <w:tcW w:w="2515" w:type="dxa"/>
          </w:tcPr>
          <w:p>
            <w:pPr>
              <w:pStyle w:val="TableParagraph"/>
              <w:rPr>
                <w:sz w:val="20"/>
              </w:rPr>
            </w:pPr>
          </w:p>
          <w:p>
            <w:pPr>
              <w:pStyle w:val="TableParagraph"/>
              <w:spacing w:before="3"/>
              <w:rPr>
                <w:sz w:val="20"/>
              </w:rPr>
            </w:pPr>
          </w:p>
          <w:p>
            <w:pPr>
              <w:pStyle w:val="TableParagraph"/>
              <w:ind w:left="103" w:right="98"/>
              <w:jc w:val="both"/>
              <w:rPr>
                <w:sz w:val="20"/>
              </w:rPr>
            </w:pPr>
            <w:r>
              <w:rPr>
                <w:sz w:val="20"/>
              </w:rPr>
              <w:t>Ugovor o izvođenju </w:t>
            </w:r>
            <w:r>
              <w:rPr>
                <w:sz w:val="20"/>
              </w:rPr>
              <w:t>radova na sanaciji potpornog zida i stabilizaciji</w:t>
            </w:r>
            <w:r>
              <w:rPr>
                <w:spacing w:val="-13"/>
                <w:sz w:val="20"/>
              </w:rPr>
              <w:t> </w:t>
            </w:r>
            <w:r>
              <w:rPr>
                <w:sz w:val="20"/>
              </w:rPr>
              <w:t>padine</w:t>
            </w:r>
            <w:r>
              <w:rPr>
                <w:spacing w:val="-12"/>
                <w:sz w:val="20"/>
              </w:rPr>
              <w:t> </w:t>
            </w:r>
            <w:r>
              <w:rPr>
                <w:sz w:val="20"/>
              </w:rPr>
              <w:t>uz</w:t>
            </w:r>
            <w:r>
              <w:rPr>
                <w:spacing w:val="-13"/>
                <w:sz w:val="20"/>
              </w:rPr>
              <w:t> </w:t>
            </w:r>
            <w:r>
              <w:rPr>
                <w:sz w:val="20"/>
              </w:rPr>
              <w:t>Župnu Crkvu Svih Svetih u </w:t>
            </w:r>
            <w:r>
              <w:rPr>
                <w:spacing w:val="-2"/>
                <w:sz w:val="20"/>
              </w:rPr>
              <w:t>Beletincu</w:t>
            </w:r>
          </w:p>
        </w:tc>
        <w:tc>
          <w:tcPr>
            <w:tcW w:w="1821" w:type="dxa"/>
          </w:tcPr>
          <w:p>
            <w:pPr>
              <w:pStyle w:val="TableParagraph"/>
              <w:rPr>
                <w:sz w:val="20"/>
              </w:rPr>
            </w:pPr>
          </w:p>
          <w:p>
            <w:pPr>
              <w:pStyle w:val="TableParagraph"/>
              <w:spacing w:before="116"/>
              <w:rPr>
                <w:sz w:val="20"/>
              </w:rPr>
            </w:pPr>
          </w:p>
          <w:p>
            <w:pPr>
              <w:pStyle w:val="TableParagraph"/>
              <w:tabs>
                <w:tab w:pos="584" w:val="left" w:leader="none"/>
                <w:tab w:pos="1506" w:val="left" w:leader="none"/>
              </w:tabs>
              <w:ind w:left="104" w:right="115"/>
              <w:rPr>
                <w:sz w:val="20"/>
              </w:rPr>
            </w:pPr>
            <w:r>
              <w:rPr>
                <w:spacing w:val="-10"/>
                <w:sz w:val="20"/>
              </w:rPr>
              <w:t>2</w:t>
            </w:r>
            <w:r>
              <w:rPr>
                <w:sz w:val="20"/>
              </w:rPr>
              <w:tab/>
            </w:r>
            <w:r>
              <w:rPr>
                <w:spacing w:val="-2"/>
                <w:sz w:val="20"/>
              </w:rPr>
              <w:t>godine</w:t>
            </w:r>
            <w:r>
              <w:rPr>
                <w:sz w:val="20"/>
              </w:rPr>
              <w:tab/>
            </w:r>
            <w:r>
              <w:rPr>
                <w:spacing w:val="-10"/>
                <w:sz w:val="20"/>
              </w:rPr>
              <w:t>o</w:t>
            </w:r>
            <w:r>
              <w:rPr>
                <w:spacing w:val="-10"/>
                <w:sz w:val="20"/>
              </w:rPr>
              <w:t>d</w:t>
            </w:r>
            <w:r>
              <w:rPr>
                <w:spacing w:val="-2"/>
                <w:sz w:val="20"/>
              </w:rPr>
              <w:t> izvršene primopredaje</w:t>
            </w:r>
            <w:r>
              <w:rPr>
                <w:spacing w:val="40"/>
                <w:sz w:val="20"/>
              </w:rPr>
              <w:t> </w:t>
            </w:r>
            <w:r>
              <w:rPr>
                <w:spacing w:val="-2"/>
                <w:sz w:val="20"/>
              </w:rPr>
              <w:t>radova</w:t>
            </w:r>
          </w:p>
        </w:tc>
        <w:tc>
          <w:tcPr>
            <w:tcW w:w="1793" w:type="dxa"/>
          </w:tcPr>
          <w:p>
            <w:pPr>
              <w:pStyle w:val="TableParagraph"/>
              <w:ind w:left="102"/>
              <w:rPr>
                <w:sz w:val="20"/>
              </w:rPr>
            </w:pPr>
            <w:r>
              <w:rPr>
                <w:color w:val="FF0000"/>
                <w:spacing w:val="-2"/>
                <w:sz w:val="20"/>
              </w:rPr>
              <w:t>08.12.2025.</w:t>
            </w:r>
          </w:p>
          <w:p>
            <w:pPr>
              <w:pStyle w:val="TableParagraph"/>
              <w:tabs>
                <w:tab w:pos="1118" w:val="left" w:leader="none"/>
              </w:tabs>
              <w:ind w:left="102" w:right="101"/>
              <w:jc w:val="both"/>
              <w:rPr>
                <w:sz w:val="20"/>
              </w:rPr>
            </w:pPr>
            <w:r>
              <w:rPr>
                <w:color w:val="FF0000"/>
                <w:sz w:val="20"/>
              </w:rPr>
              <w:t>dostavljena</w:t>
            </w:r>
            <w:r>
              <w:rPr>
                <w:color w:val="FF0000"/>
                <w:spacing w:val="-13"/>
                <w:sz w:val="20"/>
              </w:rPr>
              <w:t> </w:t>
            </w:r>
            <w:r>
              <w:rPr>
                <w:color w:val="FF0000"/>
                <w:sz w:val="20"/>
              </w:rPr>
              <w:t>izjava</w:t>
            </w:r>
            <w:r>
              <w:rPr>
                <w:color w:val="FF0000"/>
                <w:spacing w:val="-12"/>
                <w:sz w:val="20"/>
              </w:rPr>
              <w:t> </w:t>
            </w:r>
            <w:r>
              <w:rPr>
                <w:color w:val="FF0000"/>
                <w:sz w:val="20"/>
              </w:rPr>
              <w:t>o prenamjeni</w:t>
            </w:r>
            <w:r>
              <w:rPr>
                <w:color w:val="FF0000"/>
                <w:spacing w:val="-13"/>
                <w:sz w:val="20"/>
              </w:rPr>
              <w:t> </w:t>
            </w:r>
            <w:r>
              <w:rPr>
                <w:color w:val="FF0000"/>
                <w:sz w:val="20"/>
              </w:rPr>
              <w:t>jamstva </w:t>
            </w:r>
            <w:r>
              <w:rPr>
                <w:color w:val="FF0000"/>
                <w:spacing w:val="-5"/>
                <w:sz w:val="20"/>
              </w:rPr>
              <w:t>za</w:t>
            </w:r>
            <w:r>
              <w:rPr>
                <w:color w:val="FF0000"/>
                <w:sz w:val="20"/>
              </w:rPr>
              <w:tab/>
            </w:r>
            <w:r>
              <w:rPr>
                <w:color w:val="FF0000"/>
                <w:spacing w:val="-2"/>
                <w:sz w:val="20"/>
              </w:rPr>
              <w:t>uredno</w:t>
            </w:r>
          </w:p>
          <w:p>
            <w:pPr>
              <w:pStyle w:val="TableParagraph"/>
              <w:spacing w:before="4"/>
              <w:ind w:left="102" w:right="107"/>
              <w:jc w:val="both"/>
              <w:rPr>
                <w:sz w:val="20"/>
              </w:rPr>
            </w:pPr>
            <w:r>
              <w:rPr>
                <w:color w:val="FF0000"/>
                <w:sz w:val="20"/>
              </w:rPr>
              <w:t>ispunjenje ugovora u jamstvo za </w:t>
            </w:r>
            <w:r>
              <w:rPr>
                <w:color w:val="FF0000"/>
                <w:spacing w:val="-2"/>
                <w:sz w:val="20"/>
              </w:rPr>
              <w:t>otklanjanje</w:t>
            </w:r>
          </w:p>
          <w:p>
            <w:pPr>
              <w:pStyle w:val="TableParagraph"/>
              <w:tabs>
                <w:tab w:pos="1574" w:val="left" w:leader="none"/>
              </w:tabs>
              <w:spacing w:line="212" w:lineRule="exact" w:before="13"/>
              <w:ind w:left="102" w:right="107"/>
              <w:jc w:val="both"/>
              <w:rPr>
                <w:sz w:val="20"/>
              </w:rPr>
            </w:pPr>
            <w:r>
              <w:rPr>
                <w:color w:val="FF0000"/>
                <w:spacing w:val="-2"/>
                <w:sz w:val="20"/>
              </w:rPr>
              <w:t>nedostataka</w:t>
            </w:r>
            <w:r>
              <w:rPr>
                <w:color w:val="FF0000"/>
                <w:sz w:val="20"/>
              </w:rPr>
              <w:tab/>
            </w:r>
            <w:r>
              <w:rPr>
                <w:color w:val="FF0000"/>
                <w:spacing w:val="-10"/>
                <w:sz w:val="20"/>
              </w:rPr>
              <w:t>u</w:t>
            </w:r>
            <w:r>
              <w:rPr>
                <w:color w:val="FF0000"/>
                <w:sz w:val="20"/>
              </w:rPr>
              <w:t> jamstvnom</w:t>
            </w:r>
            <w:r>
              <w:rPr>
                <w:color w:val="FF0000"/>
                <w:spacing w:val="-1"/>
                <w:sz w:val="20"/>
              </w:rPr>
              <w:t> </w:t>
            </w:r>
            <w:r>
              <w:rPr>
                <w:color w:val="FF0000"/>
                <w:sz w:val="20"/>
              </w:rPr>
              <w:t>roku</w:t>
            </w:r>
          </w:p>
        </w:tc>
      </w:tr>
      <w:tr>
        <w:trPr>
          <w:trHeight w:val="2071" w:hRule="atLeast"/>
        </w:trPr>
        <w:tc>
          <w:tcPr>
            <w:tcW w:w="1222" w:type="dxa"/>
          </w:tcPr>
          <w:p>
            <w:pPr>
              <w:pStyle w:val="TableParagraph"/>
              <w:rPr>
                <w:sz w:val="20"/>
              </w:rPr>
            </w:pPr>
          </w:p>
          <w:p>
            <w:pPr>
              <w:pStyle w:val="TableParagraph"/>
              <w:rPr>
                <w:sz w:val="20"/>
              </w:rPr>
            </w:pPr>
          </w:p>
          <w:p>
            <w:pPr>
              <w:pStyle w:val="TableParagraph"/>
              <w:spacing w:before="229"/>
              <w:rPr>
                <w:sz w:val="20"/>
              </w:rPr>
            </w:pPr>
          </w:p>
          <w:p>
            <w:pPr>
              <w:pStyle w:val="TableParagraph"/>
              <w:ind w:right="22"/>
              <w:jc w:val="center"/>
              <w:rPr>
                <w:sz w:val="20"/>
              </w:rPr>
            </w:pPr>
            <w:r>
              <w:rPr>
                <w:spacing w:val="-2"/>
                <w:sz w:val="20"/>
              </w:rPr>
              <w:t>29.07.2025.</w:t>
            </w:r>
          </w:p>
        </w:tc>
        <w:tc>
          <w:tcPr>
            <w:tcW w:w="1635" w:type="dxa"/>
          </w:tcPr>
          <w:p>
            <w:pPr>
              <w:pStyle w:val="TableParagraph"/>
              <w:rPr>
                <w:sz w:val="20"/>
              </w:rPr>
            </w:pPr>
          </w:p>
          <w:p>
            <w:pPr>
              <w:pStyle w:val="TableParagraph"/>
              <w:spacing w:before="113"/>
              <w:rPr>
                <w:sz w:val="20"/>
              </w:rPr>
            </w:pPr>
          </w:p>
          <w:p>
            <w:pPr>
              <w:pStyle w:val="TableParagraph"/>
              <w:spacing w:line="242" w:lineRule="auto" w:before="1"/>
              <w:ind w:left="112" w:right="191"/>
              <w:rPr>
                <w:sz w:val="20"/>
              </w:rPr>
            </w:pPr>
            <w:r>
              <w:rPr>
                <w:spacing w:val="-2"/>
                <w:sz w:val="20"/>
              </w:rPr>
              <w:t>Bjanko zadužnica 29.02.2024. </w:t>
            </w:r>
            <w:r>
              <w:rPr>
                <w:spacing w:val="-4"/>
                <w:sz w:val="20"/>
              </w:rPr>
              <w:t>(OV-1072/2024)</w:t>
            </w:r>
          </w:p>
        </w:tc>
        <w:tc>
          <w:tcPr>
            <w:tcW w:w="1158" w:type="dxa"/>
          </w:tcPr>
          <w:p>
            <w:pPr>
              <w:pStyle w:val="TableParagraph"/>
              <w:rPr>
                <w:sz w:val="20"/>
              </w:rPr>
            </w:pPr>
          </w:p>
          <w:p>
            <w:pPr>
              <w:pStyle w:val="TableParagraph"/>
              <w:rPr>
                <w:sz w:val="20"/>
              </w:rPr>
            </w:pPr>
          </w:p>
          <w:p>
            <w:pPr>
              <w:pStyle w:val="TableParagraph"/>
              <w:spacing w:before="114"/>
              <w:rPr>
                <w:sz w:val="20"/>
              </w:rPr>
            </w:pPr>
          </w:p>
          <w:p>
            <w:pPr>
              <w:pStyle w:val="TableParagraph"/>
              <w:ind w:left="111"/>
              <w:rPr>
                <w:sz w:val="20"/>
              </w:rPr>
            </w:pPr>
            <w:r>
              <w:rPr>
                <w:spacing w:val="-2"/>
                <w:sz w:val="20"/>
              </w:rPr>
              <w:t>10.000,00</w:t>
            </w:r>
          </w:p>
          <w:p>
            <w:pPr>
              <w:pStyle w:val="TableParagraph"/>
              <w:ind w:left="111"/>
              <w:rPr>
                <w:sz w:val="20"/>
              </w:rPr>
            </w:pPr>
            <w:r>
              <w:rPr>
                <w:spacing w:val="-4"/>
                <w:sz w:val="20"/>
              </w:rPr>
              <w:t>eura</w:t>
            </w:r>
          </w:p>
        </w:tc>
        <w:tc>
          <w:tcPr>
            <w:tcW w:w="2017" w:type="dxa"/>
          </w:tcPr>
          <w:p>
            <w:pPr>
              <w:pStyle w:val="TableParagraph"/>
              <w:rPr>
                <w:sz w:val="20"/>
              </w:rPr>
            </w:pPr>
          </w:p>
          <w:p>
            <w:pPr>
              <w:pStyle w:val="TableParagraph"/>
              <w:spacing w:before="2"/>
              <w:rPr>
                <w:sz w:val="20"/>
              </w:rPr>
            </w:pPr>
          </w:p>
          <w:p>
            <w:pPr>
              <w:pStyle w:val="TableParagraph"/>
              <w:tabs>
                <w:tab w:pos="1010" w:val="left" w:leader="none"/>
                <w:tab w:pos="1658" w:val="left" w:leader="none"/>
                <w:tab w:pos="1730" w:val="left" w:leader="none"/>
              </w:tabs>
              <w:spacing w:line="237" w:lineRule="auto" w:before="1"/>
              <w:ind w:left="108" w:right="107"/>
              <w:rPr>
                <w:sz w:val="20"/>
              </w:rPr>
            </w:pPr>
            <w:r>
              <w:rPr>
                <w:spacing w:val="-2"/>
                <w:sz w:val="20"/>
              </w:rPr>
              <w:t>Alvin,</w:t>
            </w:r>
            <w:r>
              <w:rPr>
                <w:sz w:val="20"/>
              </w:rPr>
              <w:tab/>
            </w:r>
            <w:r>
              <w:rPr>
                <w:spacing w:val="-4"/>
                <w:sz w:val="20"/>
              </w:rPr>
              <w:t>obrt</w:t>
            </w:r>
            <w:r>
              <w:rPr>
                <w:sz w:val="20"/>
              </w:rPr>
              <w:tab/>
              <w:tab/>
            </w:r>
            <w:r>
              <w:rPr>
                <w:spacing w:val="-10"/>
                <w:sz w:val="20"/>
              </w:rPr>
              <w:t>za</w:t>
            </w:r>
            <w:r>
              <w:rPr>
                <w:spacing w:val="-2"/>
                <w:sz w:val="20"/>
              </w:rPr>
              <w:t> graditeljstvo, Zagrebačka</w:t>
            </w:r>
            <w:r>
              <w:rPr>
                <w:sz w:val="20"/>
              </w:rPr>
              <w:tab/>
            </w:r>
            <w:r>
              <w:rPr>
                <w:spacing w:val="-8"/>
                <w:sz w:val="20"/>
              </w:rPr>
              <w:t>52,</w:t>
            </w:r>
          </w:p>
          <w:p>
            <w:pPr>
              <w:pStyle w:val="TableParagraph"/>
              <w:tabs>
                <w:tab w:pos="1562" w:val="left" w:leader="none"/>
              </w:tabs>
              <w:spacing w:before="4"/>
              <w:ind w:left="108" w:right="107"/>
              <w:rPr>
                <w:sz w:val="20"/>
              </w:rPr>
            </w:pPr>
            <w:r>
              <w:rPr>
                <w:spacing w:val="-2"/>
                <w:sz w:val="20"/>
              </w:rPr>
              <w:t>Ljubešćica,</w:t>
            </w:r>
            <w:r>
              <w:rPr>
                <w:sz w:val="20"/>
              </w:rPr>
              <w:tab/>
            </w:r>
            <w:r>
              <w:rPr>
                <w:spacing w:val="-6"/>
                <w:sz w:val="20"/>
              </w:rPr>
              <w:t>OIB </w:t>
            </w:r>
            <w:r>
              <w:rPr>
                <w:spacing w:val="-2"/>
                <w:sz w:val="20"/>
              </w:rPr>
              <w:t>61232635263</w:t>
            </w:r>
          </w:p>
        </w:tc>
        <w:tc>
          <w:tcPr>
            <w:tcW w:w="1761" w:type="dxa"/>
          </w:tcPr>
          <w:p>
            <w:pPr>
              <w:pStyle w:val="TableParagraph"/>
              <w:rPr>
                <w:sz w:val="20"/>
              </w:rPr>
            </w:pPr>
          </w:p>
          <w:p>
            <w:pPr>
              <w:pStyle w:val="TableParagraph"/>
              <w:spacing w:before="116"/>
              <w:rPr>
                <w:sz w:val="20"/>
              </w:rPr>
            </w:pPr>
          </w:p>
          <w:p>
            <w:pPr>
              <w:pStyle w:val="TableParagraph"/>
              <w:tabs>
                <w:tab w:pos="1471" w:val="left" w:leader="none"/>
                <w:tab w:pos="1550" w:val="left" w:leader="none"/>
              </w:tabs>
              <w:ind w:left="112" w:right="99"/>
              <w:rPr>
                <w:sz w:val="20"/>
              </w:rPr>
            </w:pPr>
            <w:r>
              <w:rPr>
                <w:spacing w:val="-2"/>
                <w:sz w:val="20"/>
              </w:rPr>
              <w:t>Jamstvo</w:t>
            </w:r>
            <w:r>
              <w:rPr>
                <w:sz w:val="20"/>
              </w:rPr>
              <w:tab/>
            </w:r>
            <w:r>
              <w:rPr>
                <w:spacing w:val="-6"/>
                <w:sz w:val="20"/>
              </w:rPr>
              <w:t>za </w:t>
            </w:r>
            <w:r>
              <w:rPr>
                <w:spacing w:val="-2"/>
                <w:sz w:val="20"/>
              </w:rPr>
              <w:t>otklanjanje nedostataka</w:t>
            </w:r>
            <w:r>
              <w:rPr>
                <w:sz w:val="20"/>
              </w:rPr>
              <w:tab/>
              <w:tab/>
            </w:r>
            <w:r>
              <w:rPr>
                <w:spacing w:val="-10"/>
                <w:sz w:val="20"/>
              </w:rPr>
              <w:t>u</w:t>
            </w:r>
            <w:r>
              <w:rPr>
                <w:sz w:val="20"/>
              </w:rPr>
              <w:t> jamstvenom roku</w:t>
            </w:r>
          </w:p>
        </w:tc>
        <w:tc>
          <w:tcPr>
            <w:tcW w:w="2515" w:type="dxa"/>
          </w:tcPr>
          <w:p>
            <w:pPr>
              <w:pStyle w:val="TableParagraph"/>
              <w:rPr>
                <w:sz w:val="20"/>
              </w:rPr>
            </w:pPr>
          </w:p>
          <w:p>
            <w:pPr>
              <w:pStyle w:val="TableParagraph"/>
              <w:spacing w:before="116"/>
              <w:rPr>
                <w:sz w:val="20"/>
              </w:rPr>
            </w:pPr>
          </w:p>
          <w:p>
            <w:pPr>
              <w:pStyle w:val="TableParagraph"/>
              <w:ind w:left="103" w:right="100"/>
              <w:jc w:val="both"/>
              <w:rPr>
                <w:sz w:val="20"/>
              </w:rPr>
            </w:pPr>
            <w:r>
              <w:rPr>
                <w:sz w:val="20"/>
              </w:rPr>
              <w:t>Ugovor o izvođenju </w:t>
            </w:r>
            <w:r>
              <w:rPr>
                <w:sz w:val="20"/>
              </w:rPr>
              <w:t>radova na Uređenju i opremanju dječjeg igrališta u naselju Tomaševec Biškupečki</w:t>
            </w:r>
          </w:p>
        </w:tc>
        <w:tc>
          <w:tcPr>
            <w:tcW w:w="1821" w:type="dxa"/>
          </w:tcPr>
          <w:p>
            <w:pPr>
              <w:pStyle w:val="TableParagraph"/>
              <w:rPr>
                <w:sz w:val="20"/>
              </w:rPr>
            </w:pPr>
          </w:p>
          <w:p>
            <w:pPr>
              <w:pStyle w:val="TableParagraph"/>
              <w:spacing w:before="116"/>
              <w:rPr>
                <w:sz w:val="20"/>
              </w:rPr>
            </w:pPr>
          </w:p>
          <w:p>
            <w:pPr>
              <w:pStyle w:val="TableParagraph"/>
              <w:tabs>
                <w:tab w:pos="584" w:val="left" w:leader="none"/>
                <w:tab w:pos="1506" w:val="left" w:leader="none"/>
              </w:tabs>
              <w:ind w:left="104" w:right="115"/>
              <w:rPr>
                <w:sz w:val="20"/>
              </w:rPr>
            </w:pPr>
            <w:r>
              <w:rPr>
                <w:spacing w:val="-10"/>
                <w:sz w:val="20"/>
              </w:rPr>
              <w:t>2</w:t>
            </w:r>
            <w:r>
              <w:rPr>
                <w:sz w:val="20"/>
              </w:rPr>
              <w:tab/>
            </w:r>
            <w:r>
              <w:rPr>
                <w:spacing w:val="-2"/>
                <w:sz w:val="20"/>
              </w:rPr>
              <w:t>godine</w:t>
            </w:r>
            <w:r>
              <w:rPr>
                <w:sz w:val="20"/>
              </w:rPr>
              <w:tab/>
            </w:r>
            <w:r>
              <w:rPr>
                <w:spacing w:val="-10"/>
                <w:sz w:val="20"/>
              </w:rPr>
              <w:t>o</w:t>
            </w:r>
            <w:r>
              <w:rPr>
                <w:spacing w:val="-10"/>
                <w:sz w:val="20"/>
              </w:rPr>
              <w:t>d</w:t>
            </w:r>
            <w:r>
              <w:rPr>
                <w:spacing w:val="-2"/>
                <w:sz w:val="20"/>
              </w:rPr>
              <w:t> izvršene primopredaje</w:t>
            </w:r>
            <w:r>
              <w:rPr>
                <w:spacing w:val="40"/>
                <w:sz w:val="20"/>
              </w:rPr>
              <w:t> </w:t>
            </w:r>
            <w:r>
              <w:rPr>
                <w:spacing w:val="-2"/>
                <w:sz w:val="20"/>
              </w:rPr>
              <w:t>radova</w:t>
            </w:r>
          </w:p>
        </w:tc>
        <w:tc>
          <w:tcPr>
            <w:tcW w:w="1793" w:type="dxa"/>
          </w:tcPr>
          <w:p>
            <w:pPr>
              <w:pStyle w:val="TableParagraph"/>
              <w:ind w:left="102"/>
              <w:rPr>
                <w:sz w:val="20"/>
              </w:rPr>
            </w:pPr>
            <w:r>
              <w:rPr>
                <w:color w:val="FF0000"/>
                <w:spacing w:val="-2"/>
                <w:sz w:val="20"/>
              </w:rPr>
              <w:t>10.10.2025.</w:t>
            </w:r>
          </w:p>
          <w:p>
            <w:pPr>
              <w:pStyle w:val="TableParagraph"/>
              <w:tabs>
                <w:tab w:pos="1118" w:val="left" w:leader="none"/>
              </w:tabs>
              <w:ind w:left="102" w:right="101"/>
              <w:jc w:val="both"/>
              <w:rPr>
                <w:sz w:val="20"/>
              </w:rPr>
            </w:pPr>
            <w:r>
              <w:rPr>
                <w:color w:val="FF0000"/>
                <w:sz w:val="20"/>
              </w:rPr>
              <w:t>dostavljena</w:t>
            </w:r>
            <w:r>
              <w:rPr>
                <w:color w:val="FF0000"/>
                <w:spacing w:val="-13"/>
                <w:sz w:val="20"/>
              </w:rPr>
              <w:t> </w:t>
            </w:r>
            <w:r>
              <w:rPr>
                <w:color w:val="FF0000"/>
                <w:sz w:val="20"/>
              </w:rPr>
              <w:t>izjava</w:t>
            </w:r>
            <w:r>
              <w:rPr>
                <w:color w:val="FF0000"/>
                <w:spacing w:val="-12"/>
                <w:sz w:val="20"/>
              </w:rPr>
              <w:t> </w:t>
            </w:r>
            <w:r>
              <w:rPr>
                <w:color w:val="FF0000"/>
                <w:sz w:val="20"/>
              </w:rPr>
              <w:t>o prenamjeni</w:t>
            </w:r>
            <w:r>
              <w:rPr>
                <w:color w:val="FF0000"/>
                <w:spacing w:val="-13"/>
                <w:sz w:val="20"/>
              </w:rPr>
              <w:t> </w:t>
            </w:r>
            <w:r>
              <w:rPr>
                <w:color w:val="FF0000"/>
                <w:sz w:val="20"/>
              </w:rPr>
              <w:t>jamstva </w:t>
            </w:r>
            <w:r>
              <w:rPr>
                <w:color w:val="FF0000"/>
                <w:spacing w:val="-5"/>
                <w:sz w:val="20"/>
              </w:rPr>
              <w:t>za</w:t>
            </w:r>
            <w:r>
              <w:rPr>
                <w:color w:val="FF0000"/>
                <w:sz w:val="20"/>
              </w:rPr>
              <w:tab/>
            </w:r>
            <w:r>
              <w:rPr>
                <w:color w:val="FF0000"/>
                <w:spacing w:val="-2"/>
                <w:sz w:val="20"/>
              </w:rPr>
              <w:t>uredno</w:t>
            </w:r>
          </w:p>
          <w:p>
            <w:pPr>
              <w:pStyle w:val="TableParagraph"/>
              <w:tabs>
                <w:tab w:pos="532" w:val="left" w:leader="none"/>
                <w:tab w:pos="1497" w:val="left" w:leader="none"/>
                <w:tab w:pos="1574" w:val="left" w:leader="none"/>
              </w:tabs>
              <w:ind w:left="102" w:right="107"/>
              <w:rPr>
                <w:sz w:val="20"/>
              </w:rPr>
            </w:pPr>
            <w:r>
              <w:rPr>
                <w:color w:val="FF0000"/>
                <w:sz w:val="20"/>
              </w:rPr>
              <w:t>ispunjenje ugovora </w:t>
            </w:r>
            <w:r>
              <w:rPr>
                <w:color w:val="FF0000"/>
                <w:spacing w:val="-10"/>
                <w:sz w:val="20"/>
              </w:rPr>
              <w:t>u</w:t>
            </w:r>
            <w:r>
              <w:rPr>
                <w:color w:val="FF0000"/>
                <w:sz w:val="20"/>
              </w:rPr>
              <w:tab/>
            </w:r>
            <w:r>
              <w:rPr>
                <w:color w:val="FF0000"/>
                <w:spacing w:val="-2"/>
                <w:sz w:val="20"/>
              </w:rPr>
              <w:t>jamstvo</w:t>
            </w:r>
            <w:r>
              <w:rPr>
                <w:color w:val="FF0000"/>
                <w:sz w:val="20"/>
              </w:rPr>
              <w:tab/>
            </w:r>
            <w:r>
              <w:rPr>
                <w:color w:val="FF0000"/>
                <w:spacing w:val="-6"/>
                <w:sz w:val="20"/>
              </w:rPr>
              <w:t>za </w:t>
            </w:r>
            <w:r>
              <w:rPr>
                <w:color w:val="FF0000"/>
                <w:spacing w:val="-2"/>
                <w:sz w:val="20"/>
              </w:rPr>
              <w:t>otklanjanje nedostataka</w:t>
            </w:r>
            <w:r>
              <w:rPr>
                <w:color w:val="FF0000"/>
                <w:sz w:val="20"/>
              </w:rPr>
              <w:tab/>
              <w:tab/>
            </w:r>
            <w:r>
              <w:rPr>
                <w:color w:val="FF0000"/>
                <w:spacing w:val="-10"/>
                <w:sz w:val="20"/>
              </w:rPr>
              <w:t>u</w:t>
            </w:r>
          </w:p>
          <w:p>
            <w:pPr>
              <w:pStyle w:val="TableParagraph"/>
              <w:spacing w:line="212" w:lineRule="exact"/>
              <w:ind w:left="102"/>
              <w:rPr>
                <w:sz w:val="20"/>
              </w:rPr>
            </w:pPr>
            <w:r>
              <w:rPr>
                <w:color w:val="FF0000"/>
                <w:sz w:val="20"/>
              </w:rPr>
              <w:t>jamstvenom</w:t>
            </w:r>
            <w:r>
              <w:rPr>
                <w:color w:val="FF0000"/>
                <w:spacing w:val="-7"/>
                <w:sz w:val="20"/>
              </w:rPr>
              <w:t> </w:t>
            </w:r>
            <w:r>
              <w:rPr>
                <w:color w:val="FF0000"/>
                <w:spacing w:val="-4"/>
                <w:sz w:val="20"/>
              </w:rPr>
              <w:t>roku</w:t>
            </w:r>
          </w:p>
        </w:tc>
      </w:tr>
      <w:tr>
        <w:trPr>
          <w:trHeight w:val="1847" w:hRule="atLeast"/>
        </w:trPr>
        <w:tc>
          <w:tcPr>
            <w:tcW w:w="1222" w:type="dxa"/>
          </w:tcPr>
          <w:p>
            <w:pPr>
              <w:pStyle w:val="TableParagraph"/>
              <w:rPr>
                <w:sz w:val="20"/>
              </w:rPr>
            </w:pPr>
          </w:p>
          <w:p>
            <w:pPr>
              <w:pStyle w:val="TableParagraph"/>
              <w:rPr>
                <w:sz w:val="20"/>
              </w:rPr>
            </w:pPr>
          </w:p>
          <w:p>
            <w:pPr>
              <w:pStyle w:val="TableParagraph"/>
              <w:spacing w:before="119"/>
              <w:rPr>
                <w:sz w:val="20"/>
              </w:rPr>
            </w:pPr>
          </w:p>
          <w:p>
            <w:pPr>
              <w:pStyle w:val="TableParagraph"/>
              <w:ind w:right="22"/>
              <w:jc w:val="center"/>
              <w:rPr>
                <w:sz w:val="20"/>
              </w:rPr>
            </w:pPr>
            <w:r>
              <w:rPr>
                <w:spacing w:val="-2"/>
                <w:sz w:val="20"/>
              </w:rPr>
              <w:t>30.07.2025.</w:t>
            </w:r>
          </w:p>
        </w:tc>
        <w:tc>
          <w:tcPr>
            <w:tcW w:w="1635" w:type="dxa"/>
          </w:tcPr>
          <w:p>
            <w:pPr>
              <w:pStyle w:val="TableParagraph"/>
              <w:rPr>
                <w:sz w:val="20"/>
              </w:rPr>
            </w:pPr>
          </w:p>
          <w:p>
            <w:pPr>
              <w:pStyle w:val="TableParagraph"/>
              <w:spacing w:before="118"/>
              <w:rPr>
                <w:sz w:val="20"/>
              </w:rPr>
            </w:pPr>
          </w:p>
          <w:p>
            <w:pPr>
              <w:pStyle w:val="TableParagraph"/>
              <w:ind w:left="112" w:right="191" w:firstLine="50"/>
              <w:rPr>
                <w:sz w:val="20"/>
              </w:rPr>
            </w:pPr>
            <w:r>
              <w:rPr>
                <w:spacing w:val="-2"/>
                <w:sz w:val="20"/>
              </w:rPr>
              <w:t>zadužnica 30.07.2025. </w:t>
            </w:r>
            <w:r>
              <w:rPr>
                <w:spacing w:val="-4"/>
                <w:sz w:val="20"/>
              </w:rPr>
              <w:t>(OV-1592/2025)</w:t>
            </w:r>
          </w:p>
        </w:tc>
        <w:tc>
          <w:tcPr>
            <w:tcW w:w="1158" w:type="dxa"/>
          </w:tcPr>
          <w:p>
            <w:pPr>
              <w:pStyle w:val="TableParagraph"/>
              <w:rPr>
                <w:sz w:val="20"/>
              </w:rPr>
            </w:pPr>
          </w:p>
          <w:p>
            <w:pPr>
              <w:pStyle w:val="TableParagraph"/>
              <w:rPr>
                <w:sz w:val="20"/>
              </w:rPr>
            </w:pPr>
          </w:p>
          <w:p>
            <w:pPr>
              <w:pStyle w:val="TableParagraph"/>
              <w:spacing w:before="119"/>
              <w:rPr>
                <w:sz w:val="20"/>
              </w:rPr>
            </w:pPr>
          </w:p>
          <w:p>
            <w:pPr>
              <w:pStyle w:val="TableParagraph"/>
              <w:ind w:left="111"/>
              <w:rPr>
                <w:sz w:val="20"/>
              </w:rPr>
            </w:pPr>
            <w:r>
              <w:rPr>
                <w:sz w:val="20"/>
              </w:rPr>
              <w:t>950,00</w:t>
            </w:r>
            <w:r>
              <w:rPr>
                <w:spacing w:val="-12"/>
                <w:sz w:val="20"/>
              </w:rPr>
              <w:t> </w:t>
            </w:r>
            <w:r>
              <w:rPr>
                <w:spacing w:val="-4"/>
                <w:sz w:val="20"/>
              </w:rPr>
              <w:t>eura</w:t>
            </w:r>
          </w:p>
        </w:tc>
        <w:tc>
          <w:tcPr>
            <w:tcW w:w="2017" w:type="dxa"/>
          </w:tcPr>
          <w:p>
            <w:pPr>
              <w:pStyle w:val="TableParagraph"/>
              <w:spacing w:before="2"/>
              <w:ind w:left="108" w:right="94"/>
              <w:jc w:val="both"/>
              <w:rPr>
                <w:sz w:val="20"/>
              </w:rPr>
            </w:pPr>
            <w:r>
              <w:rPr>
                <w:sz w:val="20"/>
              </w:rPr>
              <w:t>Mladen Kefelja, </w:t>
            </w:r>
            <w:r>
              <w:rPr>
                <w:sz w:val="20"/>
              </w:rPr>
              <w:t>OIB </w:t>
            </w:r>
            <w:r>
              <w:rPr>
                <w:spacing w:val="-2"/>
                <w:sz w:val="20"/>
              </w:rPr>
              <w:t>32644201144,</w:t>
            </w:r>
          </w:p>
          <w:p>
            <w:pPr>
              <w:pStyle w:val="TableParagraph"/>
              <w:spacing w:before="4"/>
              <w:ind w:left="108" w:right="93"/>
              <w:jc w:val="both"/>
              <w:rPr>
                <w:sz w:val="20"/>
              </w:rPr>
            </w:pPr>
            <w:r>
              <w:rPr>
                <w:sz w:val="20"/>
              </w:rPr>
              <w:t>Beletinec, </w:t>
            </w:r>
            <w:r>
              <w:rPr>
                <w:sz w:val="20"/>
              </w:rPr>
              <w:t>Stjepana Radića</w:t>
            </w:r>
            <w:r>
              <w:rPr>
                <w:spacing w:val="-13"/>
                <w:sz w:val="20"/>
              </w:rPr>
              <w:t> </w:t>
            </w:r>
            <w:r>
              <w:rPr>
                <w:sz w:val="20"/>
              </w:rPr>
              <w:t>24,</w:t>
            </w:r>
            <w:r>
              <w:rPr>
                <w:spacing w:val="-12"/>
                <w:sz w:val="20"/>
              </w:rPr>
              <w:t> </w:t>
            </w:r>
            <w:r>
              <w:rPr>
                <w:sz w:val="20"/>
              </w:rPr>
              <w:t>kao</w:t>
            </w:r>
            <w:r>
              <w:rPr>
                <w:spacing w:val="-13"/>
                <w:sz w:val="20"/>
              </w:rPr>
              <w:t> </w:t>
            </w:r>
            <w:r>
              <w:rPr>
                <w:sz w:val="20"/>
              </w:rPr>
              <w:t>vlasnik obrta Brazda, obrt za pružanje</w:t>
            </w:r>
            <w:r>
              <w:rPr>
                <w:spacing w:val="69"/>
                <w:sz w:val="20"/>
              </w:rPr>
              <w:t>  </w:t>
            </w:r>
            <w:r>
              <w:rPr>
                <w:sz w:val="20"/>
              </w:rPr>
              <w:t>usluga</w:t>
            </w:r>
            <w:r>
              <w:rPr>
                <w:spacing w:val="71"/>
                <w:sz w:val="20"/>
              </w:rPr>
              <w:t>  </w:t>
            </w:r>
            <w:r>
              <w:rPr>
                <w:spacing w:val="-10"/>
                <w:sz w:val="20"/>
              </w:rPr>
              <w:t>u</w:t>
            </w:r>
          </w:p>
          <w:p>
            <w:pPr>
              <w:pStyle w:val="TableParagraph"/>
              <w:spacing w:line="223" w:lineRule="auto" w:before="12"/>
              <w:ind w:left="108" w:right="116"/>
              <w:jc w:val="both"/>
              <w:rPr>
                <w:sz w:val="20"/>
              </w:rPr>
            </w:pPr>
            <w:r>
              <w:rPr>
                <w:sz w:val="20"/>
              </w:rPr>
              <w:t>poljoprivredi, </w:t>
            </w:r>
            <w:r>
              <w:rPr>
                <w:sz w:val="20"/>
              </w:rPr>
              <w:t>vl. Mladen Kefelja</w:t>
            </w:r>
          </w:p>
        </w:tc>
        <w:tc>
          <w:tcPr>
            <w:tcW w:w="1761" w:type="dxa"/>
          </w:tcPr>
          <w:p>
            <w:pPr>
              <w:pStyle w:val="TableParagraph"/>
              <w:rPr>
                <w:sz w:val="20"/>
              </w:rPr>
            </w:pPr>
          </w:p>
          <w:p>
            <w:pPr>
              <w:pStyle w:val="TableParagraph"/>
              <w:rPr>
                <w:sz w:val="20"/>
              </w:rPr>
            </w:pPr>
          </w:p>
          <w:p>
            <w:pPr>
              <w:pStyle w:val="TableParagraph"/>
              <w:spacing w:before="3"/>
              <w:rPr>
                <w:sz w:val="20"/>
              </w:rPr>
            </w:pPr>
          </w:p>
          <w:p>
            <w:pPr>
              <w:pStyle w:val="TableParagraph"/>
              <w:spacing w:before="1"/>
              <w:ind w:left="112" w:right="118"/>
              <w:rPr>
                <w:sz w:val="20"/>
              </w:rPr>
            </w:pPr>
            <w:r>
              <w:rPr>
                <w:sz w:val="20"/>
              </w:rPr>
              <w:t>Jamstvo</w:t>
            </w:r>
            <w:r>
              <w:rPr>
                <w:spacing w:val="-6"/>
                <w:sz w:val="20"/>
              </w:rPr>
              <w:t> </w:t>
            </w:r>
            <w:r>
              <w:rPr>
                <w:sz w:val="20"/>
              </w:rPr>
              <w:t>za</w:t>
            </w:r>
            <w:r>
              <w:rPr>
                <w:spacing w:val="-9"/>
                <w:sz w:val="20"/>
              </w:rPr>
              <w:t> </w:t>
            </w:r>
            <w:r>
              <w:rPr>
                <w:sz w:val="20"/>
              </w:rPr>
              <w:t>uredno ispunjenje</w:t>
            </w:r>
            <w:r>
              <w:rPr>
                <w:spacing w:val="-13"/>
                <w:sz w:val="20"/>
              </w:rPr>
              <w:t> </w:t>
            </w:r>
            <w:r>
              <w:rPr>
                <w:spacing w:val="-2"/>
                <w:sz w:val="20"/>
              </w:rPr>
              <w:t>ugovora</w:t>
            </w:r>
          </w:p>
        </w:tc>
        <w:tc>
          <w:tcPr>
            <w:tcW w:w="2515" w:type="dxa"/>
          </w:tcPr>
          <w:p>
            <w:pPr>
              <w:pStyle w:val="TableParagraph"/>
              <w:tabs>
                <w:tab w:pos="1567" w:val="left" w:leader="none"/>
              </w:tabs>
              <w:spacing w:before="118"/>
              <w:ind w:left="103" w:right="99"/>
              <w:jc w:val="both"/>
              <w:rPr>
                <w:sz w:val="20"/>
              </w:rPr>
            </w:pPr>
            <w:r>
              <w:rPr>
                <w:sz w:val="20"/>
              </w:rPr>
              <w:t>Ugovor o </w:t>
            </w:r>
            <w:r>
              <w:rPr>
                <w:sz w:val="20"/>
              </w:rPr>
              <w:t>obavljanju </w:t>
            </w:r>
            <w:r>
              <w:rPr>
                <w:spacing w:val="-2"/>
                <w:sz w:val="20"/>
              </w:rPr>
              <w:t>komunalne</w:t>
            </w:r>
            <w:r>
              <w:rPr>
                <w:sz w:val="20"/>
              </w:rPr>
              <w:tab/>
            </w:r>
            <w:r>
              <w:rPr>
                <w:spacing w:val="-2"/>
                <w:sz w:val="20"/>
              </w:rPr>
              <w:t>djelatnosti </w:t>
            </w:r>
            <w:r>
              <w:rPr>
                <w:sz w:val="20"/>
              </w:rPr>
              <w:t>održavanja javnih površina na području Općine Sveti Ilija za razdoblje 01. kolovoza - 31. prosinca </w:t>
            </w:r>
            <w:r>
              <w:rPr>
                <w:spacing w:val="-2"/>
                <w:sz w:val="20"/>
              </w:rPr>
              <w:t>2025.</w:t>
            </w:r>
          </w:p>
        </w:tc>
        <w:tc>
          <w:tcPr>
            <w:tcW w:w="1821" w:type="dxa"/>
          </w:tcPr>
          <w:p>
            <w:pPr>
              <w:pStyle w:val="TableParagraph"/>
              <w:rPr>
                <w:sz w:val="20"/>
              </w:rPr>
            </w:pPr>
          </w:p>
          <w:p>
            <w:pPr>
              <w:pStyle w:val="TableParagraph"/>
              <w:rPr>
                <w:sz w:val="20"/>
              </w:rPr>
            </w:pPr>
          </w:p>
          <w:p>
            <w:pPr>
              <w:pStyle w:val="TableParagraph"/>
              <w:spacing w:before="119"/>
              <w:rPr>
                <w:sz w:val="20"/>
              </w:rPr>
            </w:pPr>
          </w:p>
          <w:p>
            <w:pPr>
              <w:pStyle w:val="TableParagraph"/>
              <w:ind w:left="104"/>
              <w:rPr>
                <w:sz w:val="20"/>
              </w:rPr>
            </w:pPr>
            <w:r>
              <w:rPr>
                <w:spacing w:val="-2"/>
                <w:sz w:val="20"/>
              </w:rPr>
              <w:t>31.12.2025.</w:t>
            </w:r>
          </w:p>
        </w:tc>
        <w:tc>
          <w:tcPr>
            <w:tcW w:w="1793" w:type="dxa"/>
          </w:tcPr>
          <w:p>
            <w:pPr>
              <w:pStyle w:val="TableParagraph"/>
              <w:rPr>
                <w:sz w:val="18"/>
              </w:rPr>
            </w:pPr>
          </w:p>
        </w:tc>
      </w:tr>
      <w:tr>
        <w:trPr>
          <w:trHeight w:val="1840" w:hRule="atLeast"/>
        </w:trPr>
        <w:tc>
          <w:tcPr>
            <w:tcW w:w="1222" w:type="dxa"/>
          </w:tcPr>
          <w:p>
            <w:pPr>
              <w:pStyle w:val="TableParagraph"/>
              <w:rPr>
                <w:sz w:val="20"/>
              </w:rPr>
            </w:pPr>
          </w:p>
          <w:p>
            <w:pPr>
              <w:pStyle w:val="TableParagraph"/>
              <w:rPr>
                <w:sz w:val="20"/>
              </w:rPr>
            </w:pPr>
          </w:p>
          <w:p>
            <w:pPr>
              <w:pStyle w:val="TableParagraph"/>
              <w:spacing w:before="114"/>
              <w:rPr>
                <w:sz w:val="20"/>
              </w:rPr>
            </w:pPr>
          </w:p>
          <w:p>
            <w:pPr>
              <w:pStyle w:val="TableParagraph"/>
              <w:spacing w:before="1"/>
              <w:ind w:right="22"/>
              <w:jc w:val="center"/>
              <w:rPr>
                <w:sz w:val="20"/>
              </w:rPr>
            </w:pPr>
            <w:r>
              <w:rPr>
                <w:spacing w:val="-2"/>
                <w:sz w:val="20"/>
              </w:rPr>
              <w:t>17.07.2025.</w:t>
            </w:r>
          </w:p>
        </w:tc>
        <w:tc>
          <w:tcPr>
            <w:tcW w:w="1635" w:type="dxa"/>
          </w:tcPr>
          <w:p>
            <w:pPr>
              <w:pStyle w:val="TableParagraph"/>
              <w:spacing w:before="229"/>
              <w:rPr>
                <w:sz w:val="20"/>
              </w:rPr>
            </w:pPr>
          </w:p>
          <w:p>
            <w:pPr>
              <w:pStyle w:val="TableParagraph"/>
              <w:ind w:left="112" w:right="191" w:firstLine="52"/>
              <w:rPr>
                <w:sz w:val="20"/>
              </w:rPr>
            </w:pPr>
            <w:r>
              <w:rPr>
                <w:spacing w:val="-2"/>
                <w:sz w:val="20"/>
              </w:rPr>
              <w:t>Bjanko zadužnica 17.07.2025. </w:t>
            </w:r>
            <w:r>
              <w:rPr>
                <w:spacing w:val="-4"/>
                <w:sz w:val="20"/>
              </w:rPr>
              <w:t>(OV-2233/2025)</w:t>
            </w:r>
          </w:p>
        </w:tc>
        <w:tc>
          <w:tcPr>
            <w:tcW w:w="1158" w:type="dxa"/>
          </w:tcPr>
          <w:p>
            <w:pPr>
              <w:pStyle w:val="TableParagraph"/>
              <w:rPr>
                <w:sz w:val="20"/>
              </w:rPr>
            </w:pPr>
          </w:p>
          <w:p>
            <w:pPr>
              <w:pStyle w:val="TableParagraph"/>
              <w:spacing w:before="229"/>
              <w:rPr>
                <w:sz w:val="20"/>
              </w:rPr>
            </w:pPr>
          </w:p>
          <w:p>
            <w:pPr>
              <w:pStyle w:val="TableParagraph"/>
              <w:ind w:left="111"/>
              <w:rPr>
                <w:sz w:val="20"/>
              </w:rPr>
            </w:pPr>
            <w:r>
              <w:rPr>
                <w:spacing w:val="-2"/>
                <w:sz w:val="20"/>
              </w:rPr>
              <w:t>10.000,00</w:t>
            </w:r>
          </w:p>
          <w:p>
            <w:pPr>
              <w:pStyle w:val="TableParagraph"/>
              <w:spacing w:before="1"/>
              <w:ind w:left="111"/>
              <w:rPr>
                <w:sz w:val="20"/>
              </w:rPr>
            </w:pPr>
            <w:r>
              <w:rPr>
                <w:spacing w:val="-4"/>
                <w:sz w:val="20"/>
              </w:rPr>
              <w:t>eura</w:t>
            </w:r>
          </w:p>
        </w:tc>
        <w:tc>
          <w:tcPr>
            <w:tcW w:w="2017" w:type="dxa"/>
          </w:tcPr>
          <w:p>
            <w:pPr>
              <w:pStyle w:val="TableParagraph"/>
              <w:rPr>
                <w:sz w:val="20"/>
              </w:rPr>
            </w:pPr>
          </w:p>
          <w:p>
            <w:pPr>
              <w:pStyle w:val="TableParagraph"/>
              <w:spacing w:before="229"/>
              <w:rPr>
                <w:sz w:val="20"/>
              </w:rPr>
            </w:pPr>
          </w:p>
          <w:p>
            <w:pPr>
              <w:pStyle w:val="TableParagraph"/>
              <w:ind w:left="108"/>
              <w:rPr>
                <w:sz w:val="20"/>
              </w:rPr>
            </w:pPr>
            <w:r>
              <w:rPr>
                <w:sz w:val="20"/>
              </w:rPr>
              <w:t>Leon</w:t>
            </w:r>
            <w:r>
              <w:rPr>
                <w:spacing w:val="19"/>
                <w:sz w:val="20"/>
              </w:rPr>
              <w:t> </w:t>
            </w:r>
            <w:r>
              <w:rPr>
                <w:sz w:val="20"/>
              </w:rPr>
              <w:t>Videc,</w:t>
            </w:r>
            <w:r>
              <w:rPr>
                <w:spacing w:val="18"/>
                <w:sz w:val="20"/>
              </w:rPr>
              <w:t> </w:t>
            </w:r>
            <w:r>
              <w:rPr>
                <w:sz w:val="20"/>
              </w:rPr>
              <w:t>Seketin, Vinogradska ulica 3</w:t>
            </w:r>
          </w:p>
        </w:tc>
        <w:tc>
          <w:tcPr>
            <w:tcW w:w="1761" w:type="dxa"/>
          </w:tcPr>
          <w:p>
            <w:pPr>
              <w:pStyle w:val="TableParagraph"/>
              <w:spacing w:before="1"/>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w:t>
            </w:r>
            <w:r>
              <w:rPr>
                <w:spacing w:val="40"/>
                <w:sz w:val="20"/>
              </w:rPr>
              <w:t> </w:t>
            </w:r>
            <w:r>
              <w:rPr>
                <w:sz w:val="20"/>
              </w:rPr>
              <w:t>o</w:t>
            </w:r>
            <w:r>
              <w:rPr>
                <w:spacing w:val="40"/>
                <w:sz w:val="20"/>
              </w:rPr>
              <w:t> </w:t>
            </w:r>
            <w:r>
              <w:rPr>
                <w:sz w:val="20"/>
              </w:rPr>
              <w:t>dodjeli </w:t>
            </w:r>
            <w:r>
              <w:rPr>
                <w:spacing w:val="-2"/>
                <w:sz w:val="20"/>
              </w:rPr>
              <w:t>bespovratnih</w:t>
            </w:r>
          </w:p>
          <w:p>
            <w:pPr>
              <w:pStyle w:val="TableParagraph"/>
              <w:spacing w:line="229" w:lineRule="exact"/>
              <w:ind w:left="112"/>
              <w:rPr>
                <w:sz w:val="20"/>
              </w:rPr>
            </w:pPr>
            <w:r>
              <w:rPr>
                <w:spacing w:val="-2"/>
                <w:sz w:val="20"/>
              </w:rPr>
              <w:t>novčanih</w:t>
            </w:r>
            <w:r>
              <w:rPr>
                <w:spacing w:val="2"/>
                <w:sz w:val="20"/>
              </w:rPr>
              <w:t> </w:t>
            </w:r>
            <w:r>
              <w:rPr>
                <w:spacing w:val="-2"/>
                <w:sz w:val="20"/>
              </w:rPr>
              <w:t>sredstava</w:t>
            </w:r>
          </w:p>
          <w:p>
            <w:pPr>
              <w:pStyle w:val="TableParagraph"/>
              <w:ind w:left="112"/>
              <w:rPr>
                <w:sz w:val="20"/>
              </w:rPr>
            </w:pPr>
            <w:r>
              <w:rPr>
                <w:sz w:val="20"/>
              </w:rPr>
              <w:t>"Općina</w:t>
            </w:r>
            <w:r>
              <w:rPr>
                <w:spacing w:val="15"/>
                <w:sz w:val="20"/>
              </w:rPr>
              <w:t> </w:t>
            </w:r>
            <w:r>
              <w:rPr>
                <w:sz w:val="20"/>
              </w:rPr>
              <w:t>Sveti</w:t>
            </w:r>
            <w:r>
              <w:rPr>
                <w:spacing w:val="15"/>
                <w:sz w:val="20"/>
              </w:rPr>
              <w:t> </w:t>
            </w:r>
            <w:r>
              <w:rPr>
                <w:spacing w:val="-2"/>
                <w:sz w:val="20"/>
              </w:rPr>
              <w:t>Ilija</w:t>
            </w:r>
          </w:p>
          <w:p>
            <w:pPr>
              <w:pStyle w:val="TableParagraph"/>
              <w:tabs>
                <w:tab w:pos="400" w:val="left" w:leader="none"/>
                <w:tab w:pos="935" w:val="left" w:leader="none"/>
                <w:tab w:pos="1595" w:val="left" w:leader="none"/>
              </w:tabs>
              <w:spacing w:line="230" w:lineRule="atLeast"/>
              <w:ind w:left="112" w:right="97"/>
              <w:rPr>
                <w:sz w:val="20"/>
              </w:rPr>
            </w:pPr>
            <w:r>
              <w:rPr>
                <w:sz w:val="20"/>
              </w:rPr>
              <w:t>-</w:t>
              <w:tab/>
            </w:r>
            <w:r>
              <w:rPr>
                <w:spacing w:val="-4"/>
                <w:sz w:val="20"/>
              </w:rPr>
              <w:t>moj</w:t>
            </w:r>
            <w:r>
              <w:rPr>
                <w:sz w:val="20"/>
              </w:rPr>
              <w:tab/>
            </w:r>
            <w:r>
              <w:rPr>
                <w:spacing w:val="-4"/>
                <w:sz w:val="20"/>
              </w:rPr>
              <w:t>dom"</w:t>
            </w:r>
            <w:r>
              <w:rPr>
                <w:sz w:val="20"/>
              </w:rPr>
              <w:tab/>
            </w:r>
            <w:r>
              <w:rPr>
                <w:spacing w:val="-10"/>
                <w:sz w:val="20"/>
              </w:rPr>
              <w:t>i</w:t>
            </w:r>
            <w:r>
              <w:rPr>
                <w:spacing w:val="-2"/>
                <w:sz w:val="20"/>
              </w:rPr>
              <w:t> ugovora</w:t>
            </w:r>
          </w:p>
        </w:tc>
        <w:tc>
          <w:tcPr>
            <w:tcW w:w="2515" w:type="dxa"/>
          </w:tcPr>
          <w:p>
            <w:pPr>
              <w:pStyle w:val="TableParagraph"/>
              <w:spacing w:before="229"/>
              <w:rPr>
                <w:sz w:val="20"/>
              </w:rPr>
            </w:pPr>
          </w:p>
          <w:p>
            <w:pPr>
              <w:pStyle w:val="TableParagraph"/>
              <w:ind w:left="103"/>
              <w:jc w:val="both"/>
              <w:rPr>
                <w:sz w:val="20"/>
              </w:rPr>
            </w:pPr>
            <w:r>
              <w:rPr>
                <w:sz w:val="20"/>
              </w:rPr>
              <w:t>Ugovor</w:t>
            </w:r>
            <w:r>
              <w:rPr>
                <w:spacing w:val="77"/>
                <w:sz w:val="20"/>
              </w:rPr>
              <w:t>    </w:t>
            </w:r>
            <w:r>
              <w:rPr>
                <w:sz w:val="20"/>
              </w:rPr>
              <w:t>o</w:t>
            </w:r>
            <w:r>
              <w:rPr>
                <w:spacing w:val="78"/>
                <w:sz w:val="20"/>
              </w:rPr>
              <w:t>    </w:t>
            </w:r>
            <w:r>
              <w:rPr>
                <w:spacing w:val="-2"/>
                <w:sz w:val="20"/>
              </w:rPr>
              <w:t>dodjeli</w:t>
            </w:r>
          </w:p>
          <w:p>
            <w:pPr>
              <w:pStyle w:val="TableParagraph"/>
              <w:ind w:left="103" w:right="99"/>
              <w:jc w:val="both"/>
              <w:rPr>
                <w:sz w:val="20"/>
              </w:rPr>
            </w:pPr>
            <w:r>
              <w:rPr>
                <w:sz w:val="20"/>
              </w:rPr>
              <w:t>bespovratnih </w:t>
            </w:r>
            <w:r>
              <w:rPr>
                <w:sz w:val="20"/>
              </w:rPr>
              <w:t>sredstava "Općina Sveti Ilija - moj dom" za 2025. godinu</w:t>
            </w:r>
          </w:p>
        </w:tc>
        <w:tc>
          <w:tcPr>
            <w:tcW w:w="1821" w:type="dxa"/>
          </w:tcPr>
          <w:p>
            <w:pPr>
              <w:pStyle w:val="TableParagraph"/>
              <w:rPr>
                <w:sz w:val="20"/>
              </w:rPr>
            </w:pPr>
          </w:p>
          <w:p>
            <w:pPr>
              <w:pStyle w:val="TableParagraph"/>
              <w:rPr>
                <w:sz w:val="20"/>
              </w:rPr>
            </w:pPr>
          </w:p>
          <w:p>
            <w:pPr>
              <w:pStyle w:val="TableParagraph"/>
              <w:spacing w:before="114"/>
              <w:rPr>
                <w:sz w:val="20"/>
              </w:rPr>
            </w:pPr>
          </w:p>
          <w:p>
            <w:pPr>
              <w:pStyle w:val="TableParagraph"/>
              <w:spacing w:before="1"/>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r>
        <w:trPr>
          <w:trHeight w:val="1149" w:hRule="atLeast"/>
        </w:trPr>
        <w:tc>
          <w:tcPr>
            <w:tcW w:w="1222" w:type="dxa"/>
          </w:tcPr>
          <w:p>
            <w:pPr>
              <w:pStyle w:val="TableParagraph"/>
              <w:spacing w:before="229"/>
              <w:rPr>
                <w:sz w:val="20"/>
              </w:rPr>
            </w:pPr>
          </w:p>
          <w:p>
            <w:pPr>
              <w:pStyle w:val="TableParagraph"/>
              <w:ind w:right="22"/>
              <w:jc w:val="center"/>
              <w:rPr>
                <w:sz w:val="20"/>
              </w:rPr>
            </w:pPr>
            <w:r>
              <w:rPr>
                <w:spacing w:val="-2"/>
                <w:sz w:val="20"/>
              </w:rPr>
              <w:t>18.07.2025.</w:t>
            </w:r>
          </w:p>
        </w:tc>
        <w:tc>
          <w:tcPr>
            <w:tcW w:w="1635" w:type="dxa"/>
          </w:tcPr>
          <w:p>
            <w:pPr>
              <w:pStyle w:val="TableParagraph"/>
              <w:spacing w:before="113"/>
              <w:ind w:left="112" w:right="191" w:firstLine="52"/>
              <w:rPr>
                <w:sz w:val="20"/>
              </w:rPr>
            </w:pPr>
            <w:r>
              <w:rPr>
                <w:spacing w:val="-2"/>
                <w:sz w:val="20"/>
              </w:rPr>
              <w:t>Bjanko zadužnica 18.07.2025. </w:t>
            </w:r>
            <w:r>
              <w:rPr>
                <w:spacing w:val="-4"/>
                <w:sz w:val="20"/>
              </w:rPr>
              <w:t>(OV-2264/2025)</w:t>
            </w:r>
          </w:p>
        </w:tc>
        <w:tc>
          <w:tcPr>
            <w:tcW w:w="1158" w:type="dxa"/>
          </w:tcPr>
          <w:p>
            <w:pPr>
              <w:pStyle w:val="TableParagraph"/>
              <w:spacing w:before="113"/>
              <w:rPr>
                <w:sz w:val="20"/>
              </w:rPr>
            </w:pPr>
          </w:p>
          <w:p>
            <w:pPr>
              <w:pStyle w:val="TableParagraph"/>
              <w:spacing w:before="1"/>
              <w:ind w:left="111"/>
              <w:rPr>
                <w:sz w:val="20"/>
              </w:rPr>
            </w:pPr>
            <w:r>
              <w:rPr>
                <w:spacing w:val="-2"/>
                <w:sz w:val="20"/>
              </w:rPr>
              <w:t>10.000.00</w:t>
            </w:r>
          </w:p>
          <w:p>
            <w:pPr>
              <w:pStyle w:val="TableParagraph"/>
              <w:ind w:left="111"/>
              <w:rPr>
                <w:sz w:val="20"/>
              </w:rPr>
            </w:pPr>
            <w:r>
              <w:rPr>
                <w:spacing w:val="-4"/>
                <w:sz w:val="20"/>
              </w:rPr>
              <w:t>eura</w:t>
            </w:r>
          </w:p>
        </w:tc>
        <w:tc>
          <w:tcPr>
            <w:tcW w:w="2017" w:type="dxa"/>
          </w:tcPr>
          <w:p>
            <w:pPr>
              <w:pStyle w:val="TableParagraph"/>
              <w:spacing w:before="228"/>
              <w:ind w:left="108" w:right="93"/>
              <w:jc w:val="both"/>
              <w:rPr>
                <w:sz w:val="20"/>
              </w:rPr>
            </w:pPr>
            <w:r>
              <w:rPr>
                <w:sz w:val="20"/>
              </w:rPr>
              <w:t>Kristijan Blaži, </w:t>
            </w:r>
            <w:r>
              <w:rPr>
                <w:sz w:val="20"/>
              </w:rPr>
              <w:t>Donja Voća, Donja Voća </w:t>
            </w:r>
            <w:r>
              <w:rPr>
                <w:spacing w:val="-4"/>
                <w:sz w:val="20"/>
              </w:rPr>
              <w:t>153a</w:t>
            </w:r>
          </w:p>
        </w:tc>
        <w:tc>
          <w:tcPr>
            <w:tcW w:w="1761" w:type="dxa"/>
          </w:tcPr>
          <w:p>
            <w:pPr>
              <w:pStyle w:val="TableParagraph"/>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w:t>
            </w:r>
            <w:r>
              <w:rPr>
                <w:spacing w:val="40"/>
                <w:sz w:val="20"/>
              </w:rPr>
              <w:t> </w:t>
            </w:r>
            <w:r>
              <w:rPr>
                <w:sz w:val="20"/>
              </w:rPr>
              <w:t>o</w:t>
            </w:r>
            <w:r>
              <w:rPr>
                <w:spacing w:val="40"/>
                <w:sz w:val="20"/>
              </w:rPr>
              <w:t> </w:t>
            </w:r>
            <w:r>
              <w:rPr>
                <w:sz w:val="20"/>
              </w:rPr>
              <w:t>dodjeli </w:t>
            </w:r>
            <w:r>
              <w:rPr>
                <w:spacing w:val="-2"/>
                <w:sz w:val="20"/>
              </w:rPr>
              <w:t>bespovratnih</w:t>
            </w:r>
          </w:p>
          <w:p>
            <w:pPr>
              <w:pStyle w:val="TableParagraph"/>
              <w:spacing w:line="209" w:lineRule="exact"/>
              <w:ind w:left="112"/>
              <w:rPr>
                <w:sz w:val="20"/>
              </w:rPr>
            </w:pPr>
            <w:r>
              <w:rPr>
                <w:sz w:val="20"/>
              </w:rPr>
              <w:t>novčanih</w:t>
            </w:r>
            <w:r>
              <w:rPr>
                <w:spacing w:val="3"/>
                <w:sz w:val="20"/>
              </w:rPr>
              <w:t> </w:t>
            </w:r>
            <w:r>
              <w:rPr>
                <w:spacing w:val="-2"/>
                <w:sz w:val="20"/>
              </w:rPr>
              <w:t>sredstava</w:t>
            </w:r>
          </w:p>
        </w:tc>
        <w:tc>
          <w:tcPr>
            <w:tcW w:w="2515" w:type="dxa"/>
          </w:tcPr>
          <w:p>
            <w:pPr>
              <w:pStyle w:val="TableParagraph"/>
              <w:spacing w:before="113"/>
              <w:ind w:left="103"/>
              <w:jc w:val="both"/>
              <w:rPr>
                <w:sz w:val="20"/>
              </w:rPr>
            </w:pPr>
            <w:r>
              <w:rPr>
                <w:sz w:val="20"/>
              </w:rPr>
              <w:t>Ugovor</w:t>
            </w:r>
            <w:r>
              <w:rPr>
                <w:spacing w:val="77"/>
                <w:sz w:val="20"/>
              </w:rPr>
              <w:t>    </w:t>
            </w:r>
            <w:r>
              <w:rPr>
                <w:sz w:val="20"/>
              </w:rPr>
              <w:t>o</w:t>
            </w:r>
            <w:r>
              <w:rPr>
                <w:spacing w:val="78"/>
                <w:sz w:val="20"/>
              </w:rPr>
              <w:t>    </w:t>
            </w:r>
            <w:r>
              <w:rPr>
                <w:spacing w:val="-2"/>
                <w:sz w:val="20"/>
              </w:rPr>
              <w:t>dodjeli</w:t>
            </w:r>
          </w:p>
          <w:p>
            <w:pPr>
              <w:pStyle w:val="TableParagraph"/>
              <w:spacing w:before="1"/>
              <w:ind w:left="103" w:right="99"/>
              <w:jc w:val="both"/>
              <w:rPr>
                <w:sz w:val="20"/>
              </w:rPr>
            </w:pPr>
            <w:r>
              <w:rPr>
                <w:sz w:val="20"/>
              </w:rPr>
              <w:t>bespovratnih </w:t>
            </w:r>
            <w:r>
              <w:rPr>
                <w:sz w:val="20"/>
              </w:rPr>
              <w:t>sredstava "Općina Sveti Ilija - moj dom" za 2025. godinu</w:t>
            </w:r>
          </w:p>
        </w:tc>
        <w:tc>
          <w:tcPr>
            <w:tcW w:w="1821" w:type="dxa"/>
          </w:tcPr>
          <w:p>
            <w:pPr>
              <w:pStyle w:val="TableParagraph"/>
              <w:spacing w:before="229"/>
              <w:rPr>
                <w:sz w:val="20"/>
              </w:rPr>
            </w:pPr>
          </w:p>
          <w:p>
            <w:pPr>
              <w:pStyle w:val="TableParagraph"/>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bl>
    <w:p>
      <w:pPr>
        <w:pStyle w:val="TableParagraph"/>
        <w:spacing w:after="0"/>
        <w:rPr>
          <w:sz w:val="18"/>
        </w:rPr>
        <w:sectPr>
          <w:headerReference w:type="default" r:id="rId55"/>
          <w:footerReference w:type="default" r:id="rId56"/>
          <w:pgSz w:w="16850" w:h="11920" w:orient="landscape"/>
          <w:pgMar w:header="0" w:footer="977" w:top="1340" w:bottom="1200" w:left="1417" w:right="1275"/>
        </w:sectPr>
      </w:pPr>
    </w:p>
    <w:p>
      <w:pPr>
        <w:pStyle w:val="BodyText"/>
        <w:rPr>
          <w:sz w:val="5"/>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2"/>
        <w:gridCol w:w="1635"/>
        <w:gridCol w:w="1158"/>
        <w:gridCol w:w="2017"/>
        <w:gridCol w:w="1761"/>
        <w:gridCol w:w="2515"/>
        <w:gridCol w:w="1821"/>
        <w:gridCol w:w="1793"/>
      </w:tblGrid>
      <w:tr>
        <w:trPr>
          <w:trHeight w:val="1057" w:hRule="atLeast"/>
        </w:trPr>
        <w:tc>
          <w:tcPr>
            <w:tcW w:w="1222" w:type="dxa"/>
          </w:tcPr>
          <w:p>
            <w:pPr>
              <w:pStyle w:val="TableParagraph"/>
              <w:rPr>
                <w:sz w:val="18"/>
              </w:rPr>
            </w:pPr>
          </w:p>
        </w:tc>
        <w:tc>
          <w:tcPr>
            <w:tcW w:w="1635" w:type="dxa"/>
          </w:tcPr>
          <w:p>
            <w:pPr>
              <w:pStyle w:val="TableParagraph"/>
              <w:rPr>
                <w:sz w:val="18"/>
              </w:rPr>
            </w:pPr>
          </w:p>
        </w:tc>
        <w:tc>
          <w:tcPr>
            <w:tcW w:w="1158" w:type="dxa"/>
          </w:tcPr>
          <w:p>
            <w:pPr>
              <w:pStyle w:val="TableParagraph"/>
              <w:rPr>
                <w:sz w:val="18"/>
              </w:rPr>
            </w:pPr>
          </w:p>
        </w:tc>
        <w:tc>
          <w:tcPr>
            <w:tcW w:w="2017" w:type="dxa"/>
          </w:tcPr>
          <w:p>
            <w:pPr>
              <w:pStyle w:val="TableParagraph"/>
              <w:rPr>
                <w:sz w:val="18"/>
              </w:rPr>
            </w:pPr>
          </w:p>
        </w:tc>
        <w:tc>
          <w:tcPr>
            <w:tcW w:w="1761" w:type="dxa"/>
          </w:tcPr>
          <w:p>
            <w:pPr>
              <w:pStyle w:val="TableParagraph"/>
              <w:ind w:left="112"/>
              <w:rPr>
                <w:sz w:val="20"/>
              </w:rPr>
            </w:pPr>
            <w:r>
              <w:rPr>
                <w:sz w:val="20"/>
              </w:rPr>
              <w:t>"Općina</w:t>
            </w:r>
            <w:r>
              <w:rPr>
                <w:spacing w:val="15"/>
                <w:sz w:val="20"/>
              </w:rPr>
              <w:t> </w:t>
            </w:r>
            <w:r>
              <w:rPr>
                <w:sz w:val="20"/>
              </w:rPr>
              <w:t>Sveti</w:t>
            </w:r>
            <w:r>
              <w:rPr>
                <w:spacing w:val="15"/>
                <w:sz w:val="20"/>
              </w:rPr>
              <w:t> </w:t>
            </w:r>
            <w:r>
              <w:rPr>
                <w:spacing w:val="-2"/>
                <w:sz w:val="20"/>
              </w:rPr>
              <w:t>Ilija</w:t>
            </w:r>
          </w:p>
          <w:p>
            <w:pPr>
              <w:pStyle w:val="TableParagraph"/>
              <w:tabs>
                <w:tab w:pos="400" w:val="left" w:leader="none"/>
                <w:tab w:pos="935" w:val="left" w:leader="none"/>
                <w:tab w:pos="1595" w:val="left" w:leader="none"/>
              </w:tabs>
              <w:ind w:left="112" w:right="97"/>
              <w:rPr>
                <w:sz w:val="20"/>
              </w:rPr>
            </w:pPr>
            <w:r>
              <w:rPr>
                <w:sz w:val="20"/>
              </w:rPr>
              <w:t>-</w:t>
              <w:tab/>
            </w:r>
            <w:r>
              <w:rPr>
                <w:spacing w:val="-4"/>
                <w:sz w:val="20"/>
              </w:rPr>
              <w:t>moj</w:t>
            </w:r>
            <w:r>
              <w:rPr>
                <w:sz w:val="20"/>
              </w:rPr>
              <w:tab/>
            </w:r>
            <w:r>
              <w:rPr>
                <w:spacing w:val="-4"/>
                <w:sz w:val="20"/>
              </w:rPr>
              <w:t>dom"</w:t>
            </w:r>
            <w:r>
              <w:rPr>
                <w:sz w:val="20"/>
              </w:rPr>
              <w:tab/>
            </w:r>
            <w:r>
              <w:rPr>
                <w:spacing w:val="-10"/>
                <w:sz w:val="20"/>
              </w:rPr>
              <w:t>i</w:t>
            </w:r>
            <w:r>
              <w:rPr>
                <w:spacing w:val="-2"/>
                <w:sz w:val="20"/>
              </w:rPr>
              <w:t> ugovora</w:t>
            </w:r>
          </w:p>
        </w:tc>
        <w:tc>
          <w:tcPr>
            <w:tcW w:w="2515" w:type="dxa"/>
          </w:tcPr>
          <w:p>
            <w:pPr>
              <w:pStyle w:val="TableParagraph"/>
              <w:rPr>
                <w:sz w:val="18"/>
              </w:rPr>
            </w:pPr>
          </w:p>
        </w:tc>
        <w:tc>
          <w:tcPr>
            <w:tcW w:w="1821" w:type="dxa"/>
          </w:tcPr>
          <w:p>
            <w:pPr>
              <w:pStyle w:val="TableParagraph"/>
              <w:rPr>
                <w:sz w:val="18"/>
              </w:rPr>
            </w:pPr>
          </w:p>
        </w:tc>
        <w:tc>
          <w:tcPr>
            <w:tcW w:w="1793" w:type="dxa"/>
          </w:tcPr>
          <w:p>
            <w:pPr>
              <w:pStyle w:val="TableParagraph"/>
              <w:rPr>
                <w:sz w:val="18"/>
              </w:rPr>
            </w:pPr>
          </w:p>
        </w:tc>
      </w:tr>
      <w:tr>
        <w:trPr>
          <w:trHeight w:val="1838" w:hRule="atLeast"/>
        </w:trPr>
        <w:tc>
          <w:tcPr>
            <w:tcW w:w="1222" w:type="dxa"/>
          </w:tcPr>
          <w:p>
            <w:pPr>
              <w:pStyle w:val="TableParagraph"/>
              <w:rPr>
                <w:sz w:val="20"/>
              </w:rPr>
            </w:pPr>
          </w:p>
          <w:p>
            <w:pPr>
              <w:pStyle w:val="TableParagraph"/>
              <w:rPr>
                <w:sz w:val="20"/>
              </w:rPr>
            </w:pPr>
          </w:p>
          <w:p>
            <w:pPr>
              <w:pStyle w:val="TableParagraph"/>
              <w:spacing w:before="114"/>
              <w:rPr>
                <w:sz w:val="20"/>
              </w:rPr>
            </w:pPr>
          </w:p>
          <w:p>
            <w:pPr>
              <w:pStyle w:val="TableParagraph"/>
              <w:spacing w:before="1"/>
              <w:ind w:right="22"/>
              <w:jc w:val="center"/>
              <w:rPr>
                <w:sz w:val="20"/>
              </w:rPr>
            </w:pPr>
            <w:r>
              <w:rPr>
                <w:spacing w:val="-2"/>
                <w:sz w:val="20"/>
              </w:rPr>
              <w:t>21.07.2025.</w:t>
            </w:r>
          </w:p>
        </w:tc>
        <w:tc>
          <w:tcPr>
            <w:tcW w:w="1635" w:type="dxa"/>
          </w:tcPr>
          <w:p>
            <w:pPr>
              <w:pStyle w:val="TableParagraph"/>
              <w:spacing w:before="228"/>
              <w:rPr>
                <w:sz w:val="20"/>
              </w:rPr>
            </w:pPr>
          </w:p>
          <w:p>
            <w:pPr>
              <w:pStyle w:val="TableParagraph"/>
              <w:ind w:left="112" w:right="191" w:firstLine="52"/>
              <w:rPr>
                <w:sz w:val="20"/>
              </w:rPr>
            </w:pPr>
            <w:r>
              <w:rPr>
                <w:spacing w:val="-2"/>
                <w:sz w:val="20"/>
              </w:rPr>
              <w:t>Bjanko zadužnica 18.07.2025. </w:t>
            </w:r>
            <w:r>
              <w:rPr>
                <w:spacing w:val="-4"/>
                <w:sz w:val="20"/>
              </w:rPr>
              <w:t>(OV-4648/2025)</w:t>
            </w:r>
          </w:p>
        </w:tc>
        <w:tc>
          <w:tcPr>
            <w:tcW w:w="1158" w:type="dxa"/>
          </w:tcPr>
          <w:p>
            <w:pPr>
              <w:pStyle w:val="TableParagraph"/>
              <w:rPr>
                <w:sz w:val="20"/>
              </w:rPr>
            </w:pPr>
          </w:p>
          <w:p>
            <w:pPr>
              <w:pStyle w:val="TableParagraph"/>
              <w:spacing w:before="229"/>
              <w:rPr>
                <w:sz w:val="20"/>
              </w:rPr>
            </w:pPr>
          </w:p>
          <w:p>
            <w:pPr>
              <w:pStyle w:val="TableParagraph"/>
              <w:ind w:left="111"/>
              <w:rPr>
                <w:sz w:val="20"/>
              </w:rPr>
            </w:pPr>
            <w:r>
              <w:rPr>
                <w:spacing w:val="-2"/>
                <w:sz w:val="20"/>
              </w:rPr>
              <w:t>10.000.00</w:t>
            </w:r>
          </w:p>
          <w:p>
            <w:pPr>
              <w:pStyle w:val="TableParagraph"/>
              <w:spacing w:before="1"/>
              <w:ind w:left="111"/>
              <w:rPr>
                <w:sz w:val="20"/>
              </w:rPr>
            </w:pPr>
            <w:r>
              <w:rPr>
                <w:spacing w:val="-4"/>
                <w:sz w:val="20"/>
              </w:rPr>
              <w:t>eura</w:t>
            </w:r>
          </w:p>
        </w:tc>
        <w:tc>
          <w:tcPr>
            <w:tcW w:w="2017" w:type="dxa"/>
          </w:tcPr>
          <w:p>
            <w:pPr>
              <w:pStyle w:val="TableParagraph"/>
              <w:rPr>
                <w:sz w:val="20"/>
              </w:rPr>
            </w:pPr>
          </w:p>
          <w:p>
            <w:pPr>
              <w:pStyle w:val="TableParagraph"/>
              <w:spacing w:before="114"/>
              <w:rPr>
                <w:sz w:val="20"/>
              </w:rPr>
            </w:pPr>
          </w:p>
          <w:p>
            <w:pPr>
              <w:pStyle w:val="TableParagraph"/>
              <w:tabs>
                <w:tab w:pos="1514" w:val="left" w:leader="none"/>
              </w:tabs>
              <w:ind w:left="108"/>
              <w:rPr>
                <w:sz w:val="20"/>
              </w:rPr>
            </w:pPr>
            <w:r>
              <w:rPr>
                <w:spacing w:val="-2"/>
                <w:sz w:val="20"/>
              </w:rPr>
              <w:t>Emanuel</w:t>
            </w:r>
            <w:r>
              <w:rPr>
                <w:sz w:val="20"/>
              </w:rPr>
              <w:tab/>
            </w:r>
            <w:r>
              <w:rPr>
                <w:spacing w:val="-4"/>
                <w:sz w:val="20"/>
              </w:rPr>
              <w:t>Vuk,</w:t>
            </w:r>
          </w:p>
          <w:p>
            <w:pPr>
              <w:pStyle w:val="TableParagraph"/>
              <w:tabs>
                <w:tab w:pos="1474" w:val="left" w:leader="none"/>
              </w:tabs>
              <w:spacing w:before="1"/>
              <w:ind w:left="108" w:right="108"/>
              <w:rPr>
                <w:sz w:val="20"/>
              </w:rPr>
            </w:pPr>
            <w:r>
              <w:rPr>
                <w:spacing w:val="-2"/>
                <w:sz w:val="20"/>
              </w:rPr>
              <w:t>Seketin,</w:t>
            </w:r>
            <w:r>
              <w:rPr>
                <w:sz w:val="20"/>
              </w:rPr>
              <w:tab/>
            </w:r>
            <w:r>
              <w:rPr>
                <w:spacing w:val="-4"/>
                <w:sz w:val="20"/>
              </w:rPr>
              <w:t>Ulica </w:t>
            </w:r>
            <w:r>
              <w:rPr>
                <w:sz w:val="20"/>
              </w:rPr>
              <w:t>Vladimira Nazora 13</w:t>
            </w:r>
          </w:p>
        </w:tc>
        <w:tc>
          <w:tcPr>
            <w:tcW w:w="1761" w:type="dxa"/>
          </w:tcPr>
          <w:p>
            <w:pPr>
              <w:pStyle w:val="TableParagraph"/>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w:t>
            </w:r>
            <w:r>
              <w:rPr>
                <w:spacing w:val="40"/>
                <w:sz w:val="20"/>
              </w:rPr>
              <w:t> </w:t>
            </w:r>
            <w:r>
              <w:rPr>
                <w:sz w:val="20"/>
              </w:rPr>
              <w:t>o</w:t>
            </w:r>
            <w:r>
              <w:rPr>
                <w:spacing w:val="40"/>
                <w:sz w:val="20"/>
              </w:rPr>
              <w:t> </w:t>
            </w:r>
            <w:r>
              <w:rPr>
                <w:sz w:val="20"/>
              </w:rPr>
              <w:t>dodjeli </w:t>
            </w:r>
            <w:r>
              <w:rPr>
                <w:spacing w:val="-2"/>
                <w:sz w:val="20"/>
              </w:rPr>
              <w:t>bespovratnih</w:t>
            </w:r>
          </w:p>
          <w:p>
            <w:pPr>
              <w:pStyle w:val="TableParagraph"/>
              <w:ind w:left="112"/>
              <w:rPr>
                <w:sz w:val="20"/>
              </w:rPr>
            </w:pPr>
            <w:r>
              <w:rPr>
                <w:spacing w:val="-2"/>
                <w:sz w:val="20"/>
              </w:rPr>
              <w:t>novčanih</w:t>
            </w:r>
            <w:r>
              <w:rPr>
                <w:spacing w:val="2"/>
                <w:sz w:val="20"/>
              </w:rPr>
              <w:t> </w:t>
            </w:r>
            <w:r>
              <w:rPr>
                <w:spacing w:val="-2"/>
                <w:sz w:val="20"/>
              </w:rPr>
              <w:t>sredstava</w:t>
            </w:r>
          </w:p>
          <w:p>
            <w:pPr>
              <w:pStyle w:val="TableParagraph"/>
              <w:spacing w:line="228" w:lineRule="exact"/>
              <w:ind w:left="112"/>
              <w:rPr>
                <w:sz w:val="20"/>
              </w:rPr>
            </w:pPr>
            <w:r>
              <w:rPr>
                <w:sz w:val="20"/>
              </w:rPr>
              <w:t>"Općina</w:t>
            </w:r>
            <w:r>
              <w:rPr>
                <w:spacing w:val="15"/>
                <w:sz w:val="20"/>
              </w:rPr>
              <w:t> </w:t>
            </w:r>
            <w:r>
              <w:rPr>
                <w:sz w:val="20"/>
              </w:rPr>
              <w:t>Sveti</w:t>
            </w:r>
            <w:r>
              <w:rPr>
                <w:spacing w:val="15"/>
                <w:sz w:val="20"/>
              </w:rPr>
              <w:t> </w:t>
            </w:r>
            <w:r>
              <w:rPr>
                <w:spacing w:val="-2"/>
                <w:sz w:val="20"/>
              </w:rPr>
              <w:t>Ilija</w:t>
            </w:r>
          </w:p>
          <w:p>
            <w:pPr>
              <w:pStyle w:val="TableParagraph"/>
              <w:tabs>
                <w:tab w:pos="400" w:val="left" w:leader="none"/>
                <w:tab w:pos="935" w:val="left" w:leader="none"/>
                <w:tab w:pos="1595" w:val="left" w:leader="none"/>
              </w:tabs>
              <w:spacing w:line="228" w:lineRule="exact"/>
              <w:ind w:left="112" w:right="97"/>
              <w:rPr>
                <w:sz w:val="20"/>
              </w:rPr>
            </w:pPr>
            <w:r>
              <w:rPr>
                <w:sz w:val="20"/>
              </w:rPr>
              <w:t>-</w:t>
              <w:tab/>
            </w:r>
            <w:r>
              <w:rPr>
                <w:spacing w:val="-4"/>
                <w:sz w:val="20"/>
              </w:rPr>
              <w:t>moj</w:t>
            </w:r>
            <w:r>
              <w:rPr>
                <w:sz w:val="20"/>
              </w:rPr>
              <w:tab/>
            </w:r>
            <w:r>
              <w:rPr>
                <w:spacing w:val="-4"/>
                <w:sz w:val="20"/>
              </w:rPr>
              <w:t>dom"</w:t>
            </w:r>
            <w:r>
              <w:rPr>
                <w:sz w:val="20"/>
              </w:rPr>
              <w:tab/>
            </w:r>
            <w:r>
              <w:rPr>
                <w:spacing w:val="-10"/>
                <w:sz w:val="20"/>
              </w:rPr>
              <w:t>i</w:t>
            </w:r>
            <w:r>
              <w:rPr>
                <w:spacing w:val="-2"/>
                <w:sz w:val="20"/>
              </w:rPr>
              <w:t> ugovora</w:t>
            </w:r>
          </w:p>
        </w:tc>
        <w:tc>
          <w:tcPr>
            <w:tcW w:w="2515" w:type="dxa"/>
          </w:tcPr>
          <w:p>
            <w:pPr>
              <w:pStyle w:val="TableParagraph"/>
              <w:spacing w:before="228"/>
              <w:rPr>
                <w:sz w:val="20"/>
              </w:rPr>
            </w:pPr>
          </w:p>
          <w:p>
            <w:pPr>
              <w:pStyle w:val="TableParagraph"/>
              <w:ind w:left="103"/>
              <w:jc w:val="both"/>
              <w:rPr>
                <w:sz w:val="20"/>
              </w:rPr>
            </w:pPr>
            <w:r>
              <w:rPr>
                <w:sz w:val="20"/>
              </w:rPr>
              <w:t>Ugovor</w:t>
            </w:r>
            <w:r>
              <w:rPr>
                <w:spacing w:val="77"/>
                <w:sz w:val="20"/>
              </w:rPr>
              <w:t>    </w:t>
            </w:r>
            <w:r>
              <w:rPr>
                <w:sz w:val="20"/>
              </w:rPr>
              <w:t>o</w:t>
            </w:r>
            <w:r>
              <w:rPr>
                <w:spacing w:val="78"/>
                <w:sz w:val="20"/>
              </w:rPr>
              <w:t>    </w:t>
            </w:r>
            <w:r>
              <w:rPr>
                <w:spacing w:val="-2"/>
                <w:sz w:val="20"/>
              </w:rPr>
              <w:t>dodjeli</w:t>
            </w:r>
          </w:p>
          <w:p>
            <w:pPr>
              <w:pStyle w:val="TableParagraph"/>
              <w:spacing w:before="1"/>
              <w:ind w:left="103" w:right="99"/>
              <w:jc w:val="both"/>
              <w:rPr>
                <w:sz w:val="20"/>
              </w:rPr>
            </w:pPr>
            <w:r>
              <w:rPr>
                <w:sz w:val="20"/>
              </w:rPr>
              <w:t>bespovratnih </w:t>
            </w:r>
            <w:r>
              <w:rPr>
                <w:sz w:val="20"/>
              </w:rPr>
              <w:t>sredstava "Općina Sveti Ilija - moj dom" za 2025. godinu</w:t>
            </w:r>
          </w:p>
        </w:tc>
        <w:tc>
          <w:tcPr>
            <w:tcW w:w="1821" w:type="dxa"/>
          </w:tcPr>
          <w:p>
            <w:pPr>
              <w:pStyle w:val="TableParagraph"/>
              <w:rPr>
                <w:sz w:val="20"/>
              </w:rPr>
            </w:pPr>
          </w:p>
          <w:p>
            <w:pPr>
              <w:pStyle w:val="TableParagraph"/>
              <w:rPr>
                <w:sz w:val="20"/>
              </w:rPr>
            </w:pPr>
          </w:p>
          <w:p>
            <w:pPr>
              <w:pStyle w:val="TableParagraph"/>
              <w:spacing w:before="114"/>
              <w:rPr>
                <w:sz w:val="20"/>
              </w:rPr>
            </w:pPr>
          </w:p>
          <w:p>
            <w:pPr>
              <w:pStyle w:val="TableParagraph"/>
              <w:spacing w:before="1"/>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r>
        <w:trPr>
          <w:trHeight w:val="2071" w:hRule="atLeast"/>
        </w:trPr>
        <w:tc>
          <w:tcPr>
            <w:tcW w:w="1222" w:type="dxa"/>
          </w:tcPr>
          <w:p>
            <w:pPr>
              <w:pStyle w:val="TableParagraph"/>
              <w:rPr>
                <w:sz w:val="20"/>
              </w:rPr>
            </w:pPr>
          </w:p>
          <w:p>
            <w:pPr>
              <w:pStyle w:val="TableParagraph"/>
              <w:rPr>
                <w:sz w:val="20"/>
              </w:rPr>
            </w:pPr>
          </w:p>
          <w:p>
            <w:pPr>
              <w:pStyle w:val="TableParagraph"/>
              <w:rPr>
                <w:sz w:val="20"/>
              </w:rPr>
            </w:pPr>
          </w:p>
          <w:p>
            <w:pPr>
              <w:pStyle w:val="TableParagraph"/>
              <w:spacing w:before="2"/>
              <w:rPr>
                <w:sz w:val="20"/>
              </w:rPr>
            </w:pPr>
          </w:p>
          <w:p>
            <w:pPr>
              <w:pStyle w:val="TableParagraph"/>
              <w:ind w:right="22"/>
              <w:jc w:val="center"/>
              <w:rPr>
                <w:sz w:val="20"/>
              </w:rPr>
            </w:pPr>
            <w:r>
              <w:rPr>
                <w:spacing w:val="-2"/>
                <w:sz w:val="20"/>
              </w:rPr>
              <w:t>20.10.2025.</w:t>
            </w:r>
          </w:p>
        </w:tc>
        <w:tc>
          <w:tcPr>
            <w:tcW w:w="1635" w:type="dxa"/>
          </w:tcPr>
          <w:p>
            <w:pPr>
              <w:pStyle w:val="TableParagraph"/>
              <w:rPr>
                <w:sz w:val="20"/>
              </w:rPr>
            </w:pPr>
          </w:p>
          <w:p>
            <w:pPr>
              <w:pStyle w:val="TableParagraph"/>
              <w:spacing w:before="116"/>
              <w:rPr>
                <w:sz w:val="20"/>
              </w:rPr>
            </w:pPr>
          </w:p>
          <w:p>
            <w:pPr>
              <w:pStyle w:val="TableParagraph"/>
              <w:ind w:left="112" w:right="191" w:firstLine="52"/>
              <w:rPr>
                <w:sz w:val="20"/>
              </w:rPr>
            </w:pPr>
            <w:r>
              <w:rPr>
                <w:spacing w:val="-2"/>
                <w:sz w:val="20"/>
              </w:rPr>
              <w:t>Bjanko zadužnica 20.10.2025. </w:t>
            </w:r>
            <w:r>
              <w:rPr>
                <w:spacing w:val="-4"/>
                <w:sz w:val="20"/>
              </w:rPr>
              <w:t>(OV-8125/2025)</w:t>
            </w:r>
          </w:p>
        </w:tc>
        <w:tc>
          <w:tcPr>
            <w:tcW w:w="1158" w:type="dxa"/>
          </w:tcPr>
          <w:p>
            <w:pPr>
              <w:pStyle w:val="TableParagraph"/>
              <w:rPr>
                <w:sz w:val="20"/>
              </w:rPr>
            </w:pPr>
          </w:p>
          <w:p>
            <w:pPr>
              <w:pStyle w:val="TableParagraph"/>
              <w:rPr>
                <w:sz w:val="20"/>
              </w:rPr>
            </w:pPr>
          </w:p>
          <w:p>
            <w:pPr>
              <w:pStyle w:val="TableParagraph"/>
              <w:spacing w:before="116"/>
              <w:rPr>
                <w:sz w:val="20"/>
              </w:rPr>
            </w:pPr>
          </w:p>
          <w:p>
            <w:pPr>
              <w:pStyle w:val="TableParagraph"/>
              <w:ind w:left="111"/>
              <w:rPr>
                <w:sz w:val="20"/>
              </w:rPr>
            </w:pPr>
            <w:r>
              <w:rPr>
                <w:spacing w:val="-2"/>
                <w:sz w:val="20"/>
              </w:rPr>
              <w:t>10.000.00</w:t>
            </w:r>
          </w:p>
          <w:p>
            <w:pPr>
              <w:pStyle w:val="TableParagraph"/>
              <w:spacing w:before="1"/>
              <w:ind w:left="111"/>
              <w:rPr>
                <w:sz w:val="20"/>
              </w:rPr>
            </w:pPr>
            <w:r>
              <w:rPr>
                <w:spacing w:val="-4"/>
                <w:sz w:val="20"/>
              </w:rPr>
              <w:t>eura</w:t>
            </w:r>
          </w:p>
        </w:tc>
        <w:tc>
          <w:tcPr>
            <w:tcW w:w="2017" w:type="dxa"/>
          </w:tcPr>
          <w:p>
            <w:pPr>
              <w:pStyle w:val="TableParagraph"/>
              <w:rPr>
                <w:sz w:val="20"/>
              </w:rPr>
            </w:pPr>
          </w:p>
          <w:p>
            <w:pPr>
              <w:pStyle w:val="TableParagraph"/>
              <w:spacing w:before="116"/>
              <w:rPr>
                <w:sz w:val="20"/>
              </w:rPr>
            </w:pPr>
          </w:p>
          <w:p>
            <w:pPr>
              <w:pStyle w:val="TableParagraph"/>
              <w:tabs>
                <w:tab w:pos="1226" w:val="left" w:leader="none"/>
                <w:tab w:pos="1474" w:val="left" w:leader="none"/>
              </w:tabs>
              <w:ind w:left="108" w:right="108"/>
              <w:rPr>
                <w:sz w:val="20"/>
              </w:rPr>
            </w:pPr>
            <w:r>
              <w:rPr>
                <w:spacing w:val="-2"/>
                <w:sz w:val="20"/>
              </w:rPr>
              <w:t>Anđelko</w:t>
            </w:r>
            <w:r>
              <w:rPr>
                <w:sz w:val="20"/>
              </w:rPr>
              <w:tab/>
            </w:r>
            <w:r>
              <w:rPr>
                <w:spacing w:val="-4"/>
                <w:sz w:val="20"/>
              </w:rPr>
              <w:t>Stankus, </w:t>
            </w:r>
            <w:r>
              <w:rPr>
                <w:spacing w:val="-2"/>
                <w:sz w:val="20"/>
              </w:rPr>
              <w:t>Tomaševec Biškupečki,</w:t>
            </w:r>
            <w:r>
              <w:rPr>
                <w:sz w:val="20"/>
              </w:rPr>
              <w:tab/>
              <w:tab/>
            </w:r>
            <w:r>
              <w:rPr>
                <w:spacing w:val="-4"/>
                <w:sz w:val="20"/>
              </w:rPr>
              <w:t>Ulica </w:t>
            </w:r>
            <w:r>
              <w:rPr>
                <w:sz w:val="20"/>
              </w:rPr>
              <w:t>Bana Jelačića 47</w:t>
            </w:r>
          </w:p>
        </w:tc>
        <w:tc>
          <w:tcPr>
            <w:tcW w:w="1761" w:type="dxa"/>
          </w:tcPr>
          <w:p>
            <w:pPr>
              <w:pStyle w:val="TableParagraph"/>
              <w:tabs>
                <w:tab w:pos="1075" w:val="left" w:leader="none"/>
                <w:tab w:pos="1461" w:val="left" w:leader="none"/>
              </w:tabs>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 o mjerama </w:t>
            </w:r>
            <w:r>
              <w:rPr>
                <w:spacing w:val="-2"/>
                <w:sz w:val="20"/>
              </w:rPr>
              <w:t>poticaja</w:t>
            </w:r>
            <w:r>
              <w:rPr>
                <w:sz w:val="20"/>
              </w:rPr>
              <w:tab/>
              <w:tab/>
            </w:r>
            <w:r>
              <w:rPr>
                <w:spacing w:val="-38"/>
                <w:sz w:val="20"/>
              </w:rPr>
              <w:t> </w:t>
            </w:r>
            <w:r>
              <w:rPr>
                <w:spacing w:val="-6"/>
                <w:sz w:val="20"/>
              </w:rPr>
              <w:t>za </w:t>
            </w:r>
            <w:r>
              <w:rPr>
                <w:sz w:val="20"/>
              </w:rPr>
              <w:t>uređenje</w:t>
            </w:r>
            <w:r>
              <w:rPr>
                <w:spacing w:val="-13"/>
                <w:sz w:val="20"/>
              </w:rPr>
              <w:t> </w:t>
            </w:r>
            <w:r>
              <w:rPr>
                <w:sz w:val="20"/>
              </w:rPr>
              <w:t>i</w:t>
            </w:r>
            <w:r>
              <w:rPr>
                <w:spacing w:val="-13"/>
                <w:sz w:val="20"/>
              </w:rPr>
              <w:t> </w:t>
            </w:r>
            <w:r>
              <w:rPr>
                <w:sz w:val="20"/>
              </w:rPr>
              <w:t>stjecanje </w:t>
            </w:r>
            <w:r>
              <w:rPr>
                <w:spacing w:val="-2"/>
                <w:sz w:val="20"/>
              </w:rPr>
              <w:t>nekretnina</w:t>
            </w:r>
            <w:r>
              <w:rPr>
                <w:sz w:val="20"/>
              </w:rPr>
              <w:tab/>
              <w:tab/>
            </w:r>
            <w:r>
              <w:rPr>
                <w:spacing w:val="-6"/>
                <w:sz w:val="20"/>
              </w:rPr>
              <w:t>na </w:t>
            </w:r>
            <w:r>
              <w:rPr>
                <w:spacing w:val="-2"/>
                <w:sz w:val="20"/>
              </w:rPr>
              <w:t>području</w:t>
            </w:r>
            <w:r>
              <w:rPr>
                <w:sz w:val="20"/>
              </w:rPr>
              <w:tab/>
            </w:r>
            <w:r>
              <w:rPr>
                <w:spacing w:val="-4"/>
                <w:sz w:val="20"/>
              </w:rPr>
              <w:t>Općine</w:t>
            </w:r>
          </w:p>
          <w:p>
            <w:pPr>
              <w:pStyle w:val="TableParagraph"/>
              <w:tabs>
                <w:tab w:pos="895" w:val="left" w:leader="none"/>
                <w:tab w:pos="1591" w:val="left" w:leader="none"/>
              </w:tabs>
              <w:spacing w:line="214" w:lineRule="exact" w:before="13"/>
              <w:ind w:left="112" w:right="102"/>
              <w:rPr>
                <w:sz w:val="20"/>
              </w:rPr>
            </w:pPr>
            <w:r>
              <w:rPr>
                <w:spacing w:val="-2"/>
                <w:sz w:val="20"/>
              </w:rPr>
              <w:t>Sveti</w:t>
            </w:r>
            <w:r>
              <w:rPr>
                <w:sz w:val="20"/>
              </w:rPr>
              <w:tab/>
            </w:r>
            <w:r>
              <w:rPr>
                <w:spacing w:val="-2"/>
                <w:sz w:val="20"/>
              </w:rPr>
              <w:t>Ilija</w:t>
            </w:r>
            <w:r>
              <w:rPr>
                <w:sz w:val="20"/>
              </w:rPr>
              <w:tab/>
            </w:r>
            <w:r>
              <w:rPr>
                <w:spacing w:val="-10"/>
                <w:sz w:val="20"/>
              </w:rPr>
              <w:t>i</w:t>
            </w:r>
            <w:r>
              <w:rPr>
                <w:spacing w:val="-2"/>
                <w:sz w:val="20"/>
              </w:rPr>
              <w:t> ugovora</w:t>
            </w:r>
          </w:p>
        </w:tc>
        <w:tc>
          <w:tcPr>
            <w:tcW w:w="2515" w:type="dxa"/>
          </w:tcPr>
          <w:p>
            <w:pPr>
              <w:pStyle w:val="TableParagraph"/>
              <w:rPr>
                <w:sz w:val="20"/>
              </w:rPr>
            </w:pPr>
          </w:p>
          <w:p>
            <w:pPr>
              <w:pStyle w:val="TableParagraph"/>
              <w:spacing w:before="1"/>
              <w:rPr>
                <w:sz w:val="20"/>
              </w:rPr>
            </w:pPr>
          </w:p>
          <w:p>
            <w:pPr>
              <w:pStyle w:val="TableParagraph"/>
              <w:ind w:left="103" w:right="99"/>
              <w:jc w:val="both"/>
              <w:rPr>
                <w:sz w:val="20"/>
              </w:rPr>
            </w:pPr>
            <w:r>
              <w:rPr>
                <w:sz w:val="20"/>
              </w:rPr>
              <w:t>Ugovor</w:t>
            </w:r>
            <w:r>
              <w:rPr>
                <w:spacing w:val="-5"/>
                <w:sz w:val="20"/>
              </w:rPr>
              <w:t> </w:t>
            </w:r>
            <w:r>
              <w:rPr>
                <w:sz w:val="20"/>
              </w:rPr>
              <w:t>o</w:t>
            </w:r>
            <w:r>
              <w:rPr>
                <w:spacing w:val="-3"/>
                <w:sz w:val="20"/>
              </w:rPr>
              <w:t> </w:t>
            </w:r>
            <w:r>
              <w:rPr>
                <w:sz w:val="20"/>
              </w:rPr>
              <w:t>dodjeli</w:t>
            </w:r>
            <w:r>
              <w:rPr>
                <w:spacing w:val="-4"/>
                <w:sz w:val="20"/>
              </w:rPr>
              <w:t> </w:t>
            </w:r>
            <w:r>
              <w:rPr>
                <w:sz w:val="20"/>
              </w:rPr>
              <w:t>poticaja</w:t>
            </w:r>
            <w:r>
              <w:rPr>
                <w:spacing w:val="-3"/>
                <w:sz w:val="20"/>
              </w:rPr>
              <w:t> </w:t>
            </w:r>
            <w:r>
              <w:rPr>
                <w:sz w:val="20"/>
              </w:rPr>
              <w:t>za uređenje i stjecanje nekretnine na području Općine Sveti Ilija za 2025. </w:t>
            </w:r>
            <w:r>
              <w:rPr>
                <w:spacing w:val="-2"/>
                <w:sz w:val="20"/>
              </w:rPr>
              <w:t>godinu</w:t>
            </w:r>
          </w:p>
        </w:tc>
        <w:tc>
          <w:tcPr>
            <w:tcW w:w="1821" w:type="dxa"/>
          </w:tcPr>
          <w:p>
            <w:pPr>
              <w:pStyle w:val="TableParagraph"/>
              <w:rPr>
                <w:sz w:val="20"/>
              </w:rPr>
            </w:pPr>
          </w:p>
          <w:p>
            <w:pPr>
              <w:pStyle w:val="TableParagraph"/>
              <w:rPr>
                <w:sz w:val="20"/>
              </w:rPr>
            </w:pPr>
          </w:p>
          <w:p>
            <w:pPr>
              <w:pStyle w:val="TableParagraph"/>
              <w:rPr>
                <w:sz w:val="20"/>
              </w:rPr>
            </w:pPr>
          </w:p>
          <w:p>
            <w:pPr>
              <w:pStyle w:val="TableParagraph"/>
              <w:spacing w:before="2"/>
              <w:rPr>
                <w:sz w:val="20"/>
              </w:rPr>
            </w:pPr>
          </w:p>
          <w:p>
            <w:pPr>
              <w:pStyle w:val="TableParagraph"/>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r>
        <w:trPr>
          <w:trHeight w:val="2071" w:hRule="atLeast"/>
        </w:trPr>
        <w:tc>
          <w:tcPr>
            <w:tcW w:w="1222"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ind w:right="22"/>
              <w:jc w:val="center"/>
              <w:rPr>
                <w:sz w:val="20"/>
              </w:rPr>
            </w:pPr>
            <w:r>
              <w:rPr>
                <w:spacing w:val="-2"/>
                <w:sz w:val="20"/>
              </w:rPr>
              <w:t>21.10.2025.</w:t>
            </w:r>
          </w:p>
        </w:tc>
        <w:tc>
          <w:tcPr>
            <w:tcW w:w="1635" w:type="dxa"/>
          </w:tcPr>
          <w:p>
            <w:pPr>
              <w:pStyle w:val="TableParagraph"/>
              <w:rPr>
                <w:sz w:val="20"/>
              </w:rPr>
            </w:pPr>
          </w:p>
          <w:p>
            <w:pPr>
              <w:pStyle w:val="TableParagraph"/>
              <w:spacing w:before="111"/>
              <w:rPr>
                <w:sz w:val="20"/>
              </w:rPr>
            </w:pPr>
          </w:p>
          <w:p>
            <w:pPr>
              <w:pStyle w:val="TableParagraph"/>
              <w:spacing w:line="242" w:lineRule="auto"/>
              <w:ind w:left="112" w:right="191" w:firstLine="52"/>
              <w:rPr>
                <w:sz w:val="20"/>
              </w:rPr>
            </w:pPr>
            <w:r>
              <w:rPr>
                <w:spacing w:val="-2"/>
                <w:sz w:val="20"/>
              </w:rPr>
              <w:t>Bjanko zadužnica 21.10.2025. </w:t>
            </w:r>
            <w:r>
              <w:rPr>
                <w:spacing w:val="-4"/>
                <w:sz w:val="20"/>
              </w:rPr>
              <w:t>(OV-9313/2025)</w:t>
            </w:r>
          </w:p>
        </w:tc>
        <w:tc>
          <w:tcPr>
            <w:tcW w:w="1158" w:type="dxa"/>
          </w:tcPr>
          <w:p>
            <w:pPr>
              <w:pStyle w:val="TableParagraph"/>
              <w:rPr>
                <w:sz w:val="20"/>
              </w:rPr>
            </w:pPr>
          </w:p>
          <w:p>
            <w:pPr>
              <w:pStyle w:val="TableParagraph"/>
              <w:rPr>
                <w:sz w:val="20"/>
              </w:rPr>
            </w:pPr>
          </w:p>
          <w:p>
            <w:pPr>
              <w:pStyle w:val="TableParagraph"/>
              <w:spacing w:before="114"/>
              <w:rPr>
                <w:sz w:val="20"/>
              </w:rPr>
            </w:pPr>
          </w:p>
          <w:p>
            <w:pPr>
              <w:pStyle w:val="TableParagraph"/>
              <w:ind w:left="111"/>
              <w:rPr>
                <w:sz w:val="20"/>
              </w:rPr>
            </w:pPr>
            <w:r>
              <w:rPr>
                <w:spacing w:val="-2"/>
                <w:sz w:val="20"/>
              </w:rPr>
              <w:t>10.000.00</w:t>
            </w:r>
          </w:p>
          <w:p>
            <w:pPr>
              <w:pStyle w:val="TableParagraph"/>
              <w:spacing w:before="1"/>
              <w:ind w:left="111"/>
              <w:rPr>
                <w:sz w:val="20"/>
              </w:rPr>
            </w:pPr>
            <w:r>
              <w:rPr>
                <w:spacing w:val="-4"/>
                <w:sz w:val="20"/>
              </w:rPr>
              <w:t>eura</w:t>
            </w:r>
          </w:p>
        </w:tc>
        <w:tc>
          <w:tcPr>
            <w:tcW w:w="2017" w:type="dxa"/>
          </w:tcPr>
          <w:p>
            <w:pPr>
              <w:pStyle w:val="TableParagraph"/>
              <w:rPr>
                <w:sz w:val="20"/>
              </w:rPr>
            </w:pPr>
          </w:p>
          <w:p>
            <w:pPr>
              <w:pStyle w:val="TableParagraph"/>
              <w:spacing w:before="229"/>
              <w:rPr>
                <w:sz w:val="20"/>
              </w:rPr>
            </w:pPr>
          </w:p>
          <w:p>
            <w:pPr>
              <w:pStyle w:val="TableParagraph"/>
              <w:tabs>
                <w:tab w:pos="1270" w:val="left" w:leader="none"/>
              </w:tabs>
              <w:ind w:left="108" w:right="110"/>
              <w:rPr>
                <w:sz w:val="20"/>
              </w:rPr>
            </w:pPr>
            <w:r>
              <w:rPr>
                <w:spacing w:val="-2"/>
                <w:sz w:val="20"/>
              </w:rPr>
              <w:t>Jasna</w:t>
            </w:r>
            <w:r>
              <w:rPr>
                <w:sz w:val="20"/>
              </w:rPr>
              <w:tab/>
            </w:r>
            <w:r>
              <w:rPr>
                <w:spacing w:val="-4"/>
                <w:sz w:val="20"/>
              </w:rPr>
              <w:t>Požgan, </w:t>
            </w:r>
            <w:r>
              <w:rPr>
                <w:spacing w:val="-2"/>
                <w:sz w:val="20"/>
              </w:rPr>
              <w:t>Grabrovnik, </w:t>
            </w:r>
            <w:r>
              <w:rPr>
                <w:sz w:val="20"/>
              </w:rPr>
              <w:t>Grabovnik 74</w:t>
            </w:r>
          </w:p>
        </w:tc>
        <w:tc>
          <w:tcPr>
            <w:tcW w:w="1761" w:type="dxa"/>
          </w:tcPr>
          <w:p>
            <w:pPr>
              <w:pStyle w:val="TableParagraph"/>
              <w:tabs>
                <w:tab w:pos="895" w:val="left" w:leader="none"/>
                <w:tab w:pos="1075" w:val="left" w:leader="none"/>
                <w:tab w:pos="1461" w:val="left" w:leader="none"/>
                <w:tab w:pos="1591" w:val="left" w:leader="none"/>
              </w:tabs>
              <w:spacing w:line="237" w:lineRule="auto" w:before="2"/>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 o mjerama </w:t>
            </w:r>
            <w:r>
              <w:rPr>
                <w:spacing w:val="-2"/>
                <w:sz w:val="20"/>
              </w:rPr>
              <w:t>poticaja</w:t>
            </w:r>
            <w:r>
              <w:rPr>
                <w:sz w:val="20"/>
              </w:rPr>
              <w:tab/>
              <w:tab/>
              <w:tab/>
            </w:r>
            <w:r>
              <w:rPr>
                <w:spacing w:val="-38"/>
                <w:sz w:val="20"/>
              </w:rPr>
              <w:t> </w:t>
            </w:r>
            <w:r>
              <w:rPr>
                <w:spacing w:val="-6"/>
                <w:sz w:val="20"/>
              </w:rPr>
              <w:t>za </w:t>
            </w:r>
            <w:r>
              <w:rPr>
                <w:sz w:val="20"/>
              </w:rPr>
              <w:t>uređenje</w:t>
            </w:r>
            <w:r>
              <w:rPr>
                <w:spacing w:val="-13"/>
                <w:sz w:val="20"/>
              </w:rPr>
              <w:t> </w:t>
            </w:r>
            <w:r>
              <w:rPr>
                <w:sz w:val="20"/>
              </w:rPr>
              <w:t>i</w:t>
            </w:r>
            <w:r>
              <w:rPr>
                <w:spacing w:val="-13"/>
                <w:sz w:val="20"/>
              </w:rPr>
              <w:t> </w:t>
            </w:r>
            <w:r>
              <w:rPr>
                <w:sz w:val="20"/>
              </w:rPr>
              <w:t>stjecanje </w:t>
            </w:r>
            <w:r>
              <w:rPr>
                <w:spacing w:val="-2"/>
                <w:sz w:val="20"/>
              </w:rPr>
              <w:t>nekretnina</w:t>
            </w:r>
            <w:r>
              <w:rPr>
                <w:sz w:val="20"/>
              </w:rPr>
              <w:tab/>
              <w:tab/>
            </w:r>
            <w:r>
              <w:rPr>
                <w:spacing w:val="-6"/>
                <w:sz w:val="20"/>
              </w:rPr>
              <w:t>na </w:t>
            </w:r>
            <w:r>
              <w:rPr>
                <w:spacing w:val="-2"/>
                <w:sz w:val="20"/>
              </w:rPr>
              <w:t>području</w:t>
            </w:r>
            <w:r>
              <w:rPr>
                <w:sz w:val="20"/>
              </w:rPr>
              <w:tab/>
              <w:tab/>
            </w:r>
            <w:r>
              <w:rPr>
                <w:spacing w:val="-4"/>
                <w:sz w:val="20"/>
              </w:rPr>
              <w:t>Općine </w:t>
            </w:r>
            <w:r>
              <w:rPr>
                <w:spacing w:val="-2"/>
                <w:sz w:val="20"/>
              </w:rPr>
              <w:t>Sveti</w:t>
            </w:r>
            <w:r>
              <w:rPr>
                <w:sz w:val="20"/>
              </w:rPr>
              <w:tab/>
            </w:r>
            <w:r>
              <w:rPr>
                <w:spacing w:val="-2"/>
                <w:sz w:val="20"/>
              </w:rPr>
              <w:t>Ilija</w:t>
            </w:r>
            <w:r>
              <w:rPr>
                <w:sz w:val="20"/>
              </w:rPr>
              <w:tab/>
              <w:tab/>
            </w:r>
            <w:r>
              <w:rPr>
                <w:spacing w:val="-10"/>
                <w:sz w:val="20"/>
              </w:rPr>
              <w:t>i</w:t>
            </w:r>
            <w:r>
              <w:rPr>
                <w:spacing w:val="-2"/>
                <w:sz w:val="20"/>
              </w:rPr>
              <w:t> ugovora</w:t>
            </w:r>
          </w:p>
        </w:tc>
        <w:tc>
          <w:tcPr>
            <w:tcW w:w="2515" w:type="dxa"/>
          </w:tcPr>
          <w:p>
            <w:pPr>
              <w:pStyle w:val="TableParagraph"/>
              <w:rPr>
                <w:sz w:val="20"/>
              </w:rPr>
            </w:pPr>
          </w:p>
          <w:p>
            <w:pPr>
              <w:pStyle w:val="TableParagraph"/>
              <w:spacing w:before="1"/>
              <w:rPr>
                <w:sz w:val="20"/>
              </w:rPr>
            </w:pPr>
          </w:p>
          <w:p>
            <w:pPr>
              <w:pStyle w:val="TableParagraph"/>
              <w:ind w:left="103" w:right="99"/>
              <w:jc w:val="both"/>
              <w:rPr>
                <w:sz w:val="20"/>
              </w:rPr>
            </w:pPr>
            <w:r>
              <w:rPr>
                <w:sz w:val="20"/>
              </w:rPr>
              <w:t>Ugovor</w:t>
            </w:r>
            <w:r>
              <w:rPr>
                <w:spacing w:val="-5"/>
                <w:sz w:val="20"/>
              </w:rPr>
              <w:t> </w:t>
            </w:r>
            <w:r>
              <w:rPr>
                <w:sz w:val="20"/>
              </w:rPr>
              <w:t>o</w:t>
            </w:r>
            <w:r>
              <w:rPr>
                <w:spacing w:val="-3"/>
                <w:sz w:val="20"/>
              </w:rPr>
              <w:t> </w:t>
            </w:r>
            <w:r>
              <w:rPr>
                <w:sz w:val="20"/>
              </w:rPr>
              <w:t>dodjeli</w:t>
            </w:r>
            <w:r>
              <w:rPr>
                <w:spacing w:val="-4"/>
                <w:sz w:val="20"/>
              </w:rPr>
              <w:t> </w:t>
            </w:r>
            <w:r>
              <w:rPr>
                <w:sz w:val="20"/>
              </w:rPr>
              <w:t>poticaja</w:t>
            </w:r>
            <w:r>
              <w:rPr>
                <w:spacing w:val="-3"/>
                <w:sz w:val="20"/>
              </w:rPr>
              <w:t> </w:t>
            </w:r>
            <w:r>
              <w:rPr>
                <w:sz w:val="20"/>
              </w:rPr>
              <w:t>za uređenje i stjecanje nekretnine na području Općine Sveti Ilija za 2025. </w:t>
            </w:r>
            <w:r>
              <w:rPr>
                <w:spacing w:val="-2"/>
                <w:sz w:val="20"/>
              </w:rPr>
              <w:t>godinu</w:t>
            </w:r>
          </w:p>
        </w:tc>
        <w:tc>
          <w:tcPr>
            <w:tcW w:w="1821"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r>
        <w:trPr>
          <w:trHeight w:val="1840" w:hRule="atLeast"/>
        </w:trPr>
        <w:tc>
          <w:tcPr>
            <w:tcW w:w="1222" w:type="dxa"/>
          </w:tcPr>
          <w:p>
            <w:pPr>
              <w:pStyle w:val="TableParagraph"/>
              <w:rPr>
                <w:sz w:val="20"/>
              </w:rPr>
            </w:pPr>
          </w:p>
          <w:p>
            <w:pPr>
              <w:pStyle w:val="TableParagraph"/>
              <w:rPr>
                <w:sz w:val="20"/>
              </w:rPr>
            </w:pPr>
          </w:p>
          <w:p>
            <w:pPr>
              <w:pStyle w:val="TableParagraph"/>
              <w:spacing w:before="114"/>
              <w:rPr>
                <w:sz w:val="20"/>
              </w:rPr>
            </w:pPr>
          </w:p>
          <w:p>
            <w:pPr>
              <w:pStyle w:val="TableParagraph"/>
              <w:ind w:right="22"/>
              <w:jc w:val="center"/>
              <w:rPr>
                <w:sz w:val="20"/>
              </w:rPr>
            </w:pPr>
            <w:r>
              <w:rPr>
                <w:spacing w:val="-2"/>
                <w:sz w:val="20"/>
              </w:rPr>
              <w:t>21.10.2025.</w:t>
            </w:r>
          </w:p>
        </w:tc>
        <w:tc>
          <w:tcPr>
            <w:tcW w:w="1635" w:type="dxa"/>
          </w:tcPr>
          <w:p>
            <w:pPr>
              <w:pStyle w:val="TableParagraph"/>
              <w:spacing w:before="228"/>
              <w:rPr>
                <w:sz w:val="20"/>
              </w:rPr>
            </w:pPr>
          </w:p>
          <w:p>
            <w:pPr>
              <w:pStyle w:val="TableParagraph"/>
              <w:ind w:left="112" w:right="191" w:firstLine="52"/>
              <w:rPr>
                <w:sz w:val="20"/>
              </w:rPr>
            </w:pPr>
            <w:r>
              <w:rPr>
                <w:spacing w:val="-2"/>
                <w:sz w:val="20"/>
              </w:rPr>
              <w:t>Bjanko zadužnica 21.10.2025. </w:t>
            </w:r>
            <w:r>
              <w:rPr>
                <w:spacing w:val="-4"/>
                <w:sz w:val="20"/>
              </w:rPr>
              <w:t>(OV-6659/2025)</w:t>
            </w:r>
          </w:p>
        </w:tc>
        <w:tc>
          <w:tcPr>
            <w:tcW w:w="1158" w:type="dxa"/>
          </w:tcPr>
          <w:p>
            <w:pPr>
              <w:pStyle w:val="TableParagraph"/>
              <w:rPr>
                <w:sz w:val="20"/>
              </w:rPr>
            </w:pPr>
          </w:p>
          <w:p>
            <w:pPr>
              <w:pStyle w:val="TableParagraph"/>
              <w:spacing w:before="229"/>
              <w:rPr>
                <w:sz w:val="20"/>
              </w:rPr>
            </w:pPr>
          </w:p>
          <w:p>
            <w:pPr>
              <w:pStyle w:val="TableParagraph"/>
              <w:ind w:left="111"/>
              <w:rPr>
                <w:sz w:val="20"/>
              </w:rPr>
            </w:pPr>
            <w:r>
              <w:rPr>
                <w:spacing w:val="-2"/>
                <w:sz w:val="20"/>
              </w:rPr>
              <w:t>10.000.00</w:t>
            </w:r>
          </w:p>
          <w:p>
            <w:pPr>
              <w:pStyle w:val="TableParagraph"/>
              <w:ind w:left="111"/>
              <w:rPr>
                <w:sz w:val="20"/>
              </w:rPr>
            </w:pPr>
            <w:r>
              <w:rPr>
                <w:spacing w:val="-4"/>
                <w:sz w:val="20"/>
              </w:rPr>
              <w:t>eura</w:t>
            </w:r>
          </w:p>
        </w:tc>
        <w:tc>
          <w:tcPr>
            <w:tcW w:w="2017" w:type="dxa"/>
          </w:tcPr>
          <w:p>
            <w:pPr>
              <w:pStyle w:val="TableParagraph"/>
              <w:rPr>
                <w:sz w:val="20"/>
              </w:rPr>
            </w:pPr>
          </w:p>
          <w:p>
            <w:pPr>
              <w:pStyle w:val="TableParagraph"/>
              <w:spacing w:before="113"/>
              <w:rPr>
                <w:sz w:val="20"/>
              </w:rPr>
            </w:pPr>
          </w:p>
          <w:p>
            <w:pPr>
              <w:pStyle w:val="TableParagraph"/>
              <w:spacing w:before="1"/>
              <w:ind w:left="108" w:right="92"/>
              <w:jc w:val="both"/>
              <w:rPr>
                <w:sz w:val="20"/>
              </w:rPr>
            </w:pPr>
            <w:r>
              <w:rPr>
                <w:sz w:val="20"/>
              </w:rPr>
              <w:t>David Jagenčić, </w:t>
            </w:r>
            <w:r>
              <w:rPr>
                <w:sz w:val="20"/>
              </w:rPr>
              <w:t>Sveti Ilija, Vinogradska ulica 27</w:t>
            </w:r>
          </w:p>
        </w:tc>
        <w:tc>
          <w:tcPr>
            <w:tcW w:w="1761" w:type="dxa"/>
          </w:tcPr>
          <w:p>
            <w:pPr>
              <w:pStyle w:val="TableParagraph"/>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w:t>
            </w:r>
            <w:r>
              <w:rPr>
                <w:spacing w:val="40"/>
                <w:sz w:val="20"/>
              </w:rPr>
              <w:t> </w:t>
            </w:r>
            <w:r>
              <w:rPr>
                <w:sz w:val="20"/>
              </w:rPr>
              <w:t>o</w:t>
            </w:r>
            <w:r>
              <w:rPr>
                <w:spacing w:val="40"/>
                <w:sz w:val="20"/>
              </w:rPr>
              <w:t> </w:t>
            </w:r>
            <w:r>
              <w:rPr>
                <w:sz w:val="20"/>
              </w:rPr>
              <w:t>dodjeli </w:t>
            </w:r>
            <w:r>
              <w:rPr>
                <w:spacing w:val="-2"/>
                <w:sz w:val="20"/>
              </w:rPr>
              <w:t>bespovratnih</w:t>
            </w:r>
          </w:p>
          <w:p>
            <w:pPr>
              <w:pStyle w:val="TableParagraph"/>
              <w:spacing w:line="229" w:lineRule="exact" w:before="2"/>
              <w:ind w:left="112"/>
              <w:rPr>
                <w:sz w:val="20"/>
              </w:rPr>
            </w:pPr>
            <w:r>
              <w:rPr>
                <w:spacing w:val="-2"/>
                <w:sz w:val="20"/>
              </w:rPr>
              <w:t>novčanih</w:t>
            </w:r>
            <w:r>
              <w:rPr>
                <w:spacing w:val="2"/>
                <w:sz w:val="20"/>
              </w:rPr>
              <w:t> </w:t>
            </w:r>
            <w:r>
              <w:rPr>
                <w:spacing w:val="-2"/>
                <w:sz w:val="20"/>
              </w:rPr>
              <w:t>sredstava</w:t>
            </w:r>
          </w:p>
          <w:p>
            <w:pPr>
              <w:pStyle w:val="TableParagraph"/>
              <w:spacing w:line="228" w:lineRule="exact"/>
              <w:ind w:left="112"/>
              <w:rPr>
                <w:sz w:val="20"/>
              </w:rPr>
            </w:pPr>
            <w:r>
              <w:rPr>
                <w:sz w:val="20"/>
              </w:rPr>
              <w:t>"Općina</w:t>
            </w:r>
            <w:r>
              <w:rPr>
                <w:spacing w:val="15"/>
                <w:sz w:val="20"/>
              </w:rPr>
              <w:t> </w:t>
            </w:r>
            <w:r>
              <w:rPr>
                <w:sz w:val="20"/>
              </w:rPr>
              <w:t>Sveti</w:t>
            </w:r>
            <w:r>
              <w:rPr>
                <w:spacing w:val="15"/>
                <w:sz w:val="20"/>
              </w:rPr>
              <w:t> </w:t>
            </w:r>
            <w:r>
              <w:rPr>
                <w:spacing w:val="-2"/>
                <w:sz w:val="20"/>
              </w:rPr>
              <w:t>Ilija</w:t>
            </w:r>
          </w:p>
          <w:p>
            <w:pPr>
              <w:pStyle w:val="TableParagraph"/>
              <w:tabs>
                <w:tab w:pos="400" w:val="left" w:leader="none"/>
                <w:tab w:pos="935" w:val="left" w:leader="none"/>
                <w:tab w:pos="1595" w:val="left" w:leader="none"/>
              </w:tabs>
              <w:spacing w:line="230" w:lineRule="exact"/>
              <w:ind w:left="112" w:right="97"/>
              <w:rPr>
                <w:sz w:val="20"/>
              </w:rPr>
            </w:pPr>
            <w:r>
              <w:rPr>
                <w:sz w:val="20"/>
              </w:rPr>
              <w:t>-</w:t>
              <w:tab/>
            </w:r>
            <w:r>
              <w:rPr>
                <w:spacing w:val="-4"/>
                <w:sz w:val="20"/>
              </w:rPr>
              <w:t>moj</w:t>
            </w:r>
            <w:r>
              <w:rPr>
                <w:sz w:val="20"/>
              </w:rPr>
              <w:tab/>
            </w:r>
            <w:r>
              <w:rPr>
                <w:spacing w:val="-4"/>
                <w:sz w:val="20"/>
              </w:rPr>
              <w:t>dom"</w:t>
            </w:r>
            <w:r>
              <w:rPr>
                <w:sz w:val="20"/>
              </w:rPr>
              <w:tab/>
            </w:r>
            <w:r>
              <w:rPr>
                <w:spacing w:val="-10"/>
                <w:sz w:val="20"/>
              </w:rPr>
              <w:t>i</w:t>
            </w:r>
            <w:r>
              <w:rPr>
                <w:spacing w:val="-2"/>
                <w:sz w:val="20"/>
              </w:rPr>
              <w:t> ugovora</w:t>
            </w:r>
          </w:p>
        </w:tc>
        <w:tc>
          <w:tcPr>
            <w:tcW w:w="2515" w:type="dxa"/>
          </w:tcPr>
          <w:p>
            <w:pPr>
              <w:pStyle w:val="TableParagraph"/>
              <w:spacing w:before="228"/>
              <w:rPr>
                <w:sz w:val="20"/>
              </w:rPr>
            </w:pPr>
          </w:p>
          <w:p>
            <w:pPr>
              <w:pStyle w:val="TableParagraph"/>
              <w:ind w:left="103"/>
              <w:jc w:val="both"/>
              <w:rPr>
                <w:sz w:val="20"/>
              </w:rPr>
            </w:pPr>
            <w:r>
              <w:rPr>
                <w:sz w:val="20"/>
              </w:rPr>
              <w:t>Ugovor</w:t>
            </w:r>
            <w:r>
              <w:rPr>
                <w:spacing w:val="77"/>
                <w:sz w:val="20"/>
              </w:rPr>
              <w:t>    </w:t>
            </w:r>
            <w:r>
              <w:rPr>
                <w:sz w:val="20"/>
              </w:rPr>
              <w:t>o</w:t>
            </w:r>
            <w:r>
              <w:rPr>
                <w:spacing w:val="78"/>
                <w:sz w:val="20"/>
              </w:rPr>
              <w:t>    </w:t>
            </w:r>
            <w:r>
              <w:rPr>
                <w:spacing w:val="-2"/>
                <w:sz w:val="20"/>
              </w:rPr>
              <w:t>dodjeli</w:t>
            </w:r>
          </w:p>
          <w:p>
            <w:pPr>
              <w:pStyle w:val="TableParagraph"/>
              <w:spacing w:before="1"/>
              <w:ind w:left="103" w:right="99"/>
              <w:jc w:val="both"/>
              <w:rPr>
                <w:sz w:val="20"/>
              </w:rPr>
            </w:pPr>
            <w:r>
              <w:rPr>
                <w:sz w:val="20"/>
              </w:rPr>
              <w:t>bespovratnih </w:t>
            </w:r>
            <w:r>
              <w:rPr>
                <w:sz w:val="20"/>
              </w:rPr>
              <w:t>sredstava "Općina Sveti Ilija - moj dom" za 2025. godinu</w:t>
            </w:r>
          </w:p>
        </w:tc>
        <w:tc>
          <w:tcPr>
            <w:tcW w:w="1821" w:type="dxa"/>
          </w:tcPr>
          <w:p>
            <w:pPr>
              <w:pStyle w:val="TableParagraph"/>
              <w:rPr>
                <w:sz w:val="20"/>
              </w:rPr>
            </w:pPr>
          </w:p>
          <w:p>
            <w:pPr>
              <w:pStyle w:val="TableParagraph"/>
              <w:rPr>
                <w:sz w:val="20"/>
              </w:rPr>
            </w:pPr>
          </w:p>
          <w:p>
            <w:pPr>
              <w:pStyle w:val="TableParagraph"/>
              <w:spacing w:before="114"/>
              <w:rPr>
                <w:sz w:val="20"/>
              </w:rPr>
            </w:pPr>
          </w:p>
          <w:p>
            <w:pPr>
              <w:pStyle w:val="TableParagraph"/>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bl>
    <w:p>
      <w:pPr>
        <w:pStyle w:val="TableParagraph"/>
        <w:spacing w:after="0"/>
        <w:rPr>
          <w:sz w:val="18"/>
        </w:rPr>
        <w:sectPr>
          <w:headerReference w:type="default" r:id="rId57"/>
          <w:footerReference w:type="default" r:id="rId58"/>
          <w:pgSz w:w="16850" w:h="11920" w:orient="landscape"/>
          <w:pgMar w:header="0" w:footer="977" w:top="1340" w:bottom="1200" w:left="1417" w:right="1275"/>
        </w:sectPr>
      </w:pPr>
    </w:p>
    <w:p>
      <w:pPr>
        <w:pStyle w:val="BodyText"/>
        <w:rPr>
          <w:sz w:val="5"/>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2"/>
        <w:gridCol w:w="1635"/>
        <w:gridCol w:w="1158"/>
        <w:gridCol w:w="2017"/>
        <w:gridCol w:w="1761"/>
        <w:gridCol w:w="2515"/>
        <w:gridCol w:w="1821"/>
        <w:gridCol w:w="1793"/>
      </w:tblGrid>
      <w:tr>
        <w:trPr>
          <w:trHeight w:val="1843" w:hRule="atLeast"/>
        </w:trPr>
        <w:tc>
          <w:tcPr>
            <w:tcW w:w="1222" w:type="dxa"/>
          </w:tcPr>
          <w:p>
            <w:pPr>
              <w:pStyle w:val="TableParagraph"/>
              <w:rPr>
                <w:sz w:val="20"/>
              </w:rPr>
            </w:pPr>
          </w:p>
          <w:p>
            <w:pPr>
              <w:pStyle w:val="TableParagraph"/>
              <w:rPr>
                <w:sz w:val="20"/>
              </w:rPr>
            </w:pPr>
          </w:p>
          <w:p>
            <w:pPr>
              <w:pStyle w:val="TableParagraph"/>
              <w:spacing w:before="116"/>
              <w:rPr>
                <w:sz w:val="20"/>
              </w:rPr>
            </w:pPr>
          </w:p>
          <w:p>
            <w:pPr>
              <w:pStyle w:val="TableParagraph"/>
              <w:ind w:right="22"/>
              <w:jc w:val="center"/>
              <w:rPr>
                <w:sz w:val="20"/>
              </w:rPr>
            </w:pPr>
            <w:r>
              <w:rPr>
                <w:spacing w:val="-2"/>
                <w:sz w:val="20"/>
              </w:rPr>
              <w:t>21.10.2025.</w:t>
            </w:r>
          </w:p>
        </w:tc>
        <w:tc>
          <w:tcPr>
            <w:tcW w:w="1635" w:type="dxa"/>
          </w:tcPr>
          <w:p>
            <w:pPr>
              <w:pStyle w:val="TableParagraph"/>
              <w:rPr>
                <w:sz w:val="20"/>
              </w:rPr>
            </w:pPr>
          </w:p>
          <w:p>
            <w:pPr>
              <w:pStyle w:val="TableParagraph"/>
              <w:spacing w:before="3"/>
              <w:rPr>
                <w:sz w:val="20"/>
              </w:rPr>
            </w:pPr>
          </w:p>
          <w:p>
            <w:pPr>
              <w:pStyle w:val="TableParagraph"/>
              <w:ind w:left="112" w:right="191" w:firstLine="52"/>
              <w:rPr>
                <w:sz w:val="20"/>
              </w:rPr>
            </w:pPr>
            <w:r>
              <w:rPr>
                <w:spacing w:val="-2"/>
                <w:sz w:val="20"/>
              </w:rPr>
              <w:t>Bjanko zadužnica 21.10.2025. </w:t>
            </w:r>
            <w:r>
              <w:rPr>
                <w:spacing w:val="-4"/>
                <w:sz w:val="20"/>
              </w:rPr>
              <w:t>(OV-5364/2025)</w:t>
            </w:r>
          </w:p>
        </w:tc>
        <w:tc>
          <w:tcPr>
            <w:tcW w:w="1158" w:type="dxa"/>
          </w:tcPr>
          <w:p>
            <w:pPr>
              <w:pStyle w:val="TableParagraph"/>
              <w:rPr>
                <w:sz w:val="20"/>
              </w:rPr>
            </w:pPr>
          </w:p>
          <w:p>
            <w:pPr>
              <w:pStyle w:val="TableParagraph"/>
              <w:rPr>
                <w:sz w:val="20"/>
              </w:rPr>
            </w:pPr>
          </w:p>
          <w:p>
            <w:pPr>
              <w:pStyle w:val="TableParagraph"/>
              <w:spacing w:before="1"/>
              <w:rPr>
                <w:sz w:val="20"/>
              </w:rPr>
            </w:pPr>
          </w:p>
          <w:p>
            <w:pPr>
              <w:pStyle w:val="TableParagraph"/>
              <w:ind w:left="111"/>
              <w:rPr>
                <w:sz w:val="20"/>
              </w:rPr>
            </w:pPr>
            <w:r>
              <w:rPr>
                <w:spacing w:val="-2"/>
                <w:sz w:val="20"/>
              </w:rPr>
              <w:t>10.000.00</w:t>
            </w:r>
          </w:p>
          <w:p>
            <w:pPr>
              <w:pStyle w:val="TableParagraph"/>
              <w:spacing w:before="1"/>
              <w:ind w:left="111"/>
              <w:rPr>
                <w:sz w:val="20"/>
              </w:rPr>
            </w:pPr>
            <w:r>
              <w:rPr>
                <w:spacing w:val="-4"/>
                <w:sz w:val="20"/>
              </w:rPr>
              <w:t>eura</w:t>
            </w:r>
          </w:p>
        </w:tc>
        <w:tc>
          <w:tcPr>
            <w:tcW w:w="2017" w:type="dxa"/>
          </w:tcPr>
          <w:p>
            <w:pPr>
              <w:pStyle w:val="TableParagraph"/>
              <w:rPr>
                <w:sz w:val="20"/>
              </w:rPr>
            </w:pPr>
          </w:p>
          <w:p>
            <w:pPr>
              <w:pStyle w:val="TableParagraph"/>
              <w:spacing w:before="116"/>
              <w:rPr>
                <w:sz w:val="20"/>
              </w:rPr>
            </w:pPr>
          </w:p>
          <w:p>
            <w:pPr>
              <w:pStyle w:val="TableParagraph"/>
              <w:ind w:left="108" w:right="93"/>
              <w:jc w:val="both"/>
              <w:rPr>
                <w:sz w:val="20"/>
              </w:rPr>
            </w:pPr>
            <w:r>
              <w:rPr>
                <w:sz w:val="20"/>
              </w:rPr>
              <w:t>Karlo Božić, </w:t>
            </w:r>
            <w:r>
              <w:rPr>
                <w:sz w:val="20"/>
              </w:rPr>
              <w:t>Doljan, Ulica Ljudevita Gaja </w:t>
            </w:r>
            <w:r>
              <w:rPr>
                <w:spacing w:val="-6"/>
                <w:sz w:val="20"/>
              </w:rPr>
              <w:t>14</w:t>
            </w:r>
          </w:p>
        </w:tc>
        <w:tc>
          <w:tcPr>
            <w:tcW w:w="1761" w:type="dxa"/>
          </w:tcPr>
          <w:p>
            <w:pPr>
              <w:pStyle w:val="TableParagraph"/>
              <w:ind w:left="112" w:right="102"/>
              <w:rPr>
                <w:sz w:val="20"/>
              </w:rPr>
            </w:pPr>
            <w:r>
              <w:rPr>
                <w:spacing w:val="-2"/>
                <w:sz w:val="20"/>
              </w:rPr>
              <w:t>Garancija ispunjenja</w:t>
            </w:r>
            <w:r>
              <w:rPr>
                <w:spacing w:val="-11"/>
                <w:sz w:val="20"/>
              </w:rPr>
              <w:t> </w:t>
            </w:r>
            <w:r>
              <w:rPr>
                <w:spacing w:val="-2"/>
                <w:sz w:val="20"/>
              </w:rPr>
              <w:t>uvjeta</w:t>
            </w:r>
            <w:r>
              <w:rPr>
                <w:spacing w:val="-11"/>
                <w:sz w:val="20"/>
              </w:rPr>
              <w:t> </w:t>
            </w:r>
            <w:r>
              <w:rPr>
                <w:spacing w:val="-2"/>
                <w:sz w:val="20"/>
              </w:rPr>
              <w:t>iz </w:t>
            </w:r>
            <w:r>
              <w:rPr>
                <w:sz w:val="20"/>
              </w:rPr>
              <w:t>Odluke</w:t>
            </w:r>
            <w:r>
              <w:rPr>
                <w:spacing w:val="40"/>
                <w:sz w:val="20"/>
              </w:rPr>
              <w:t> </w:t>
            </w:r>
            <w:r>
              <w:rPr>
                <w:sz w:val="20"/>
              </w:rPr>
              <w:t>o</w:t>
            </w:r>
            <w:r>
              <w:rPr>
                <w:spacing w:val="40"/>
                <w:sz w:val="20"/>
              </w:rPr>
              <w:t> </w:t>
            </w:r>
            <w:r>
              <w:rPr>
                <w:sz w:val="20"/>
              </w:rPr>
              <w:t>dodjeli </w:t>
            </w:r>
            <w:r>
              <w:rPr>
                <w:spacing w:val="-2"/>
                <w:sz w:val="20"/>
              </w:rPr>
              <w:t>bespovratnih</w:t>
            </w:r>
          </w:p>
          <w:p>
            <w:pPr>
              <w:pStyle w:val="TableParagraph"/>
              <w:spacing w:line="229" w:lineRule="exact" w:before="4"/>
              <w:ind w:left="112"/>
              <w:rPr>
                <w:sz w:val="20"/>
              </w:rPr>
            </w:pPr>
            <w:r>
              <w:rPr>
                <w:spacing w:val="-2"/>
                <w:sz w:val="20"/>
              </w:rPr>
              <w:t>novčanih</w:t>
            </w:r>
            <w:r>
              <w:rPr>
                <w:spacing w:val="2"/>
                <w:sz w:val="20"/>
              </w:rPr>
              <w:t> </w:t>
            </w:r>
            <w:r>
              <w:rPr>
                <w:spacing w:val="-2"/>
                <w:sz w:val="20"/>
              </w:rPr>
              <w:t>sredstava</w:t>
            </w:r>
          </w:p>
          <w:p>
            <w:pPr>
              <w:pStyle w:val="TableParagraph"/>
              <w:spacing w:line="228" w:lineRule="exact"/>
              <w:ind w:left="112"/>
              <w:rPr>
                <w:sz w:val="20"/>
              </w:rPr>
            </w:pPr>
            <w:r>
              <w:rPr>
                <w:sz w:val="20"/>
              </w:rPr>
              <w:t>"Općina</w:t>
            </w:r>
            <w:r>
              <w:rPr>
                <w:spacing w:val="15"/>
                <w:sz w:val="20"/>
              </w:rPr>
              <w:t> </w:t>
            </w:r>
            <w:r>
              <w:rPr>
                <w:sz w:val="20"/>
              </w:rPr>
              <w:t>Sveti</w:t>
            </w:r>
            <w:r>
              <w:rPr>
                <w:spacing w:val="15"/>
                <w:sz w:val="20"/>
              </w:rPr>
              <w:t> </w:t>
            </w:r>
            <w:r>
              <w:rPr>
                <w:spacing w:val="-2"/>
                <w:sz w:val="20"/>
              </w:rPr>
              <w:t>Ilija</w:t>
            </w:r>
          </w:p>
          <w:p>
            <w:pPr>
              <w:pStyle w:val="TableParagraph"/>
              <w:tabs>
                <w:tab w:pos="400" w:val="left" w:leader="none"/>
                <w:tab w:pos="935" w:val="left" w:leader="none"/>
                <w:tab w:pos="1595" w:val="left" w:leader="none"/>
              </w:tabs>
              <w:spacing w:line="232" w:lineRule="exact"/>
              <w:ind w:left="112" w:right="97"/>
              <w:rPr>
                <w:sz w:val="20"/>
              </w:rPr>
            </w:pPr>
            <w:r>
              <w:rPr>
                <w:sz w:val="20"/>
              </w:rPr>
              <w:t>-</w:t>
              <w:tab/>
            </w:r>
            <w:r>
              <w:rPr>
                <w:spacing w:val="-4"/>
                <w:sz w:val="20"/>
              </w:rPr>
              <w:t>moj</w:t>
            </w:r>
            <w:r>
              <w:rPr>
                <w:sz w:val="20"/>
              </w:rPr>
              <w:tab/>
            </w:r>
            <w:r>
              <w:rPr>
                <w:spacing w:val="-4"/>
                <w:sz w:val="20"/>
              </w:rPr>
              <w:t>dom"</w:t>
            </w:r>
            <w:r>
              <w:rPr>
                <w:sz w:val="20"/>
              </w:rPr>
              <w:tab/>
            </w:r>
            <w:r>
              <w:rPr>
                <w:spacing w:val="-10"/>
                <w:sz w:val="20"/>
              </w:rPr>
              <w:t>i</w:t>
            </w:r>
            <w:r>
              <w:rPr>
                <w:spacing w:val="-2"/>
                <w:sz w:val="20"/>
              </w:rPr>
              <w:t> ugovora</w:t>
            </w:r>
          </w:p>
        </w:tc>
        <w:tc>
          <w:tcPr>
            <w:tcW w:w="2515" w:type="dxa"/>
          </w:tcPr>
          <w:p>
            <w:pPr>
              <w:pStyle w:val="TableParagraph"/>
              <w:rPr>
                <w:sz w:val="20"/>
              </w:rPr>
            </w:pPr>
          </w:p>
          <w:p>
            <w:pPr>
              <w:pStyle w:val="TableParagraph"/>
              <w:spacing w:before="3"/>
              <w:rPr>
                <w:sz w:val="20"/>
              </w:rPr>
            </w:pPr>
          </w:p>
          <w:p>
            <w:pPr>
              <w:pStyle w:val="TableParagraph"/>
              <w:spacing w:line="229" w:lineRule="exact"/>
              <w:ind w:left="103"/>
              <w:jc w:val="both"/>
              <w:rPr>
                <w:sz w:val="20"/>
              </w:rPr>
            </w:pPr>
            <w:r>
              <w:rPr>
                <w:sz w:val="20"/>
              </w:rPr>
              <w:t>Ugovor</w:t>
            </w:r>
            <w:r>
              <w:rPr>
                <w:spacing w:val="77"/>
                <w:sz w:val="20"/>
              </w:rPr>
              <w:t>    </w:t>
            </w:r>
            <w:r>
              <w:rPr>
                <w:sz w:val="20"/>
              </w:rPr>
              <w:t>o</w:t>
            </w:r>
            <w:r>
              <w:rPr>
                <w:spacing w:val="78"/>
                <w:sz w:val="20"/>
              </w:rPr>
              <w:t>    </w:t>
            </w:r>
            <w:r>
              <w:rPr>
                <w:spacing w:val="-2"/>
                <w:sz w:val="20"/>
              </w:rPr>
              <w:t>dodjeli</w:t>
            </w:r>
          </w:p>
          <w:p>
            <w:pPr>
              <w:pStyle w:val="TableParagraph"/>
              <w:ind w:left="103" w:right="99"/>
              <w:jc w:val="both"/>
              <w:rPr>
                <w:sz w:val="20"/>
              </w:rPr>
            </w:pPr>
            <w:r>
              <w:rPr>
                <w:sz w:val="20"/>
              </w:rPr>
              <w:t>bespovratnih </w:t>
            </w:r>
            <w:r>
              <w:rPr>
                <w:sz w:val="20"/>
              </w:rPr>
              <w:t>sredstava "Općina Sveti Ilija - moj dom" za 2025. godinu</w:t>
            </w:r>
          </w:p>
        </w:tc>
        <w:tc>
          <w:tcPr>
            <w:tcW w:w="1821" w:type="dxa"/>
          </w:tcPr>
          <w:p>
            <w:pPr>
              <w:pStyle w:val="TableParagraph"/>
              <w:rPr>
                <w:sz w:val="20"/>
              </w:rPr>
            </w:pPr>
          </w:p>
          <w:p>
            <w:pPr>
              <w:pStyle w:val="TableParagraph"/>
              <w:rPr>
                <w:sz w:val="20"/>
              </w:rPr>
            </w:pPr>
          </w:p>
          <w:p>
            <w:pPr>
              <w:pStyle w:val="TableParagraph"/>
              <w:spacing w:before="116"/>
              <w:rPr>
                <w:sz w:val="20"/>
              </w:rPr>
            </w:pPr>
          </w:p>
          <w:p>
            <w:pPr>
              <w:pStyle w:val="TableParagraph"/>
              <w:ind w:left="104"/>
              <w:rPr>
                <w:sz w:val="20"/>
              </w:rPr>
            </w:pPr>
            <w:r>
              <w:rPr>
                <w:sz w:val="20"/>
              </w:rPr>
              <w:t>10</w:t>
            </w:r>
            <w:r>
              <w:rPr>
                <w:spacing w:val="-4"/>
                <w:sz w:val="20"/>
              </w:rPr>
              <w:t> </w:t>
            </w:r>
            <w:r>
              <w:rPr>
                <w:spacing w:val="-2"/>
                <w:sz w:val="20"/>
              </w:rPr>
              <w:t>godina</w:t>
            </w:r>
          </w:p>
        </w:tc>
        <w:tc>
          <w:tcPr>
            <w:tcW w:w="1793" w:type="dxa"/>
          </w:tcPr>
          <w:p>
            <w:pPr>
              <w:pStyle w:val="TableParagraph"/>
              <w:rPr>
                <w:sz w:val="18"/>
              </w:rPr>
            </w:pPr>
          </w:p>
        </w:tc>
      </w:tr>
      <w:tr>
        <w:trPr>
          <w:trHeight w:val="1845" w:hRule="atLeast"/>
        </w:trPr>
        <w:tc>
          <w:tcPr>
            <w:tcW w:w="1222" w:type="dxa"/>
          </w:tcPr>
          <w:p>
            <w:pPr>
              <w:pStyle w:val="TableParagraph"/>
              <w:rPr>
                <w:sz w:val="20"/>
              </w:rPr>
            </w:pPr>
          </w:p>
          <w:p>
            <w:pPr>
              <w:pStyle w:val="TableParagraph"/>
              <w:rPr>
                <w:sz w:val="20"/>
              </w:rPr>
            </w:pPr>
          </w:p>
          <w:p>
            <w:pPr>
              <w:pStyle w:val="TableParagraph"/>
              <w:spacing w:before="117"/>
              <w:rPr>
                <w:sz w:val="20"/>
              </w:rPr>
            </w:pPr>
          </w:p>
          <w:p>
            <w:pPr>
              <w:pStyle w:val="TableParagraph"/>
              <w:ind w:right="22"/>
              <w:jc w:val="center"/>
              <w:rPr>
                <w:sz w:val="20"/>
              </w:rPr>
            </w:pPr>
            <w:r>
              <w:rPr>
                <w:spacing w:val="-2"/>
                <w:sz w:val="20"/>
              </w:rPr>
              <w:t>10.11.2025.</w:t>
            </w:r>
          </w:p>
        </w:tc>
        <w:tc>
          <w:tcPr>
            <w:tcW w:w="1635" w:type="dxa"/>
          </w:tcPr>
          <w:p>
            <w:pPr>
              <w:pStyle w:val="TableParagraph"/>
              <w:rPr>
                <w:sz w:val="20"/>
              </w:rPr>
            </w:pPr>
          </w:p>
          <w:p>
            <w:pPr>
              <w:pStyle w:val="TableParagraph"/>
              <w:spacing w:before="117"/>
              <w:rPr>
                <w:sz w:val="20"/>
              </w:rPr>
            </w:pPr>
          </w:p>
          <w:p>
            <w:pPr>
              <w:pStyle w:val="TableParagraph"/>
              <w:ind w:left="112" w:right="191" w:firstLine="50"/>
              <w:rPr>
                <w:sz w:val="20"/>
              </w:rPr>
            </w:pPr>
            <w:r>
              <w:rPr>
                <w:spacing w:val="-2"/>
                <w:sz w:val="20"/>
              </w:rPr>
              <w:t>zadužnica 10.11.2025. </w:t>
            </w:r>
            <w:r>
              <w:rPr>
                <w:spacing w:val="-4"/>
                <w:sz w:val="20"/>
              </w:rPr>
              <w:t>(OV-2457/2025)</w:t>
            </w:r>
          </w:p>
        </w:tc>
        <w:tc>
          <w:tcPr>
            <w:tcW w:w="1158" w:type="dxa"/>
          </w:tcPr>
          <w:p>
            <w:pPr>
              <w:pStyle w:val="TableParagraph"/>
              <w:rPr>
                <w:sz w:val="20"/>
              </w:rPr>
            </w:pPr>
          </w:p>
          <w:p>
            <w:pPr>
              <w:pStyle w:val="TableParagraph"/>
              <w:rPr>
                <w:sz w:val="20"/>
              </w:rPr>
            </w:pPr>
          </w:p>
          <w:p>
            <w:pPr>
              <w:pStyle w:val="TableParagraph"/>
              <w:spacing w:before="2"/>
              <w:rPr>
                <w:sz w:val="20"/>
              </w:rPr>
            </w:pPr>
          </w:p>
          <w:p>
            <w:pPr>
              <w:pStyle w:val="TableParagraph"/>
              <w:ind w:left="111"/>
              <w:rPr>
                <w:sz w:val="20"/>
              </w:rPr>
            </w:pPr>
            <w:r>
              <w:rPr>
                <w:spacing w:val="-2"/>
                <w:sz w:val="20"/>
              </w:rPr>
              <w:t>1.400,00</w:t>
            </w:r>
          </w:p>
          <w:p>
            <w:pPr>
              <w:pStyle w:val="TableParagraph"/>
              <w:spacing w:before="1"/>
              <w:ind w:left="111"/>
              <w:rPr>
                <w:sz w:val="20"/>
              </w:rPr>
            </w:pPr>
            <w:r>
              <w:rPr>
                <w:spacing w:val="-4"/>
                <w:sz w:val="20"/>
              </w:rPr>
              <w:t>eura</w:t>
            </w:r>
          </w:p>
        </w:tc>
        <w:tc>
          <w:tcPr>
            <w:tcW w:w="2017" w:type="dxa"/>
          </w:tcPr>
          <w:p>
            <w:pPr>
              <w:pStyle w:val="TableParagraph"/>
              <w:spacing w:before="1"/>
              <w:ind w:left="108" w:right="92"/>
              <w:jc w:val="both"/>
              <w:rPr>
                <w:sz w:val="20"/>
              </w:rPr>
            </w:pPr>
            <w:r>
              <w:rPr>
                <w:sz w:val="20"/>
              </w:rPr>
              <w:t>Mladen Kefelja, </w:t>
            </w:r>
            <w:r>
              <w:rPr>
                <w:sz w:val="20"/>
              </w:rPr>
              <w:t>OIB </w:t>
            </w:r>
            <w:r>
              <w:rPr>
                <w:spacing w:val="-2"/>
                <w:sz w:val="20"/>
              </w:rPr>
              <w:t>32644201144,</w:t>
            </w:r>
          </w:p>
          <w:p>
            <w:pPr>
              <w:pStyle w:val="TableParagraph"/>
              <w:spacing w:before="3"/>
              <w:ind w:left="108" w:right="93"/>
              <w:jc w:val="both"/>
              <w:rPr>
                <w:sz w:val="20"/>
              </w:rPr>
            </w:pPr>
            <w:r>
              <w:rPr>
                <w:sz w:val="20"/>
              </w:rPr>
              <w:t>Beletinec, </w:t>
            </w:r>
            <w:r>
              <w:rPr>
                <w:sz w:val="20"/>
              </w:rPr>
              <w:t>Stjepana Radića</w:t>
            </w:r>
            <w:r>
              <w:rPr>
                <w:spacing w:val="-13"/>
                <w:sz w:val="20"/>
              </w:rPr>
              <w:t> </w:t>
            </w:r>
            <w:r>
              <w:rPr>
                <w:sz w:val="20"/>
              </w:rPr>
              <w:t>24,</w:t>
            </w:r>
            <w:r>
              <w:rPr>
                <w:spacing w:val="-12"/>
                <w:sz w:val="20"/>
              </w:rPr>
              <w:t> </w:t>
            </w:r>
            <w:r>
              <w:rPr>
                <w:sz w:val="20"/>
              </w:rPr>
              <w:t>kao</w:t>
            </w:r>
            <w:r>
              <w:rPr>
                <w:spacing w:val="-13"/>
                <w:sz w:val="20"/>
              </w:rPr>
              <w:t> </w:t>
            </w:r>
            <w:r>
              <w:rPr>
                <w:sz w:val="20"/>
              </w:rPr>
              <w:t>vlasnik obrta Brazda, obrt za pružanje</w:t>
            </w:r>
            <w:r>
              <w:rPr>
                <w:spacing w:val="69"/>
                <w:sz w:val="20"/>
              </w:rPr>
              <w:t>  </w:t>
            </w:r>
            <w:r>
              <w:rPr>
                <w:sz w:val="20"/>
              </w:rPr>
              <w:t>usluga</w:t>
            </w:r>
            <w:r>
              <w:rPr>
                <w:spacing w:val="71"/>
                <w:sz w:val="20"/>
              </w:rPr>
              <w:t>  </w:t>
            </w:r>
            <w:r>
              <w:rPr>
                <w:spacing w:val="-10"/>
                <w:sz w:val="20"/>
              </w:rPr>
              <w:t>u</w:t>
            </w:r>
          </w:p>
          <w:p>
            <w:pPr>
              <w:pStyle w:val="TableParagraph"/>
              <w:spacing w:line="223" w:lineRule="auto" w:before="12"/>
              <w:ind w:left="108" w:right="116"/>
              <w:jc w:val="both"/>
              <w:rPr>
                <w:sz w:val="20"/>
              </w:rPr>
            </w:pPr>
            <w:r>
              <w:rPr>
                <w:sz w:val="20"/>
              </w:rPr>
              <w:t>poljoprivredi, </w:t>
            </w:r>
            <w:r>
              <w:rPr>
                <w:sz w:val="20"/>
              </w:rPr>
              <w:t>vl. Mladen Kefelja</w:t>
            </w:r>
          </w:p>
        </w:tc>
        <w:tc>
          <w:tcPr>
            <w:tcW w:w="1761" w:type="dxa"/>
          </w:tcPr>
          <w:p>
            <w:pPr>
              <w:pStyle w:val="TableParagraph"/>
              <w:rPr>
                <w:sz w:val="20"/>
              </w:rPr>
            </w:pPr>
          </w:p>
          <w:p>
            <w:pPr>
              <w:pStyle w:val="TableParagraph"/>
              <w:rPr>
                <w:sz w:val="20"/>
              </w:rPr>
            </w:pPr>
          </w:p>
          <w:p>
            <w:pPr>
              <w:pStyle w:val="TableParagraph"/>
              <w:spacing w:before="2"/>
              <w:rPr>
                <w:sz w:val="20"/>
              </w:rPr>
            </w:pPr>
          </w:p>
          <w:p>
            <w:pPr>
              <w:pStyle w:val="TableParagraph"/>
              <w:ind w:left="112" w:right="118"/>
              <w:rPr>
                <w:sz w:val="20"/>
              </w:rPr>
            </w:pPr>
            <w:r>
              <w:rPr>
                <w:sz w:val="20"/>
              </w:rPr>
              <w:t>Jamstvo</w:t>
            </w:r>
            <w:r>
              <w:rPr>
                <w:spacing w:val="-6"/>
                <w:sz w:val="20"/>
              </w:rPr>
              <w:t> </w:t>
            </w:r>
            <w:r>
              <w:rPr>
                <w:sz w:val="20"/>
              </w:rPr>
              <w:t>za</w:t>
            </w:r>
            <w:r>
              <w:rPr>
                <w:spacing w:val="-9"/>
                <w:sz w:val="20"/>
              </w:rPr>
              <w:t> </w:t>
            </w:r>
            <w:r>
              <w:rPr>
                <w:sz w:val="20"/>
              </w:rPr>
              <w:t>uredno ispunjenje</w:t>
            </w:r>
            <w:r>
              <w:rPr>
                <w:spacing w:val="-13"/>
                <w:sz w:val="20"/>
              </w:rPr>
              <w:t> </w:t>
            </w:r>
            <w:r>
              <w:rPr>
                <w:spacing w:val="-2"/>
                <w:sz w:val="20"/>
              </w:rPr>
              <w:t>ugovora</w:t>
            </w:r>
          </w:p>
        </w:tc>
        <w:tc>
          <w:tcPr>
            <w:tcW w:w="2515" w:type="dxa"/>
          </w:tcPr>
          <w:p>
            <w:pPr>
              <w:pStyle w:val="TableParagraph"/>
              <w:rPr>
                <w:sz w:val="20"/>
              </w:rPr>
            </w:pPr>
          </w:p>
          <w:p>
            <w:pPr>
              <w:pStyle w:val="TableParagraph"/>
              <w:spacing w:before="117"/>
              <w:rPr>
                <w:sz w:val="20"/>
              </w:rPr>
            </w:pPr>
          </w:p>
          <w:p>
            <w:pPr>
              <w:pStyle w:val="TableParagraph"/>
              <w:ind w:left="103" w:right="97"/>
              <w:jc w:val="both"/>
              <w:rPr>
                <w:sz w:val="20"/>
              </w:rPr>
            </w:pPr>
            <w:r>
              <w:rPr>
                <w:sz w:val="20"/>
              </w:rPr>
              <w:t>Ugovor</w:t>
            </w:r>
            <w:r>
              <w:rPr>
                <w:spacing w:val="-13"/>
                <w:sz w:val="20"/>
              </w:rPr>
              <w:t> </w:t>
            </w:r>
            <w:r>
              <w:rPr>
                <w:sz w:val="20"/>
              </w:rPr>
              <w:t>o</w:t>
            </w:r>
            <w:r>
              <w:rPr>
                <w:spacing w:val="-12"/>
                <w:sz w:val="20"/>
              </w:rPr>
              <w:t> </w:t>
            </w:r>
            <w:r>
              <w:rPr>
                <w:sz w:val="20"/>
              </w:rPr>
              <w:t>obavljanju</w:t>
            </w:r>
            <w:r>
              <w:rPr>
                <w:spacing w:val="-13"/>
                <w:sz w:val="20"/>
              </w:rPr>
              <w:t> </w:t>
            </w:r>
            <w:r>
              <w:rPr>
                <w:sz w:val="20"/>
              </w:rPr>
              <w:t>poslova zimske službe za sezonu </w:t>
            </w:r>
            <w:r>
              <w:rPr>
                <w:spacing w:val="-2"/>
                <w:sz w:val="20"/>
              </w:rPr>
              <w:t>2025./2026.</w:t>
            </w:r>
          </w:p>
        </w:tc>
        <w:tc>
          <w:tcPr>
            <w:tcW w:w="1821" w:type="dxa"/>
          </w:tcPr>
          <w:p>
            <w:pPr>
              <w:pStyle w:val="TableParagraph"/>
              <w:rPr>
                <w:sz w:val="20"/>
              </w:rPr>
            </w:pPr>
          </w:p>
          <w:p>
            <w:pPr>
              <w:pStyle w:val="TableParagraph"/>
              <w:rPr>
                <w:sz w:val="20"/>
              </w:rPr>
            </w:pPr>
          </w:p>
          <w:p>
            <w:pPr>
              <w:pStyle w:val="TableParagraph"/>
              <w:spacing w:before="117"/>
              <w:rPr>
                <w:sz w:val="20"/>
              </w:rPr>
            </w:pPr>
          </w:p>
          <w:p>
            <w:pPr>
              <w:pStyle w:val="TableParagraph"/>
              <w:ind w:left="104"/>
              <w:rPr>
                <w:sz w:val="20"/>
              </w:rPr>
            </w:pPr>
            <w:r>
              <w:rPr>
                <w:spacing w:val="-2"/>
                <w:sz w:val="20"/>
              </w:rPr>
              <w:t>15.04.2026.</w:t>
            </w:r>
          </w:p>
        </w:tc>
        <w:tc>
          <w:tcPr>
            <w:tcW w:w="1793" w:type="dxa"/>
          </w:tcPr>
          <w:p>
            <w:pPr>
              <w:pStyle w:val="TableParagraph"/>
              <w:rPr>
                <w:sz w:val="18"/>
              </w:rPr>
            </w:pPr>
          </w:p>
        </w:tc>
      </w:tr>
      <w:tr>
        <w:trPr>
          <w:trHeight w:val="1850" w:hRule="atLeast"/>
        </w:trPr>
        <w:tc>
          <w:tcPr>
            <w:tcW w:w="1222" w:type="dxa"/>
          </w:tcPr>
          <w:p>
            <w:pPr>
              <w:pStyle w:val="TableParagraph"/>
              <w:rPr>
                <w:sz w:val="20"/>
              </w:rPr>
            </w:pPr>
          </w:p>
          <w:p>
            <w:pPr>
              <w:pStyle w:val="TableParagraph"/>
              <w:rPr>
                <w:sz w:val="20"/>
              </w:rPr>
            </w:pPr>
          </w:p>
          <w:p>
            <w:pPr>
              <w:pStyle w:val="TableParagraph"/>
              <w:spacing w:before="119"/>
              <w:rPr>
                <w:sz w:val="20"/>
              </w:rPr>
            </w:pPr>
          </w:p>
          <w:p>
            <w:pPr>
              <w:pStyle w:val="TableParagraph"/>
              <w:ind w:right="22"/>
              <w:jc w:val="center"/>
              <w:rPr>
                <w:sz w:val="20"/>
              </w:rPr>
            </w:pPr>
            <w:r>
              <w:rPr>
                <w:color w:val="9BB957"/>
                <w:spacing w:val="-2"/>
                <w:sz w:val="20"/>
              </w:rPr>
              <w:t>26.02.2026.</w:t>
            </w:r>
          </w:p>
        </w:tc>
        <w:tc>
          <w:tcPr>
            <w:tcW w:w="1635" w:type="dxa"/>
          </w:tcPr>
          <w:p>
            <w:pPr>
              <w:pStyle w:val="TableParagraph"/>
              <w:rPr>
                <w:sz w:val="20"/>
              </w:rPr>
            </w:pPr>
          </w:p>
          <w:p>
            <w:pPr>
              <w:pStyle w:val="TableParagraph"/>
              <w:spacing w:before="6"/>
              <w:rPr>
                <w:sz w:val="20"/>
              </w:rPr>
            </w:pPr>
          </w:p>
          <w:p>
            <w:pPr>
              <w:pStyle w:val="TableParagraph"/>
              <w:ind w:left="112" w:right="290"/>
              <w:rPr>
                <w:sz w:val="20"/>
              </w:rPr>
            </w:pPr>
            <w:r>
              <w:rPr>
                <w:color w:val="9BB957"/>
                <w:spacing w:val="-2"/>
                <w:sz w:val="20"/>
              </w:rPr>
              <w:t>Bjanko zadužnica 26.02.2026. </w:t>
            </w:r>
            <w:r>
              <w:rPr>
                <w:color w:val="9BB957"/>
                <w:spacing w:val="-4"/>
                <w:sz w:val="20"/>
              </w:rPr>
              <w:t>(OV-427/2026)</w:t>
            </w:r>
          </w:p>
        </w:tc>
        <w:tc>
          <w:tcPr>
            <w:tcW w:w="1158" w:type="dxa"/>
          </w:tcPr>
          <w:p>
            <w:pPr>
              <w:pStyle w:val="TableParagraph"/>
              <w:rPr>
                <w:sz w:val="20"/>
              </w:rPr>
            </w:pPr>
          </w:p>
          <w:p>
            <w:pPr>
              <w:pStyle w:val="TableParagraph"/>
              <w:rPr>
                <w:sz w:val="20"/>
              </w:rPr>
            </w:pPr>
          </w:p>
          <w:p>
            <w:pPr>
              <w:pStyle w:val="TableParagraph"/>
              <w:spacing w:before="1"/>
              <w:rPr>
                <w:sz w:val="20"/>
              </w:rPr>
            </w:pPr>
          </w:p>
          <w:p>
            <w:pPr>
              <w:pStyle w:val="TableParagraph"/>
              <w:spacing w:line="229" w:lineRule="exact" w:before="1"/>
              <w:ind w:left="111"/>
              <w:rPr>
                <w:sz w:val="20"/>
              </w:rPr>
            </w:pPr>
            <w:r>
              <w:rPr>
                <w:color w:val="9BB957"/>
                <w:spacing w:val="-2"/>
                <w:sz w:val="20"/>
              </w:rPr>
              <w:t>10.000,00</w:t>
            </w:r>
          </w:p>
          <w:p>
            <w:pPr>
              <w:pStyle w:val="TableParagraph"/>
              <w:spacing w:line="229" w:lineRule="exact"/>
              <w:ind w:left="111"/>
              <w:rPr>
                <w:sz w:val="20"/>
              </w:rPr>
            </w:pPr>
            <w:r>
              <w:rPr>
                <w:color w:val="9BB957"/>
                <w:spacing w:val="-4"/>
                <w:sz w:val="20"/>
              </w:rPr>
              <w:t>eura</w:t>
            </w:r>
          </w:p>
        </w:tc>
        <w:tc>
          <w:tcPr>
            <w:tcW w:w="2017" w:type="dxa"/>
          </w:tcPr>
          <w:p>
            <w:pPr>
              <w:pStyle w:val="TableParagraph"/>
              <w:spacing w:before="5"/>
              <w:ind w:left="108" w:right="94"/>
              <w:jc w:val="both"/>
              <w:rPr>
                <w:sz w:val="20"/>
              </w:rPr>
            </w:pPr>
            <w:r>
              <w:rPr>
                <w:color w:val="9BB957"/>
                <w:sz w:val="20"/>
              </w:rPr>
              <w:t>Mladen Kefelja, </w:t>
            </w:r>
            <w:r>
              <w:rPr>
                <w:color w:val="9BB957"/>
                <w:sz w:val="20"/>
              </w:rPr>
              <w:t>OIB </w:t>
            </w:r>
            <w:r>
              <w:rPr>
                <w:color w:val="9BB957"/>
                <w:spacing w:val="-2"/>
                <w:sz w:val="20"/>
              </w:rPr>
              <w:t>32644201144,</w:t>
            </w:r>
          </w:p>
          <w:p>
            <w:pPr>
              <w:pStyle w:val="TableParagraph"/>
              <w:spacing w:before="1"/>
              <w:ind w:left="108" w:right="93"/>
              <w:jc w:val="both"/>
              <w:rPr>
                <w:sz w:val="20"/>
              </w:rPr>
            </w:pPr>
            <w:r>
              <w:rPr>
                <w:color w:val="9BB957"/>
                <w:sz w:val="20"/>
              </w:rPr>
              <w:t>Beletinec, </w:t>
            </w:r>
            <w:r>
              <w:rPr>
                <w:color w:val="9BB957"/>
                <w:sz w:val="20"/>
              </w:rPr>
              <w:t>Stjepana Radića</w:t>
            </w:r>
            <w:r>
              <w:rPr>
                <w:color w:val="9BB957"/>
                <w:spacing w:val="-13"/>
                <w:sz w:val="20"/>
              </w:rPr>
              <w:t> </w:t>
            </w:r>
            <w:r>
              <w:rPr>
                <w:color w:val="9BB957"/>
                <w:sz w:val="20"/>
              </w:rPr>
              <w:t>24,</w:t>
            </w:r>
            <w:r>
              <w:rPr>
                <w:color w:val="9BB957"/>
                <w:spacing w:val="-12"/>
                <w:sz w:val="20"/>
              </w:rPr>
              <w:t> </w:t>
            </w:r>
            <w:r>
              <w:rPr>
                <w:color w:val="9BB957"/>
                <w:sz w:val="20"/>
              </w:rPr>
              <w:t>kao</w:t>
            </w:r>
            <w:r>
              <w:rPr>
                <w:color w:val="9BB957"/>
                <w:spacing w:val="-13"/>
                <w:sz w:val="20"/>
              </w:rPr>
              <w:t> </w:t>
            </w:r>
            <w:r>
              <w:rPr>
                <w:color w:val="9BB957"/>
                <w:sz w:val="20"/>
              </w:rPr>
              <w:t>vlasnik obrta Brazda, obrt za pružanje usluga u poljoprivredi,</w:t>
            </w:r>
            <w:r>
              <w:rPr>
                <w:color w:val="9BB957"/>
                <w:spacing w:val="73"/>
                <w:sz w:val="20"/>
              </w:rPr>
              <w:t>    </w:t>
            </w:r>
            <w:r>
              <w:rPr>
                <w:color w:val="9BB957"/>
                <w:spacing w:val="-5"/>
                <w:sz w:val="20"/>
              </w:rPr>
              <w:t>vl.</w:t>
            </w:r>
          </w:p>
          <w:p>
            <w:pPr>
              <w:pStyle w:val="TableParagraph"/>
              <w:spacing w:line="214" w:lineRule="exact"/>
              <w:ind w:left="108"/>
              <w:jc w:val="both"/>
              <w:rPr>
                <w:sz w:val="20"/>
              </w:rPr>
            </w:pPr>
            <w:r>
              <w:rPr>
                <w:color w:val="9BB957"/>
                <w:sz w:val="20"/>
              </w:rPr>
              <w:t>Mladen</w:t>
            </w:r>
            <w:r>
              <w:rPr>
                <w:color w:val="9BB957"/>
                <w:spacing w:val="-5"/>
                <w:sz w:val="20"/>
              </w:rPr>
              <w:t> </w:t>
            </w:r>
            <w:r>
              <w:rPr>
                <w:color w:val="9BB957"/>
                <w:spacing w:val="-2"/>
                <w:sz w:val="20"/>
              </w:rPr>
              <w:t>Kefelja</w:t>
            </w:r>
          </w:p>
        </w:tc>
        <w:tc>
          <w:tcPr>
            <w:tcW w:w="1761" w:type="dxa"/>
          </w:tcPr>
          <w:p>
            <w:pPr>
              <w:pStyle w:val="TableParagraph"/>
              <w:rPr>
                <w:sz w:val="20"/>
              </w:rPr>
            </w:pPr>
          </w:p>
          <w:p>
            <w:pPr>
              <w:pStyle w:val="TableParagraph"/>
              <w:rPr>
                <w:sz w:val="20"/>
              </w:rPr>
            </w:pPr>
          </w:p>
          <w:p>
            <w:pPr>
              <w:pStyle w:val="TableParagraph"/>
              <w:spacing w:before="6"/>
              <w:rPr>
                <w:sz w:val="20"/>
              </w:rPr>
            </w:pPr>
          </w:p>
          <w:p>
            <w:pPr>
              <w:pStyle w:val="TableParagraph"/>
              <w:ind w:left="112" w:right="118"/>
              <w:rPr>
                <w:sz w:val="20"/>
              </w:rPr>
            </w:pPr>
            <w:r>
              <w:rPr>
                <w:color w:val="9BB957"/>
                <w:sz w:val="20"/>
              </w:rPr>
              <w:t>Jamstvo</w:t>
            </w:r>
            <w:r>
              <w:rPr>
                <w:color w:val="9BB957"/>
                <w:spacing w:val="-6"/>
                <w:sz w:val="20"/>
              </w:rPr>
              <w:t> </w:t>
            </w:r>
            <w:r>
              <w:rPr>
                <w:color w:val="9BB957"/>
                <w:sz w:val="20"/>
              </w:rPr>
              <w:t>za</w:t>
            </w:r>
            <w:r>
              <w:rPr>
                <w:color w:val="9BB957"/>
                <w:spacing w:val="-9"/>
                <w:sz w:val="20"/>
              </w:rPr>
              <w:t> </w:t>
            </w:r>
            <w:r>
              <w:rPr>
                <w:color w:val="9BB957"/>
                <w:sz w:val="20"/>
              </w:rPr>
              <w:t>uredno ispunjenje</w:t>
            </w:r>
            <w:r>
              <w:rPr>
                <w:color w:val="9BB957"/>
                <w:spacing w:val="-13"/>
                <w:sz w:val="20"/>
              </w:rPr>
              <w:t> </w:t>
            </w:r>
            <w:r>
              <w:rPr>
                <w:color w:val="9BB957"/>
                <w:spacing w:val="-2"/>
                <w:sz w:val="20"/>
              </w:rPr>
              <w:t>ugovora</w:t>
            </w:r>
          </w:p>
        </w:tc>
        <w:tc>
          <w:tcPr>
            <w:tcW w:w="2515" w:type="dxa"/>
          </w:tcPr>
          <w:p>
            <w:pPr>
              <w:pStyle w:val="TableParagraph"/>
              <w:spacing w:before="121"/>
              <w:rPr>
                <w:sz w:val="20"/>
              </w:rPr>
            </w:pPr>
          </w:p>
          <w:p>
            <w:pPr>
              <w:pStyle w:val="TableParagraph"/>
              <w:tabs>
                <w:tab w:pos="1567" w:val="left" w:leader="none"/>
              </w:tabs>
              <w:ind w:left="103" w:right="99"/>
              <w:jc w:val="both"/>
              <w:rPr>
                <w:sz w:val="20"/>
              </w:rPr>
            </w:pPr>
            <w:r>
              <w:rPr>
                <w:color w:val="9BB957"/>
                <w:sz w:val="20"/>
              </w:rPr>
              <w:t>Ugovor o </w:t>
            </w:r>
            <w:r>
              <w:rPr>
                <w:color w:val="9BB957"/>
                <w:sz w:val="20"/>
              </w:rPr>
              <w:t>obavljanju </w:t>
            </w:r>
            <w:r>
              <w:rPr>
                <w:color w:val="9BB957"/>
                <w:spacing w:val="-2"/>
                <w:sz w:val="20"/>
              </w:rPr>
              <w:t>komunalne</w:t>
            </w:r>
            <w:r>
              <w:rPr>
                <w:color w:val="9BB957"/>
                <w:sz w:val="20"/>
              </w:rPr>
              <w:tab/>
            </w:r>
            <w:r>
              <w:rPr>
                <w:color w:val="9BB957"/>
                <w:spacing w:val="-2"/>
                <w:sz w:val="20"/>
              </w:rPr>
              <w:t>djelatnosti </w:t>
            </w:r>
            <w:r>
              <w:rPr>
                <w:color w:val="9BB957"/>
                <w:sz w:val="20"/>
              </w:rPr>
              <w:t>održavanja javnih površina na području Općine Sveti Ilija u 2026. godini</w:t>
            </w:r>
          </w:p>
        </w:tc>
        <w:tc>
          <w:tcPr>
            <w:tcW w:w="1821" w:type="dxa"/>
          </w:tcPr>
          <w:p>
            <w:pPr>
              <w:pStyle w:val="TableParagraph"/>
              <w:rPr>
                <w:sz w:val="20"/>
              </w:rPr>
            </w:pPr>
          </w:p>
          <w:p>
            <w:pPr>
              <w:pStyle w:val="TableParagraph"/>
              <w:spacing w:before="121"/>
              <w:rPr>
                <w:sz w:val="20"/>
              </w:rPr>
            </w:pPr>
          </w:p>
          <w:p>
            <w:pPr>
              <w:pStyle w:val="TableParagraph"/>
              <w:ind w:left="104" w:right="132"/>
              <w:rPr>
                <w:sz w:val="20"/>
              </w:rPr>
            </w:pPr>
            <w:r>
              <w:rPr>
                <w:color w:val="9BB957"/>
                <w:sz w:val="20"/>
              </w:rPr>
              <w:t>12</w:t>
            </w:r>
            <w:r>
              <w:rPr>
                <w:color w:val="9BB957"/>
                <w:spacing w:val="-12"/>
                <w:sz w:val="20"/>
              </w:rPr>
              <w:t> </w:t>
            </w:r>
            <w:r>
              <w:rPr>
                <w:color w:val="9BB957"/>
                <w:sz w:val="20"/>
              </w:rPr>
              <w:t>mjeseci</w:t>
            </w:r>
            <w:r>
              <w:rPr>
                <w:color w:val="9BB957"/>
                <w:spacing w:val="-13"/>
                <w:sz w:val="20"/>
              </w:rPr>
              <w:t> </w:t>
            </w:r>
            <w:r>
              <w:rPr>
                <w:color w:val="9BB957"/>
                <w:sz w:val="20"/>
              </w:rPr>
              <w:t>od</w:t>
            </w:r>
            <w:r>
              <w:rPr>
                <w:color w:val="9BB957"/>
                <w:spacing w:val="-12"/>
                <w:sz w:val="20"/>
              </w:rPr>
              <w:t> </w:t>
            </w:r>
            <w:r>
              <w:rPr>
                <w:color w:val="9BB957"/>
                <w:sz w:val="20"/>
              </w:rPr>
              <w:t>dan</w:t>
            </w:r>
            <w:r>
              <w:rPr>
                <w:color w:val="9BB957"/>
                <w:sz w:val="20"/>
              </w:rPr>
              <w:t>a</w:t>
            </w:r>
            <w:r>
              <w:rPr>
                <w:color w:val="9BB957"/>
                <w:sz w:val="20"/>
              </w:rPr>
              <w:t> </w:t>
            </w:r>
            <w:r>
              <w:rPr>
                <w:color w:val="9BB957"/>
                <w:spacing w:val="-2"/>
                <w:sz w:val="20"/>
              </w:rPr>
              <w:t>potpisivanja ugovora</w:t>
            </w:r>
          </w:p>
        </w:tc>
        <w:tc>
          <w:tcPr>
            <w:tcW w:w="1793" w:type="dxa"/>
          </w:tcPr>
          <w:p>
            <w:pPr>
              <w:pStyle w:val="TableParagraph"/>
              <w:rPr>
                <w:sz w:val="18"/>
              </w:rPr>
            </w:pPr>
          </w:p>
        </w:tc>
      </w:tr>
      <w:tr>
        <w:trPr>
          <w:trHeight w:val="1848" w:hRule="atLeast"/>
        </w:trPr>
        <w:tc>
          <w:tcPr>
            <w:tcW w:w="1222" w:type="dxa"/>
          </w:tcPr>
          <w:p>
            <w:pPr>
              <w:pStyle w:val="TableParagraph"/>
              <w:rPr>
                <w:sz w:val="20"/>
              </w:rPr>
            </w:pPr>
          </w:p>
          <w:p>
            <w:pPr>
              <w:pStyle w:val="TableParagraph"/>
              <w:rPr>
                <w:sz w:val="20"/>
              </w:rPr>
            </w:pPr>
          </w:p>
          <w:p>
            <w:pPr>
              <w:pStyle w:val="TableParagraph"/>
              <w:spacing w:before="119"/>
              <w:rPr>
                <w:sz w:val="20"/>
              </w:rPr>
            </w:pPr>
          </w:p>
          <w:p>
            <w:pPr>
              <w:pStyle w:val="TableParagraph"/>
              <w:ind w:right="22"/>
              <w:jc w:val="center"/>
              <w:rPr>
                <w:sz w:val="20"/>
              </w:rPr>
            </w:pPr>
            <w:r>
              <w:rPr>
                <w:color w:val="9BB957"/>
                <w:spacing w:val="-2"/>
                <w:sz w:val="20"/>
              </w:rPr>
              <w:t>20.04.2026.</w:t>
            </w:r>
          </w:p>
        </w:tc>
        <w:tc>
          <w:tcPr>
            <w:tcW w:w="1635" w:type="dxa"/>
          </w:tcPr>
          <w:p>
            <w:pPr>
              <w:pStyle w:val="TableParagraph"/>
              <w:rPr>
                <w:sz w:val="20"/>
              </w:rPr>
            </w:pPr>
          </w:p>
          <w:p>
            <w:pPr>
              <w:pStyle w:val="TableParagraph"/>
              <w:spacing w:before="4"/>
              <w:rPr>
                <w:sz w:val="20"/>
              </w:rPr>
            </w:pPr>
          </w:p>
          <w:p>
            <w:pPr>
              <w:pStyle w:val="TableParagraph"/>
              <w:ind w:left="112" w:right="191"/>
              <w:rPr>
                <w:sz w:val="20"/>
              </w:rPr>
            </w:pPr>
            <w:r>
              <w:rPr>
                <w:color w:val="9BB957"/>
                <w:spacing w:val="-2"/>
                <w:sz w:val="20"/>
              </w:rPr>
              <w:t>Bjanko zadužnica 17.04.2026. </w:t>
            </w:r>
            <w:r>
              <w:rPr>
                <w:color w:val="9BB957"/>
                <w:spacing w:val="-4"/>
                <w:sz w:val="20"/>
              </w:rPr>
              <w:t>(OV-2593/2026)</w:t>
            </w:r>
          </w:p>
        </w:tc>
        <w:tc>
          <w:tcPr>
            <w:tcW w:w="1158" w:type="dxa"/>
          </w:tcPr>
          <w:p>
            <w:pPr>
              <w:pStyle w:val="TableParagraph"/>
              <w:rPr>
                <w:sz w:val="20"/>
              </w:rPr>
            </w:pPr>
          </w:p>
          <w:p>
            <w:pPr>
              <w:pStyle w:val="TableParagraph"/>
              <w:rPr>
                <w:sz w:val="20"/>
              </w:rPr>
            </w:pPr>
          </w:p>
          <w:p>
            <w:pPr>
              <w:pStyle w:val="TableParagraph"/>
              <w:spacing w:before="4"/>
              <w:rPr>
                <w:sz w:val="20"/>
              </w:rPr>
            </w:pPr>
          </w:p>
          <w:p>
            <w:pPr>
              <w:pStyle w:val="TableParagraph"/>
              <w:ind w:left="111"/>
              <w:rPr>
                <w:sz w:val="20"/>
              </w:rPr>
            </w:pPr>
            <w:r>
              <w:rPr>
                <w:color w:val="9BB957"/>
                <w:spacing w:val="-2"/>
                <w:sz w:val="20"/>
              </w:rPr>
              <w:t>2.000,00</w:t>
            </w:r>
          </w:p>
          <w:p>
            <w:pPr>
              <w:pStyle w:val="TableParagraph"/>
              <w:spacing w:before="1"/>
              <w:ind w:left="111"/>
              <w:rPr>
                <w:sz w:val="20"/>
              </w:rPr>
            </w:pPr>
            <w:r>
              <w:rPr>
                <w:color w:val="9BB957"/>
                <w:spacing w:val="-4"/>
                <w:sz w:val="20"/>
              </w:rPr>
              <w:t>eura</w:t>
            </w:r>
          </w:p>
        </w:tc>
        <w:tc>
          <w:tcPr>
            <w:tcW w:w="2017" w:type="dxa"/>
          </w:tcPr>
          <w:p>
            <w:pPr>
              <w:pStyle w:val="TableParagraph"/>
              <w:rPr>
                <w:sz w:val="20"/>
              </w:rPr>
            </w:pPr>
          </w:p>
          <w:p>
            <w:pPr>
              <w:pStyle w:val="TableParagraph"/>
              <w:spacing w:before="119"/>
              <w:rPr>
                <w:sz w:val="20"/>
              </w:rPr>
            </w:pPr>
          </w:p>
          <w:p>
            <w:pPr>
              <w:pStyle w:val="TableParagraph"/>
              <w:ind w:left="108" w:right="93"/>
              <w:jc w:val="both"/>
              <w:rPr>
                <w:sz w:val="20"/>
              </w:rPr>
            </w:pPr>
            <w:r>
              <w:rPr>
                <w:color w:val="9BB957"/>
                <w:sz w:val="20"/>
              </w:rPr>
              <w:t>Magić CO </w:t>
            </w:r>
            <w:r>
              <w:rPr>
                <w:color w:val="9BB957"/>
                <w:sz w:val="20"/>
              </w:rPr>
              <w:t>d.o.o., Ludbreg,</w:t>
            </w:r>
            <w:r>
              <w:rPr>
                <w:color w:val="9BB957"/>
                <w:spacing w:val="-12"/>
                <w:sz w:val="20"/>
              </w:rPr>
              <w:t> </w:t>
            </w:r>
            <w:r>
              <w:rPr>
                <w:color w:val="9BB957"/>
                <w:sz w:val="20"/>
              </w:rPr>
              <w:t>Koprivnička </w:t>
            </w:r>
            <w:r>
              <w:rPr>
                <w:color w:val="9BB957"/>
                <w:spacing w:val="-4"/>
                <w:sz w:val="20"/>
              </w:rPr>
              <w:t>17c</w:t>
            </w:r>
          </w:p>
        </w:tc>
        <w:tc>
          <w:tcPr>
            <w:tcW w:w="1761" w:type="dxa"/>
          </w:tcPr>
          <w:p>
            <w:pPr>
              <w:pStyle w:val="TableParagraph"/>
              <w:rPr>
                <w:sz w:val="20"/>
              </w:rPr>
            </w:pPr>
          </w:p>
          <w:p>
            <w:pPr>
              <w:pStyle w:val="TableParagraph"/>
              <w:rPr>
                <w:sz w:val="20"/>
              </w:rPr>
            </w:pPr>
          </w:p>
          <w:p>
            <w:pPr>
              <w:pStyle w:val="TableParagraph"/>
              <w:spacing w:before="4"/>
              <w:rPr>
                <w:sz w:val="20"/>
              </w:rPr>
            </w:pPr>
          </w:p>
          <w:p>
            <w:pPr>
              <w:pStyle w:val="TableParagraph"/>
              <w:ind w:left="112" w:right="118"/>
              <w:rPr>
                <w:sz w:val="20"/>
              </w:rPr>
            </w:pPr>
            <w:r>
              <w:rPr>
                <w:color w:val="9BB957"/>
                <w:sz w:val="20"/>
              </w:rPr>
              <w:t>Jamstvo</w:t>
            </w:r>
            <w:r>
              <w:rPr>
                <w:color w:val="9BB957"/>
                <w:spacing w:val="-6"/>
                <w:sz w:val="20"/>
              </w:rPr>
              <w:t> </w:t>
            </w:r>
            <w:r>
              <w:rPr>
                <w:color w:val="9BB957"/>
                <w:sz w:val="20"/>
              </w:rPr>
              <w:t>za</w:t>
            </w:r>
            <w:r>
              <w:rPr>
                <w:color w:val="9BB957"/>
                <w:spacing w:val="-9"/>
                <w:sz w:val="20"/>
              </w:rPr>
              <w:t> </w:t>
            </w:r>
            <w:r>
              <w:rPr>
                <w:color w:val="9BB957"/>
                <w:sz w:val="20"/>
              </w:rPr>
              <w:t>uredno ispunjenje</w:t>
            </w:r>
            <w:r>
              <w:rPr>
                <w:color w:val="9BB957"/>
                <w:spacing w:val="-13"/>
                <w:sz w:val="20"/>
              </w:rPr>
              <w:t> </w:t>
            </w:r>
            <w:r>
              <w:rPr>
                <w:color w:val="9BB957"/>
                <w:spacing w:val="-2"/>
                <w:sz w:val="20"/>
              </w:rPr>
              <w:t>ugovora</w:t>
            </w:r>
          </w:p>
        </w:tc>
        <w:tc>
          <w:tcPr>
            <w:tcW w:w="2515" w:type="dxa"/>
          </w:tcPr>
          <w:p>
            <w:pPr>
              <w:pStyle w:val="TableParagraph"/>
              <w:spacing w:before="118"/>
              <w:rPr>
                <w:sz w:val="20"/>
              </w:rPr>
            </w:pPr>
          </w:p>
          <w:p>
            <w:pPr>
              <w:pStyle w:val="TableParagraph"/>
              <w:spacing w:before="1"/>
              <w:ind w:left="103" w:right="103"/>
              <w:jc w:val="both"/>
              <w:rPr>
                <w:sz w:val="20"/>
              </w:rPr>
            </w:pPr>
            <w:r>
              <w:rPr>
                <w:color w:val="9BB957"/>
                <w:sz w:val="20"/>
              </w:rPr>
              <w:t>Ugovor o mješovitoj </w:t>
            </w:r>
            <w:r>
              <w:rPr>
                <w:color w:val="9BB957"/>
                <w:sz w:val="20"/>
              </w:rPr>
              <w:t>nabavi robe</w:t>
            </w:r>
            <w:r>
              <w:rPr>
                <w:color w:val="9BB957"/>
                <w:spacing w:val="68"/>
                <w:sz w:val="20"/>
              </w:rPr>
              <w:t> </w:t>
            </w:r>
            <w:r>
              <w:rPr>
                <w:color w:val="9BB957"/>
                <w:sz w:val="20"/>
              </w:rPr>
              <w:t>i</w:t>
            </w:r>
            <w:r>
              <w:rPr>
                <w:color w:val="9BB957"/>
                <w:spacing w:val="63"/>
                <w:sz w:val="20"/>
              </w:rPr>
              <w:t> </w:t>
            </w:r>
            <w:r>
              <w:rPr>
                <w:color w:val="9BB957"/>
                <w:sz w:val="20"/>
              </w:rPr>
              <w:t>radova</w:t>
            </w:r>
            <w:r>
              <w:rPr>
                <w:color w:val="9BB957"/>
                <w:spacing w:val="69"/>
                <w:sz w:val="20"/>
              </w:rPr>
              <w:t> </w:t>
            </w:r>
            <w:r>
              <w:rPr>
                <w:color w:val="9BB957"/>
                <w:sz w:val="20"/>
              </w:rPr>
              <w:t>na</w:t>
            </w:r>
            <w:r>
              <w:rPr>
                <w:color w:val="9BB957"/>
                <w:spacing w:val="66"/>
                <w:sz w:val="20"/>
              </w:rPr>
              <w:t> </w:t>
            </w:r>
            <w:r>
              <w:rPr>
                <w:color w:val="9BB957"/>
                <w:spacing w:val="-2"/>
                <w:sz w:val="20"/>
              </w:rPr>
              <w:t>projektu</w:t>
            </w:r>
          </w:p>
          <w:p>
            <w:pPr>
              <w:pStyle w:val="TableParagraph"/>
              <w:ind w:left="103" w:right="100"/>
              <w:jc w:val="both"/>
              <w:rPr>
                <w:sz w:val="20"/>
              </w:rPr>
            </w:pPr>
            <w:r>
              <w:rPr>
                <w:color w:val="9BB957"/>
                <w:sz w:val="20"/>
              </w:rPr>
              <w:t>„Modernizacija </w:t>
            </w:r>
            <w:r>
              <w:rPr>
                <w:color w:val="9BB957"/>
                <w:sz w:val="20"/>
              </w:rPr>
              <w:t>sustava javne rasvjete na području Općine Sveti Ilija)</w:t>
            </w:r>
          </w:p>
        </w:tc>
        <w:tc>
          <w:tcPr>
            <w:tcW w:w="1821" w:type="dxa"/>
          </w:tcPr>
          <w:p>
            <w:pPr>
              <w:pStyle w:val="TableParagraph"/>
              <w:spacing w:before="3"/>
              <w:rPr>
                <w:sz w:val="20"/>
              </w:rPr>
            </w:pPr>
          </w:p>
          <w:p>
            <w:pPr>
              <w:pStyle w:val="TableParagraph"/>
              <w:ind w:left="104" w:right="96"/>
              <w:jc w:val="both"/>
              <w:rPr>
                <w:sz w:val="20"/>
              </w:rPr>
            </w:pPr>
            <w:r>
              <w:rPr>
                <w:color w:val="9BB957"/>
                <w:sz w:val="20"/>
              </w:rPr>
              <w:t>Do </w:t>
            </w:r>
            <w:r>
              <w:rPr>
                <w:color w:val="9BB957"/>
                <w:sz w:val="20"/>
              </w:rPr>
              <w:t>primopredaje radova. Rok za završetak</w:t>
            </w:r>
            <w:r>
              <w:rPr>
                <w:color w:val="9BB957"/>
                <w:spacing w:val="60"/>
                <w:sz w:val="20"/>
              </w:rPr>
              <w:t>   </w:t>
            </w:r>
            <w:r>
              <w:rPr>
                <w:color w:val="9BB957"/>
                <w:spacing w:val="-2"/>
                <w:sz w:val="20"/>
              </w:rPr>
              <w:t>prema</w:t>
            </w:r>
          </w:p>
          <w:p>
            <w:pPr>
              <w:pStyle w:val="TableParagraph"/>
              <w:spacing w:before="2"/>
              <w:ind w:left="104" w:right="96"/>
              <w:jc w:val="both"/>
              <w:rPr>
                <w:sz w:val="20"/>
              </w:rPr>
            </w:pPr>
            <w:r>
              <w:rPr>
                <w:color w:val="9BB957"/>
                <w:sz w:val="20"/>
              </w:rPr>
              <w:t>ugovoru je </w:t>
            </w:r>
            <w:r>
              <w:rPr>
                <w:color w:val="9BB957"/>
                <w:sz w:val="20"/>
              </w:rPr>
              <w:t>3 mjeseca od dana </w:t>
            </w:r>
            <w:r>
              <w:rPr>
                <w:color w:val="9BB957"/>
                <w:spacing w:val="-2"/>
                <w:sz w:val="20"/>
              </w:rPr>
              <w:t>potpisivanja</w:t>
            </w:r>
          </w:p>
        </w:tc>
        <w:tc>
          <w:tcPr>
            <w:tcW w:w="1793" w:type="dxa"/>
          </w:tcPr>
          <w:p>
            <w:pPr>
              <w:pStyle w:val="TableParagraph"/>
              <w:rPr>
                <w:sz w:val="18"/>
              </w:rPr>
            </w:pPr>
          </w:p>
        </w:tc>
      </w:tr>
    </w:tbl>
    <w:p>
      <w:pPr>
        <w:pStyle w:val="TableParagraph"/>
        <w:spacing w:after="0"/>
        <w:rPr>
          <w:sz w:val="18"/>
        </w:rPr>
        <w:sectPr>
          <w:headerReference w:type="default" r:id="rId59"/>
          <w:footerReference w:type="default" r:id="rId60"/>
          <w:pgSz w:w="16850" w:h="11920" w:orient="landscape"/>
          <w:pgMar w:header="0" w:footer="977" w:top="1340" w:bottom="1200" w:left="1417" w:right="1275"/>
        </w:sectPr>
      </w:pPr>
    </w:p>
    <w:p>
      <w:pPr>
        <w:pStyle w:val="BodyText"/>
        <w:rPr>
          <w:sz w:val="5"/>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2"/>
        <w:gridCol w:w="1635"/>
        <w:gridCol w:w="1158"/>
        <w:gridCol w:w="2017"/>
        <w:gridCol w:w="1761"/>
        <w:gridCol w:w="2515"/>
        <w:gridCol w:w="1821"/>
        <w:gridCol w:w="1793"/>
      </w:tblGrid>
      <w:tr>
        <w:trPr>
          <w:trHeight w:val="2071" w:hRule="atLeast"/>
        </w:trPr>
        <w:tc>
          <w:tcPr>
            <w:tcW w:w="1222" w:type="dxa"/>
          </w:tcPr>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spacing w:before="1"/>
              <w:ind w:right="22"/>
              <w:jc w:val="center"/>
              <w:rPr>
                <w:sz w:val="20"/>
              </w:rPr>
            </w:pPr>
            <w:r>
              <w:rPr>
                <w:color w:val="9BB957"/>
                <w:spacing w:val="-2"/>
                <w:sz w:val="20"/>
              </w:rPr>
              <w:t>07.05.2026.</w:t>
            </w:r>
          </w:p>
        </w:tc>
        <w:tc>
          <w:tcPr>
            <w:tcW w:w="1635" w:type="dxa"/>
          </w:tcPr>
          <w:p>
            <w:pPr>
              <w:pStyle w:val="TableParagraph"/>
              <w:rPr>
                <w:sz w:val="20"/>
              </w:rPr>
            </w:pPr>
          </w:p>
          <w:p>
            <w:pPr>
              <w:pStyle w:val="TableParagraph"/>
              <w:spacing w:before="116"/>
              <w:rPr>
                <w:sz w:val="20"/>
              </w:rPr>
            </w:pPr>
          </w:p>
          <w:p>
            <w:pPr>
              <w:pStyle w:val="TableParagraph"/>
              <w:ind w:left="112" w:right="191"/>
              <w:rPr>
                <w:sz w:val="20"/>
              </w:rPr>
            </w:pPr>
            <w:r>
              <w:rPr>
                <w:color w:val="9BB957"/>
                <w:spacing w:val="-2"/>
                <w:sz w:val="20"/>
              </w:rPr>
              <w:t>Bankarska garancija </w:t>
            </w:r>
            <w:r>
              <w:rPr>
                <w:color w:val="9BB957"/>
                <w:spacing w:val="-4"/>
                <w:sz w:val="20"/>
              </w:rPr>
              <w:t>br:8800017083, </w:t>
            </w:r>
            <w:r>
              <w:rPr>
                <w:color w:val="9BB957"/>
                <w:spacing w:val="-2"/>
                <w:sz w:val="20"/>
              </w:rPr>
              <w:t>28.04.2026.</w:t>
            </w:r>
          </w:p>
        </w:tc>
        <w:tc>
          <w:tcPr>
            <w:tcW w:w="1158" w:type="dxa"/>
          </w:tcPr>
          <w:p>
            <w:pPr>
              <w:pStyle w:val="TableParagraph"/>
              <w:rPr>
                <w:sz w:val="20"/>
              </w:rPr>
            </w:pPr>
          </w:p>
          <w:p>
            <w:pPr>
              <w:pStyle w:val="TableParagraph"/>
              <w:rPr>
                <w:sz w:val="20"/>
              </w:rPr>
            </w:pPr>
          </w:p>
          <w:p>
            <w:pPr>
              <w:pStyle w:val="TableParagraph"/>
              <w:spacing w:before="116"/>
              <w:rPr>
                <w:sz w:val="20"/>
              </w:rPr>
            </w:pPr>
          </w:p>
          <w:p>
            <w:pPr>
              <w:pStyle w:val="TableParagraph"/>
              <w:ind w:left="111"/>
              <w:rPr>
                <w:sz w:val="20"/>
              </w:rPr>
            </w:pPr>
            <w:r>
              <w:rPr>
                <w:color w:val="9BB957"/>
                <w:spacing w:val="-2"/>
                <w:sz w:val="20"/>
              </w:rPr>
              <w:t>24.554,22</w:t>
            </w:r>
          </w:p>
          <w:p>
            <w:pPr>
              <w:pStyle w:val="TableParagraph"/>
              <w:spacing w:before="1"/>
              <w:ind w:left="111"/>
              <w:rPr>
                <w:sz w:val="20"/>
              </w:rPr>
            </w:pPr>
            <w:r>
              <w:rPr>
                <w:color w:val="9BB957"/>
                <w:spacing w:val="-4"/>
                <w:sz w:val="20"/>
              </w:rPr>
              <w:t>eura</w:t>
            </w:r>
          </w:p>
        </w:tc>
        <w:tc>
          <w:tcPr>
            <w:tcW w:w="2017" w:type="dxa"/>
          </w:tcPr>
          <w:p>
            <w:pPr>
              <w:pStyle w:val="TableParagraph"/>
              <w:rPr>
                <w:sz w:val="20"/>
              </w:rPr>
            </w:pPr>
          </w:p>
          <w:p>
            <w:pPr>
              <w:pStyle w:val="TableParagraph"/>
              <w:spacing w:before="3"/>
              <w:rPr>
                <w:sz w:val="20"/>
              </w:rPr>
            </w:pPr>
          </w:p>
          <w:p>
            <w:pPr>
              <w:pStyle w:val="TableParagraph"/>
              <w:tabs>
                <w:tab w:pos="1010" w:val="left" w:leader="none"/>
              </w:tabs>
              <w:spacing w:line="229" w:lineRule="exact"/>
              <w:ind w:left="108"/>
              <w:rPr>
                <w:sz w:val="20"/>
              </w:rPr>
            </w:pPr>
            <w:r>
              <w:rPr>
                <w:color w:val="9BB957"/>
                <w:spacing w:val="-4"/>
                <w:sz w:val="20"/>
              </w:rPr>
              <w:t>Core</w:t>
            </w:r>
            <w:r>
              <w:rPr>
                <w:color w:val="9BB957"/>
                <w:sz w:val="20"/>
              </w:rPr>
              <w:tab/>
            </w:r>
            <w:r>
              <w:rPr>
                <w:color w:val="9BB957"/>
                <w:spacing w:val="-2"/>
                <w:sz w:val="20"/>
              </w:rPr>
              <w:t>upravljanje</w:t>
            </w:r>
          </w:p>
          <w:p>
            <w:pPr>
              <w:pStyle w:val="TableParagraph"/>
              <w:tabs>
                <w:tab w:pos="1056" w:val="left" w:leader="none"/>
                <w:tab w:pos="1126" w:val="left" w:leader="none"/>
                <w:tab w:pos="1565" w:val="left" w:leader="none"/>
              </w:tabs>
              <w:ind w:left="108" w:right="102"/>
              <w:rPr>
                <w:sz w:val="20"/>
              </w:rPr>
            </w:pPr>
            <w:r>
              <w:rPr>
                <w:color w:val="9BB957"/>
                <w:spacing w:val="-2"/>
                <w:sz w:val="20"/>
              </w:rPr>
              <w:t>d.o.o.,</w:t>
            </w:r>
            <w:r>
              <w:rPr>
                <w:color w:val="9BB957"/>
                <w:sz w:val="20"/>
              </w:rPr>
              <w:tab/>
              <w:tab/>
            </w:r>
            <w:r>
              <w:rPr>
                <w:color w:val="9BB957"/>
                <w:spacing w:val="-2"/>
                <w:sz w:val="20"/>
              </w:rPr>
              <w:t>Varaždin, Maksimilijana Vrhovca</w:t>
            </w:r>
            <w:r>
              <w:rPr>
                <w:color w:val="9BB957"/>
                <w:sz w:val="20"/>
              </w:rPr>
              <w:tab/>
            </w:r>
            <w:r>
              <w:rPr>
                <w:color w:val="9BB957"/>
                <w:spacing w:val="-4"/>
                <w:sz w:val="20"/>
              </w:rPr>
              <w:t>14,</w:t>
            </w:r>
            <w:r>
              <w:rPr>
                <w:color w:val="9BB957"/>
                <w:sz w:val="20"/>
              </w:rPr>
              <w:tab/>
            </w:r>
            <w:r>
              <w:rPr>
                <w:color w:val="9BB957"/>
                <w:spacing w:val="-6"/>
                <w:sz w:val="20"/>
              </w:rPr>
              <w:t>OI</w:t>
            </w:r>
            <w:r>
              <w:rPr>
                <w:color w:val="9BB957"/>
                <w:spacing w:val="-6"/>
                <w:sz w:val="20"/>
              </w:rPr>
              <w:t>B</w:t>
            </w:r>
          </w:p>
          <w:p>
            <w:pPr>
              <w:pStyle w:val="TableParagraph"/>
              <w:spacing w:line="226" w:lineRule="exact"/>
              <w:ind w:left="108"/>
              <w:rPr>
                <w:sz w:val="20"/>
              </w:rPr>
            </w:pPr>
            <w:r>
              <w:rPr>
                <w:color w:val="9BB957"/>
                <w:spacing w:val="-2"/>
                <w:sz w:val="20"/>
              </w:rPr>
              <w:t>56325839202</w:t>
            </w:r>
          </w:p>
        </w:tc>
        <w:tc>
          <w:tcPr>
            <w:tcW w:w="1761" w:type="dxa"/>
          </w:tcPr>
          <w:p>
            <w:pPr>
              <w:pStyle w:val="TableParagraph"/>
              <w:rPr>
                <w:sz w:val="20"/>
              </w:rPr>
            </w:pPr>
          </w:p>
          <w:p>
            <w:pPr>
              <w:pStyle w:val="TableParagraph"/>
              <w:rPr>
                <w:sz w:val="20"/>
              </w:rPr>
            </w:pPr>
          </w:p>
          <w:p>
            <w:pPr>
              <w:pStyle w:val="TableParagraph"/>
              <w:spacing w:before="116"/>
              <w:rPr>
                <w:sz w:val="20"/>
              </w:rPr>
            </w:pPr>
          </w:p>
          <w:p>
            <w:pPr>
              <w:pStyle w:val="TableParagraph"/>
              <w:ind w:left="112" w:right="118"/>
              <w:rPr>
                <w:sz w:val="20"/>
              </w:rPr>
            </w:pPr>
            <w:r>
              <w:rPr>
                <w:color w:val="9BB957"/>
                <w:sz w:val="20"/>
              </w:rPr>
              <w:t>Jamstvo</w:t>
            </w:r>
            <w:r>
              <w:rPr>
                <w:color w:val="9BB957"/>
                <w:spacing w:val="-6"/>
                <w:sz w:val="20"/>
              </w:rPr>
              <w:t> </w:t>
            </w:r>
            <w:r>
              <w:rPr>
                <w:color w:val="9BB957"/>
                <w:sz w:val="20"/>
              </w:rPr>
              <w:t>za</w:t>
            </w:r>
            <w:r>
              <w:rPr>
                <w:color w:val="9BB957"/>
                <w:spacing w:val="-9"/>
                <w:sz w:val="20"/>
              </w:rPr>
              <w:t> </w:t>
            </w:r>
            <w:r>
              <w:rPr>
                <w:color w:val="9BB957"/>
                <w:sz w:val="20"/>
              </w:rPr>
              <w:t>uredno ispunjenje</w:t>
            </w:r>
            <w:r>
              <w:rPr>
                <w:color w:val="9BB957"/>
                <w:spacing w:val="-13"/>
                <w:sz w:val="20"/>
              </w:rPr>
              <w:t> </w:t>
            </w:r>
            <w:r>
              <w:rPr>
                <w:color w:val="9BB957"/>
                <w:spacing w:val="-2"/>
                <w:sz w:val="20"/>
              </w:rPr>
              <w:t>ugovora</w:t>
            </w:r>
          </w:p>
        </w:tc>
        <w:tc>
          <w:tcPr>
            <w:tcW w:w="2515" w:type="dxa"/>
          </w:tcPr>
          <w:p>
            <w:pPr>
              <w:pStyle w:val="TableParagraph"/>
              <w:spacing w:line="237" w:lineRule="auto" w:before="2"/>
              <w:ind w:left="103" w:right="97"/>
              <w:jc w:val="both"/>
              <w:rPr>
                <w:sz w:val="20"/>
              </w:rPr>
            </w:pPr>
            <w:r>
              <w:rPr>
                <w:color w:val="9BB957"/>
                <w:sz w:val="20"/>
              </w:rPr>
              <w:t>Ugovor o javnoj </w:t>
            </w:r>
            <w:r>
              <w:rPr>
                <w:color w:val="9BB957"/>
                <w:sz w:val="20"/>
              </w:rPr>
              <w:t>nabavi radova – Izgradnja interpretacijskog centra sjevernog</w:t>
            </w:r>
            <w:r>
              <w:rPr>
                <w:color w:val="9BB957"/>
                <w:spacing w:val="-9"/>
                <w:sz w:val="20"/>
              </w:rPr>
              <w:t> </w:t>
            </w:r>
            <w:r>
              <w:rPr>
                <w:color w:val="9BB957"/>
                <w:sz w:val="20"/>
              </w:rPr>
              <w:t>toka</w:t>
            </w:r>
            <w:r>
              <w:rPr>
                <w:color w:val="9BB957"/>
                <w:spacing w:val="-10"/>
                <w:sz w:val="20"/>
              </w:rPr>
              <w:t> </w:t>
            </w:r>
            <w:r>
              <w:rPr>
                <w:color w:val="9BB957"/>
                <w:sz w:val="20"/>
              </w:rPr>
              <w:t>rijeke</w:t>
            </w:r>
            <w:r>
              <w:rPr>
                <w:color w:val="9BB957"/>
                <w:spacing w:val="-11"/>
                <w:sz w:val="20"/>
              </w:rPr>
              <w:t> </w:t>
            </w:r>
            <w:r>
              <w:rPr>
                <w:color w:val="9BB957"/>
                <w:sz w:val="20"/>
              </w:rPr>
              <w:t>Bednje i rekreacijskog centra Slugovine u Općini Sveti Ilija, Grupa 2 Radovi na izgradnji rekreacijskog centra Slugovine</w:t>
            </w:r>
          </w:p>
        </w:tc>
        <w:tc>
          <w:tcPr>
            <w:tcW w:w="1821" w:type="dxa"/>
          </w:tcPr>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spacing w:before="1"/>
              <w:ind w:left="104"/>
              <w:rPr>
                <w:sz w:val="20"/>
              </w:rPr>
            </w:pPr>
            <w:r>
              <w:rPr>
                <w:color w:val="9BB957"/>
                <w:spacing w:val="-2"/>
                <w:sz w:val="20"/>
              </w:rPr>
              <w:t>31.10.2027.</w:t>
            </w:r>
          </w:p>
        </w:tc>
        <w:tc>
          <w:tcPr>
            <w:tcW w:w="1793" w:type="dxa"/>
          </w:tcPr>
          <w:p>
            <w:pPr>
              <w:pStyle w:val="TableParagraph"/>
              <w:rPr>
                <w:sz w:val="18"/>
              </w:rPr>
            </w:pPr>
          </w:p>
        </w:tc>
      </w:tr>
      <w:tr>
        <w:trPr>
          <w:trHeight w:val="2299" w:hRule="atLeast"/>
        </w:trPr>
        <w:tc>
          <w:tcPr>
            <w:tcW w:w="1222" w:type="dxa"/>
          </w:tcPr>
          <w:p>
            <w:pPr>
              <w:pStyle w:val="TableParagraph"/>
              <w:rPr>
                <w:sz w:val="20"/>
              </w:rPr>
            </w:pPr>
          </w:p>
          <w:p>
            <w:pPr>
              <w:pStyle w:val="TableParagraph"/>
              <w:rPr>
                <w:sz w:val="20"/>
              </w:rPr>
            </w:pPr>
          </w:p>
          <w:p>
            <w:pPr>
              <w:pStyle w:val="TableParagraph"/>
              <w:rPr>
                <w:sz w:val="20"/>
              </w:rPr>
            </w:pPr>
          </w:p>
          <w:p>
            <w:pPr>
              <w:pStyle w:val="TableParagraph"/>
              <w:spacing w:before="114"/>
              <w:rPr>
                <w:sz w:val="20"/>
              </w:rPr>
            </w:pPr>
          </w:p>
          <w:p>
            <w:pPr>
              <w:pStyle w:val="TableParagraph"/>
              <w:ind w:right="22"/>
              <w:jc w:val="center"/>
              <w:rPr>
                <w:sz w:val="20"/>
              </w:rPr>
            </w:pPr>
            <w:r>
              <w:rPr>
                <w:color w:val="9BB957"/>
                <w:spacing w:val="-2"/>
                <w:sz w:val="20"/>
              </w:rPr>
              <w:t>07.05.2026.</w:t>
            </w:r>
          </w:p>
        </w:tc>
        <w:tc>
          <w:tcPr>
            <w:tcW w:w="1635" w:type="dxa"/>
          </w:tcPr>
          <w:p>
            <w:pPr>
              <w:pStyle w:val="TableParagraph"/>
              <w:rPr>
                <w:sz w:val="20"/>
              </w:rPr>
            </w:pPr>
          </w:p>
          <w:p>
            <w:pPr>
              <w:pStyle w:val="TableParagraph"/>
              <w:spacing w:before="229"/>
              <w:rPr>
                <w:sz w:val="20"/>
              </w:rPr>
            </w:pPr>
          </w:p>
          <w:p>
            <w:pPr>
              <w:pStyle w:val="TableParagraph"/>
              <w:ind w:left="112" w:right="191"/>
              <w:rPr>
                <w:sz w:val="20"/>
              </w:rPr>
            </w:pPr>
            <w:r>
              <w:rPr>
                <w:color w:val="9BB957"/>
                <w:spacing w:val="-2"/>
                <w:sz w:val="20"/>
              </w:rPr>
              <w:t>Bankarska </w:t>
            </w:r>
            <w:r>
              <w:rPr>
                <w:color w:val="9BB957"/>
                <w:sz w:val="20"/>
              </w:rPr>
              <w:t>garancija</w:t>
            </w:r>
            <w:r>
              <w:rPr>
                <w:color w:val="9BB957"/>
                <w:spacing w:val="-7"/>
                <w:sz w:val="20"/>
              </w:rPr>
              <w:t> </w:t>
            </w:r>
            <w:r>
              <w:rPr>
                <w:color w:val="9BB957"/>
                <w:sz w:val="20"/>
              </w:rPr>
              <w:t>br. </w:t>
            </w:r>
            <w:r>
              <w:rPr>
                <w:color w:val="9BB957"/>
                <w:spacing w:val="-4"/>
                <w:sz w:val="20"/>
              </w:rPr>
              <w:t>8800017341,</w:t>
            </w:r>
          </w:p>
          <w:p>
            <w:pPr>
              <w:pStyle w:val="TableParagraph"/>
              <w:spacing w:before="3"/>
              <w:ind w:left="112"/>
              <w:rPr>
                <w:sz w:val="20"/>
              </w:rPr>
            </w:pPr>
            <w:r>
              <w:rPr>
                <w:color w:val="9BB957"/>
                <w:spacing w:val="-2"/>
                <w:sz w:val="20"/>
              </w:rPr>
              <w:t>04.05.2026.</w:t>
            </w:r>
          </w:p>
        </w:tc>
        <w:tc>
          <w:tcPr>
            <w:tcW w:w="1158" w:type="dxa"/>
          </w:tcPr>
          <w:p>
            <w:pPr>
              <w:pStyle w:val="TableParagraph"/>
              <w:rPr>
                <w:sz w:val="20"/>
              </w:rPr>
            </w:pPr>
          </w:p>
          <w:p>
            <w:pPr>
              <w:pStyle w:val="TableParagraph"/>
              <w:rPr>
                <w:sz w:val="20"/>
              </w:rPr>
            </w:pPr>
          </w:p>
          <w:p>
            <w:pPr>
              <w:pStyle w:val="TableParagraph"/>
              <w:spacing w:before="229"/>
              <w:rPr>
                <w:sz w:val="20"/>
              </w:rPr>
            </w:pPr>
          </w:p>
          <w:p>
            <w:pPr>
              <w:pStyle w:val="TableParagraph"/>
              <w:ind w:left="111"/>
              <w:rPr>
                <w:sz w:val="20"/>
              </w:rPr>
            </w:pPr>
            <w:r>
              <w:rPr>
                <w:color w:val="9BB957"/>
                <w:spacing w:val="-2"/>
                <w:sz w:val="20"/>
              </w:rPr>
              <w:t>43.756,16</w:t>
            </w:r>
          </w:p>
          <w:p>
            <w:pPr>
              <w:pStyle w:val="TableParagraph"/>
              <w:spacing w:before="1"/>
              <w:ind w:left="111"/>
              <w:rPr>
                <w:sz w:val="20"/>
              </w:rPr>
            </w:pPr>
            <w:r>
              <w:rPr>
                <w:color w:val="9BB957"/>
                <w:spacing w:val="-4"/>
                <w:sz w:val="20"/>
              </w:rPr>
              <w:t>eura</w:t>
            </w:r>
          </w:p>
        </w:tc>
        <w:tc>
          <w:tcPr>
            <w:tcW w:w="2017" w:type="dxa"/>
          </w:tcPr>
          <w:p>
            <w:pPr>
              <w:pStyle w:val="TableParagraph"/>
              <w:rPr>
                <w:sz w:val="20"/>
              </w:rPr>
            </w:pPr>
          </w:p>
          <w:p>
            <w:pPr>
              <w:pStyle w:val="TableParagraph"/>
              <w:spacing w:before="229"/>
              <w:rPr>
                <w:sz w:val="20"/>
              </w:rPr>
            </w:pPr>
          </w:p>
          <w:p>
            <w:pPr>
              <w:pStyle w:val="TableParagraph"/>
              <w:tabs>
                <w:tab w:pos="1406" w:val="left" w:leader="none"/>
              </w:tabs>
              <w:ind w:left="108" w:right="95"/>
              <w:jc w:val="both"/>
              <w:rPr>
                <w:sz w:val="20"/>
              </w:rPr>
            </w:pPr>
            <w:r>
              <w:rPr>
                <w:color w:val="9BB957"/>
                <w:spacing w:val="-2"/>
                <w:sz w:val="20"/>
              </w:rPr>
              <w:t>Portal</w:t>
            </w:r>
            <w:r>
              <w:rPr>
                <w:color w:val="9BB957"/>
                <w:sz w:val="20"/>
              </w:rPr>
              <w:tab/>
            </w:r>
            <w:r>
              <w:rPr>
                <w:color w:val="9BB957"/>
                <w:spacing w:val="-2"/>
                <w:sz w:val="20"/>
              </w:rPr>
              <w:t>d.o.o., </w:t>
            </w:r>
            <w:r>
              <w:rPr>
                <w:color w:val="9BB957"/>
                <w:sz w:val="20"/>
              </w:rPr>
              <w:t>Hrašćica, Ulica </w:t>
            </w:r>
            <w:r>
              <w:rPr>
                <w:color w:val="9BB957"/>
                <w:sz w:val="20"/>
              </w:rPr>
              <w:t>Petra Zrinskog</w:t>
            </w:r>
            <w:r>
              <w:rPr>
                <w:color w:val="9BB957"/>
                <w:spacing w:val="67"/>
                <w:sz w:val="20"/>
              </w:rPr>
              <w:t>  </w:t>
            </w:r>
            <w:r>
              <w:rPr>
                <w:color w:val="9BB957"/>
                <w:sz w:val="20"/>
              </w:rPr>
              <w:t>29,</w:t>
            </w:r>
            <w:r>
              <w:rPr>
                <w:color w:val="9BB957"/>
                <w:spacing w:val="65"/>
                <w:sz w:val="20"/>
              </w:rPr>
              <w:t>  </w:t>
            </w:r>
            <w:r>
              <w:rPr>
                <w:color w:val="9BB957"/>
                <w:spacing w:val="-5"/>
                <w:sz w:val="20"/>
              </w:rPr>
              <w:t>OIB</w:t>
            </w:r>
          </w:p>
          <w:p>
            <w:pPr>
              <w:pStyle w:val="TableParagraph"/>
              <w:spacing w:before="3"/>
              <w:ind w:left="108"/>
              <w:rPr>
                <w:sz w:val="20"/>
              </w:rPr>
            </w:pPr>
            <w:r>
              <w:rPr>
                <w:color w:val="9BB957"/>
                <w:spacing w:val="-2"/>
                <w:sz w:val="20"/>
              </w:rPr>
              <w:t>16576658887</w:t>
            </w:r>
          </w:p>
        </w:tc>
        <w:tc>
          <w:tcPr>
            <w:tcW w:w="1761" w:type="dxa"/>
          </w:tcPr>
          <w:p>
            <w:pPr>
              <w:pStyle w:val="TableParagraph"/>
              <w:rPr>
                <w:sz w:val="20"/>
              </w:rPr>
            </w:pPr>
          </w:p>
          <w:p>
            <w:pPr>
              <w:pStyle w:val="TableParagraph"/>
              <w:rPr>
                <w:sz w:val="20"/>
              </w:rPr>
            </w:pPr>
          </w:p>
          <w:p>
            <w:pPr>
              <w:pStyle w:val="TableParagraph"/>
              <w:spacing w:before="229"/>
              <w:rPr>
                <w:sz w:val="20"/>
              </w:rPr>
            </w:pPr>
          </w:p>
          <w:p>
            <w:pPr>
              <w:pStyle w:val="TableParagraph"/>
              <w:ind w:left="112" w:right="118"/>
              <w:rPr>
                <w:sz w:val="20"/>
              </w:rPr>
            </w:pPr>
            <w:r>
              <w:rPr>
                <w:color w:val="9BB957"/>
                <w:sz w:val="20"/>
              </w:rPr>
              <w:t>Jamstvo</w:t>
            </w:r>
            <w:r>
              <w:rPr>
                <w:color w:val="9BB957"/>
                <w:spacing w:val="-6"/>
                <w:sz w:val="20"/>
              </w:rPr>
              <w:t> </w:t>
            </w:r>
            <w:r>
              <w:rPr>
                <w:color w:val="9BB957"/>
                <w:sz w:val="20"/>
              </w:rPr>
              <w:t>za</w:t>
            </w:r>
            <w:r>
              <w:rPr>
                <w:color w:val="9BB957"/>
                <w:spacing w:val="-9"/>
                <w:sz w:val="20"/>
              </w:rPr>
              <w:t> </w:t>
            </w:r>
            <w:r>
              <w:rPr>
                <w:color w:val="9BB957"/>
                <w:sz w:val="20"/>
              </w:rPr>
              <w:t>uredno ispunjenje</w:t>
            </w:r>
            <w:r>
              <w:rPr>
                <w:color w:val="9BB957"/>
                <w:spacing w:val="-13"/>
                <w:sz w:val="20"/>
              </w:rPr>
              <w:t> </w:t>
            </w:r>
            <w:r>
              <w:rPr>
                <w:color w:val="9BB957"/>
                <w:spacing w:val="-2"/>
                <w:sz w:val="20"/>
              </w:rPr>
              <w:t>ugovora</w:t>
            </w:r>
          </w:p>
        </w:tc>
        <w:tc>
          <w:tcPr>
            <w:tcW w:w="2515" w:type="dxa"/>
          </w:tcPr>
          <w:p>
            <w:pPr>
              <w:pStyle w:val="TableParagraph"/>
              <w:ind w:left="103" w:right="97"/>
              <w:jc w:val="both"/>
              <w:rPr>
                <w:sz w:val="20"/>
              </w:rPr>
            </w:pPr>
            <w:r>
              <w:rPr>
                <w:color w:val="9BB957"/>
                <w:sz w:val="20"/>
              </w:rPr>
              <w:t>Ugovor o javnoj </w:t>
            </w:r>
            <w:r>
              <w:rPr>
                <w:color w:val="9BB957"/>
                <w:sz w:val="20"/>
              </w:rPr>
              <w:t>nabavi radova – Izgradnja interpretacijskog centra sjevernog</w:t>
            </w:r>
            <w:r>
              <w:rPr>
                <w:color w:val="9BB957"/>
                <w:spacing w:val="-9"/>
                <w:sz w:val="20"/>
              </w:rPr>
              <w:t> </w:t>
            </w:r>
            <w:r>
              <w:rPr>
                <w:color w:val="9BB957"/>
                <w:sz w:val="20"/>
              </w:rPr>
              <w:t>toka</w:t>
            </w:r>
            <w:r>
              <w:rPr>
                <w:color w:val="9BB957"/>
                <w:spacing w:val="-10"/>
                <w:sz w:val="20"/>
              </w:rPr>
              <w:t> </w:t>
            </w:r>
            <w:r>
              <w:rPr>
                <w:color w:val="9BB957"/>
                <w:sz w:val="20"/>
              </w:rPr>
              <w:t>rijeke</w:t>
            </w:r>
            <w:r>
              <w:rPr>
                <w:color w:val="9BB957"/>
                <w:spacing w:val="-11"/>
                <w:sz w:val="20"/>
              </w:rPr>
              <w:t> </w:t>
            </w:r>
            <w:r>
              <w:rPr>
                <w:color w:val="9BB957"/>
                <w:sz w:val="20"/>
              </w:rPr>
              <w:t>Bednje i rekreacijskog centra Slugovine u Općini Sveti Ilija, Grupa 1 Radovi na izgradnji</w:t>
            </w:r>
            <w:r>
              <w:rPr>
                <w:color w:val="9BB957"/>
                <w:spacing w:val="80"/>
                <w:w w:val="150"/>
                <w:sz w:val="20"/>
              </w:rPr>
              <w:t> </w:t>
            </w:r>
            <w:r>
              <w:rPr>
                <w:color w:val="9BB957"/>
                <w:sz w:val="20"/>
              </w:rPr>
              <w:t>interpretacijskog</w:t>
            </w:r>
          </w:p>
          <w:p>
            <w:pPr>
              <w:pStyle w:val="TableParagraph"/>
              <w:spacing w:line="228" w:lineRule="exact"/>
              <w:ind w:left="103" w:right="101"/>
              <w:jc w:val="both"/>
              <w:rPr>
                <w:sz w:val="20"/>
              </w:rPr>
            </w:pPr>
            <w:r>
              <w:rPr>
                <w:color w:val="9BB957"/>
                <w:sz w:val="20"/>
              </w:rPr>
              <w:t>centra sjevernog toka </w:t>
            </w:r>
            <w:r>
              <w:rPr>
                <w:color w:val="9BB957"/>
                <w:sz w:val="20"/>
              </w:rPr>
              <w:t>rijeke </w:t>
            </w:r>
            <w:r>
              <w:rPr>
                <w:color w:val="9BB957"/>
                <w:spacing w:val="-2"/>
                <w:sz w:val="20"/>
              </w:rPr>
              <w:t>Bednje</w:t>
            </w:r>
          </w:p>
        </w:tc>
        <w:tc>
          <w:tcPr>
            <w:tcW w:w="1821" w:type="dxa"/>
          </w:tcPr>
          <w:p>
            <w:pPr>
              <w:pStyle w:val="TableParagraph"/>
              <w:rPr>
                <w:sz w:val="20"/>
              </w:rPr>
            </w:pPr>
          </w:p>
          <w:p>
            <w:pPr>
              <w:pStyle w:val="TableParagraph"/>
              <w:rPr>
                <w:sz w:val="20"/>
              </w:rPr>
            </w:pPr>
          </w:p>
          <w:p>
            <w:pPr>
              <w:pStyle w:val="TableParagraph"/>
              <w:rPr>
                <w:sz w:val="20"/>
              </w:rPr>
            </w:pPr>
          </w:p>
          <w:p>
            <w:pPr>
              <w:pStyle w:val="TableParagraph"/>
              <w:spacing w:before="114"/>
              <w:rPr>
                <w:sz w:val="20"/>
              </w:rPr>
            </w:pPr>
          </w:p>
          <w:p>
            <w:pPr>
              <w:pStyle w:val="TableParagraph"/>
              <w:ind w:left="104"/>
              <w:rPr>
                <w:sz w:val="20"/>
              </w:rPr>
            </w:pPr>
            <w:r>
              <w:rPr>
                <w:color w:val="9BB957"/>
                <w:spacing w:val="-2"/>
                <w:sz w:val="20"/>
              </w:rPr>
              <w:t>31.12.2027.</w:t>
            </w:r>
          </w:p>
        </w:tc>
        <w:tc>
          <w:tcPr>
            <w:tcW w:w="1793" w:type="dxa"/>
          </w:tcPr>
          <w:p>
            <w:pPr>
              <w:pStyle w:val="TableParagraph"/>
              <w:rPr>
                <w:sz w:val="18"/>
              </w:rPr>
            </w:pPr>
          </w:p>
        </w:tc>
      </w:tr>
      <w:tr>
        <w:trPr>
          <w:trHeight w:val="1828" w:hRule="atLeast"/>
        </w:trPr>
        <w:tc>
          <w:tcPr>
            <w:tcW w:w="1222" w:type="dxa"/>
          </w:tcPr>
          <w:p>
            <w:pPr>
              <w:pStyle w:val="TableParagraph"/>
              <w:rPr>
                <w:sz w:val="20"/>
              </w:rPr>
            </w:pPr>
          </w:p>
          <w:p>
            <w:pPr>
              <w:pStyle w:val="TableParagraph"/>
              <w:rPr>
                <w:sz w:val="20"/>
              </w:rPr>
            </w:pPr>
          </w:p>
          <w:p>
            <w:pPr>
              <w:pStyle w:val="TableParagraph"/>
              <w:spacing w:before="109"/>
              <w:rPr>
                <w:sz w:val="20"/>
              </w:rPr>
            </w:pPr>
          </w:p>
          <w:p>
            <w:pPr>
              <w:pStyle w:val="TableParagraph"/>
              <w:ind w:right="22"/>
              <w:jc w:val="center"/>
              <w:rPr>
                <w:sz w:val="20"/>
              </w:rPr>
            </w:pPr>
            <w:r>
              <w:rPr>
                <w:color w:val="9BB957"/>
                <w:spacing w:val="-2"/>
                <w:sz w:val="20"/>
              </w:rPr>
              <w:t>11.06.2026.</w:t>
            </w:r>
          </w:p>
        </w:tc>
        <w:tc>
          <w:tcPr>
            <w:tcW w:w="1635" w:type="dxa"/>
          </w:tcPr>
          <w:p>
            <w:pPr>
              <w:pStyle w:val="TableParagraph"/>
              <w:spacing w:before="226"/>
              <w:rPr>
                <w:sz w:val="20"/>
              </w:rPr>
            </w:pPr>
          </w:p>
          <w:p>
            <w:pPr>
              <w:pStyle w:val="TableParagraph"/>
              <w:ind w:left="112" w:right="191"/>
              <w:rPr>
                <w:sz w:val="20"/>
              </w:rPr>
            </w:pPr>
            <w:r>
              <w:rPr>
                <w:color w:val="9BB957"/>
                <w:spacing w:val="-2"/>
                <w:sz w:val="20"/>
              </w:rPr>
              <w:t>Bankarska </w:t>
            </w:r>
            <w:r>
              <w:rPr>
                <w:color w:val="9BB957"/>
                <w:sz w:val="20"/>
              </w:rPr>
              <w:t>garancija</w:t>
            </w:r>
            <w:r>
              <w:rPr>
                <w:color w:val="9BB957"/>
                <w:spacing w:val="-7"/>
                <w:sz w:val="20"/>
              </w:rPr>
              <w:t> </w:t>
            </w:r>
            <w:r>
              <w:rPr>
                <w:color w:val="9BB957"/>
                <w:sz w:val="20"/>
              </w:rPr>
              <w:t>br. </w:t>
            </w:r>
            <w:r>
              <w:rPr>
                <w:color w:val="9BB957"/>
                <w:spacing w:val="-4"/>
                <w:sz w:val="20"/>
              </w:rPr>
              <w:t>5402558243,</w:t>
            </w:r>
          </w:p>
          <w:p>
            <w:pPr>
              <w:pStyle w:val="TableParagraph"/>
              <w:spacing w:line="226" w:lineRule="exact"/>
              <w:ind w:left="112"/>
              <w:rPr>
                <w:sz w:val="20"/>
              </w:rPr>
            </w:pPr>
            <w:r>
              <w:rPr>
                <w:color w:val="9BB957"/>
                <w:spacing w:val="-2"/>
                <w:sz w:val="20"/>
              </w:rPr>
              <w:t>03.06.2026.</w:t>
            </w:r>
          </w:p>
        </w:tc>
        <w:tc>
          <w:tcPr>
            <w:tcW w:w="1158" w:type="dxa"/>
          </w:tcPr>
          <w:p>
            <w:pPr>
              <w:pStyle w:val="TableParagraph"/>
              <w:rPr>
                <w:sz w:val="20"/>
              </w:rPr>
            </w:pPr>
          </w:p>
          <w:p>
            <w:pPr>
              <w:pStyle w:val="TableParagraph"/>
              <w:spacing w:before="224"/>
              <w:rPr>
                <w:sz w:val="20"/>
              </w:rPr>
            </w:pPr>
          </w:p>
          <w:p>
            <w:pPr>
              <w:pStyle w:val="TableParagraph"/>
              <w:ind w:left="111"/>
              <w:rPr>
                <w:sz w:val="20"/>
              </w:rPr>
            </w:pPr>
            <w:r>
              <w:rPr>
                <w:color w:val="9BB957"/>
                <w:spacing w:val="-2"/>
                <w:sz w:val="20"/>
              </w:rPr>
              <w:t>27.740,75</w:t>
            </w:r>
          </w:p>
          <w:p>
            <w:pPr>
              <w:pStyle w:val="TableParagraph"/>
              <w:ind w:left="111"/>
              <w:rPr>
                <w:sz w:val="20"/>
              </w:rPr>
            </w:pPr>
            <w:r>
              <w:rPr>
                <w:color w:val="9BB957"/>
                <w:spacing w:val="-4"/>
                <w:sz w:val="20"/>
              </w:rPr>
              <w:t>eura</w:t>
            </w:r>
          </w:p>
        </w:tc>
        <w:tc>
          <w:tcPr>
            <w:tcW w:w="2017" w:type="dxa"/>
          </w:tcPr>
          <w:p>
            <w:pPr>
              <w:pStyle w:val="TableParagraph"/>
              <w:spacing w:before="111"/>
              <w:rPr>
                <w:sz w:val="20"/>
              </w:rPr>
            </w:pPr>
          </w:p>
          <w:p>
            <w:pPr>
              <w:pStyle w:val="TableParagraph"/>
              <w:tabs>
                <w:tab w:pos="1234" w:val="left" w:leader="none"/>
                <w:tab w:pos="1565" w:val="left" w:leader="none"/>
              </w:tabs>
              <w:ind w:left="108" w:right="91"/>
              <w:jc w:val="both"/>
              <w:rPr>
                <w:sz w:val="20"/>
              </w:rPr>
            </w:pPr>
            <w:r>
              <w:rPr>
                <w:color w:val="9BB957"/>
                <w:spacing w:val="-2"/>
                <w:sz w:val="20"/>
              </w:rPr>
              <w:t>Protekt</w:t>
            </w:r>
            <w:r>
              <w:rPr>
                <w:color w:val="9BB957"/>
                <w:sz w:val="20"/>
              </w:rPr>
              <w:tab/>
            </w:r>
            <w:r>
              <w:rPr>
                <w:color w:val="9BB957"/>
                <w:spacing w:val="-2"/>
                <w:sz w:val="20"/>
              </w:rPr>
              <w:t>standard </w:t>
            </w:r>
            <w:r>
              <w:rPr>
                <w:color w:val="9BB957"/>
                <w:sz w:val="20"/>
              </w:rPr>
              <w:t>d.o.o., </w:t>
            </w:r>
            <w:r>
              <w:rPr>
                <w:color w:val="9BB957"/>
                <w:sz w:val="20"/>
              </w:rPr>
              <w:t>Gospodarska ulica 48, 42 000 </w:t>
            </w:r>
            <w:r>
              <w:rPr>
                <w:color w:val="9BB957"/>
                <w:spacing w:val="-2"/>
                <w:sz w:val="20"/>
              </w:rPr>
              <w:t>Varaždin,</w:t>
            </w:r>
            <w:r>
              <w:rPr>
                <w:color w:val="9BB957"/>
                <w:sz w:val="20"/>
              </w:rPr>
              <w:tab/>
              <w:tab/>
            </w:r>
            <w:r>
              <w:rPr>
                <w:color w:val="9BB957"/>
                <w:spacing w:val="-4"/>
                <w:sz w:val="20"/>
              </w:rPr>
              <w:t>OIB </w:t>
            </w:r>
            <w:r>
              <w:rPr>
                <w:color w:val="9BB957"/>
                <w:spacing w:val="-2"/>
                <w:sz w:val="20"/>
              </w:rPr>
              <w:t>61703587357</w:t>
            </w:r>
          </w:p>
        </w:tc>
        <w:tc>
          <w:tcPr>
            <w:tcW w:w="1761" w:type="dxa"/>
          </w:tcPr>
          <w:p>
            <w:pPr>
              <w:pStyle w:val="TableParagraph"/>
              <w:rPr>
                <w:sz w:val="20"/>
              </w:rPr>
            </w:pPr>
          </w:p>
          <w:p>
            <w:pPr>
              <w:pStyle w:val="TableParagraph"/>
              <w:spacing w:before="224"/>
              <w:rPr>
                <w:sz w:val="20"/>
              </w:rPr>
            </w:pPr>
          </w:p>
          <w:p>
            <w:pPr>
              <w:pStyle w:val="TableParagraph"/>
              <w:ind w:left="112" w:right="118"/>
              <w:rPr>
                <w:sz w:val="20"/>
              </w:rPr>
            </w:pPr>
            <w:r>
              <w:rPr>
                <w:color w:val="9BB957"/>
                <w:sz w:val="20"/>
              </w:rPr>
              <w:t>Jamstvo</w:t>
            </w:r>
            <w:r>
              <w:rPr>
                <w:color w:val="9BB957"/>
                <w:spacing w:val="-6"/>
                <w:sz w:val="20"/>
              </w:rPr>
              <w:t> </w:t>
            </w:r>
            <w:r>
              <w:rPr>
                <w:color w:val="9BB957"/>
                <w:sz w:val="20"/>
              </w:rPr>
              <w:t>za</w:t>
            </w:r>
            <w:r>
              <w:rPr>
                <w:color w:val="9BB957"/>
                <w:spacing w:val="-9"/>
                <w:sz w:val="20"/>
              </w:rPr>
              <w:t> </w:t>
            </w:r>
            <w:r>
              <w:rPr>
                <w:color w:val="9BB957"/>
                <w:sz w:val="20"/>
              </w:rPr>
              <w:t>uredno ispunjenje</w:t>
            </w:r>
            <w:r>
              <w:rPr>
                <w:color w:val="9BB957"/>
                <w:spacing w:val="-13"/>
                <w:sz w:val="20"/>
              </w:rPr>
              <w:t> </w:t>
            </w:r>
            <w:r>
              <w:rPr>
                <w:color w:val="9BB957"/>
                <w:spacing w:val="-2"/>
                <w:sz w:val="20"/>
              </w:rPr>
              <w:t>ugovora</w:t>
            </w:r>
          </w:p>
        </w:tc>
        <w:tc>
          <w:tcPr>
            <w:tcW w:w="2515" w:type="dxa"/>
          </w:tcPr>
          <w:p>
            <w:pPr>
              <w:pStyle w:val="TableParagraph"/>
              <w:spacing w:before="226"/>
              <w:rPr>
                <w:sz w:val="20"/>
              </w:rPr>
            </w:pPr>
          </w:p>
          <w:p>
            <w:pPr>
              <w:pStyle w:val="TableParagraph"/>
              <w:ind w:left="103" w:right="98"/>
              <w:jc w:val="both"/>
              <w:rPr>
                <w:sz w:val="20"/>
              </w:rPr>
            </w:pPr>
            <w:r>
              <w:rPr>
                <w:color w:val="9BB957"/>
                <w:sz w:val="20"/>
              </w:rPr>
              <w:t>Ugovor o javnoj </w:t>
            </w:r>
            <w:r>
              <w:rPr>
                <w:color w:val="9BB957"/>
                <w:sz w:val="20"/>
              </w:rPr>
              <w:t>nabavi radova – Izgradnja društvenog doma u </w:t>
            </w:r>
            <w:r>
              <w:rPr>
                <w:color w:val="9BB957"/>
                <w:spacing w:val="-2"/>
                <w:sz w:val="20"/>
              </w:rPr>
              <w:t>Krušljevcu</w:t>
            </w:r>
          </w:p>
        </w:tc>
        <w:tc>
          <w:tcPr>
            <w:tcW w:w="1821" w:type="dxa"/>
          </w:tcPr>
          <w:p>
            <w:pPr>
              <w:pStyle w:val="TableParagraph"/>
              <w:rPr>
                <w:sz w:val="20"/>
              </w:rPr>
            </w:pPr>
          </w:p>
          <w:p>
            <w:pPr>
              <w:pStyle w:val="TableParagraph"/>
              <w:rPr>
                <w:sz w:val="20"/>
              </w:rPr>
            </w:pPr>
          </w:p>
          <w:p>
            <w:pPr>
              <w:pStyle w:val="TableParagraph"/>
              <w:spacing w:before="109"/>
              <w:rPr>
                <w:sz w:val="20"/>
              </w:rPr>
            </w:pPr>
          </w:p>
          <w:p>
            <w:pPr>
              <w:pStyle w:val="TableParagraph"/>
              <w:ind w:left="104"/>
              <w:rPr>
                <w:sz w:val="20"/>
              </w:rPr>
            </w:pPr>
            <w:r>
              <w:rPr>
                <w:color w:val="9BB957"/>
                <w:spacing w:val="-2"/>
                <w:sz w:val="20"/>
              </w:rPr>
              <w:t>22.07.2027.</w:t>
            </w:r>
          </w:p>
        </w:tc>
        <w:tc>
          <w:tcPr>
            <w:tcW w:w="1793" w:type="dxa"/>
          </w:tcPr>
          <w:p>
            <w:pPr>
              <w:pStyle w:val="TableParagraph"/>
              <w:rPr>
                <w:sz w:val="18"/>
              </w:rPr>
            </w:pPr>
          </w:p>
        </w:tc>
      </w:tr>
      <w:tr>
        <w:trPr>
          <w:trHeight w:val="1842" w:hRule="atLeast"/>
        </w:trPr>
        <w:tc>
          <w:tcPr>
            <w:tcW w:w="1222" w:type="dxa"/>
          </w:tcPr>
          <w:p>
            <w:pPr>
              <w:pStyle w:val="TableParagraph"/>
              <w:rPr>
                <w:sz w:val="20"/>
              </w:rPr>
            </w:pPr>
          </w:p>
          <w:p>
            <w:pPr>
              <w:pStyle w:val="TableParagraph"/>
              <w:rPr>
                <w:sz w:val="20"/>
              </w:rPr>
            </w:pPr>
          </w:p>
          <w:p>
            <w:pPr>
              <w:pStyle w:val="TableParagraph"/>
              <w:spacing w:before="116"/>
              <w:rPr>
                <w:sz w:val="20"/>
              </w:rPr>
            </w:pPr>
          </w:p>
          <w:p>
            <w:pPr>
              <w:pStyle w:val="TableParagraph"/>
              <w:ind w:right="22"/>
              <w:jc w:val="center"/>
              <w:rPr>
                <w:sz w:val="20"/>
              </w:rPr>
            </w:pPr>
            <w:r>
              <w:rPr>
                <w:color w:val="9BB957"/>
                <w:spacing w:val="-2"/>
                <w:sz w:val="20"/>
              </w:rPr>
              <w:t>23.03.2026.</w:t>
            </w:r>
          </w:p>
        </w:tc>
        <w:tc>
          <w:tcPr>
            <w:tcW w:w="1635" w:type="dxa"/>
          </w:tcPr>
          <w:p>
            <w:pPr>
              <w:pStyle w:val="TableParagraph"/>
              <w:rPr>
                <w:sz w:val="20"/>
              </w:rPr>
            </w:pPr>
          </w:p>
          <w:p>
            <w:pPr>
              <w:pStyle w:val="TableParagraph"/>
              <w:spacing w:before="1"/>
              <w:rPr>
                <w:sz w:val="20"/>
              </w:rPr>
            </w:pPr>
          </w:p>
          <w:p>
            <w:pPr>
              <w:pStyle w:val="TableParagraph"/>
              <w:ind w:left="112" w:right="290"/>
              <w:rPr>
                <w:sz w:val="20"/>
              </w:rPr>
            </w:pPr>
            <w:r>
              <w:rPr>
                <w:color w:val="9BB957"/>
                <w:spacing w:val="-2"/>
                <w:sz w:val="20"/>
              </w:rPr>
              <w:t>Bjanko zadužnica, 23.03.2026. </w:t>
            </w:r>
            <w:r>
              <w:rPr>
                <w:color w:val="9BB957"/>
                <w:spacing w:val="-4"/>
                <w:sz w:val="20"/>
              </w:rPr>
              <w:t>(OV-685/2026)</w:t>
            </w:r>
          </w:p>
        </w:tc>
        <w:tc>
          <w:tcPr>
            <w:tcW w:w="1158" w:type="dxa"/>
          </w:tcPr>
          <w:p>
            <w:pPr>
              <w:pStyle w:val="TableParagraph"/>
              <w:rPr>
                <w:sz w:val="20"/>
              </w:rPr>
            </w:pPr>
          </w:p>
          <w:p>
            <w:pPr>
              <w:pStyle w:val="TableParagraph"/>
              <w:rPr>
                <w:sz w:val="20"/>
              </w:rPr>
            </w:pPr>
          </w:p>
          <w:p>
            <w:pPr>
              <w:pStyle w:val="TableParagraph"/>
              <w:spacing w:before="1"/>
              <w:rPr>
                <w:sz w:val="20"/>
              </w:rPr>
            </w:pPr>
          </w:p>
          <w:p>
            <w:pPr>
              <w:pStyle w:val="TableParagraph"/>
              <w:ind w:left="111"/>
              <w:rPr>
                <w:sz w:val="20"/>
              </w:rPr>
            </w:pPr>
            <w:r>
              <w:rPr>
                <w:color w:val="9BB957"/>
                <w:spacing w:val="-2"/>
                <w:sz w:val="20"/>
              </w:rPr>
              <w:t>10.000,00</w:t>
            </w:r>
          </w:p>
          <w:p>
            <w:pPr>
              <w:pStyle w:val="TableParagraph"/>
              <w:spacing w:before="1"/>
              <w:ind w:left="111"/>
              <w:rPr>
                <w:sz w:val="20"/>
              </w:rPr>
            </w:pPr>
            <w:r>
              <w:rPr>
                <w:color w:val="9BB957"/>
                <w:spacing w:val="-4"/>
                <w:sz w:val="20"/>
              </w:rPr>
              <w:t>eura</w:t>
            </w:r>
          </w:p>
        </w:tc>
        <w:tc>
          <w:tcPr>
            <w:tcW w:w="2017" w:type="dxa"/>
          </w:tcPr>
          <w:p>
            <w:pPr>
              <w:pStyle w:val="TableParagraph"/>
              <w:rPr>
                <w:sz w:val="20"/>
              </w:rPr>
            </w:pPr>
          </w:p>
          <w:p>
            <w:pPr>
              <w:pStyle w:val="TableParagraph"/>
              <w:spacing w:before="116"/>
              <w:rPr>
                <w:sz w:val="20"/>
              </w:rPr>
            </w:pPr>
          </w:p>
          <w:p>
            <w:pPr>
              <w:pStyle w:val="TableParagraph"/>
              <w:tabs>
                <w:tab w:pos="1358" w:val="left" w:leader="none"/>
              </w:tabs>
              <w:spacing w:line="228" w:lineRule="exact"/>
              <w:ind w:left="108"/>
              <w:rPr>
                <w:sz w:val="20"/>
              </w:rPr>
            </w:pPr>
            <w:r>
              <w:rPr>
                <w:color w:val="9BB957"/>
                <w:spacing w:val="-2"/>
                <w:sz w:val="20"/>
              </w:rPr>
              <w:t>Doris</w:t>
            </w:r>
            <w:r>
              <w:rPr>
                <w:color w:val="9BB957"/>
                <w:sz w:val="20"/>
              </w:rPr>
              <w:tab/>
            </w:r>
            <w:r>
              <w:rPr>
                <w:color w:val="9BB957"/>
                <w:spacing w:val="-2"/>
                <w:sz w:val="20"/>
              </w:rPr>
              <w:t>Ptiček,</w:t>
            </w:r>
          </w:p>
          <w:p>
            <w:pPr>
              <w:pStyle w:val="TableParagraph"/>
              <w:tabs>
                <w:tab w:pos="1474" w:val="left" w:leader="none"/>
              </w:tabs>
              <w:ind w:left="108" w:right="108"/>
              <w:rPr>
                <w:sz w:val="20"/>
              </w:rPr>
            </w:pPr>
            <w:r>
              <w:rPr>
                <w:color w:val="9BB957"/>
                <w:spacing w:val="-2"/>
                <w:sz w:val="20"/>
              </w:rPr>
              <w:t>Beletinec,</w:t>
            </w:r>
            <w:r>
              <w:rPr>
                <w:color w:val="9BB957"/>
                <w:sz w:val="20"/>
              </w:rPr>
              <w:tab/>
            </w:r>
            <w:r>
              <w:rPr>
                <w:color w:val="9BB957"/>
                <w:spacing w:val="-4"/>
                <w:sz w:val="20"/>
              </w:rPr>
              <w:t>Ulica </w:t>
            </w:r>
            <w:r>
              <w:rPr>
                <w:color w:val="9BB957"/>
                <w:sz w:val="20"/>
              </w:rPr>
              <w:t>Stjepana Radića 65a</w:t>
            </w:r>
          </w:p>
        </w:tc>
        <w:tc>
          <w:tcPr>
            <w:tcW w:w="1761" w:type="dxa"/>
          </w:tcPr>
          <w:p>
            <w:pPr>
              <w:pStyle w:val="TableParagraph"/>
              <w:ind w:left="112" w:right="102"/>
              <w:rPr>
                <w:sz w:val="20"/>
              </w:rPr>
            </w:pPr>
            <w:r>
              <w:rPr>
                <w:color w:val="92D050"/>
                <w:spacing w:val="-2"/>
                <w:sz w:val="20"/>
              </w:rPr>
              <w:t>Garancija ispunjenja</w:t>
            </w:r>
            <w:r>
              <w:rPr>
                <w:color w:val="92D050"/>
                <w:spacing w:val="-11"/>
                <w:sz w:val="20"/>
              </w:rPr>
              <w:t> </w:t>
            </w:r>
            <w:r>
              <w:rPr>
                <w:color w:val="92D050"/>
                <w:spacing w:val="-2"/>
                <w:sz w:val="20"/>
              </w:rPr>
              <w:t>uvjeta</w:t>
            </w:r>
            <w:r>
              <w:rPr>
                <w:color w:val="92D050"/>
                <w:spacing w:val="-11"/>
                <w:sz w:val="20"/>
              </w:rPr>
              <w:t> </w:t>
            </w:r>
            <w:r>
              <w:rPr>
                <w:color w:val="92D050"/>
                <w:spacing w:val="-2"/>
                <w:sz w:val="20"/>
              </w:rPr>
              <w:t>iz </w:t>
            </w:r>
            <w:r>
              <w:rPr>
                <w:color w:val="92D050"/>
                <w:sz w:val="20"/>
              </w:rPr>
              <w:t>Odluke</w:t>
            </w:r>
            <w:r>
              <w:rPr>
                <w:color w:val="92D050"/>
                <w:spacing w:val="40"/>
                <w:sz w:val="20"/>
              </w:rPr>
              <w:t> </w:t>
            </w:r>
            <w:r>
              <w:rPr>
                <w:color w:val="92D050"/>
                <w:sz w:val="20"/>
              </w:rPr>
              <w:t>o</w:t>
            </w:r>
            <w:r>
              <w:rPr>
                <w:color w:val="92D050"/>
                <w:spacing w:val="40"/>
                <w:sz w:val="20"/>
              </w:rPr>
              <w:t> </w:t>
            </w:r>
            <w:r>
              <w:rPr>
                <w:color w:val="92D050"/>
                <w:sz w:val="20"/>
              </w:rPr>
              <w:t>dodjeli </w:t>
            </w:r>
            <w:r>
              <w:rPr>
                <w:color w:val="92D050"/>
                <w:spacing w:val="-2"/>
                <w:sz w:val="20"/>
              </w:rPr>
              <w:t>bespovratnih</w:t>
            </w:r>
          </w:p>
          <w:p>
            <w:pPr>
              <w:pStyle w:val="TableParagraph"/>
              <w:spacing w:before="2"/>
              <w:ind w:left="112"/>
              <w:rPr>
                <w:sz w:val="20"/>
              </w:rPr>
            </w:pPr>
            <w:r>
              <w:rPr>
                <w:color w:val="92D050"/>
                <w:spacing w:val="-2"/>
                <w:sz w:val="20"/>
              </w:rPr>
              <w:t>novčanih</w:t>
            </w:r>
            <w:r>
              <w:rPr>
                <w:color w:val="92D050"/>
                <w:spacing w:val="2"/>
                <w:sz w:val="20"/>
              </w:rPr>
              <w:t> </w:t>
            </w:r>
            <w:r>
              <w:rPr>
                <w:color w:val="92D050"/>
                <w:spacing w:val="-2"/>
                <w:sz w:val="20"/>
              </w:rPr>
              <w:t>sredstava</w:t>
            </w:r>
          </w:p>
          <w:p>
            <w:pPr>
              <w:pStyle w:val="TableParagraph"/>
              <w:spacing w:line="229" w:lineRule="exact"/>
              <w:ind w:left="112"/>
              <w:rPr>
                <w:sz w:val="20"/>
              </w:rPr>
            </w:pPr>
            <w:r>
              <w:rPr>
                <w:color w:val="92D050"/>
                <w:sz w:val="20"/>
              </w:rPr>
              <w:t>"Općina</w:t>
            </w:r>
            <w:r>
              <w:rPr>
                <w:color w:val="92D050"/>
                <w:spacing w:val="15"/>
                <w:sz w:val="20"/>
              </w:rPr>
              <w:t> </w:t>
            </w:r>
            <w:r>
              <w:rPr>
                <w:color w:val="92D050"/>
                <w:sz w:val="20"/>
              </w:rPr>
              <w:t>Sveti</w:t>
            </w:r>
            <w:r>
              <w:rPr>
                <w:color w:val="92D050"/>
                <w:spacing w:val="15"/>
                <w:sz w:val="20"/>
              </w:rPr>
              <w:t> </w:t>
            </w:r>
            <w:r>
              <w:rPr>
                <w:color w:val="92D050"/>
                <w:spacing w:val="-2"/>
                <w:sz w:val="20"/>
              </w:rPr>
              <w:t>Ilija</w:t>
            </w:r>
          </w:p>
          <w:p>
            <w:pPr>
              <w:pStyle w:val="TableParagraph"/>
              <w:tabs>
                <w:tab w:pos="400" w:val="left" w:leader="none"/>
                <w:tab w:pos="935" w:val="left" w:leader="none"/>
                <w:tab w:pos="1595" w:val="left" w:leader="none"/>
              </w:tabs>
              <w:spacing w:line="230" w:lineRule="exact"/>
              <w:ind w:left="112" w:right="97"/>
              <w:rPr>
                <w:sz w:val="20"/>
              </w:rPr>
            </w:pPr>
            <w:r>
              <w:rPr>
                <w:color w:val="92D050"/>
                <w:sz w:val="20"/>
              </w:rPr>
              <w:t>-</w:t>
              <w:tab/>
            </w:r>
            <w:r>
              <w:rPr>
                <w:color w:val="92D050"/>
                <w:spacing w:val="-4"/>
                <w:sz w:val="20"/>
              </w:rPr>
              <w:t>moj</w:t>
            </w:r>
            <w:r>
              <w:rPr>
                <w:color w:val="92D050"/>
                <w:sz w:val="20"/>
              </w:rPr>
              <w:tab/>
            </w:r>
            <w:r>
              <w:rPr>
                <w:color w:val="92D050"/>
                <w:spacing w:val="-4"/>
                <w:sz w:val="20"/>
              </w:rPr>
              <w:t>dom"</w:t>
            </w:r>
            <w:r>
              <w:rPr>
                <w:color w:val="92D050"/>
                <w:sz w:val="20"/>
              </w:rPr>
              <w:tab/>
            </w:r>
            <w:r>
              <w:rPr>
                <w:color w:val="92D050"/>
                <w:spacing w:val="-10"/>
                <w:sz w:val="20"/>
              </w:rPr>
              <w:t>i</w:t>
            </w:r>
            <w:r>
              <w:rPr>
                <w:color w:val="92D050"/>
                <w:spacing w:val="-2"/>
                <w:sz w:val="20"/>
              </w:rPr>
              <w:t> ugovora</w:t>
            </w:r>
          </w:p>
        </w:tc>
        <w:tc>
          <w:tcPr>
            <w:tcW w:w="2515" w:type="dxa"/>
          </w:tcPr>
          <w:p>
            <w:pPr>
              <w:pStyle w:val="TableParagraph"/>
              <w:rPr>
                <w:sz w:val="20"/>
              </w:rPr>
            </w:pPr>
          </w:p>
          <w:p>
            <w:pPr>
              <w:pStyle w:val="TableParagraph"/>
              <w:spacing w:before="1"/>
              <w:rPr>
                <w:sz w:val="20"/>
              </w:rPr>
            </w:pPr>
          </w:p>
          <w:p>
            <w:pPr>
              <w:pStyle w:val="TableParagraph"/>
              <w:ind w:left="103"/>
              <w:jc w:val="both"/>
              <w:rPr>
                <w:sz w:val="20"/>
              </w:rPr>
            </w:pPr>
            <w:r>
              <w:rPr>
                <w:color w:val="92D050"/>
                <w:sz w:val="20"/>
              </w:rPr>
              <w:t>Ugovor</w:t>
            </w:r>
            <w:r>
              <w:rPr>
                <w:color w:val="92D050"/>
                <w:spacing w:val="77"/>
                <w:sz w:val="20"/>
              </w:rPr>
              <w:t>    </w:t>
            </w:r>
            <w:r>
              <w:rPr>
                <w:color w:val="92D050"/>
                <w:sz w:val="20"/>
              </w:rPr>
              <w:t>o</w:t>
            </w:r>
            <w:r>
              <w:rPr>
                <w:color w:val="92D050"/>
                <w:spacing w:val="78"/>
                <w:sz w:val="20"/>
              </w:rPr>
              <w:t>    </w:t>
            </w:r>
            <w:r>
              <w:rPr>
                <w:color w:val="92D050"/>
                <w:spacing w:val="-2"/>
                <w:sz w:val="20"/>
              </w:rPr>
              <w:t>dodjeli</w:t>
            </w:r>
          </w:p>
          <w:p>
            <w:pPr>
              <w:pStyle w:val="TableParagraph"/>
              <w:ind w:left="103" w:right="99"/>
              <w:jc w:val="both"/>
              <w:rPr>
                <w:sz w:val="20"/>
              </w:rPr>
            </w:pPr>
            <w:r>
              <w:rPr>
                <w:color w:val="92D050"/>
                <w:sz w:val="20"/>
              </w:rPr>
              <w:t>bespovratnih </w:t>
            </w:r>
            <w:r>
              <w:rPr>
                <w:color w:val="92D050"/>
                <w:sz w:val="20"/>
              </w:rPr>
              <w:t>sredstava "Općina Sveti Ilija - moj dom" za 2025. godinu</w:t>
            </w:r>
          </w:p>
        </w:tc>
        <w:tc>
          <w:tcPr>
            <w:tcW w:w="1821" w:type="dxa"/>
          </w:tcPr>
          <w:p>
            <w:pPr>
              <w:pStyle w:val="TableParagraph"/>
              <w:rPr>
                <w:sz w:val="20"/>
              </w:rPr>
            </w:pPr>
          </w:p>
          <w:p>
            <w:pPr>
              <w:pStyle w:val="TableParagraph"/>
              <w:rPr>
                <w:sz w:val="20"/>
              </w:rPr>
            </w:pPr>
          </w:p>
          <w:p>
            <w:pPr>
              <w:pStyle w:val="TableParagraph"/>
              <w:spacing w:before="116"/>
              <w:rPr>
                <w:sz w:val="20"/>
              </w:rPr>
            </w:pPr>
          </w:p>
          <w:p>
            <w:pPr>
              <w:pStyle w:val="TableParagraph"/>
              <w:ind w:left="104"/>
              <w:rPr>
                <w:sz w:val="20"/>
              </w:rPr>
            </w:pPr>
            <w:r>
              <w:rPr>
                <w:color w:val="9BB957"/>
                <w:sz w:val="20"/>
              </w:rPr>
              <w:t>10</w:t>
            </w:r>
            <w:r>
              <w:rPr>
                <w:color w:val="9BB957"/>
                <w:spacing w:val="-4"/>
                <w:sz w:val="20"/>
              </w:rPr>
              <w:t> </w:t>
            </w:r>
            <w:r>
              <w:rPr>
                <w:color w:val="9BB957"/>
                <w:spacing w:val="-2"/>
                <w:sz w:val="20"/>
              </w:rPr>
              <w:t>godina</w:t>
            </w:r>
          </w:p>
        </w:tc>
        <w:tc>
          <w:tcPr>
            <w:tcW w:w="1793" w:type="dxa"/>
          </w:tcPr>
          <w:p>
            <w:pPr>
              <w:pStyle w:val="TableParagraph"/>
              <w:rPr>
                <w:sz w:val="18"/>
              </w:rPr>
            </w:pPr>
          </w:p>
        </w:tc>
      </w:tr>
    </w:tbl>
    <w:p>
      <w:pPr>
        <w:pStyle w:val="TableParagraph"/>
        <w:spacing w:after="0"/>
        <w:rPr>
          <w:sz w:val="18"/>
        </w:rPr>
        <w:sectPr>
          <w:headerReference w:type="default" r:id="rId61"/>
          <w:footerReference w:type="default" r:id="rId62"/>
          <w:pgSz w:w="16850" w:h="11920" w:orient="landscape"/>
          <w:pgMar w:header="0" w:footer="977" w:top="1340" w:bottom="1200" w:left="1417" w:right="1275"/>
        </w:sectPr>
      </w:pPr>
    </w:p>
    <w:p>
      <w:pPr>
        <w:pStyle w:val="BodyText"/>
        <w:rPr>
          <w:sz w:val="5"/>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2"/>
        <w:gridCol w:w="1635"/>
        <w:gridCol w:w="1158"/>
        <w:gridCol w:w="2017"/>
        <w:gridCol w:w="1761"/>
        <w:gridCol w:w="2515"/>
        <w:gridCol w:w="1821"/>
        <w:gridCol w:w="1793"/>
      </w:tblGrid>
      <w:tr>
        <w:trPr>
          <w:trHeight w:val="1843" w:hRule="atLeast"/>
        </w:trPr>
        <w:tc>
          <w:tcPr>
            <w:tcW w:w="1222" w:type="dxa"/>
          </w:tcPr>
          <w:p>
            <w:pPr>
              <w:pStyle w:val="TableParagraph"/>
              <w:rPr>
                <w:sz w:val="20"/>
              </w:rPr>
            </w:pPr>
          </w:p>
          <w:p>
            <w:pPr>
              <w:pStyle w:val="TableParagraph"/>
              <w:rPr>
                <w:sz w:val="20"/>
              </w:rPr>
            </w:pPr>
          </w:p>
          <w:p>
            <w:pPr>
              <w:pStyle w:val="TableParagraph"/>
              <w:spacing w:before="116"/>
              <w:rPr>
                <w:sz w:val="20"/>
              </w:rPr>
            </w:pPr>
          </w:p>
          <w:p>
            <w:pPr>
              <w:pStyle w:val="TableParagraph"/>
              <w:ind w:right="22"/>
              <w:jc w:val="center"/>
              <w:rPr>
                <w:sz w:val="20"/>
              </w:rPr>
            </w:pPr>
            <w:r>
              <w:rPr>
                <w:color w:val="9BB957"/>
                <w:spacing w:val="-2"/>
                <w:sz w:val="20"/>
              </w:rPr>
              <w:t>19.03.2026.</w:t>
            </w:r>
          </w:p>
        </w:tc>
        <w:tc>
          <w:tcPr>
            <w:tcW w:w="1635" w:type="dxa"/>
          </w:tcPr>
          <w:p>
            <w:pPr>
              <w:pStyle w:val="TableParagraph"/>
              <w:rPr>
                <w:sz w:val="20"/>
              </w:rPr>
            </w:pPr>
          </w:p>
          <w:p>
            <w:pPr>
              <w:pStyle w:val="TableParagraph"/>
              <w:spacing w:before="3"/>
              <w:rPr>
                <w:sz w:val="20"/>
              </w:rPr>
            </w:pPr>
          </w:p>
          <w:p>
            <w:pPr>
              <w:pStyle w:val="TableParagraph"/>
              <w:ind w:left="112" w:right="191"/>
              <w:rPr>
                <w:sz w:val="20"/>
              </w:rPr>
            </w:pPr>
            <w:r>
              <w:rPr>
                <w:color w:val="9BB957"/>
                <w:spacing w:val="-2"/>
                <w:sz w:val="20"/>
              </w:rPr>
              <w:t>Bjanko zadužnica, 19.03.2026. </w:t>
            </w:r>
            <w:r>
              <w:rPr>
                <w:color w:val="9BB957"/>
                <w:spacing w:val="-4"/>
                <w:sz w:val="20"/>
              </w:rPr>
              <w:t>(OV-1733/2026)</w:t>
            </w:r>
          </w:p>
        </w:tc>
        <w:tc>
          <w:tcPr>
            <w:tcW w:w="1158" w:type="dxa"/>
          </w:tcPr>
          <w:p>
            <w:pPr>
              <w:pStyle w:val="TableParagraph"/>
              <w:rPr>
                <w:sz w:val="20"/>
              </w:rPr>
            </w:pPr>
          </w:p>
          <w:p>
            <w:pPr>
              <w:pStyle w:val="TableParagraph"/>
              <w:rPr>
                <w:sz w:val="20"/>
              </w:rPr>
            </w:pPr>
          </w:p>
          <w:p>
            <w:pPr>
              <w:pStyle w:val="TableParagraph"/>
              <w:spacing w:before="1"/>
              <w:rPr>
                <w:sz w:val="20"/>
              </w:rPr>
            </w:pPr>
          </w:p>
          <w:p>
            <w:pPr>
              <w:pStyle w:val="TableParagraph"/>
              <w:ind w:left="111"/>
              <w:rPr>
                <w:sz w:val="20"/>
              </w:rPr>
            </w:pPr>
            <w:r>
              <w:rPr>
                <w:color w:val="9BB957"/>
                <w:spacing w:val="-2"/>
                <w:sz w:val="20"/>
              </w:rPr>
              <w:t>10.000,00</w:t>
            </w:r>
          </w:p>
          <w:p>
            <w:pPr>
              <w:pStyle w:val="TableParagraph"/>
              <w:spacing w:before="1"/>
              <w:ind w:left="111"/>
              <w:rPr>
                <w:sz w:val="20"/>
              </w:rPr>
            </w:pPr>
            <w:r>
              <w:rPr>
                <w:color w:val="9BB957"/>
                <w:spacing w:val="-4"/>
                <w:sz w:val="20"/>
              </w:rPr>
              <w:t>eura</w:t>
            </w:r>
          </w:p>
        </w:tc>
        <w:tc>
          <w:tcPr>
            <w:tcW w:w="2017" w:type="dxa"/>
          </w:tcPr>
          <w:p>
            <w:pPr>
              <w:pStyle w:val="TableParagraph"/>
              <w:rPr>
                <w:sz w:val="20"/>
              </w:rPr>
            </w:pPr>
          </w:p>
          <w:p>
            <w:pPr>
              <w:pStyle w:val="TableParagraph"/>
              <w:spacing w:before="116"/>
              <w:rPr>
                <w:sz w:val="20"/>
              </w:rPr>
            </w:pPr>
          </w:p>
          <w:p>
            <w:pPr>
              <w:pStyle w:val="TableParagraph"/>
              <w:tabs>
                <w:tab w:pos="1370" w:val="left" w:leader="none"/>
              </w:tabs>
              <w:ind w:left="108" w:right="106"/>
              <w:rPr>
                <w:sz w:val="20"/>
              </w:rPr>
            </w:pPr>
            <w:r>
              <w:rPr>
                <w:color w:val="9BB957"/>
                <w:spacing w:val="-2"/>
                <w:sz w:val="20"/>
              </w:rPr>
              <w:t>Leopold</w:t>
            </w:r>
            <w:r>
              <w:rPr>
                <w:color w:val="9BB957"/>
                <w:sz w:val="20"/>
              </w:rPr>
              <w:tab/>
            </w:r>
            <w:r>
              <w:rPr>
                <w:color w:val="9BB957"/>
                <w:spacing w:val="-4"/>
                <w:sz w:val="20"/>
              </w:rPr>
              <w:t>Vrček, </w:t>
            </w:r>
            <w:r>
              <w:rPr>
                <w:color w:val="9BB957"/>
                <w:spacing w:val="-2"/>
                <w:sz w:val="20"/>
              </w:rPr>
              <w:t>Krušljevec,</w:t>
            </w:r>
          </w:p>
          <w:p>
            <w:pPr>
              <w:pStyle w:val="TableParagraph"/>
              <w:spacing w:before="1"/>
              <w:ind w:left="108"/>
              <w:rPr>
                <w:sz w:val="20"/>
              </w:rPr>
            </w:pPr>
            <w:r>
              <w:rPr>
                <w:color w:val="9BB957"/>
                <w:sz w:val="20"/>
              </w:rPr>
              <w:t>Željeznička</w:t>
            </w:r>
            <w:r>
              <w:rPr>
                <w:color w:val="9BB957"/>
                <w:spacing w:val="-11"/>
                <w:sz w:val="20"/>
              </w:rPr>
              <w:t> </w:t>
            </w:r>
            <w:r>
              <w:rPr>
                <w:color w:val="9BB957"/>
                <w:sz w:val="20"/>
              </w:rPr>
              <w:t>ulica</w:t>
            </w:r>
            <w:r>
              <w:rPr>
                <w:color w:val="9BB957"/>
                <w:spacing w:val="-10"/>
                <w:sz w:val="20"/>
              </w:rPr>
              <w:t> </w:t>
            </w:r>
            <w:r>
              <w:rPr>
                <w:color w:val="9BB957"/>
                <w:spacing w:val="-5"/>
                <w:sz w:val="20"/>
              </w:rPr>
              <w:t>12</w:t>
            </w:r>
          </w:p>
        </w:tc>
        <w:tc>
          <w:tcPr>
            <w:tcW w:w="1761" w:type="dxa"/>
          </w:tcPr>
          <w:p>
            <w:pPr>
              <w:pStyle w:val="TableParagraph"/>
              <w:ind w:left="112" w:right="102"/>
              <w:rPr>
                <w:sz w:val="20"/>
              </w:rPr>
            </w:pPr>
            <w:r>
              <w:rPr>
                <w:color w:val="92D050"/>
                <w:spacing w:val="-2"/>
                <w:sz w:val="20"/>
              </w:rPr>
              <w:t>Garancija ispunjenja</w:t>
            </w:r>
            <w:r>
              <w:rPr>
                <w:color w:val="92D050"/>
                <w:spacing w:val="-11"/>
                <w:sz w:val="20"/>
              </w:rPr>
              <w:t> </w:t>
            </w:r>
            <w:r>
              <w:rPr>
                <w:color w:val="92D050"/>
                <w:spacing w:val="-2"/>
                <w:sz w:val="20"/>
              </w:rPr>
              <w:t>uvjeta</w:t>
            </w:r>
            <w:r>
              <w:rPr>
                <w:color w:val="92D050"/>
                <w:spacing w:val="-11"/>
                <w:sz w:val="20"/>
              </w:rPr>
              <w:t> </w:t>
            </w:r>
            <w:r>
              <w:rPr>
                <w:color w:val="92D050"/>
                <w:spacing w:val="-2"/>
                <w:sz w:val="20"/>
              </w:rPr>
              <w:t>iz </w:t>
            </w:r>
            <w:r>
              <w:rPr>
                <w:color w:val="92D050"/>
                <w:sz w:val="20"/>
              </w:rPr>
              <w:t>Odluke</w:t>
            </w:r>
            <w:r>
              <w:rPr>
                <w:color w:val="92D050"/>
                <w:spacing w:val="40"/>
                <w:sz w:val="20"/>
              </w:rPr>
              <w:t> </w:t>
            </w:r>
            <w:r>
              <w:rPr>
                <w:color w:val="92D050"/>
                <w:sz w:val="20"/>
              </w:rPr>
              <w:t>o</w:t>
            </w:r>
            <w:r>
              <w:rPr>
                <w:color w:val="92D050"/>
                <w:spacing w:val="40"/>
                <w:sz w:val="20"/>
              </w:rPr>
              <w:t> </w:t>
            </w:r>
            <w:r>
              <w:rPr>
                <w:color w:val="92D050"/>
                <w:sz w:val="20"/>
              </w:rPr>
              <w:t>dodjeli </w:t>
            </w:r>
            <w:r>
              <w:rPr>
                <w:color w:val="92D050"/>
                <w:spacing w:val="-2"/>
                <w:sz w:val="20"/>
              </w:rPr>
              <w:t>bespovratnih</w:t>
            </w:r>
          </w:p>
          <w:p>
            <w:pPr>
              <w:pStyle w:val="TableParagraph"/>
              <w:spacing w:line="229" w:lineRule="exact" w:before="4"/>
              <w:ind w:left="112"/>
              <w:rPr>
                <w:sz w:val="20"/>
              </w:rPr>
            </w:pPr>
            <w:r>
              <w:rPr>
                <w:color w:val="92D050"/>
                <w:spacing w:val="-2"/>
                <w:sz w:val="20"/>
              </w:rPr>
              <w:t>novčanih</w:t>
            </w:r>
            <w:r>
              <w:rPr>
                <w:color w:val="92D050"/>
                <w:spacing w:val="2"/>
                <w:sz w:val="20"/>
              </w:rPr>
              <w:t> </w:t>
            </w:r>
            <w:r>
              <w:rPr>
                <w:color w:val="92D050"/>
                <w:spacing w:val="-2"/>
                <w:sz w:val="20"/>
              </w:rPr>
              <w:t>sredstava</w:t>
            </w:r>
          </w:p>
          <w:p>
            <w:pPr>
              <w:pStyle w:val="TableParagraph"/>
              <w:spacing w:line="228" w:lineRule="exact"/>
              <w:ind w:left="112"/>
              <w:rPr>
                <w:sz w:val="20"/>
              </w:rPr>
            </w:pPr>
            <w:r>
              <w:rPr>
                <w:color w:val="92D050"/>
                <w:sz w:val="20"/>
              </w:rPr>
              <w:t>"Općina</w:t>
            </w:r>
            <w:r>
              <w:rPr>
                <w:color w:val="92D050"/>
                <w:spacing w:val="15"/>
                <w:sz w:val="20"/>
              </w:rPr>
              <w:t> </w:t>
            </w:r>
            <w:r>
              <w:rPr>
                <w:color w:val="92D050"/>
                <w:sz w:val="20"/>
              </w:rPr>
              <w:t>Sveti</w:t>
            </w:r>
            <w:r>
              <w:rPr>
                <w:color w:val="92D050"/>
                <w:spacing w:val="15"/>
                <w:sz w:val="20"/>
              </w:rPr>
              <w:t> </w:t>
            </w:r>
            <w:r>
              <w:rPr>
                <w:color w:val="92D050"/>
                <w:spacing w:val="-2"/>
                <w:sz w:val="20"/>
              </w:rPr>
              <w:t>Ilija</w:t>
            </w:r>
          </w:p>
          <w:p>
            <w:pPr>
              <w:pStyle w:val="TableParagraph"/>
              <w:tabs>
                <w:tab w:pos="400" w:val="left" w:leader="none"/>
                <w:tab w:pos="935" w:val="left" w:leader="none"/>
                <w:tab w:pos="1595" w:val="left" w:leader="none"/>
              </w:tabs>
              <w:spacing w:line="232" w:lineRule="exact"/>
              <w:ind w:left="112" w:right="97"/>
              <w:rPr>
                <w:sz w:val="20"/>
              </w:rPr>
            </w:pPr>
            <w:r>
              <w:rPr>
                <w:color w:val="92D050"/>
                <w:sz w:val="20"/>
              </w:rPr>
              <w:t>-</w:t>
              <w:tab/>
            </w:r>
            <w:r>
              <w:rPr>
                <w:color w:val="92D050"/>
                <w:spacing w:val="-4"/>
                <w:sz w:val="20"/>
              </w:rPr>
              <w:t>moj</w:t>
            </w:r>
            <w:r>
              <w:rPr>
                <w:color w:val="92D050"/>
                <w:sz w:val="20"/>
              </w:rPr>
              <w:tab/>
            </w:r>
            <w:r>
              <w:rPr>
                <w:color w:val="92D050"/>
                <w:spacing w:val="-4"/>
                <w:sz w:val="20"/>
              </w:rPr>
              <w:t>dom"</w:t>
            </w:r>
            <w:r>
              <w:rPr>
                <w:color w:val="92D050"/>
                <w:sz w:val="20"/>
              </w:rPr>
              <w:tab/>
            </w:r>
            <w:r>
              <w:rPr>
                <w:color w:val="92D050"/>
                <w:spacing w:val="-10"/>
                <w:sz w:val="20"/>
              </w:rPr>
              <w:t>i</w:t>
            </w:r>
            <w:r>
              <w:rPr>
                <w:color w:val="92D050"/>
                <w:spacing w:val="-2"/>
                <w:sz w:val="20"/>
              </w:rPr>
              <w:t> ugovora</w:t>
            </w:r>
          </w:p>
        </w:tc>
        <w:tc>
          <w:tcPr>
            <w:tcW w:w="2515" w:type="dxa"/>
          </w:tcPr>
          <w:p>
            <w:pPr>
              <w:pStyle w:val="TableParagraph"/>
              <w:rPr>
                <w:sz w:val="20"/>
              </w:rPr>
            </w:pPr>
          </w:p>
          <w:p>
            <w:pPr>
              <w:pStyle w:val="TableParagraph"/>
              <w:spacing w:before="3"/>
              <w:rPr>
                <w:sz w:val="20"/>
              </w:rPr>
            </w:pPr>
          </w:p>
          <w:p>
            <w:pPr>
              <w:pStyle w:val="TableParagraph"/>
              <w:spacing w:line="229" w:lineRule="exact"/>
              <w:ind w:left="103"/>
              <w:jc w:val="both"/>
              <w:rPr>
                <w:sz w:val="20"/>
              </w:rPr>
            </w:pPr>
            <w:r>
              <w:rPr>
                <w:color w:val="92D050"/>
                <w:sz w:val="20"/>
              </w:rPr>
              <w:t>Ugovor</w:t>
            </w:r>
            <w:r>
              <w:rPr>
                <w:color w:val="92D050"/>
                <w:spacing w:val="77"/>
                <w:sz w:val="20"/>
              </w:rPr>
              <w:t>    </w:t>
            </w:r>
            <w:r>
              <w:rPr>
                <w:color w:val="92D050"/>
                <w:sz w:val="20"/>
              </w:rPr>
              <w:t>o</w:t>
            </w:r>
            <w:r>
              <w:rPr>
                <w:color w:val="92D050"/>
                <w:spacing w:val="78"/>
                <w:sz w:val="20"/>
              </w:rPr>
              <w:t>    </w:t>
            </w:r>
            <w:r>
              <w:rPr>
                <w:color w:val="92D050"/>
                <w:spacing w:val="-2"/>
                <w:sz w:val="20"/>
              </w:rPr>
              <w:t>dodjeli</w:t>
            </w:r>
          </w:p>
          <w:p>
            <w:pPr>
              <w:pStyle w:val="TableParagraph"/>
              <w:ind w:left="103" w:right="99"/>
              <w:jc w:val="both"/>
              <w:rPr>
                <w:sz w:val="20"/>
              </w:rPr>
            </w:pPr>
            <w:r>
              <w:rPr>
                <w:color w:val="92D050"/>
                <w:sz w:val="20"/>
              </w:rPr>
              <w:t>bespovratnih </w:t>
            </w:r>
            <w:r>
              <w:rPr>
                <w:color w:val="92D050"/>
                <w:sz w:val="20"/>
              </w:rPr>
              <w:t>sredstava "Općina Sveti Ilija - moj dom" za 2025. godinu</w:t>
            </w:r>
          </w:p>
        </w:tc>
        <w:tc>
          <w:tcPr>
            <w:tcW w:w="1821" w:type="dxa"/>
          </w:tcPr>
          <w:p>
            <w:pPr>
              <w:pStyle w:val="TableParagraph"/>
              <w:rPr>
                <w:sz w:val="20"/>
              </w:rPr>
            </w:pPr>
          </w:p>
          <w:p>
            <w:pPr>
              <w:pStyle w:val="TableParagraph"/>
              <w:rPr>
                <w:sz w:val="20"/>
              </w:rPr>
            </w:pPr>
          </w:p>
          <w:p>
            <w:pPr>
              <w:pStyle w:val="TableParagraph"/>
              <w:spacing w:before="116"/>
              <w:rPr>
                <w:sz w:val="20"/>
              </w:rPr>
            </w:pPr>
          </w:p>
          <w:p>
            <w:pPr>
              <w:pStyle w:val="TableParagraph"/>
              <w:ind w:left="104"/>
              <w:rPr>
                <w:sz w:val="20"/>
              </w:rPr>
            </w:pPr>
            <w:r>
              <w:rPr>
                <w:color w:val="9BB957"/>
                <w:sz w:val="20"/>
              </w:rPr>
              <w:t>10</w:t>
            </w:r>
            <w:r>
              <w:rPr>
                <w:color w:val="9BB957"/>
                <w:spacing w:val="-4"/>
                <w:sz w:val="20"/>
              </w:rPr>
              <w:t> </w:t>
            </w:r>
            <w:r>
              <w:rPr>
                <w:color w:val="9BB957"/>
                <w:spacing w:val="-2"/>
                <w:sz w:val="20"/>
              </w:rPr>
              <w:t>godina</w:t>
            </w:r>
          </w:p>
        </w:tc>
        <w:tc>
          <w:tcPr>
            <w:tcW w:w="1793" w:type="dxa"/>
          </w:tcPr>
          <w:p>
            <w:pPr>
              <w:pStyle w:val="TableParagraph"/>
              <w:rPr>
                <w:sz w:val="18"/>
              </w:rPr>
            </w:pPr>
          </w:p>
        </w:tc>
      </w:tr>
      <w:tr>
        <w:trPr>
          <w:trHeight w:val="1838" w:hRule="atLeast"/>
        </w:trPr>
        <w:tc>
          <w:tcPr>
            <w:tcW w:w="1222" w:type="dxa"/>
          </w:tcPr>
          <w:p>
            <w:pPr>
              <w:pStyle w:val="TableParagraph"/>
              <w:rPr>
                <w:sz w:val="20"/>
              </w:rPr>
            </w:pPr>
          </w:p>
          <w:p>
            <w:pPr>
              <w:pStyle w:val="TableParagraph"/>
              <w:rPr>
                <w:sz w:val="20"/>
              </w:rPr>
            </w:pPr>
          </w:p>
          <w:p>
            <w:pPr>
              <w:pStyle w:val="TableParagraph"/>
              <w:spacing w:before="115"/>
              <w:rPr>
                <w:sz w:val="20"/>
              </w:rPr>
            </w:pPr>
          </w:p>
          <w:p>
            <w:pPr>
              <w:pStyle w:val="TableParagraph"/>
              <w:ind w:right="22"/>
              <w:jc w:val="center"/>
              <w:rPr>
                <w:sz w:val="20"/>
              </w:rPr>
            </w:pPr>
            <w:r>
              <w:rPr>
                <w:color w:val="9BB957"/>
                <w:spacing w:val="-2"/>
                <w:sz w:val="20"/>
              </w:rPr>
              <w:t>20.03.2026.</w:t>
            </w:r>
          </w:p>
        </w:tc>
        <w:tc>
          <w:tcPr>
            <w:tcW w:w="1635" w:type="dxa"/>
          </w:tcPr>
          <w:p>
            <w:pPr>
              <w:pStyle w:val="TableParagraph"/>
              <w:spacing w:before="229"/>
              <w:rPr>
                <w:sz w:val="20"/>
              </w:rPr>
            </w:pPr>
          </w:p>
          <w:p>
            <w:pPr>
              <w:pStyle w:val="TableParagraph"/>
              <w:ind w:left="112" w:right="290"/>
              <w:rPr>
                <w:sz w:val="20"/>
              </w:rPr>
            </w:pPr>
            <w:r>
              <w:rPr>
                <w:color w:val="9BB957"/>
                <w:spacing w:val="-2"/>
                <w:sz w:val="20"/>
              </w:rPr>
              <w:t>Bjanko zadužnica, 20.03.2026. </w:t>
            </w:r>
            <w:r>
              <w:rPr>
                <w:color w:val="9BB957"/>
                <w:spacing w:val="-4"/>
                <w:sz w:val="20"/>
              </w:rPr>
              <w:t>(OV-383/2026)</w:t>
            </w:r>
          </w:p>
        </w:tc>
        <w:tc>
          <w:tcPr>
            <w:tcW w:w="1158" w:type="dxa"/>
          </w:tcPr>
          <w:p>
            <w:pPr>
              <w:pStyle w:val="TableParagraph"/>
              <w:rPr>
                <w:sz w:val="20"/>
              </w:rPr>
            </w:pPr>
          </w:p>
          <w:p>
            <w:pPr>
              <w:pStyle w:val="TableParagraph"/>
              <w:spacing w:before="225"/>
              <w:rPr>
                <w:sz w:val="20"/>
              </w:rPr>
            </w:pPr>
          </w:p>
          <w:p>
            <w:pPr>
              <w:pStyle w:val="TableParagraph"/>
              <w:spacing w:line="229" w:lineRule="exact"/>
              <w:ind w:left="111"/>
              <w:rPr>
                <w:sz w:val="20"/>
              </w:rPr>
            </w:pPr>
            <w:r>
              <w:rPr>
                <w:color w:val="9BB957"/>
                <w:spacing w:val="-2"/>
                <w:sz w:val="20"/>
              </w:rPr>
              <w:t>10.000,00</w:t>
            </w:r>
          </w:p>
          <w:p>
            <w:pPr>
              <w:pStyle w:val="TableParagraph"/>
              <w:spacing w:line="229" w:lineRule="exact"/>
              <w:ind w:left="111"/>
              <w:rPr>
                <w:sz w:val="20"/>
              </w:rPr>
            </w:pPr>
            <w:r>
              <w:rPr>
                <w:color w:val="9BB957"/>
                <w:spacing w:val="-4"/>
                <w:sz w:val="20"/>
              </w:rPr>
              <w:t>eura</w:t>
            </w:r>
          </w:p>
        </w:tc>
        <w:tc>
          <w:tcPr>
            <w:tcW w:w="2017" w:type="dxa"/>
          </w:tcPr>
          <w:p>
            <w:pPr>
              <w:pStyle w:val="TableParagraph"/>
              <w:rPr>
                <w:sz w:val="20"/>
              </w:rPr>
            </w:pPr>
          </w:p>
          <w:p>
            <w:pPr>
              <w:pStyle w:val="TableParagraph"/>
              <w:spacing w:before="114"/>
              <w:rPr>
                <w:sz w:val="20"/>
              </w:rPr>
            </w:pPr>
          </w:p>
          <w:p>
            <w:pPr>
              <w:pStyle w:val="TableParagraph"/>
              <w:tabs>
                <w:tab w:pos="1332" w:val="left" w:leader="none"/>
              </w:tabs>
              <w:spacing w:before="1"/>
              <w:ind w:left="108" w:right="90"/>
              <w:jc w:val="both"/>
              <w:rPr>
                <w:sz w:val="20"/>
              </w:rPr>
            </w:pPr>
            <w:r>
              <w:rPr>
                <w:color w:val="9BB957"/>
                <w:sz w:val="20"/>
              </w:rPr>
              <w:t>Lana</w:t>
            </w:r>
            <w:r>
              <w:rPr>
                <w:color w:val="9BB957"/>
                <w:spacing w:val="-9"/>
                <w:sz w:val="20"/>
              </w:rPr>
              <w:t> </w:t>
            </w:r>
            <w:r>
              <w:rPr>
                <w:color w:val="9BB957"/>
                <w:sz w:val="20"/>
              </w:rPr>
              <w:t>Sever,</w:t>
            </w:r>
            <w:r>
              <w:rPr>
                <w:color w:val="9BB957"/>
                <w:spacing w:val="-11"/>
                <w:sz w:val="20"/>
              </w:rPr>
              <w:t> </w:t>
            </w:r>
            <w:r>
              <w:rPr>
                <w:color w:val="9BB957"/>
                <w:sz w:val="20"/>
              </w:rPr>
              <w:t>Varaždin, </w:t>
            </w:r>
            <w:r>
              <w:rPr>
                <w:color w:val="9BB957"/>
                <w:spacing w:val="-2"/>
                <w:sz w:val="20"/>
              </w:rPr>
              <w:t>Ulica</w:t>
            </w:r>
            <w:r>
              <w:rPr>
                <w:color w:val="9BB957"/>
                <w:sz w:val="20"/>
              </w:rPr>
              <w:tab/>
            </w:r>
            <w:r>
              <w:rPr>
                <w:color w:val="9BB957"/>
                <w:spacing w:val="-2"/>
                <w:sz w:val="20"/>
              </w:rPr>
              <w:t>Ruđera </w:t>
            </w:r>
            <w:r>
              <w:rPr>
                <w:color w:val="9BB957"/>
                <w:sz w:val="20"/>
              </w:rPr>
              <w:t>Boškovića 1a</w:t>
            </w:r>
          </w:p>
        </w:tc>
        <w:tc>
          <w:tcPr>
            <w:tcW w:w="1761" w:type="dxa"/>
          </w:tcPr>
          <w:p>
            <w:pPr>
              <w:pStyle w:val="TableParagraph"/>
              <w:ind w:left="112" w:right="102"/>
              <w:rPr>
                <w:sz w:val="20"/>
              </w:rPr>
            </w:pPr>
            <w:r>
              <w:rPr>
                <w:color w:val="92D050"/>
                <w:spacing w:val="-2"/>
                <w:sz w:val="20"/>
              </w:rPr>
              <w:t>Garancija ispunjenja</w:t>
            </w:r>
            <w:r>
              <w:rPr>
                <w:color w:val="92D050"/>
                <w:spacing w:val="-11"/>
                <w:sz w:val="20"/>
              </w:rPr>
              <w:t> </w:t>
            </w:r>
            <w:r>
              <w:rPr>
                <w:color w:val="92D050"/>
                <w:spacing w:val="-2"/>
                <w:sz w:val="20"/>
              </w:rPr>
              <w:t>uvjeta</w:t>
            </w:r>
            <w:r>
              <w:rPr>
                <w:color w:val="92D050"/>
                <w:spacing w:val="-11"/>
                <w:sz w:val="20"/>
              </w:rPr>
              <w:t> </w:t>
            </w:r>
            <w:r>
              <w:rPr>
                <w:color w:val="92D050"/>
                <w:spacing w:val="-2"/>
                <w:sz w:val="20"/>
              </w:rPr>
              <w:t>iz </w:t>
            </w:r>
            <w:r>
              <w:rPr>
                <w:color w:val="92D050"/>
                <w:sz w:val="20"/>
              </w:rPr>
              <w:t>Odluke</w:t>
            </w:r>
            <w:r>
              <w:rPr>
                <w:color w:val="92D050"/>
                <w:spacing w:val="40"/>
                <w:sz w:val="20"/>
              </w:rPr>
              <w:t> </w:t>
            </w:r>
            <w:r>
              <w:rPr>
                <w:color w:val="92D050"/>
                <w:sz w:val="20"/>
              </w:rPr>
              <w:t>o</w:t>
            </w:r>
            <w:r>
              <w:rPr>
                <w:color w:val="92D050"/>
                <w:spacing w:val="40"/>
                <w:sz w:val="20"/>
              </w:rPr>
              <w:t> </w:t>
            </w:r>
            <w:r>
              <w:rPr>
                <w:color w:val="92D050"/>
                <w:sz w:val="20"/>
              </w:rPr>
              <w:t>dodjeli </w:t>
            </w:r>
            <w:r>
              <w:rPr>
                <w:color w:val="92D050"/>
                <w:spacing w:val="-2"/>
                <w:sz w:val="20"/>
              </w:rPr>
              <w:t>bespovratnih</w:t>
            </w:r>
          </w:p>
          <w:p>
            <w:pPr>
              <w:pStyle w:val="TableParagraph"/>
              <w:spacing w:line="229" w:lineRule="exact"/>
              <w:ind w:left="112"/>
              <w:rPr>
                <w:sz w:val="20"/>
              </w:rPr>
            </w:pPr>
            <w:r>
              <w:rPr>
                <w:color w:val="92D050"/>
                <w:spacing w:val="-2"/>
                <w:sz w:val="20"/>
              </w:rPr>
              <w:t>novčanih</w:t>
            </w:r>
            <w:r>
              <w:rPr>
                <w:color w:val="92D050"/>
                <w:spacing w:val="2"/>
                <w:sz w:val="20"/>
              </w:rPr>
              <w:t> </w:t>
            </w:r>
            <w:r>
              <w:rPr>
                <w:color w:val="92D050"/>
                <w:spacing w:val="-2"/>
                <w:sz w:val="20"/>
              </w:rPr>
              <w:t>sredstava</w:t>
            </w:r>
          </w:p>
          <w:p>
            <w:pPr>
              <w:pStyle w:val="TableParagraph"/>
              <w:ind w:left="112"/>
              <w:rPr>
                <w:sz w:val="20"/>
              </w:rPr>
            </w:pPr>
            <w:r>
              <w:rPr>
                <w:color w:val="92D050"/>
                <w:sz w:val="20"/>
              </w:rPr>
              <w:t>"Općina</w:t>
            </w:r>
            <w:r>
              <w:rPr>
                <w:color w:val="92D050"/>
                <w:spacing w:val="15"/>
                <w:sz w:val="20"/>
              </w:rPr>
              <w:t> </w:t>
            </w:r>
            <w:r>
              <w:rPr>
                <w:color w:val="92D050"/>
                <w:sz w:val="20"/>
              </w:rPr>
              <w:t>Sveti</w:t>
            </w:r>
            <w:r>
              <w:rPr>
                <w:color w:val="92D050"/>
                <w:spacing w:val="15"/>
                <w:sz w:val="20"/>
              </w:rPr>
              <w:t> </w:t>
            </w:r>
            <w:r>
              <w:rPr>
                <w:color w:val="92D050"/>
                <w:spacing w:val="-2"/>
                <w:sz w:val="20"/>
              </w:rPr>
              <w:t>Ilija</w:t>
            </w:r>
          </w:p>
          <w:p>
            <w:pPr>
              <w:pStyle w:val="TableParagraph"/>
              <w:tabs>
                <w:tab w:pos="400" w:val="left" w:leader="none"/>
                <w:tab w:pos="935" w:val="left" w:leader="none"/>
                <w:tab w:pos="1595" w:val="left" w:leader="none"/>
              </w:tabs>
              <w:spacing w:line="230" w:lineRule="atLeast"/>
              <w:ind w:left="112" w:right="97"/>
              <w:rPr>
                <w:sz w:val="20"/>
              </w:rPr>
            </w:pPr>
            <w:r>
              <w:rPr>
                <w:color w:val="92D050"/>
                <w:sz w:val="20"/>
              </w:rPr>
              <w:t>-</w:t>
              <w:tab/>
            </w:r>
            <w:r>
              <w:rPr>
                <w:color w:val="92D050"/>
                <w:spacing w:val="-4"/>
                <w:sz w:val="20"/>
              </w:rPr>
              <w:t>moj</w:t>
            </w:r>
            <w:r>
              <w:rPr>
                <w:color w:val="92D050"/>
                <w:sz w:val="20"/>
              </w:rPr>
              <w:tab/>
            </w:r>
            <w:r>
              <w:rPr>
                <w:color w:val="92D050"/>
                <w:spacing w:val="-4"/>
                <w:sz w:val="20"/>
              </w:rPr>
              <w:t>dom"</w:t>
            </w:r>
            <w:r>
              <w:rPr>
                <w:color w:val="92D050"/>
                <w:sz w:val="20"/>
              </w:rPr>
              <w:tab/>
            </w:r>
            <w:r>
              <w:rPr>
                <w:color w:val="92D050"/>
                <w:spacing w:val="-10"/>
                <w:sz w:val="20"/>
              </w:rPr>
              <w:t>i</w:t>
            </w:r>
            <w:r>
              <w:rPr>
                <w:color w:val="92D050"/>
                <w:spacing w:val="-2"/>
                <w:sz w:val="20"/>
              </w:rPr>
              <w:t> ugovora</w:t>
            </w:r>
          </w:p>
        </w:tc>
        <w:tc>
          <w:tcPr>
            <w:tcW w:w="2515" w:type="dxa"/>
          </w:tcPr>
          <w:p>
            <w:pPr>
              <w:pStyle w:val="TableParagraph"/>
              <w:spacing w:before="229"/>
              <w:rPr>
                <w:sz w:val="20"/>
              </w:rPr>
            </w:pPr>
          </w:p>
          <w:p>
            <w:pPr>
              <w:pStyle w:val="TableParagraph"/>
              <w:ind w:left="103"/>
              <w:jc w:val="both"/>
              <w:rPr>
                <w:sz w:val="20"/>
              </w:rPr>
            </w:pPr>
            <w:r>
              <w:rPr>
                <w:color w:val="92D050"/>
                <w:sz w:val="20"/>
              </w:rPr>
              <w:t>Ugovor</w:t>
            </w:r>
            <w:r>
              <w:rPr>
                <w:color w:val="92D050"/>
                <w:spacing w:val="77"/>
                <w:sz w:val="20"/>
              </w:rPr>
              <w:t>    </w:t>
            </w:r>
            <w:r>
              <w:rPr>
                <w:color w:val="92D050"/>
                <w:sz w:val="20"/>
              </w:rPr>
              <w:t>o</w:t>
            </w:r>
            <w:r>
              <w:rPr>
                <w:color w:val="92D050"/>
                <w:spacing w:val="78"/>
                <w:sz w:val="20"/>
              </w:rPr>
              <w:t>    </w:t>
            </w:r>
            <w:r>
              <w:rPr>
                <w:color w:val="92D050"/>
                <w:spacing w:val="-2"/>
                <w:sz w:val="20"/>
              </w:rPr>
              <w:t>dodjeli</w:t>
            </w:r>
          </w:p>
          <w:p>
            <w:pPr>
              <w:pStyle w:val="TableParagraph"/>
              <w:spacing w:before="1"/>
              <w:ind w:left="103" w:right="99"/>
              <w:jc w:val="both"/>
              <w:rPr>
                <w:sz w:val="20"/>
              </w:rPr>
            </w:pPr>
            <w:r>
              <w:rPr>
                <w:color w:val="92D050"/>
                <w:sz w:val="20"/>
              </w:rPr>
              <w:t>bespovratnih </w:t>
            </w:r>
            <w:r>
              <w:rPr>
                <w:color w:val="92D050"/>
                <w:sz w:val="20"/>
              </w:rPr>
              <w:t>sredstava "Općina Sveti Ilija - moj dom" za 2025. godinu</w:t>
            </w:r>
          </w:p>
        </w:tc>
        <w:tc>
          <w:tcPr>
            <w:tcW w:w="1821" w:type="dxa"/>
          </w:tcPr>
          <w:p>
            <w:pPr>
              <w:pStyle w:val="TableParagraph"/>
              <w:rPr>
                <w:sz w:val="20"/>
              </w:rPr>
            </w:pPr>
          </w:p>
          <w:p>
            <w:pPr>
              <w:pStyle w:val="TableParagraph"/>
              <w:rPr>
                <w:sz w:val="20"/>
              </w:rPr>
            </w:pPr>
          </w:p>
          <w:p>
            <w:pPr>
              <w:pStyle w:val="TableParagraph"/>
              <w:spacing w:before="115"/>
              <w:rPr>
                <w:sz w:val="20"/>
              </w:rPr>
            </w:pPr>
          </w:p>
          <w:p>
            <w:pPr>
              <w:pStyle w:val="TableParagraph"/>
              <w:ind w:left="104"/>
              <w:rPr>
                <w:sz w:val="20"/>
              </w:rPr>
            </w:pPr>
            <w:r>
              <w:rPr>
                <w:color w:val="9BB957"/>
                <w:sz w:val="20"/>
              </w:rPr>
              <w:t>10</w:t>
            </w:r>
            <w:r>
              <w:rPr>
                <w:color w:val="9BB957"/>
                <w:spacing w:val="-4"/>
                <w:sz w:val="20"/>
              </w:rPr>
              <w:t> </w:t>
            </w:r>
            <w:r>
              <w:rPr>
                <w:color w:val="9BB957"/>
                <w:spacing w:val="-2"/>
                <w:sz w:val="20"/>
              </w:rPr>
              <w:t>godina</w:t>
            </w:r>
          </w:p>
        </w:tc>
        <w:tc>
          <w:tcPr>
            <w:tcW w:w="1793" w:type="dxa"/>
          </w:tcPr>
          <w:p>
            <w:pPr>
              <w:pStyle w:val="TableParagraph"/>
              <w:rPr>
                <w:sz w:val="18"/>
              </w:rPr>
            </w:pPr>
          </w:p>
        </w:tc>
      </w:tr>
      <w:tr>
        <w:trPr>
          <w:trHeight w:val="2071" w:hRule="atLeast"/>
        </w:trPr>
        <w:tc>
          <w:tcPr>
            <w:tcW w:w="1222" w:type="dxa"/>
          </w:tcPr>
          <w:p>
            <w:pPr>
              <w:pStyle w:val="TableParagraph"/>
              <w:rPr>
                <w:sz w:val="20"/>
              </w:rPr>
            </w:pPr>
          </w:p>
          <w:p>
            <w:pPr>
              <w:pStyle w:val="TableParagraph"/>
              <w:rPr>
                <w:sz w:val="20"/>
              </w:rPr>
            </w:pPr>
          </w:p>
          <w:p>
            <w:pPr>
              <w:pStyle w:val="TableParagraph"/>
              <w:spacing w:before="229"/>
              <w:rPr>
                <w:sz w:val="20"/>
              </w:rPr>
            </w:pPr>
          </w:p>
          <w:p>
            <w:pPr>
              <w:pStyle w:val="TableParagraph"/>
              <w:ind w:right="22"/>
              <w:jc w:val="center"/>
              <w:rPr>
                <w:sz w:val="20"/>
              </w:rPr>
            </w:pPr>
            <w:r>
              <w:rPr>
                <w:color w:val="9BB957"/>
                <w:spacing w:val="-2"/>
                <w:sz w:val="20"/>
              </w:rPr>
              <w:t>19.03.2026.</w:t>
            </w:r>
          </w:p>
        </w:tc>
        <w:tc>
          <w:tcPr>
            <w:tcW w:w="1635" w:type="dxa"/>
          </w:tcPr>
          <w:p>
            <w:pPr>
              <w:pStyle w:val="TableParagraph"/>
              <w:rPr>
                <w:sz w:val="20"/>
              </w:rPr>
            </w:pPr>
          </w:p>
          <w:p>
            <w:pPr>
              <w:pStyle w:val="TableParagraph"/>
              <w:spacing w:before="114"/>
              <w:rPr>
                <w:sz w:val="20"/>
              </w:rPr>
            </w:pPr>
          </w:p>
          <w:p>
            <w:pPr>
              <w:pStyle w:val="TableParagraph"/>
              <w:ind w:left="112" w:right="191"/>
              <w:rPr>
                <w:sz w:val="20"/>
              </w:rPr>
            </w:pPr>
            <w:r>
              <w:rPr>
                <w:color w:val="9BB957"/>
                <w:spacing w:val="-2"/>
                <w:sz w:val="20"/>
              </w:rPr>
              <w:t>Bjanko zadužnica, 19.03.2026. </w:t>
            </w:r>
            <w:r>
              <w:rPr>
                <w:color w:val="9BB957"/>
                <w:spacing w:val="-4"/>
                <w:sz w:val="20"/>
              </w:rPr>
              <w:t>(OV-2371/2026)</w:t>
            </w:r>
          </w:p>
        </w:tc>
        <w:tc>
          <w:tcPr>
            <w:tcW w:w="1158" w:type="dxa"/>
          </w:tcPr>
          <w:p>
            <w:pPr>
              <w:pStyle w:val="TableParagraph"/>
              <w:rPr>
                <w:sz w:val="20"/>
              </w:rPr>
            </w:pPr>
          </w:p>
          <w:p>
            <w:pPr>
              <w:pStyle w:val="TableParagraph"/>
              <w:rPr>
                <w:sz w:val="20"/>
              </w:rPr>
            </w:pPr>
          </w:p>
          <w:p>
            <w:pPr>
              <w:pStyle w:val="TableParagraph"/>
              <w:spacing w:before="114"/>
              <w:rPr>
                <w:sz w:val="20"/>
              </w:rPr>
            </w:pPr>
          </w:p>
          <w:p>
            <w:pPr>
              <w:pStyle w:val="TableParagraph"/>
              <w:ind w:left="111"/>
              <w:rPr>
                <w:sz w:val="20"/>
              </w:rPr>
            </w:pPr>
            <w:r>
              <w:rPr>
                <w:color w:val="9BB957"/>
                <w:spacing w:val="-2"/>
                <w:sz w:val="20"/>
              </w:rPr>
              <w:t>10.000,00</w:t>
            </w:r>
          </w:p>
          <w:p>
            <w:pPr>
              <w:pStyle w:val="TableParagraph"/>
              <w:spacing w:before="1"/>
              <w:ind w:left="111"/>
              <w:rPr>
                <w:sz w:val="20"/>
              </w:rPr>
            </w:pPr>
            <w:r>
              <w:rPr>
                <w:color w:val="9BB957"/>
                <w:spacing w:val="-4"/>
                <w:sz w:val="20"/>
              </w:rPr>
              <w:t>eura</w:t>
            </w:r>
          </w:p>
        </w:tc>
        <w:tc>
          <w:tcPr>
            <w:tcW w:w="2017" w:type="dxa"/>
          </w:tcPr>
          <w:p>
            <w:pPr>
              <w:pStyle w:val="TableParagraph"/>
              <w:rPr>
                <w:sz w:val="20"/>
              </w:rPr>
            </w:pPr>
          </w:p>
          <w:p>
            <w:pPr>
              <w:pStyle w:val="TableParagraph"/>
              <w:spacing w:before="229"/>
              <w:rPr>
                <w:sz w:val="20"/>
              </w:rPr>
            </w:pPr>
          </w:p>
          <w:p>
            <w:pPr>
              <w:pStyle w:val="TableParagraph"/>
              <w:ind w:left="108" w:right="93"/>
              <w:jc w:val="both"/>
              <w:rPr>
                <w:sz w:val="20"/>
              </w:rPr>
            </w:pPr>
            <w:r>
              <w:rPr>
                <w:color w:val="9BB957"/>
                <w:sz w:val="20"/>
              </w:rPr>
              <w:t>Maja Kaniški, Sveti Ilija, </w:t>
            </w:r>
            <w:r>
              <w:rPr>
                <w:color w:val="9BB957"/>
                <w:sz w:val="20"/>
              </w:rPr>
              <w:t>Vinogradska ulica 64 B</w:t>
            </w:r>
          </w:p>
        </w:tc>
        <w:tc>
          <w:tcPr>
            <w:tcW w:w="1761" w:type="dxa"/>
          </w:tcPr>
          <w:p>
            <w:pPr>
              <w:pStyle w:val="TableParagraph"/>
              <w:tabs>
                <w:tab w:pos="1075" w:val="left" w:leader="none"/>
                <w:tab w:pos="1461" w:val="left" w:leader="none"/>
              </w:tabs>
              <w:ind w:left="112" w:right="102"/>
              <w:rPr>
                <w:sz w:val="20"/>
              </w:rPr>
            </w:pPr>
            <w:r>
              <w:rPr>
                <w:color w:val="92D050"/>
                <w:spacing w:val="-2"/>
                <w:sz w:val="20"/>
              </w:rPr>
              <w:t>Garancija ispunjenja</w:t>
            </w:r>
            <w:r>
              <w:rPr>
                <w:color w:val="92D050"/>
                <w:spacing w:val="-11"/>
                <w:sz w:val="20"/>
              </w:rPr>
              <w:t> </w:t>
            </w:r>
            <w:r>
              <w:rPr>
                <w:color w:val="92D050"/>
                <w:spacing w:val="-2"/>
                <w:sz w:val="20"/>
              </w:rPr>
              <w:t>uvjeta</w:t>
            </w:r>
            <w:r>
              <w:rPr>
                <w:color w:val="92D050"/>
                <w:spacing w:val="-11"/>
                <w:sz w:val="20"/>
              </w:rPr>
              <w:t> </w:t>
            </w:r>
            <w:r>
              <w:rPr>
                <w:color w:val="92D050"/>
                <w:spacing w:val="-2"/>
                <w:sz w:val="20"/>
              </w:rPr>
              <w:t>iz </w:t>
            </w:r>
            <w:r>
              <w:rPr>
                <w:color w:val="92D050"/>
                <w:sz w:val="20"/>
              </w:rPr>
              <w:t>Odluke o mjerama </w:t>
            </w:r>
            <w:r>
              <w:rPr>
                <w:color w:val="92D050"/>
                <w:spacing w:val="-2"/>
                <w:sz w:val="20"/>
              </w:rPr>
              <w:t>poticaja</w:t>
            </w:r>
            <w:r>
              <w:rPr>
                <w:color w:val="92D050"/>
                <w:sz w:val="20"/>
              </w:rPr>
              <w:tab/>
              <w:tab/>
            </w:r>
            <w:r>
              <w:rPr>
                <w:color w:val="92D050"/>
                <w:spacing w:val="-38"/>
                <w:sz w:val="20"/>
              </w:rPr>
              <w:t> </w:t>
            </w:r>
            <w:r>
              <w:rPr>
                <w:color w:val="92D050"/>
                <w:spacing w:val="-6"/>
                <w:sz w:val="20"/>
              </w:rPr>
              <w:t>za </w:t>
            </w:r>
            <w:r>
              <w:rPr>
                <w:color w:val="92D050"/>
                <w:sz w:val="20"/>
              </w:rPr>
              <w:t>uređenje</w:t>
            </w:r>
            <w:r>
              <w:rPr>
                <w:color w:val="92D050"/>
                <w:spacing w:val="-13"/>
                <w:sz w:val="20"/>
              </w:rPr>
              <w:t> </w:t>
            </w:r>
            <w:r>
              <w:rPr>
                <w:color w:val="92D050"/>
                <w:sz w:val="20"/>
              </w:rPr>
              <w:t>i</w:t>
            </w:r>
            <w:r>
              <w:rPr>
                <w:color w:val="92D050"/>
                <w:spacing w:val="-13"/>
                <w:sz w:val="20"/>
              </w:rPr>
              <w:t> </w:t>
            </w:r>
            <w:r>
              <w:rPr>
                <w:color w:val="92D050"/>
                <w:sz w:val="20"/>
              </w:rPr>
              <w:t>stjecanje </w:t>
            </w:r>
            <w:r>
              <w:rPr>
                <w:color w:val="92D050"/>
                <w:spacing w:val="-2"/>
                <w:sz w:val="20"/>
              </w:rPr>
              <w:t>nekretnina</w:t>
            </w:r>
            <w:r>
              <w:rPr>
                <w:color w:val="92D050"/>
                <w:sz w:val="20"/>
              </w:rPr>
              <w:tab/>
              <w:tab/>
            </w:r>
            <w:r>
              <w:rPr>
                <w:color w:val="92D050"/>
                <w:spacing w:val="-6"/>
                <w:sz w:val="20"/>
              </w:rPr>
              <w:t>na </w:t>
            </w:r>
            <w:r>
              <w:rPr>
                <w:color w:val="92D050"/>
                <w:spacing w:val="-2"/>
                <w:sz w:val="20"/>
              </w:rPr>
              <w:t>području</w:t>
            </w:r>
            <w:r>
              <w:rPr>
                <w:color w:val="92D050"/>
                <w:sz w:val="20"/>
              </w:rPr>
              <w:tab/>
            </w:r>
            <w:r>
              <w:rPr>
                <w:color w:val="92D050"/>
                <w:spacing w:val="-4"/>
                <w:sz w:val="20"/>
              </w:rPr>
              <w:t>Općine</w:t>
            </w:r>
          </w:p>
          <w:p>
            <w:pPr>
              <w:pStyle w:val="TableParagraph"/>
              <w:tabs>
                <w:tab w:pos="895" w:val="left" w:leader="none"/>
                <w:tab w:pos="1591" w:val="left" w:leader="none"/>
              </w:tabs>
              <w:spacing w:line="214" w:lineRule="exact" w:before="13"/>
              <w:ind w:left="112" w:right="102"/>
              <w:rPr>
                <w:sz w:val="20"/>
              </w:rPr>
            </w:pPr>
            <w:r>
              <w:rPr>
                <w:color w:val="92D050"/>
                <w:spacing w:val="-2"/>
                <w:sz w:val="20"/>
              </w:rPr>
              <w:t>Sveti</w:t>
            </w:r>
            <w:r>
              <w:rPr>
                <w:color w:val="92D050"/>
                <w:sz w:val="20"/>
              </w:rPr>
              <w:tab/>
            </w:r>
            <w:r>
              <w:rPr>
                <w:color w:val="92D050"/>
                <w:spacing w:val="-2"/>
                <w:sz w:val="20"/>
              </w:rPr>
              <w:t>Ilija</w:t>
            </w:r>
            <w:r>
              <w:rPr>
                <w:color w:val="92D050"/>
                <w:sz w:val="20"/>
              </w:rPr>
              <w:tab/>
            </w:r>
            <w:r>
              <w:rPr>
                <w:color w:val="92D050"/>
                <w:spacing w:val="-10"/>
                <w:sz w:val="20"/>
              </w:rPr>
              <w:t>i</w:t>
            </w:r>
            <w:r>
              <w:rPr>
                <w:color w:val="92D050"/>
                <w:spacing w:val="-2"/>
                <w:sz w:val="20"/>
              </w:rPr>
              <w:t> ugovora</w:t>
            </w:r>
          </w:p>
        </w:tc>
        <w:tc>
          <w:tcPr>
            <w:tcW w:w="2515" w:type="dxa"/>
          </w:tcPr>
          <w:p>
            <w:pPr>
              <w:pStyle w:val="TableParagraph"/>
              <w:rPr>
                <w:sz w:val="20"/>
              </w:rPr>
            </w:pPr>
          </w:p>
          <w:p>
            <w:pPr>
              <w:pStyle w:val="TableParagraph"/>
              <w:spacing w:before="1"/>
              <w:rPr>
                <w:sz w:val="20"/>
              </w:rPr>
            </w:pPr>
          </w:p>
          <w:p>
            <w:pPr>
              <w:pStyle w:val="TableParagraph"/>
              <w:ind w:left="103" w:right="99"/>
              <w:jc w:val="both"/>
              <w:rPr>
                <w:sz w:val="20"/>
              </w:rPr>
            </w:pPr>
            <w:r>
              <w:rPr>
                <w:color w:val="92D050"/>
                <w:sz w:val="20"/>
              </w:rPr>
              <w:t>Ugovor</w:t>
            </w:r>
            <w:r>
              <w:rPr>
                <w:color w:val="92D050"/>
                <w:spacing w:val="-5"/>
                <w:sz w:val="20"/>
              </w:rPr>
              <w:t> </w:t>
            </w:r>
            <w:r>
              <w:rPr>
                <w:color w:val="92D050"/>
                <w:sz w:val="20"/>
              </w:rPr>
              <w:t>o</w:t>
            </w:r>
            <w:r>
              <w:rPr>
                <w:color w:val="92D050"/>
                <w:spacing w:val="-3"/>
                <w:sz w:val="20"/>
              </w:rPr>
              <w:t> </w:t>
            </w:r>
            <w:r>
              <w:rPr>
                <w:color w:val="92D050"/>
                <w:sz w:val="20"/>
              </w:rPr>
              <w:t>dodjeli</w:t>
            </w:r>
            <w:r>
              <w:rPr>
                <w:color w:val="92D050"/>
                <w:spacing w:val="-4"/>
                <w:sz w:val="20"/>
              </w:rPr>
              <w:t> </w:t>
            </w:r>
            <w:r>
              <w:rPr>
                <w:color w:val="92D050"/>
                <w:sz w:val="20"/>
              </w:rPr>
              <w:t>poticaja</w:t>
            </w:r>
            <w:r>
              <w:rPr>
                <w:color w:val="92D050"/>
                <w:spacing w:val="-3"/>
                <w:sz w:val="20"/>
              </w:rPr>
              <w:t> </w:t>
            </w:r>
            <w:r>
              <w:rPr>
                <w:color w:val="92D050"/>
                <w:sz w:val="20"/>
              </w:rPr>
              <w:t>za uređenje i stjecanje nekretnine na području Općine Sveti Ilija za 2025. </w:t>
            </w:r>
            <w:r>
              <w:rPr>
                <w:color w:val="92D050"/>
                <w:spacing w:val="-2"/>
                <w:sz w:val="20"/>
              </w:rPr>
              <w:t>godinu</w:t>
            </w:r>
          </w:p>
        </w:tc>
        <w:tc>
          <w:tcPr>
            <w:tcW w:w="1821" w:type="dxa"/>
          </w:tcPr>
          <w:p>
            <w:pPr>
              <w:pStyle w:val="TableParagraph"/>
              <w:rPr>
                <w:sz w:val="20"/>
              </w:rPr>
            </w:pPr>
          </w:p>
          <w:p>
            <w:pPr>
              <w:pStyle w:val="TableParagraph"/>
              <w:rPr>
                <w:sz w:val="20"/>
              </w:rPr>
            </w:pPr>
          </w:p>
          <w:p>
            <w:pPr>
              <w:pStyle w:val="TableParagraph"/>
              <w:spacing w:before="229"/>
              <w:rPr>
                <w:sz w:val="20"/>
              </w:rPr>
            </w:pPr>
          </w:p>
          <w:p>
            <w:pPr>
              <w:pStyle w:val="TableParagraph"/>
              <w:ind w:left="104"/>
              <w:rPr>
                <w:sz w:val="20"/>
              </w:rPr>
            </w:pPr>
            <w:r>
              <w:rPr>
                <w:color w:val="9BB957"/>
                <w:sz w:val="20"/>
              </w:rPr>
              <w:t>10</w:t>
            </w:r>
            <w:r>
              <w:rPr>
                <w:color w:val="9BB957"/>
                <w:spacing w:val="-4"/>
                <w:sz w:val="20"/>
              </w:rPr>
              <w:t> </w:t>
            </w:r>
            <w:r>
              <w:rPr>
                <w:color w:val="9BB957"/>
                <w:spacing w:val="-2"/>
                <w:sz w:val="20"/>
              </w:rPr>
              <w:t>godina</w:t>
            </w:r>
          </w:p>
        </w:tc>
        <w:tc>
          <w:tcPr>
            <w:tcW w:w="1793" w:type="dxa"/>
          </w:tcPr>
          <w:p>
            <w:pPr>
              <w:pStyle w:val="TableParagraph"/>
              <w:rPr>
                <w:sz w:val="18"/>
              </w:rPr>
            </w:pPr>
          </w:p>
        </w:tc>
      </w:tr>
      <w:tr>
        <w:trPr>
          <w:trHeight w:val="2069" w:hRule="atLeast"/>
        </w:trPr>
        <w:tc>
          <w:tcPr>
            <w:tcW w:w="1222"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ind w:right="22"/>
              <w:jc w:val="center"/>
              <w:rPr>
                <w:sz w:val="20"/>
              </w:rPr>
            </w:pPr>
            <w:r>
              <w:rPr>
                <w:color w:val="9BB957"/>
                <w:spacing w:val="-2"/>
                <w:sz w:val="20"/>
              </w:rPr>
              <w:t>20.03.2026.</w:t>
            </w:r>
          </w:p>
        </w:tc>
        <w:tc>
          <w:tcPr>
            <w:tcW w:w="1635" w:type="dxa"/>
          </w:tcPr>
          <w:p>
            <w:pPr>
              <w:pStyle w:val="TableParagraph"/>
              <w:rPr>
                <w:sz w:val="20"/>
              </w:rPr>
            </w:pPr>
          </w:p>
          <w:p>
            <w:pPr>
              <w:pStyle w:val="TableParagraph"/>
              <w:spacing w:before="114"/>
              <w:rPr>
                <w:sz w:val="20"/>
              </w:rPr>
            </w:pPr>
          </w:p>
          <w:p>
            <w:pPr>
              <w:pStyle w:val="TableParagraph"/>
              <w:ind w:left="112" w:right="290"/>
              <w:rPr>
                <w:sz w:val="20"/>
              </w:rPr>
            </w:pPr>
            <w:r>
              <w:rPr>
                <w:color w:val="9BB957"/>
                <w:spacing w:val="-2"/>
                <w:sz w:val="20"/>
              </w:rPr>
              <w:t>Bjanko zadužnica, 20.03.2026. </w:t>
            </w:r>
            <w:r>
              <w:rPr>
                <w:color w:val="9BB957"/>
                <w:spacing w:val="-4"/>
                <w:sz w:val="20"/>
              </w:rPr>
              <w:t>(OV-425/2026)</w:t>
            </w:r>
          </w:p>
        </w:tc>
        <w:tc>
          <w:tcPr>
            <w:tcW w:w="1158" w:type="dxa"/>
          </w:tcPr>
          <w:p>
            <w:pPr>
              <w:pStyle w:val="TableParagraph"/>
              <w:rPr>
                <w:sz w:val="20"/>
              </w:rPr>
            </w:pPr>
          </w:p>
          <w:p>
            <w:pPr>
              <w:pStyle w:val="TableParagraph"/>
              <w:rPr>
                <w:sz w:val="20"/>
              </w:rPr>
            </w:pPr>
          </w:p>
          <w:p>
            <w:pPr>
              <w:pStyle w:val="TableParagraph"/>
              <w:spacing w:before="114"/>
              <w:rPr>
                <w:sz w:val="20"/>
              </w:rPr>
            </w:pPr>
          </w:p>
          <w:p>
            <w:pPr>
              <w:pStyle w:val="TableParagraph"/>
              <w:spacing w:before="1"/>
              <w:ind w:left="111"/>
              <w:rPr>
                <w:sz w:val="20"/>
              </w:rPr>
            </w:pPr>
            <w:r>
              <w:rPr>
                <w:color w:val="9BB957"/>
                <w:spacing w:val="-2"/>
                <w:sz w:val="20"/>
              </w:rPr>
              <w:t>10.000,00</w:t>
            </w:r>
          </w:p>
          <w:p>
            <w:pPr>
              <w:pStyle w:val="TableParagraph"/>
              <w:ind w:left="111"/>
              <w:rPr>
                <w:sz w:val="20"/>
              </w:rPr>
            </w:pPr>
            <w:r>
              <w:rPr>
                <w:color w:val="9BB957"/>
                <w:spacing w:val="-4"/>
                <w:sz w:val="20"/>
              </w:rPr>
              <w:t>eura</w:t>
            </w:r>
          </w:p>
        </w:tc>
        <w:tc>
          <w:tcPr>
            <w:tcW w:w="2017" w:type="dxa"/>
          </w:tcPr>
          <w:p>
            <w:pPr>
              <w:pStyle w:val="TableParagraph"/>
              <w:rPr>
                <w:sz w:val="20"/>
              </w:rPr>
            </w:pPr>
          </w:p>
          <w:p>
            <w:pPr>
              <w:pStyle w:val="TableParagraph"/>
              <w:spacing w:before="229"/>
              <w:rPr>
                <w:sz w:val="20"/>
              </w:rPr>
            </w:pPr>
          </w:p>
          <w:p>
            <w:pPr>
              <w:pStyle w:val="TableParagraph"/>
              <w:tabs>
                <w:tab w:pos="1226" w:val="left" w:leader="none"/>
                <w:tab w:pos="1474" w:val="left" w:leader="none"/>
              </w:tabs>
              <w:ind w:left="108" w:right="106"/>
              <w:jc w:val="both"/>
              <w:rPr>
                <w:sz w:val="20"/>
              </w:rPr>
            </w:pPr>
            <w:r>
              <w:rPr>
                <w:color w:val="9BB957"/>
                <w:spacing w:val="-4"/>
                <w:sz w:val="20"/>
              </w:rPr>
              <w:t>Lana</w:t>
            </w:r>
            <w:r>
              <w:rPr>
                <w:color w:val="9BB957"/>
                <w:sz w:val="20"/>
              </w:rPr>
              <w:tab/>
            </w:r>
            <w:r>
              <w:rPr>
                <w:color w:val="9BB957"/>
                <w:spacing w:val="-4"/>
                <w:sz w:val="20"/>
              </w:rPr>
              <w:t>Markov, </w:t>
            </w:r>
            <w:r>
              <w:rPr>
                <w:color w:val="9BB957"/>
                <w:spacing w:val="-2"/>
                <w:sz w:val="20"/>
              </w:rPr>
              <w:t>Beletinec,</w:t>
            </w:r>
            <w:r>
              <w:rPr>
                <w:color w:val="9BB957"/>
                <w:sz w:val="20"/>
              </w:rPr>
              <w:tab/>
              <w:tab/>
            </w:r>
            <w:r>
              <w:rPr>
                <w:color w:val="9BB957"/>
                <w:spacing w:val="-4"/>
                <w:sz w:val="20"/>
              </w:rPr>
              <w:t>Ulica </w:t>
            </w:r>
            <w:r>
              <w:rPr>
                <w:color w:val="9BB957"/>
                <w:sz w:val="20"/>
              </w:rPr>
              <w:t>Stjepana Radića 21</w:t>
            </w:r>
          </w:p>
        </w:tc>
        <w:tc>
          <w:tcPr>
            <w:tcW w:w="1761" w:type="dxa"/>
          </w:tcPr>
          <w:p>
            <w:pPr>
              <w:pStyle w:val="TableParagraph"/>
              <w:tabs>
                <w:tab w:pos="1075" w:val="left" w:leader="none"/>
                <w:tab w:pos="1461" w:val="left" w:leader="none"/>
              </w:tabs>
              <w:ind w:left="112" w:right="102"/>
              <w:rPr>
                <w:sz w:val="20"/>
              </w:rPr>
            </w:pPr>
            <w:r>
              <w:rPr>
                <w:color w:val="92D050"/>
                <w:spacing w:val="-2"/>
                <w:sz w:val="20"/>
              </w:rPr>
              <w:t>Garancija ispunjenja</w:t>
            </w:r>
            <w:r>
              <w:rPr>
                <w:color w:val="92D050"/>
                <w:spacing w:val="-11"/>
                <w:sz w:val="20"/>
              </w:rPr>
              <w:t> </w:t>
            </w:r>
            <w:r>
              <w:rPr>
                <w:color w:val="92D050"/>
                <w:spacing w:val="-2"/>
                <w:sz w:val="20"/>
              </w:rPr>
              <w:t>uvjeta</w:t>
            </w:r>
            <w:r>
              <w:rPr>
                <w:color w:val="92D050"/>
                <w:spacing w:val="-11"/>
                <w:sz w:val="20"/>
              </w:rPr>
              <w:t> </w:t>
            </w:r>
            <w:r>
              <w:rPr>
                <w:color w:val="92D050"/>
                <w:spacing w:val="-2"/>
                <w:sz w:val="20"/>
              </w:rPr>
              <w:t>iz </w:t>
            </w:r>
            <w:r>
              <w:rPr>
                <w:color w:val="92D050"/>
                <w:sz w:val="20"/>
              </w:rPr>
              <w:t>Odluke o mjerama </w:t>
            </w:r>
            <w:r>
              <w:rPr>
                <w:color w:val="92D050"/>
                <w:spacing w:val="-2"/>
                <w:sz w:val="20"/>
              </w:rPr>
              <w:t>poticaja</w:t>
            </w:r>
            <w:r>
              <w:rPr>
                <w:color w:val="92D050"/>
                <w:sz w:val="20"/>
              </w:rPr>
              <w:tab/>
              <w:tab/>
            </w:r>
            <w:r>
              <w:rPr>
                <w:color w:val="92D050"/>
                <w:spacing w:val="-38"/>
                <w:sz w:val="20"/>
              </w:rPr>
              <w:t> </w:t>
            </w:r>
            <w:r>
              <w:rPr>
                <w:color w:val="92D050"/>
                <w:spacing w:val="-6"/>
                <w:sz w:val="20"/>
              </w:rPr>
              <w:t>za </w:t>
            </w:r>
            <w:r>
              <w:rPr>
                <w:color w:val="92D050"/>
                <w:sz w:val="20"/>
              </w:rPr>
              <w:t>uređenje</w:t>
            </w:r>
            <w:r>
              <w:rPr>
                <w:color w:val="92D050"/>
                <w:spacing w:val="-13"/>
                <w:sz w:val="20"/>
              </w:rPr>
              <w:t> </w:t>
            </w:r>
            <w:r>
              <w:rPr>
                <w:color w:val="92D050"/>
                <w:sz w:val="20"/>
              </w:rPr>
              <w:t>i</w:t>
            </w:r>
            <w:r>
              <w:rPr>
                <w:color w:val="92D050"/>
                <w:spacing w:val="-13"/>
                <w:sz w:val="20"/>
              </w:rPr>
              <w:t> </w:t>
            </w:r>
            <w:r>
              <w:rPr>
                <w:color w:val="92D050"/>
                <w:sz w:val="20"/>
              </w:rPr>
              <w:t>stjecanje </w:t>
            </w:r>
            <w:r>
              <w:rPr>
                <w:color w:val="92D050"/>
                <w:spacing w:val="-2"/>
                <w:sz w:val="20"/>
              </w:rPr>
              <w:t>nekretnina</w:t>
            </w:r>
            <w:r>
              <w:rPr>
                <w:color w:val="92D050"/>
                <w:sz w:val="20"/>
              </w:rPr>
              <w:tab/>
              <w:tab/>
            </w:r>
            <w:r>
              <w:rPr>
                <w:color w:val="92D050"/>
                <w:spacing w:val="-6"/>
                <w:sz w:val="20"/>
              </w:rPr>
              <w:t>na </w:t>
            </w:r>
            <w:r>
              <w:rPr>
                <w:color w:val="92D050"/>
                <w:spacing w:val="-2"/>
                <w:sz w:val="20"/>
              </w:rPr>
              <w:t>području</w:t>
            </w:r>
            <w:r>
              <w:rPr>
                <w:color w:val="92D050"/>
                <w:sz w:val="20"/>
              </w:rPr>
              <w:tab/>
            </w:r>
            <w:r>
              <w:rPr>
                <w:color w:val="92D050"/>
                <w:spacing w:val="-4"/>
                <w:sz w:val="20"/>
              </w:rPr>
              <w:t>Općine</w:t>
            </w:r>
          </w:p>
          <w:p>
            <w:pPr>
              <w:pStyle w:val="TableParagraph"/>
              <w:tabs>
                <w:tab w:pos="895" w:val="left" w:leader="none"/>
                <w:tab w:pos="1591" w:val="left" w:leader="none"/>
              </w:tabs>
              <w:spacing w:line="212" w:lineRule="exact" w:before="15"/>
              <w:ind w:left="112" w:right="102"/>
              <w:rPr>
                <w:sz w:val="20"/>
              </w:rPr>
            </w:pPr>
            <w:r>
              <w:rPr>
                <w:color w:val="92D050"/>
                <w:spacing w:val="-2"/>
                <w:sz w:val="20"/>
              </w:rPr>
              <w:t>Sveti</w:t>
            </w:r>
            <w:r>
              <w:rPr>
                <w:color w:val="92D050"/>
                <w:sz w:val="20"/>
              </w:rPr>
              <w:tab/>
            </w:r>
            <w:r>
              <w:rPr>
                <w:color w:val="92D050"/>
                <w:spacing w:val="-2"/>
                <w:sz w:val="20"/>
              </w:rPr>
              <w:t>Ilija</w:t>
            </w:r>
            <w:r>
              <w:rPr>
                <w:color w:val="92D050"/>
                <w:sz w:val="20"/>
              </w:rPr>
              <w:tab/>
            </w:r>
            <w:r>
              <w:rPr>
                <w:color w:val="92D050"/>
                <w:spacing w:val="-10"/>
                <w:sz w:val="20"/>
              </w:rPr>
              <w:t>i</w:t>
            </w:r>
            <w:r>
              <w:rPr>
                <w:color w:val="92D050"/>
                <w:spacing w:val="-2"/>
                <w:sz w:val="20"/>
              </w:rPr>
              <w:t> ugovora</w:t>
            </w:r>
          </w:p>
        </w:tc>
        <w:tc>
          <w:tcPr>
            <w:tcW w:w="2515" w:type="dxa"/>
          </w:tcPr>
          <w:p>
            <w:pPr>
              <w:pStyle w:val="TableParagraph"/>
              <w:spacing w:before="229"/>
              <w:rPr>
                <w:sz w:val="20"/>
              </w:rPr>
            </w:pPr>
          </w:p>
          <w:p>
            <w:pPr>
              <w:pStyle w:val="TableParagraph"/>
              <w:ind w:left="103" w:right="99"/>
              <w:jc w:val="both"/>
              <w:rPr>
                <w:sz w:val="20"/>
              </w:rPr>
            </w:pPr>
            <w:r>
              <w:rPr>
                <w:color w:val="92D050"/>
                <w:sz w:val="20"/>
              </w:rPr>
              <w:t>Ugovor</w:t>
            </w:r>
            <w:r>
              <w:rPr>
                <w:color w:val="92D050"/>
                <w:spacing w:val="-5"/>
                <w:sz w:val="20"/>
              </w:rPr>
              <w:t> </w:t>
            </w:r>
            <w:r>
              <w:rPr>
                <w:color w:val="92D050"/>
                <w:sz w:val="20"/>
              </w:rPr>
              <w:t>o</w:t>
            </w:r>
            <w:r>
              <w:rPr>
                <w:color w:val="92D050"/>
                <w:spacing w:val="-3"/>
                <w:sz w:val="20"/>
              </w:rPr>
              <w:t> </w:t>
            </w:r>
            <w:r>
              <w:rPr>
                <w:color w:val="92D050"/>
                <w:sz w:val="20"/>
              </w:rPr>
              <w:t>dodjeli</w:t>
            </w:r>
            <w:r>
              <w:rPr>
                <w:color w:val="92D050"/>
                <w:spacing w:val="-4"/>
                <w:sz w:val="20"/>
              </w:rPr>
              <w:t> </w:t>
            </w:r>
            <w:r>
              <w:rPr>
                <w:color w:val="92D050"/>
                <w:sz w:val="20"/>
              </w:rPr>
              <w:t>poticaja</w:t>
            </w:r>
            <w:r>
              <w:rPr>
                <w:color w:val="92D050"/>
                <w:spacing w:val="-3"/>
                <w:sz w:val="20"/>
              </w:rPr>
              <w:t> </w:t>
            </w:r>
            <w:r>
              <w:rPr>
                <w:color w:val="92D050"/>
                <w:sz w:val="20"/>
              </w:rPr>
              <w:t>za uređenje i stjecanje nekretnine na području Općine Sveti Ilija za 2025. </w:t>
            </w:r>
            <w:r>
              <w:rPr>
                <w:color w:val="92D050"/>
                <w:spacing w:val="-2"/>
                <w:sz w:val="20"/>
              </w:rPr>
              <w:t>godinu</w:t>
            </w:r>
          </w:p>
        </w:tc>
        <w:tc>
          <w:tcPr>
            <w:tcW w:w="1821"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ind w:left="104"/>
              <w:rPr>
                <w:sz w:val="20"/>
              </w:rPr>
            </w:pPr>
            <w:r>
              <w:rPr>
                <w:color w:val="9BB957"/>
                <w:sz w:val="20"/>
              </w:rPr>
              <w:t>10</w:t>
            </w:r>
            <w:r>
              <w:rPr>
                <w:color w:val="9BB957"/>
                <w:spacing w:val="-4"/>
                <w:sz w:val="20"/>
              </w:rPr>
              <w:t> </w:t>
            </w:r>
            <w:r>
              <w:rPr>
                <w:color w:val="9BB957"/>
                <w:spacing w:val="-2"/>
                <w:sz w:val="20"/>
              </w:rPr>
              <w:t>godina</w:t>
            </w:r>
          </w:p>
        </w:tc>
        <w:tc>
          <w:tcPr>
            <w:tcW w:w="1793" w:type="dxa"/>
          </w:tcPr>
          <w:p>
            <w:pPr>
              <w:pStyle w:val="TableParagraph"/>
              <w:rPr>
                <w:sz w:val="18"/>
              </w:rPr>
            </w:pPr>
          </w:p>
        </w:tc>
      </w:tr>
    </w:tbl>
    <w:p>
      <w:pPr>
        <w:pStyle w:val="TableParagraph"/>
        <w:spacing w:after="0"/>
        <w:rPr>
          <w:sz w:val="18"/>
        </w:rPr>
        <w:sectPr>
          <w:headerReference w:type="default" r:id="rId63"/>
          <w:footerReference w:type="default" r:id="rId64"/>
          <w:pgSz w:w="16850" w:h="11920" w:orient="landscape"/>
          <w:pgMar w:header="0" w:footer="977" w:top="1340" w:bottom="1200" w:left="1417" w:right="1275"/>
        </w:sectPr>
      </w:pPr>
    </w:p>
    <w:p>
      <w:pPr>
        <w:pStyle w:val="BodyText"/>
        <w:rPr>
          <w:sz w:val="5"/>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2"/>
        <w:gridCol w:w="1635"/>
        <w:gridCol w:w="1158"/>
        <w:gridCol w:w="2017"/>
        <w:gridCol w:w="1761"/>
        <w:gridCol w:w="2515"/>
        <w:gridCol w:w="1821"/>
        <w:gridCol w:w="1793"/>
      </w:tblGrid>
      <w:tr>
        <w:trPr>
          <w:trHeight w:val="2071" w:hRule="atLeast"/>
        </w:trPr>
        <w:tc>
          <w:tcPr>
            <w:tcW w:w="1222" w:type="dxa"/>
          </w:tcPr>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spacing w:before="1"/>
              <w:ind w:right="22"/>
              <w:jc w:val="center"/>
              <w:rPr>
                <w:sz w:val="20"/>
              </w:rPr>
            </w:pPr>
            <w:r>
              <w:rPr>
                <w:color w:val="9BB957"/>
                <w:spacing w:val="-2"/>
                <w:sz w:val="20"/>
              </w:rPr>
              <w:t>19.03.2026.</w:t>
            </w:r>
          </w:p>
        </w:tc>
        <w:tc>
          <w:tcPr>
            <w:tcW w:w="1635" w:type="dxa"/>
          </w:tcPr>
          <w:p>
            <w:pPr>
              <w:pStyle w:val="TableParagraph"/>
              <w:rPr>
                <w:sz w:val="20"/>
              </w:rPr>
            </w:pPr>
          </w:p>
          <w:p>
            <w:pPr>
              <w:pStyle w:val="TableParagraph"/>
              <w:spacing w:before="116"/>
              <w:rPr>
                <w:sz w:val="20"/>
              </w:rPr>
            </w:pPr>
          </w:p>
          <w:p>
            <w:pPr>
              <w:pStyle w:val="TableParagraph"/>
              <w:ind w:left="112" w:right="191"/>
              <w:rPr>
                <w:sz w:val="20"/>
              </w:rPr>
            </w:pPr>
            <w:r>
              <w:rPr>
                <w:color w:val="9BB957"/>
                <w:spacing w:val="-2"/>
                <w:sz w:val="20"/>
              </w:rPr>
              <w:t>Bjanko zadužnica, 19.03.2026. </w:t>
            </w:r>
            <w:r>
              <w:rPr>
                <w:color w:val="9BB957"/>
                <w:spacing w:val="-4"/>
                <w:sz w:val="20"/>
              </w:rPr>
              <w:t>(OV-2372/2026)</w:t>
            </w:r>
          </w:p>
        </w:tc>
        <w:tc>
          <w:tcPr>
            <w:tcW w:w="1158" w:type="dxa"/>
          </w:tcPr>
          <w:p>
            <w:pPr>
              <w:pStyle w:val="TableParagraph"/>
              <w:rPr>
                <w:sz w:val="20"/>
              </w:rPr>
            </w:pPr>
          </w:p>
          <w:p>
            <w:pPr>
              <w:pStyle w:val="TableParagraph"/>
              <w:rPr>
                <w:sz w:val="20"/>
              </w:rPr>
            </w:pPr>
          </w:p>
          <w:p>
            <w:pPr>
              <w:pStyle w:val="TableParagraph"/>
              <w:spacing w:before="116"/>
              <w:rPr>
                <w:sz w:val="20"/>
              </w:rPr>
            </w:pPr>
          </w:p>
          <w:p>
            <w:pPr>
              <w:pStyle w:val="TableParagraph"/>
              <w:ind w:left="111"/>
              <w:rPr>
                <w:sz w:val="20"/>
              </w:rPr>
            </w:pPr>
            <w:r>
              <w:rPr>
                <w:color w:val="9BB957"/>
                <w:spacing w:val="-2"/>
                <w:sz w:val="20"/>
              </w:rPr>
              <w:t>2.000,00</w:t>
            </w:r>
          </w:p>
          <w:p>
            <w:pPr>
              <w:pStyle w:val="TableParagraph"/>
              <w:spacing w:before="1"/>
              <w:ind w:left="111"/>
              <w:rPr>
                <w:sz w:val="20"/>
              </w:rPr>
            </w:pPr>
            <w:r>
              <w:rPr>
                <w:color w:val="9BB957"/>
                <w:spacing w:val="-4"/>
                <w:sz w:val="20"/>
              </w:rPr>
              <w:t>eura</w:t>
            </w:r>
          </w:p>
        </w:tc>
        <w:tc>
          <w:tcPr>
            <w:tcW w:w="2017" w:type="dxa"/>
          </w:tcPr>
          <w:p>
            <w:pPr>
              <w:pStyle w:val="TableParagraph"/>
              <w:rPr>
                <w:sz w:val="20"/>
              </w:rPr>
            </w:pPr>
          </w:p>
          <w:p>
            <w:pPr>
              <w:pStyle w:val="TableParagraph"/>
              <w:rPr>
                <w:sz w:val="20"/>
              </w:rPr>
            </w:pPr>
          </w:p>
          <w:p>
            <w:pPr>
              <w:pStyle w:val="TableParagraph"/>
              <w:spacing w:before="1"/>
              <w:rPr>
                <w:sz w:val="20"/>
              </w:rPr>
            </w:pPr>
          </w:p>
          <w:p>
            <w:pPr>
              <w:pStyle w:val="TableParagraph"/>
              <w:tabs>
                <w:tab w:pos="1346" w:val="left" w:leader="none"/>
              </w:tabs>
              <w:ind w:left="108" w:right="93"/>
              <w:jc w:val="both"/>
              <w:rPr>
                <w:sz w:val="20"/>
              </w:rPr>
            </w:pPr>
            <w:r>
              <w:rPr>
                <w:color w:val="9BB957"/>
                <w:spacing w:val="-2"/>
                <w:sz w:val="20"/>
              </w:rPr>
              <w:t>Hrvoje</w:t>
            </w:r>
            <w:r>
              <w:rPr>
                <w:color w:val="9BB957"/>
                <w:sz w:val="20"/>
              </w:rPr>
              <w:tab/>
            </w:r>
            <w:r>
              <w:rPr>
                <w:color w:val="9BB957"/>
                <w:spacing w:val="-2"/>
                <w:sz w:val="20"/>
              </w:rPr>
              <w:t>Stipan, </w:t>
            </w:r>
            <w:r>
              <w:rPr>
                <w:color w:val="9BB957"/>
                <w:sz w:val="20"/>
              </w:rPr>
              <w:t>Varaždin, Ulica </w:t>
            </w:r>
            <w:r>
              <w:rPr>
                <w:color w:val="9BB957"/>
                <w:sz w:val="20"/>
              </w:rPr>
              <w:t>Đure Kuhara 19</w:t>
            </w:r>
          </w:p>
        </w:tc>
        <w:tc>
          <w:tcPr>
            <w:tcW w:w="1761" w:type="dxa"/>
          </w:tcPr>
          <w:p>
            <w:pPr>
              <w:pStyle w:val="TableParagraph"/>
              <w:tabs>
                <w:tab w:pos="895" w:val="left" w:leader="none"/>
                <w:tab w:pos="1075" w:val="left" w:leader="none"/>
                <w:tab w:pos="1461" w:val="left" w:leader="none"/>
                <w:tab w:pos="1591" w:val="left" w:leader="none"/>
              </w:tabs>
              <w:spacing w:line="237" w:lineRule="auto" w:before="2"/>
              <w:ind w:left="112" w:right="102"/>
              <w:rPr>
                <w:sz w:val="20"/>
              </w:rPr>
            </w:pPr>
            <w:r>
              <w:rPr>
                <w:color w:val="92D050"/>
                <w:spacing w:val="-2"/>
                <w:sz w:val="20"/>
              </w:rPr>
              <w:t>Garancija ispunjenja</w:t>
            </w:r>
            <w:r>
              <w:rPr>
                <w:color w:val="92D050"/>
                <w:spacing w:val="-11"/>
                <w:sz w:val="20"/>
              </w:rPr>
              <w:t> </w:t>
            </w:r>
            <w:r>
              <w:rPr>
                <w:color w:val="92D050"/>
                <w:spacing w:val="-2"/>
                <w:sz w:val="20"/>
              </w:rPr>
              <w:t>uvjeta</w:t>
            </w:r>
            <w:r>
              <w:rPr>
                <w:color w:val="92D050"/>
                <w:spacing w:val="-11"/>
                <w:sz w:val="20"/>
              </w:rPr>
              <w:t> </w:t>
            </w:r>
            <w:r>
              <w:rPr>
                <w:color w:val="92D050"/>
                <w:spacing w:val="-2"/>
                <w:sz w:val="20"/>
              </w:rPr>
              <w:t>iz </w:t>
            </w:r>
            <w:r>
              <w:rPr>
                <w:color w:val="92D050"/>
                <w:sz w:val="20"/>
              </w:rPr>
              <w:t>Odluke o mjerama </w:t>
            </w:r>
            <w:r>
              <w:rPr>
                <w:color w:val="92D050"/>
                <w:spacing w:val="-2"/>
                <w:sz w:val="20"/>
              </w:rPr>
              <w:t>poticaja</w:t>
            </w:r>
            <w:r>
              <w:rPr>
                <w:color w:val="92D050"/>
                <w:sz w:val="20"/>
              </w:rPr>
              <w:tab/>
              <w:tab/>
              <w:tab/>
            </w:r>
            <w:r>
              <w:rPr>
                <w:color w:val="92D050"/>
                <w:spacing w:val="-38"/>
                <w:sz w:val="20"/>
              </w:rPr>
              <w:t> </w:t>
            </w:r>
            <w:r>
              <w:rPr>
                <w:color w:val="92D050"/>
                <w:spacing w:val="-6"/>
                <w:sz w:val="20"/>
              </w:rPr>
              <w:t>za </w:t>
            </w:r>
            <w:r>
              <w:rPr>
                <w:color w:val="92D050"/>
                <w:sz w:val="20"/>
              </w:rPr>
              <w:t>uređenje</w:t>
            </w:r>
            <w:r>
              <w:rPr>
                <w:color w:val="92D050"/>
                <w:spacing w:val="-13"/>
                <w:sz w:val="20"/>
              </w:rPr>
              <w:t> </w:t>
            </w:r>
            <w:r>
              <w:rPr>
                <w:color w:val="92D050"/>
                <w:sz w:val="20"/>
              </w:rPr>
              <w:t>i</w:t>
            </w:r>
            <w:r>
              <w:rPr>
                <w:color w:val="92D050"/>
                <w:spacing w:val="-13"/>
                <w:sz w:val="20"/>
              </w:rPr>
              <w:t> </w:t>
            </w:r>
            <w:r>
              <w:rPr>
                <w:color w:val="92D050"/>
                <w:sz w:val="20"/>
              </w:rPr>
              <w:t>stjecanje </w:t>
            </w:r>
            <w:r>
              <w:rPr>
                <w:color w:val="92D050"/>
                <w:spacing w:val="-2"/>
                <w:sz w:val="20"/>
              </w:rPr>
              <w:t>nekretnina</w:t>
            </w:r>
            <w:r>
              <w:rPr>
                <w:color w:val="92D050"/>
                <w:sz w:val="20"/>
              </w:rPr>
              <w:tab/>
              <w:tab/>
            </w:r>
            <w:r>
              <w:rPr>
                <w:color w:val="92D050"/>
                <w:spacing w:val="-6"/>
                <w:sz w:val="20"/>
              </w:rPr>
              <w:t>na </w:t>
            </w:r>
            <w:r>
              <w:rPr>
                <w:color w:val="92D050"/>
                <w:spacing w:val="-2"/>
                <w:sz w:val="20"/>
              </w:rPr>
              <w:t>području</w:t>
            </w:r>
            <w:r>
              <w:rPr>
                <w:color w:val="92D050"/>
                <w:sz w:val="20"/>
              </w:rPr>
              <w:tab/>
              <w:tab/>
            </w:r>
            <w:r>
              <w:rPr>
                <w:color w:val="92D050"/>
                <w:spacing w:val="-4"/>
                <w:sz w:val="20"/>
              </w:rPr>
              <w:t>Općine </w:t>
            </w:r>
            <w:r>
              <w:rPr>
                <w:color w:val="92D050"/>
                <w:spacing w:val="-2"/>
                <w:sz w:val="20"/>
              </w:rPr>
              <w:t>Sveti</w:t>
            </w:r>
            <w:r>
              <w:rPr>
                <w:color w:val="92D050"/>
                <w:sz w:val="20"/>
              </w:rPr>
              <w:tab/>
            </w:r>
            <w:r>
              <w:rPr>
                <w:color w:val="92D050"/>
                <w:spacing w:val="-2"/>
                <w:sz w:val="20"/>
              </w:rPr>
              <w:t>Ilija</w:t>
            </w:r>
            <w:r>
              <w:rPr>
                <w:color w:val="92D050"/>
                <w:sz w:val="20"/>
              </w:rPr>
              <w:tab/>
              <w:tab/>
            </w:r>
            <w:r>
              <w:rPr>
                <w:color w:val="92D050"/>
                <w:spacing w:val="-10"/>
                <w:sz w:val="20"/>
              </w:rPr>
              <w:t>i</w:t>
            </w:r>
            <w:r>
              <w:rPr>
                <w:color w:val="92D050"/>
                <w:spacing w:val="-2"/>
                <w:sz w:val="20"/>
              </w:rPr>
              <w:t> ugovora</w:t>
            </w:r>
          </w:p>
        </w:tc>
        <w:tc>
          <w:tcPr>
            <w:tcW w:w="2515" w:type="dxa"/>
          </w:tcPr>
          <w:p>
            <w:pPr>
              <w:pStyle w:val="TableParagraph"/>
              <w:rPr>
                <w:sz w:val="20"/>
              </w:rPr>
            </w:pPr>
          </w:p>
          <w:p>
            <w:pPr>
              <w:pStyle w:val="TableParagraph"/>
              <w:spacing w:before="3"/>
              <w:rPr>
                <w:sz w:val="20"/>
              </w:rPr>
            </w:pPr>
          </w:p>
          <w:p>
            <w:pPr>
              <w:pStyle w:val="TableParagraph"/>
              <w:ind w:left="103" w:right="99"/>
              <w:jc w:val="both"/>
              <w:rPr>
                <w:sz w:val="20"/>
              </w:rPr>
            </w:pPr>
            <w:r>
              <w:rPr>
                <w:color w:val="92D050"/>
                <w:sz w:val="20"/>
              </w:rPr>
              <w:t>Ugovor</w:t>
            </w:r>
            <w:r>
              <w:rPr>
                <w:color w:val="92D050"/>
                <w:spacing w:val="-5"/>
                <w:sz w:val="20"/>
              </w:rPr>
              <w:t> </w:t>
            </w:r>
            <w:r>
              <w:rPr>
                <w:color w:val="92D050"/>
                <w:sz w:val="20"/>
              </w:rPr>
              <w:t>o</w:t>
            </w:r>
            <w:r>
              <w:rPr>
                <w:color w:val="92D050"/>
                <w:spacing w:val="-3"/>
                <w:sz w:val="20"/>
              </w:rPr>
              <w:t> </w:t>
            </w:r>
            <w:r>
              <w:rPr>
                <w:color w:val="92D050"/>
                <w:sz w:val="20"/>
              </w:rPr>
              <w:t>dodjeli</w:t>
            </w:r>
            <w:r>
              <w:rPr>
                <w:color w:val="92D050"/>
                <w:spacing w:val="-4"/>
                <w:sz w:val="20"/>
              </w:rPr>
              <w:t> </w:t>
            </w:r>
            <w:r>
              <w:rPr>
                <w:color w:val="92D050"/>
                <w:sz w:val="20"/>
              </w:rPr>
              <w:t>poticaja</w:t>
            </w:r>
            <w:r>
              <w:rPr>
                <w:color w:val="92D050"/>
                <w:spacing w:val="-3"/>
                <w:sz w:val="20"/>
              </w:rPr>
              <w:t> </w:t>
            </w:r>
            <w:r>
              <w:rPr>
                <w:color w:val="92D050"/>
                <w:sz w:val="20"/>
              </w:rPr>
              <w:t>za uređenje i stjecanje nekretnine na području Općine Sveti Ilija za 2025. </w:t>
            </w:r>
            <w:r>
              <w:rPr>
                <w:color w:val="92D050"/>
                <w:spacing w:val="-2"/>
                <w:sz w:val="20"/>
              </w:rPr>
              <w:t>godinu</w:t>
            </w:r>
          </w:p>
        </w:tc>
        <w:tc>
          <w:tcPr>
            <w:tcW w:w="1821" w:type="dxa"/>
          </w:tcPr>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spacing w:before="1"/>
              <w:ind w:left="104"/>
              <w:rPr>
                <w:sz w:val="20"/>
              </w:rPr>
            </w:pPr>
            <w:r>
              <w:rPr>
                <w:color w:val="9BB957"/>
                <w:sz w:val="20"/>
              </w:rPr>
              <w:t>10</w:t>
            </w:r>
            <w:r>
              <w:rPr>
                <w:color w:val="9BB957"/>
                <w:spacing w:val="-4"/>
                <w:sz w:val="20"/>
              </w:rPr>
              <w:t> </w:t>
            </w:r>
            <w:r>
              <w:rPr>
                <w:color w:val="9BB957"/>
                <w:spacing w:val="-2"/>
                <w:sz w:val="20"/>
              </w:rPr>
              <w:t>godina</w:t>
            </w:r>
          </w:p>
        </w:tc>
        <w:tc>
          <w:tcPr>
            <w:tcW w:w="1793" w:type="dxa"/>
          </w:tcPr>
          <w:p>
            <w:pPr>
              <w:pStyle w:val="TableParagraph"/>
              <w:rPr>
                <w:sz w:val="18"/>
              </w:rPr>
            </w:pPr>
          </w:p>
        </w:tc>
      </w:tr>
      <w:tr>
        <w:trPr>
          <w:trHeight w:val="2071" w:hRule="atLeast"/>
        </w:trPr>
        <w:tc>
          <w:tcPr>
            <w:tcW w:w="1222" w:type="dxa"/>
          </w:tcPr>
          <w:p>
            <w:pPr>
              <w:pStyle w:val="TableParagraph"/>
              <w:rPr>
                <w:sz w:val="20"/>
              </w:rPr>
            </w:pPr>
          </w:p>
          <w:p>
            <w:pPr>
              <w:pStyle w:val="TableParagraph"/>
              <w:rPr>
                <w:sz w:val="20"/>
              </w:rPr>
            </w:pPr>
          </w:p>
          <w:p>
            <w:pPr>
              <w:pStyle w:val="TableParagraph"/>
              <w:spacing w:before="229"/>
              <w:rPr>
                <w:sz w:val="20"/>
              </w:rPr>
            </w:pPr>
          </w:p>
          <w:p>
            <w:pPr>
              <w:pStyle w:val="TableParagraph"/>
              <w:ind w:right="22"/>
              <w:jc w:val="center"/>
              <w:rPr>
                <w:sz w:val="20"/>
              </w:rPr>
            </w:pPr>
            <w:r>
              <w:rPr>
                <w:color w:val="9BB957"/>
                <w:spacing w:val="-2"/>
                <w:sz w:val="20"/>
              </w:rPr>
              <w:t>19.03.2026.</w:t>
            </w:r>
          </w:p>
        </w:tc>
        <w:tc>
          <w:tcPr>
            <w:tcW w:w="1635" w:type="dxa"/>
          </w:tcPr>
          <w:p>
            <w:pPr>
              <w:pStyle w:val="TableParagraph"/>
              <w:rPr>
                <w:sz w:val="20"/>
              </w:rPr>
            </w:pPr>
          </w:p>
          <w:p>
            <w:pPr>
              <w:pStyle w:val="TableParagraph"/>
              <w:spacing w:before="113"/>
              <w:rPr>
                <w:sz w:val="20"/>
              </w:rPr>
            </w:pPr>
          </w:p>
          <w:p>
            <w:pPr>
              <w:pStyle w:val="TableParagraph"/>
              <w:spacing w:line="242" w:lineRule="auto" w:before="1"/>
              <w:ind w:left="112" w:right="191"/>
              <w:rPr>
                <w:sz w:val="20"/>
              </w:rPr>
            </w:pPr>
            <w:r>
              <w:rPr>
                <w:color w:val="9BB957"/>
                <w:spacing w:val="-2"/>
                <w:sz w:val="20"/>
              </w:rPr>
              <w:t>Bjanko zadužnica, 19.03.2026. </w:t>
            </w:r>
            <w:r>
              <w:rPr>
                <w:color w:val="9BB957"/>
                <w:spacing w:val="-4"/>
                <w:sz w:val="20"/>
              </w:rPr>
              <w:t>(OV-2373/2026)</w:t>
            </w:r>
          </w:p>
        </w:tc>
        <w:tc>
          <w:tcPr>
            <w:tcW w:w="1158" w:type="dxa"/>
          </w:tcPr>
          <w:p>
            <w:pPr>
              <w:pStyle w:val="TableParagraph"/>
              <w:rPr>
                <w:sz w:val="20"/>
              </w:rPr>
            </w:pPr>
          </w:p>
          <w:p>
            <w:pPr>
              <w:pStyle w:val="TableParagraph"/>
              <w:rPr>
                <w:sz w:val="20"/>
              </w:rPr>
            </w:pPr>
          </w:p>
          <w:p>
            <w:pPr>
              <w:pStyle w:val="TableParagraph"/>
              <w:spacing w:before="114"/>
              <w:rPr>
                <w:sz w:val="20"/>
              </w:rPr>
            </w:pPr>
          </w:p>
          <w:p>
            <w:pPr>
              <w:pStyle w:val="TableParagraph"/>
              <w:ind w:left="111"/>
              <w:rPr>
                <w:sz w:val="20"/>
              </w:rPr>
            </w:pPr>
            <w:r>
              <w:rPr>
                <w:color w:val="9BB957"/>
                <w:spacing w:val="-2"/>
                <w:sz w:val="20"/>
              </w:rPr>
              <w:t>2.000,00</w:t>
            </w:r>
          </w:p>
          <w:p>
            <w:pPr>
              <w:pStyle w:val="TableParagraph"/>
              <w:ind w:left="111"/>
              <w:rPr>
                <w:sz w:val="20"/>
              </w:rPr>
            </w:pPr>
            <w:r>
              <w:rPr>
                <w:color w:val="9BB957"/>
                <w:spacing w:val="-4"/>
                <w:sz w:val="20"/>
              </w:rPr>
              <w:t>eura</w:t>
            </w:r>
          </w:p>
        </w:tc>
        <w:tc>
          <w:tcPr>
            <w:tcW w:w="2017" w:type="dxa"/>
          </w:tcPr>
          <w:p>
            <w:pPr>
              <w:pStyle w:val="TableParagraph"/>
              <w:rPr>
                <w:sz w:val="20"/>
              </w:rPr>
            </w:pPr>
          </w:p>
          <w:p>
            <w:pPr>
              <w:pStyle w:val="TableParagraph"/>
              <w:spacing w:before="229"/>
              <w:rPr>
                <w:sz w:val="20"/>
              </w:rPr>
            </w:pPr>
          </w:p>
          <w:p>
            <w:pPr>
              <w:pStyle w:val="TableParagraph"/>
              <w:tabs>
                <w:tab w:pos="1214" w:val="left" w:leader="none"/>
              </w:tabs>
              <w:ind w:left="108" w:right="93"/>
              <w:jc w:val="both"/>
              <w:rPr>
                <w:sz w:val="20"/>
              </w:rPr>
            </w:pPr>
            <w:r>
              <w:rPr>
                <w:color w:val="9BB957"/>
                <w:spacing w:val="-2"/>
                <w:sz w:val="20"/>
              </w:rPr>
              <w:t>Ivana</w:t>
            </w:r>
            <w:r>
              <w:rPr>
                <w:color w:val="9BB957"/>
                <w:sz w:val="20"/>
              </w:rPr>
              <w:tab/>
            </w:r>
            <w:r>
              <w:rPr>
                <w:color w:val="9BB957"/>
                <w:spacing w:val="-2"/>
                <w:sz w:val="20"/>
              </w:rPr>
              <w:t>Kosalec, </w:t>
            </w:r>
            <w:r>
              <w:rPr>
                <w:color w:val="9BB957"/>
                <w:sz w:val="20"/>
              </w:rPr>
              <w:t>Varaždin, Ulica </w:t>
            </w:r>
            <w:r>
              <w:rPr>
                <w:color w:val="9BB957"/>
                <w:sz w:val="20"/>
              </w:rPr>
              <w:t>Đure Kuhara 19</w:t>
            </w:r>
          </w:p>
        </w:tc>
        <w:tc>
          <w:tcPr>
            <w:tcW w:w="1761" w:type="dxa"/>
          </w:tcPr>
          <w:p>
            <w:pPr>
              <w:pStyle w:val="TableParagraph"/>
              <w:tabs>
                <w:tab w:pos="1075" w:val="left" w:leader="none"/>
                <w:tab w:pos="1461" w:val="left" w:leader="none"/>
              </w:tabs>
              <w:ind w:left="112" w:right="102"/>
              <w:rPr>
                <w:sz w:val="20"/>
              </w:rPr>
            </w:pPr>
            <w:r>
              <w:rPr>
                <w:color w:val="92D050"/>
                <w:spacing w:val="-2"/>
                <w:sz w:val="20"/>
              </w:rPr>
              <w:t>Garancija ispunjenja</w:t>
            </w:r>
            <w:r>
              <w:rPr>
                <w:color w:val="92D050"/>
                <w:spacing w:val="-11"/>
                <w:sz w:val="20"/>
              </w:rPr>
              <w:t> </w:t>
            </w:r>
            <w:r>
              <w:rPr>
                <w:color w:val="92D050"/>
                <w:spacing w:val="-2"/>
                <w:sz w:val="20"/>
              </w:rPr>
              <w:t>uvjeta</w:t>
            </w:r>
            <w:r>
              <w:rPr>
                <w:color w:val="92D050"/>
                <w:spacing w:val="-11"/>
                <w:sz w:val="20"/>
              </w:rPr>
              <w:t> </w:t>
            </w:r>
            <w:r>
              <w:rPr>
                <w:color w:val="92D050"/>
                <w:spacing w:val="-2"/>
                <w:sz w:val="20"/>
              </w:rPr>
              <w:t>iz </w:t>
            </w:r>
            <w:r>
              <w:rPr>
                <w:color w:val="92D050"/>
                <w:sz w:val="20"/>
              </w:rPr>
              <w:t>Odluke o mjerama </w:t>
            </w:r>
            <w:r>
              <w:rPr>
                <w:color w:val="92D050"/>
                <w:spacing w:val="-2"/>
                <w:sz w:val="20"/>
              </w:rPr>
              <w:t>poticaja</w:t>
            </w:r>
            <w:r>
              <w:rPr>
                <w:color w:val="92D050"/>
                <w:sz w:val="20"/>
              </w:rPr>
              <w:tab/>
              <w:tab/>
            </w:r>
            <w:r>
              <w:rPr>
                <w:color w:val="92D050"/>
                <w:spacing w:val="-38"/>
                <w:sz w:val="20"/>
              </w:rPr>
              <w:t> </w:t>
            </w:r>
            <w:r>
              <w:rPr>
                <w:color w:val="92D050"/>
                <w:spacing w:val="-6"/>
                <w:sz w:val="20"/>
              </w:rPr>
              <w:t>za </w:t>
            </w:r>
            <w:r>
              <w:rPr>
                <w:color w:val="92D050"/>
                <w:sz w:val="20"/>
              </w:rPr>
              <w:t>uređenje</w:t>
            </w:r>
            <w:r>
              <w:rPr>
                <w:color w:val="92D050"/>
                <w:spacing w:val="-13"/>
                <w:sz w:val="20"/>
              </w:rPr>
              <w:t> </w:t>
            </w:r>
            <w:r>
              <w:rPr>
                <w:color w:val="92D050"/>
                <w:sz w:val="20"/>
              </w:rPr>
              <w:t>i</w:t>
            </w:r>
            <w:r>
              <w:rPr>
                <w:color w:val="92D050"/>
                <w:spacing w:val="-13"/>
                <w:sz w:val="20"/>
              </w:rPr>
              <w:t> </w:t>
            </w:r>
            <w:r>
              <w:rPr>
                <w:color w:val="92D050"/>
                <w:sz w:val="20"/>
              </w:rPr>
              <w:t>stjecanje </w:t>
            </w:r>
            <w:r>
              <w:rPr>
                <w:color w:val="92D050"/>
                <w:spacing w:val="-2"/>
                <w:sz w:val="20"/>
              </w:rPr>
              <w:t>nekretnina</w:t>
            </w:r>
            <w:r>
              <w:rPr>
                <w:color w:val="92D050"/>
                <w:sz w:val="20"/>
              </w:rPr>
              <w:tab/>
              <w:tab/>
            </w:r>
            <w:r>
              <w:rPr>
                <w:color w:val="92D050"/>
                <w:spacing w:val="-6"/>
                <w:sz w:val="20"/>
              </w:rPr>
              <w:t>na </w:t>
            </w:r>
            <w:r>
              <w:rPr>
                <w:color w:val="92D050"/>
                <w:spacing w:val="-2"/>
                <w:sz w:val="20"/>
              </w:rPr>
              <w:t>području</w:t>
            </w:r>
            <w:r>
              <w:rPr>
                <w:color w:val="92D050"/>
                <w:sz w:val="20"/>
              </w:rPr>
              <w:tab/>
            </w:r>
            <w:r>
              <w:rPr>
                <w:color w:val="92D050"/>
                <w:spacing w:val="-4"/>
                <w:sz w:val="20"/>
              </w:rPr>
              <w:t>Općine</w:t>
            </w:r>
          </w:p>
          <w:p>
            <w:pPr>
              <w:pStyle w:val="TableParagraph"/>
              <w:tabs>
                <w:tab w:pos="895" w:val="left" w:leader="none"/>
                <w:tab w:pos="1591" w:val="left" w:leader="none"/>
              </w:tabs>
              <w:spacing w:line="214" w:lineRule="exact" w:before="13"/>
              <w:ind w:left="112" w:right="102"/>
              <w:rPr>
                <w:sz w:val="20"/>
              </w:rPr>
            </w:pPr>
            <w:r>
              <w:rPr>
                <w:color w:val="92D050"/>
                <w:spacing w:val="-2"/>
                <w:sz w:val="20"/>
              </w:rPr>
              <w:t>Sveti</w:t>
            </w:r>
            <w:r>
              <w:rPr>
                <w:color w:val="92D050"/>
                <w:sz w:val="20"/>
              </w:rPr>
              <w:tab/>
            </w:r>
            <w:r>
              <w:rPr>
                <w:color w:val="92D050"/>
                <w:spacing w:val="-2"/>
                <w:sz w:val="20"/>
              </w:rPr>
              <w:t>Ilija</w:t>
            </w:r>
            <w:r>
              <w:rPr>
                <w:color w:val="92D050"/>
                <w:sz w:val="20"/>
              </w:rPr>
              <w:tab/>
            </w:r>
            <w:r>
              <w:rPr>
                <w:color w:val="92D050"/>
                <w:spacing w:val="-10"/>
                <w:sz w:val="20"/>
              </w:rPr>
              <w:t>i</w:t>
            </w:r>
            <w:r>
              <w:rPr>
                <w:color w:val="92D050"/>
                <w:spacing w:val="-2"/>
                <w:sz w:val="20"/>
              </w:rPr>
              <w:t> ugovora</w:t>
            </w:r>
          </w:p>
        </w:tc>
        <w:tc>
          <w:tcPr>
            <w:tcW w:w="2515" w:type="dxa"/>
          </w:tcPr>
          <w:p>
            <w:pPr>
              <w:pStyle w:val="TableParagraph"/>
              <w:rPr>
                <w:sz w:val="20"/>
              </w:rPr>
            </w:pPr>
          </w:p>
          <w:p>
            <w:pPr>
              <w:pStyle w:val="TableParagraph"/>
              <w:spacing w:before="1"/>
              <w:rPr>
                <w:sz w:val="20"/>
              </w:rPr>
            </w:pPr>
          </w:p>
          <w:p>
            <w:pPr>
              <w:pStyle w:val="TableParagraph"/>
              <w:ind w:left="103" w:right="99"/>
              <w:jc w:val="both"/>
              <w:rPr>
                <w:sz w:val="20"/>
              </w:rPr>
            </w:pPr>
            <w:r>
              <w:rPr>
                <w:color w:val="92D050"/>
                <w:sz w:val="20"/>
              </w:rPr>
              <w:t>Ugovor</w:t>
            </w:r>
            <w:r>
              <w:rPr>
                <w:color w:val="92D050"/>
                <w:spacing w:val="-5"/>
                <w:sz w:val="20"/>
              </w:rPr>
              <w:t> </w:t>
            </w:r>
            <w:r>
              <w:rPr>
                <w:color w:val="92D050"/>
                <w:sz w:val="20"/>
              </w:rPr>
              <w:t>o</w:t>
            </w:r>
            <w:r>
              <w:rPr>
                <w:color w:val="92D050"/>
                <w:spacing w:val="-3"/>
                <w:sz w:val="20"/>
              </w:rPr>
              <w:t> </w:t>
            </w:r>
            <w:r>
              <w:rPr>
                <w:color w:val="92D050"/>
                <w:sz w:val="20"/>
              </w:rPr>
              <w:t>dodjeli</w:t>
            </w:r>
            <w:r>
              <w:rPr>
                <w:color w:val="92D050"/>
                <w:spacing w:val="-4"/>
                <w:sz w:val="20"/>
              </w:rPr>
              <w:t> </w:t>
            </w:r>
            <w:r>
              <w:rPr>
                <w:color w:val="92D050"/>
                <w:sz w:val="20"/>
              </w:rPr>
              <w:t>poticaja</w:t>
            </w:r>
            <w:r>
              <w:rPr>
                <w:color w:val="92D050"/>
                <w:spacing w:val="-3"/>
                <w:sz w:val="20"/>
              </w:rPr>
              <w:t> </w:t>
            </w:r>
            <w:r>
              <w:rPr>
                <w:color w:val="92D050"/>
                <w:sz w:val="20"/>
              </w:rPr>
              <w:t>za uređenje i stjecanje nekretnine na području Općine Sveti Ilija za 2025. </w:t>
            </w:r>
            <w:r>
              <w:rPr>
                <w:color w:val="92D050"/>
                <w:spacing w:val="-2"/>
                <w:sz w:val="20"/>
              </w:rPr>
              <w:t>godinu</w:t>
            </w:r>
          </w:p>
        </w:tc>
        <w:tc>
          <w:tcPr>
            <w:tcW w:w="1821" w:type="dxa"/>
          </w:tcPr>
          <w:p>
            <w:pPr>
              <w:pStyle w:val="TableParagraph"/>
              <w:rPr>
                <w:sz w:val="20"/>
              </w:rPr>
            </w:pPr>
          </w:p>
          <w:p>
            <w:pPr>
              <w:pStyle w:val="TableParagraph"/>
              <w:rPr>
                <w:sz w:val="20"/>
              </w:rPr>
            </w:pPr>
          </w:p>
          <w:p>
            <w:pPr>
              <w:pStyle w:val="TableParagraph"/>
              <w:spacing w:before="229"/>
              <w:rPr>
                <w:sz w:val="20"/>
              </w:rPr>
            </w:pPr>
          </w:p>
          <w:p>
            <w:pPr>
              <w:pStyle w:val="TableParagraph"/>
              <w:ind w:left="104"/>
              <w:rPr>
                <w:sz w:val="20"/>
              </w:rPr>
            </w:pPr>
            <w:r>
              <w:rPr>
                <w:color w:val="9BB957"/>
                <w:sz w:val="20"/>
              </w:rPr>
              <w:t>10</w:t>
            </w:r>
            <w:r>
              <w:rPr>
                <w:color w:val="9BB957"/>
                <w:spacing w:val="-4"/>
                <w:sz w:val="20"/>
              </w:rPr>
              <w:t> </w:t>
            </w:r>
            <w:r>
              <w:rPr>
                <w:color w:val="9BB957"/>
                <w:spacing w:val="-2"/>
                <w:sz w:val="20"/>
              </w:rPr>
              <w:t>godina</w:t>
            </w:r>
          </w:p>
        </w:tc>
        <w:tc>
          <w:tcPr>
            <w:tcW w:w="1793" w:type="dxa"/>
          </w:tcPr>
          <w:p>
            <w:pPr>
              <w:pStyle w:val="TableParagraph"/>
              <w:rPr>
                <w:sz w:val="18"/>
              </w:rPr>
            </w:pPr>
          </w:p>
        </w:tc>
      </w:tr>
      <w:tr>
        <w:trPr>
          <w:trHeight w:val="2069" w:hRule="atLeast"/>
        </w:trPr>
        <w:tc>
          <w:tcPr>
            <w:tcW w:w="1222" w:type="dxa"/>
          </w:tcPr>
          <w:p>
            <w:pPr>
              <w:pStyle w:val="TableParagraph"/>
              <w:rPr>
                <w:sz w:val="20"/>
              </w:rPr>
            </w:pPr>
          </w:p>
          <w:p>
            <w:pPr>
              <w:pStyle w:val="TableParagraph"/>
              <w:rPr>
                <w:sz w:val="20"/>
              </w:rPr>
            </w:pPr>
          </w:p>
          <w:p>
            <w:pPr>
              <w:pStyle w:val="TableParagraph"/>
              <w:spacing w:before="229"/>
              <w:rPr>
                <w:sz w:val="20"/>
              </w:rPr>
            </w:pPr>
          </w:p>
          <w:p>
            <w:pPr>
              <w:pStyle w:val="TableParagraph"/>
              <w:ind w:right="22"/>
              <w:jc w:val="center"/>
              <w:rPr>
                <w:sz w:val="20"/>
              </w:rPr>
            </w:pPr>
            <w:r>
              <w:rPr>
                <w:color w:val="9BB957"/>
                <w:spacing w:val="-2"/>
                <w:sz w:val="20"/>
              </w:rPr>
              <w:t>23.03.2026.</w:t>
            </w:r>
          </w:p>
        </w:tc>
        <w:tc>
          <w:tcPr>
            <w:tcW w:w="1635" w:type="dxa"/>
          </w:tcPr>
          <w:p>
            <w:pPr>
              <w:pStyle w:val="TableParagraph"/>
              <w:rPr>
                <w:sz w:val="20"/>
              </w:rPr>
            </w:pPr>
          </w:p>
          <w:p>
            <w:pPr>
              <w:pStyle w:val="TableParagraph"/>
              <w:spacing w:before="113"/>
              <w:rPr>
                <w:sz w:val="20"/>
              </w:rPr>
            </w:pPr>
          </w:p>
          <w:p>
            <w:pPr>
              <w:pStyle w:val="TableParagraph"/>
              <w:spacing w:before="1"/>
              <w:ind w:left="112" w:right="191"/>
              <w:rPr>
                <w:sz w:val="20"/>
              </w:rPr>
            </w:pPr>
            <w:r>
              <w:rPr>
                <w:color w:val="9BB957"/>
                <w:spacing w:val="-2"/>
                <w:sz w:val="20"/>
              </w:rPr>
              <w:t>Bjanko zadužnica, 23.03.2026. </w:t>
            </w:r>
            <w:r>
              <w:rPr>
                <w:color w:val="9BB957"/>
                <w:spacing w:val="-4"/>
                <w:sz w:val="20"/>
              </w:rPr>
              <w:t>(OV-1889/2026)</w:t>
            </w:r>
          </w:p>
        </w:tc>
        <w:tc>
          <w:tcPr>
            <w:tcW w:w="1158" w:type="dxa"/>
          </w:tcPr>
          <w:p>
            <w:pPr>
              <w:pStyle w:val="TableParagraph"/>
              <w:rPr>
                <w:sz w:val="20"/>
              </w:rPr>
            </w:pPr>
          </w:p>
          <w:p>
            <w:pPr>
              <w:pStyle w:val="TableParagraph"/>
              <w:rPr>
                <w:sz w:val="20"/>
              </w:rPr>
            </w:pPr>
          </w:p>
          <w:p>
            <w:pPr>
              <w:pStyle w:val="TableParagraph"/>
              <w:spacing w:before="114"/>
              <w:rPr>
                <w:sz w:val="20"/>
              </w:rPr>
            </w:pPr>
          </w:p>
          <w:p>
            <w:pPr>
              <w:pStyle w:val="TableParagraph"/>
              <w:ind w:left="111"/>
              <w:rPr>
                <w:sz w:val="20"/>
              </w:rPr>
            </w:pPr>
            <w:r>
              <w:rPr>
                <w:color w:val="9BB957"/>
                <w:spacing w:val="-2"/>
                <w:sz w:val="20"/>
              </w:rPr>
              <w:t>10.000,00</w:t>
            </w:r>
          </w:p>
          <w:p>
            <w:pPr>
              <w:pStyle w:val="TableParagraph"/>
              <w:ind w:left="111"/>
              <w:rPr>
                <w:sz w:val="20"/>
              </w:rPr>
            </w:pPr>
            <w:r>
              <w:rPr>
                <w:color w:val="9BB957"/>
                <w:spacing w:val="-4"/>
                <w:sz w:val="20"/>
              </w:rPr>
              <w:t>eura</w:t>
            </w:r>
          </w:p>
        </w:tc>
        <w:tc>
          <w:tcPr>
            <w:tcW w:w="2017" w:type="dxa"/>
          </w:tcPr>
          <w:p>
            <w:pPr>
              <w:pStyle w:val="TableParagraph"/>
              <w:rPr>
                <w:sz w:val="20"/>
              </w:rPr>
            </w:pPr>
          </w:p>
          <w:p>
            <w:pPr>
              <w:pStyle w:val="TableParagraph"/>
              <w:spacing w:before="229"/>
              <w:rPr>
                <w:sz w:val="20"/>
              </w:rPr>
            </w:pPr>
          </w:p>
          <w:p>
            <w:pPr>
              <w:pStyle w:val="TableParagraph"/>
              <w:tabs>
                <w:tab w:pos="1109" w:val="left" w:leader="none"/>
              </w:tabs>
              <w:ind w:left="108" w:right="92"/>
              <w:jc w:val="both"/>
              <w:rPr>
                <w:sz w:val="20"/>
              </w:rPr>
            </w:pPr>
            <w:r>
              <w:rPr>
                <w:color w:val="9BB957"/>
                <w:sz w:val="20"/>
              </w:rPr>
              <w:t>Fran</w:t>
            </w:r>
            <w:r>
              <w:rPr>
                <w:color w:val="9BB957"/>
                <w:spacing w:val="-13"/>
                <w:sz w:val="20"/>
              </w:rPr>
              <w:t> </w:t>
            </w:r>
            <w:r>
              <w:rPr>
                <w:color w:val="9BB957"/>
                <w:sz w:val="20"/>
              </w:rPr>
              <w:t>Kuhar,</w:t>
            </w:r>
            <w:r>
              <w:rPr>
                <w:color w:val="9BB957"/>
                <w:spacing w:val="-12"/>
                <w:sz w:val="20"/>
              </w:rPr>
              <w:t> </w:t>
            </w:r>
            <w:r>
              <w:rPr>
                <w:color w:val="9BB957"/>
                <w:sz w:val="20"/>
              </w:rPr>
              <w:t>Varaždin, </w:t>
            </w:r>
            <w:r>
              <w:rPr>
                <w:color w:val="9BB957"/>
                <w:spacing w:val="-2"/>
                <w:sz w:val="20"/>
              </w:rPr>
              <w:t>Ulica</w:t>
            </w:r>
            <w:r>
              <w:rPr>
                <w:color w:val="9BB957"/>
                <w:sz w:val="20"/>
              </w:rPr>
              <w:tab/>
            </w:r>
            <w:r>
              <w:rPr>
                <w:color w:val="9BB957"/>
                <w:spacing w:val="-2"/>
                <w:sz w:val="20"/>
              </w:rPr>
              <w:t>Dragutina </w:t>
            </w:r>
            <w:r>
              <w:rPr>
                <w:color w:val="9BB957"/>
                <w:sz w:val="20"/>
              </w:rPr>
              <w:t>Rakovca 2</w:t>
            </w:r>
          </w:p>
        </w:tc>
        <w:tc>
          <w:tcPr>
            <w:tcW w:w="1761" w:type="dxa"/>
          </w:tcPr>
          <w:p>
            <w:pPr>
              <w:pStyle w:val="TableParagraph"/>
              <w:tabs>
                <w:tab w:pos="1075" w:val="left" w:leader="none"/>
                <w:tab w:pos="1461" w:val="left" w:leader="none"/>
              </w:tabs>
              <w:ind w:left="112" w:right="102"/>
              <w:rPr>
                <w:sz w:val="20"/>
              </w:rPr>
            </w:pPr>
            <w:r>
              <w:rPr>
                <w:color w:val="92D050"/>
                <w:spacing w:val="-2"/>
                <w:sz w:val="20"/>
              </w:rPr>
              <w:t>Garancija ispunjenja</w:t>
            </w:r>
            <w:r>
              <w:rPr>
                <w:color w:val="92D050"/>
                <w:spacing w:val="-11"/>
                <w:sz w:val="20"/>
              </w:rPr>
              <w:t> </w:t>
            </w:r>
            <w:r>
              <w:rPr>
                <w:color w:val="92D050"/>
                <w:spacing w:val="-2"/>
                <w:sz w:val="20"/>
              </w:rPr>
              <w:t>uvjeta</w:t>
            </w:r>
            <w:r>
              <w:rPr>
                <w:color w:val="92D050"/>
                <w:spacing w:val="-11"/>
                <w:sz w:val="20"/>
              </w:rPr>
              <w:t> </w:t>
            </w:r>
            <w:r>
              <w:rPr>
                <w:color w:val="92D050"/>
                <w:spacing w:val="-2"/>
                <w:sz w:val="20"/>
              </w:rPr>
              <w:t>iz </w:t>
            </w:r>
            <w:r>
              <w:rPr>
                <w:color w:val="92D050"/>
                <w:sz w:val="20"/>
              </w:rPr>
              <w:t>Odluke o mjerama </w:t>
            </w:r>
            <w:r>
              <w:rPr>
                <w:color w:val="92D050"/>
                <w:spacing w:val="-2"/>
                <w:sz w:val="20"/>
              </w:rPr>
              <w:t>poticaja</w:t>
            </w:r>
            <w:r>
              <w:rPr>
                <w:color w:val="92D050"/>
                <w:sz w:val="20"/>
              </w:rPr>
              <w:tab/>
              <w:tab/>
            </w:r>
            <w:r>
              <w:rPr>
                <w:color w:val="92D050"/>
                <w:spacing w:val="-38"/>
                <w:sz w:val="20"/>
              </w:rPr>
              <w:t> </w:t>
            </w:r>
            <w:r>
              <w:rPr>
                <w:color w:val="92D050"/>
                <w:spacing w:val="-6"/>
                <w:sz w:val="20"/>
              </w:rPr>
              <w:t>za </w:t>
            </w:r>
            <w:r>
              <w:rPr>
                <w:color w:val="92D050"/>
                <w:sz w:val="20"/>
              </w:rPr>
              <w:t>uređenje</w:t>
            </w:r>
            <w:r>
              <w:rPr>
                <w:color w:val="92D050"/>
                <w:spacing w:val="-13"/>
                <w:sz w:val="20"/>
              </w:rPr>
              <w:t> </w:t>
            </w:r>
            <w:r>
              <w:rPr>
                <w:color w:val="92D050"/>
                <w:sz w:val="20"/>
              </w:rPr>
              <w:t>i</w:t>
            </w:r>
            <w:r>
              <w:rPr>
                <w:color w:val="92D050"/>
                <w:spacing w:val="-13"/>
                <w:sz w:val="20"/>
              </w:rPr>
              <w:t> </w:t>
            </w:r>
            <w:r>
              <w:rPr>
                <w:color w:val="92D050"/>
                <w:sz w:val="20"/>
              </w:rPr>
              <w:t>stjecanje </w:t>
            </w:r>
            <w:r>
              <w:rPr>
                <w:color w:val="92D050"/>
                <w:spacing w:val="-2"/>
                <w:sz w:val="20"/>
              </w:rPr>
              <w:t>nekretnina</w:t>
            </w:r>
            <w:r>
              <w:rPr>
                <w:color w:val="92D050"/>
                <w:sz w:val="20"/>
              </w:rPr>
              <w:tab/>
              <w:tab/>
            </w:r>
            <w:r>
              <w:rPr>
                <w:color w:val="92D050"/>
                <w:spacing w:val="-6"/>
                <w:sz w:val="20"/>
              </w:rPr>
              <w:t>na </w:t>
            </w:r>
            <w:r>
              <w:rPr>
                <w:color w:val="92D050"/>
                <w:spacing w:val="-2"/>
                <w:sz w:val="20"/>
              </w:rPr>
              <w:t>području</w:t>
            </w:r>
            <w:r>
              <w:rPr>
                <w:color w:val="92D050"/>
                <w:sz w:val="20"/>
              </w:rPr>
              <w:tab/>
            </w:r>
            <w:r>
              <w:rPr>
                <w:color w:val="92D050"/>
                <w:spacing w:val="-4"/>
                <w:sz w:val="20"/>
              </w:rPr>
              <w:t>Općine</w:t>
            </w:r>
          </w:p>
          <w:p>
            <w:pPr>
              <w:pStyle w:val="TableParagraph"/>
              <w:tabs>
                <w:tab w:pos="895" w:val="left" w:leader="none"/>
                <w:tab w:pos="1591" w:val="left" w:leader="none"/>
              </w:tabs>
              <w:spacing w:line="220" w:lineRule="auto" w:before="15"/>
              <w:ind w:left="112" w:right="102"/>
              <w:rPr>
                <w:sz w:val="20"/>
              </w:rPr>
            </w:pPr>
            <w:r>
              <w:rPr>
                <w:color w:val="92D050"/>
                <w:spacing w:val="-2"/>
                <w:sz w:val="20"/>
              </w:rPr>
              <w:t>Sveti</w:t>
            </w:r>
            <w:r>
              <w:rPr>
                <w:color w:val="92D050"/>
                <w:sz w:val="20"/>
              </w:rPr>
              <w:tab/>
            </w:r>
            <w:r>
              <w:rPr>
                <w:color w:val="92D050"/>
                <w:spacing w:val="-2"/>
                <w:sz w:val="20"/>
              </w:rPr>
              <w:t>Ilija</w:t>
            </w:r>
            <w:r>
              <w:rPr>
                <w:color w:val="92D050"/>
                <w:sz w:val="20"/>
              </w:rPr>
              <w:tab/>
            </w:r>
            <w:r>
              <w:rPr>
                <w:color w:val="92D050"/>
                <w:spacing w:val="-10"/>
                <w:sz w:val="20"/>
              </w:rPr>
              <w:t>i</w:t>
            </w:r>
            <w:r>
              <w:rPr>
                <w:color w:val="92D050"/>
                <w:spacing w:val="-2"/>
                <w:sz w:val="20"/>
              </w:rPr>
              <w:t> ugovora</w:t>
            </w:r>
          </w:p>
        </w:tc>
        <w:tc>
          <w:tcPr>
            <w:tcW w:w="2515" w:type="dxa"/>
          </w:tcPr>
          <w:p>
            <w:pPr>
              <w:pStyle w:val="TableParagraph"/>
              <w:spacing w:before="228"/>
              <w:rPr>
                <w:sz w:val="20"/>
              </w:rPr>
            </w:pPr>
          </w:p>
          <w:p>
            <w:pPr>
              <w:pStyle w:val="TableParagraph"/>
              <w:ind w:left="103" w:right="99"/>
              <w:jc w:val="both"/>
              <w:rPr>
                <w:sz w:val="20"/>
              </w:rPr>
            </w:pPr>
            <w:r>
              <w:rPr>
                <w:color w:val="92D050"/>
                <w:sz w:val="20"/>
              </w:rPr>
              <w:t>Ugovor</w:t>
            </w:r>
            <w:r>
              <w:rPr>
                <w:color w:val="92D050"/>
                <w:spacing w:val="-5"/>
                <w:sz w:val="20"/>
              </w:rPr>
              <w:t> </w:t>
            </w:r>
            <w:r>
              <w:rPr>
                <w:color w:val="92D050"/>
                <w:sz w:val="20"/>
              </w:rPr>
              <w:t>o</w:t>
            </w:r>
            <w:r>
              <w:rPr>
                <w:color w:val="92D050"/>
                <w:spacing w:val="-3"/>
                <w:sz w:val="20"/>
              </w:rPr>
              <w:t> </w:t>
            </w:r>
            <w:r>
              <w:rPr>
                <w:color w:val="92D050"/>
                <w:sz w:val="20"/>
              </w:rPr>
              <w:t>dodjeli</w:t>
            </w:r>
            <w:r>
              <w:rPr>
                <w:color w:val="92D050"/>
                <w:spacing w:val="-4"/>
                <w:sz w:val="20"/>
              </w:rPr>
              <w:t> </w:t>
            </w:r>
            <w:r>
              <w:rPr>
                <w:color w:val="92D050"/>
                <w:sz w:val="20"/>
              </w:rPr>
              <w:t>poticaja</w:t>
            </w:r>
            <w:r>
              <w:rPr>
                <w:color w:val="92D050"/>
                <w:spacing w:val="-3"/>
                <w:sz w:val="20"/>
              </w:rPr>
              <w:t> </w:t>
            </w:r>
            <w:r>
              <w:rPr>
                <w:color w:val="92D050"/>
                <w:sz w:val="20"/>
              </w:rPr>
              <w:t>za uređenje i stjecanje nekretnine na području Općine Sveti Ilija za 2025. </w:t>
            </w:r>
            <w:r>
              <w:rPr>
                <w:color w:val="92D050"/>
                <w:spacing w:val="-2"/>
                <w:sz w:val="20"/>
              </w:rPr>
              <w:t>godinu</w:t>
            </w:r>
          </w:p>
        </w:tc>
        <w:tc>
          <w:tcPr>
            <w:tcW w:w="1821" w:type="dxa"/>
          </w:tcPr>
          <w:p>
            <w:pPr>
              <w:pStyle w:val="TableParagraph"/>
              <w:rPr>
                <w:sz w:val="20"/>
              </w:rPr>
            </w:pPr>
          </w:p>
          <w:p>
            <w:pPr>
              <w:pStyle w:val="TableParagraph"/>
              <w:rPr>
                <w:sz w:val="20"/>
              </w:rPr>
            </w:pPr>
          </w:p>
          <w:p>
            <w:pPr>
              <w:pStyle w:val="TableParagraph"/>
              <w:spacing w:before="229"/>
              <w:rPr>
                <w:sz w:val="20"/>
              </w:rPr>
            </w:pPr>
          </w:p>
          <w:p>
            <w:pPr>
              <w:pStyle w:val="TableParagraph"/>
              <w:ind w:left="104"/>
              <w:rPr>
                <w:sz w:val="20"/>
              </w:rPr>
            </w:pPr>
            <w:r>
              <w:rPr>
                <w:color w:val="9BB957"/>
                <w:sz w:val="20"/>
              </w:rPr>
              <w:t>10</w:t>
            </w:r>
            <w:r>
              <w:rPr>
                <w:color w:val="9BB957"/>
                <w:spacing w:val="-4"/>
                <w:sz w:val="20"/>
              </w:rPr>
              <w:t> </w:t>
            </w:r>
            <w:r>
              <w:rPr>
                <w:color w:val="9BB957"/>
                <w:spacing w:val="-2"/>
                <w:sz w:val="20"/>
              </w:rPr>
              <w:t>godina</w:t>
            </w:r>
          </w:p>
        </w:tc>
        <w:tc>
          <w:tcPr>
            <w:tcW w:w="1793" w:type="dxa"/>
          </w:tcPr>
          <w:p>
            <w:pPr>
              <w:pStyle w:val="TableParagraph"/>
              <w:rPr>
                <w:sz w:val="18"/>
              </w:rPr>
            </w:pPr>
          </w:p>
        </w:tc>
      </w:tr>
    </w:tbl>
    <w:p>
      <w:pPr>
        <w:pStyle w:val="TableParagraph"/>
        <w:spacing w:after="0"/>
        <w:rPr>
          <w:sz w:val="18"/>
        </w:rPr>
        <w:sectPr>
          <w:headerReference w:type="default" r:id="rId65"/>
          <w:footerReference w:type="default" r:id="rId66"/>
          <w:pgSz w:w="16850" w:h="11920" w:orient="landscape"/>
          <w:pgMar w:header="0" w:footer="977" w:top="1340" w:bottom="1200" w:left="1417" w:right="1275"/>
        </w:sectPr>
      </w:pPr>
    </w:p>
    <w:p>
      <w:pPr>
        <w:pStyle w:val="BodyText"/>
        <w:spacing w:before="82"/>
        <w:rPr>
          <w:sz w:val="20"/>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2"/>
        <w:gridCol w:w="2322"/>
        <w:gridCol w:w="1702"/>
        <w:gridCol w:w="1602"/>
        <w:gridCol w:w="1640"/>
        <w:gridCol w:w="2005"/>
        <w:gridCol w:w="2180"/>
      </w:tblGrid>
      <w:tr>
        <w:trPr>
          <w:trHeight w:val="793" w:hRule="atLeast"/>
        </w:trPr>
        <w:tc>
          <w:tcPr>
            <w:tcW w:w="12793" w:type="dxa"/>
            <w:gridSpan w:val="7"/>
          </w:tcPr>
          <w:p>
            <w:pPr>
              <w:pStyle w:val="TableParagraph"/>
              <w:spacing w:before="16"/>
              <w:rPr>
                <w:sz w:val="22"/>
              </w:rPr>
            </w:pPr>
          </w:p>
          <w:p>
            <w:pPr>
              <w:pStyle w:val="TableParagraph"/>
              <w:ind w:left="11"/>
              <w:jc w:val="center"/>
              <w:rPr>
                <w:sz w:val="22"/>
              </w:rPr>
            </w:pPr>
            <w:r>
              <w:rPr>
                <w:sz w:val="22"/>
              </w:rPr>
              <w:t>Izdane</w:t>
            </w:r>
            <w:r>
              <w:rPr>
                <w:spacing w:val="-9"/>
                <w:sz w:val="22"/>
              </w:rPr>
              <w:t> </w:t>
            </w:r>
            <w:r>
              <w:rPr>
                <w:sz w:val="22"/>
              </w:rPr>
              <w:t>zadužnice</w:t>
            </w:r>
            <w:r>
              <w:rPr>
                <w:spacing w:val="-7"/>
                <w:sz w:val="22"/>
              </w:rPr>
              <w:t> </w:t>
            </w:r>
            <w:r>
              <w:rPr>
                <w:sz w:val="22"/>
              </w:rPr>
              <w:t>u</w:t>
            </w:r>
            <w:r>
              <w:rPr>
                <w:spacing w:val="-6"/>
                <w:sz w:val="22"/>
              </w:rPr>
              <w:t> </w:t>
            </w:r>
            <w:r>
              <w:rPr>
                <w:sz w:val="22"/>
              </w:rPr>
              <w:t>2026.</w:t>
            </w:r>
            <w:r>
              <w:rPr>
                <w:spacing w:val="-7"/>
                <w:sz w:val="22"/>
              </w:rPr>
              <w:t> </w:t>
            </w:r>
            <w:r>
              <w:rPr>
                <w:sz w:val="22"/>
              </w:rPr>
              <w:t>godini</w:t>
            </w:r>
            <w:r>
              <w:rPr>
                <w:spacing w:val="-5"/>
                <w:sz w:val="22"/>
              </w:rPr>
              <w:t> </w:t>
            </w:r>
            <w:r>
              <w:rPr>
                <w:sz w:val="22"/>
              </w:rPr>
              <w:t>(do</w:t>
            </w:r>
            <w:r>
              <w:rPr>
                <w:spacing w:val="-7"/>
                <w:sz w:val="22"/>
              </w:rPr>
              <w:t> </w:t>
            </w:r>
            <w:r>
              <w:rPr>
                <w:spacing w:val="-2"/>
                <w:sz w:val="22"/>
              </w:rPr>
              <w:t>30.06.2026.)</w:t>
            </w:r>
          </w:p>
        </w:tc>
      </w:tr>
      <w:tr>
        <w:trPr>
          <w:trHeight w:val="828" w:hRule="atLeast"/>
        </w:trPr>
        <w:tc>
          <w:tcPr>
            <w:tcW w:w="1342" w:type="dxa"/>
          </w:tcPr>
          <w:p>
            <w:pPr>
              <w:pStyle w:val="TableParagraph"/>
              <w:spacing w:before="34"/>
              <w:ind w:left="263" w:right="236" w:firstLine="1"/>
              <w:jc w:val="center"/>
              <w:rPr>
                <w:sz w:val="22"/>
              </w:rPr>
            </w:pPr>
            <w:r>
              <w:rPr>
                <w:spacing w:val="-4"/>
                <w:sz w:val="22"/>
              </w:rPr>
              <w:t>Datum izdavanja </w:t>
            </w:r>
            <w:r>
              <w:rPr>
                <w:spacing w:val="-2"/>
                <w:sz w:val="22"/>
              </w:rPr>
              <w:t>jamstva</w:t>
            </w:r>
          </w:p>
        </w:tc>
        <w:tc>
          <w:tcPr>
            <w:tcW w:w="2322" w:type="dxa"/>
          </w:tcPr>
          <w:p>
            <w:pPr>
              <w:pStyle w:val="TableParagraph"/>
              <w:spacing w:before="31"/>
              <w:rPr>
                <w:sz w:val="22"/>
              </w:rPr>
            </w:pPr>
          </w:p>
          <w:p>
            <w:pPr>
              <w:pStyle w:val="TableParagraph"/>
              <w:ind w:left="200"/>
              <w:rPr>
                <w:sz w:val="22"/>
              </w:rPr>
            </w:pPr>
            <w:r>
              <w:rPr>
                <w:sz w:val="22"/>
              </w:rPr>
              <w:t>Instrument</w:t>
            </w:r>
            <w:r>
              <w:rPr>
                <w:spacing w:val="-10"/>
                <w:sz w:val="22"/>
              </w:rPr>
              <w:t> </w:t>
            </w:r>
            <w:r>
              <w:rPr>
                <w:spacing w:val="-2"/>
                <w:sz w:val="22"/>
              </w:rPr>
              <w:t>osiguranja</w:t>
            </w:r>
          </w:p>
        </w:tc>
        <w:tc>
          <w:tcPr>
            <w:tcW w:w="1702" w:type="dxa"/>
          </w:tcPr>
          <w:p>
            <w:pPr>
              <w:pStyle w:val="TableParagraph"/>
              <w:spacing w:before="159"/>
              <w:ind w:left="509" w:hanging="192"/>
              <w:rPr>
                <w:sz w:val="22"/>
              </w:rPr>
            </w:pPr>
            <w:r>
              <w:rPr>
                <w:spacing w:val="-2"/>
                <w:sz w:val="22"/>
              </w:rPr>
              <w:t>Iznos</w:t>
            </w:r>
            <w:r>
              <w:rPr>
                <w:spacing w:val="-14"/>
                <w:sz w:val="22"/>
              </w:rPr>
              <w:t> </w:t>
            </w:r>
            <w:r>
              <w:rPr>
                <w:spacing w:val="-2"/>
                <w:sz w:val="22"/>
              </w:rPr>
              <w:t>danog jamstva</w:t>
            </w:r>
          </w:p>
        </w:tc>
        <w:tc>
          <w:tcPr>
            <w:tcW w:w="1602" w:type="dxa"/>
          </w:tcPr>
          <w:p>
            <w:pPr>
              <w:pStyle w:val="TableParagraph"/>
              <w:spacing w:before="159"/>
              <w:ind w:left="461" w:hanging="63"/>
              <w:rPr>
                <w:sz w:val="22"/>
              </w:rPr>
            </w:pPr>
            <w:r>
              <w:rPr>
                <w:spacing w:val="-4"/>
                <w:sz w:val="22"/>
              </w:rPr>
              <w:t>Primatelj </w:t>
            </w:r>
            <w:r>
              <w:rPr>
                <w:spacing w:val="-2"/>
                <w:sz w:val="22"/>
              </w:rPr>
              <w:t>jamstva</w:t>
            </w:r>
          </w:p>
        </w:tc>
        <w:tc>
          <w:tcPr>
            <w:tcW w:w="1640" w:type="dxa"/>
          </w:tcPr>
          <w:p>
            <w:pPr>
              <w:pStyle w:val="TableParagraph"/>
              <w:spacing w:before="31"/>
              <w:rPr>
                <w:sz w:val="22"/>
              </w:rPr>
            </w:pPr>
          </w:p>
          <w:p>
            <w:pPr>
              <w:pStyle w:val="TableParagraph"/>
              <w:ind w:left="424"/>
              <w:rPr>
                <w:sz w:val="22"/>
              </w:rPr>
            </w:pPr>
            <w:r>
              <w:rPr>
                <w:spacing w:val="-2"/>
                <w:sz w:val="22"/>
              </w:rPr>
              <w:t>Namjena</w:t>
            </w:r>
          </w:p>
        </w:tc>
        <w:tc>
          <w:tcPr>
            <w:tcW w:w="2005" w:type="dxa"/>
          </w:tcPr>
          <w:p>
            <w:pPr>
              <w:pStyle w:val="TableParagraph"/>
              <w:spacing w:before="31"/>
              <w:rPr>
                <w:sz w:val="22"/>
              </w:rPr>
            </w:pPr>
          </w:p>
          <w:p>
            <w:pPr>
              <w:pStyle w:val="TableParagraph"/>
              <w:ind w:left="536"/>
              <w:rPr>
                <w:sz w:val="22"/>
              </w:rPr>
            </w:pPr>
            <w:r>
              <w:rPr>
                <w:spacing w:val="-2"/>
                <w:sz w:val="22"/>
              </w:rPr>
              <w:t>Dokument</w:t>
            </w:r>
          </w:p>
        </w:tc>
        <w:tc>
          <w:tcPr>
            <w:tcW w:w="2180" w:type="dxa"/>
          </w:tcPr>
          <w:p>
            <w:pPr>
              <w:pStyle w:val="TableParagraph"/>
              <w:spacing w:before="31"/>
              <w:rPr>
                <w:sz w:val="22"/>
              </w:rPr>
            </w:pPr>
          </w:p>
          <w:p>
            <w:pPr>
              <w:pStyle w:val="TableParagraph"/>
              <w:ind w:right="535"/>
              <w:jc w:val="right"/>
              <w:rPr>
                <w:sz w:val="22"/>
              </w:rPr>
            </w:pPr>
            <w:r>
              <w:rPr>
                <w:sz w:val="22"/>
              </w:rPr>
              <w:t>Rok</w:t>
            </w:r>
            <w:r>
              <w:rPr>
                <w:spacing w:val="-1"/>
                <w:sz w:val="22"/>
              </w:rPr>
              <w:t> </w:t>
            </w:r>
            <w:r>
              <w:rPr>
                <w:spacing w:val="-2"/>
                <w:sz w:val="22"/>
              </w:rPr>
              <w:t>važenja</w:t>
            </w:r>
          </w:p>
        </w:tc>
      </w:tr>
      <w:tr>
        <w:trPr>
          <w:trHeight w:val="3290" w:hRule="atLeast"/>
        </w:trPr>
        <w:tc>
          <w:tcPr>
            <w:tcW w:w="1342"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50"/>
              <w:rPr>
                <w:sz w:val="22"/>
              </w:rPr>
            </w:pPr>
          </w:p>
          <w:p>
            <w:pPr>
              <w:pStyle w:val="TableParagraph"/>
              <w:ind w:left="21"/>
              <w:jc w:val="center"/>
              <w:rPr>
                <w:sz w:val="22"/>
              </w:rPr>
            </w:pPr>
            <w:r>
              <w:rPr>
                <w:spacing w:val="-2"/>
                <w:sz w:val="22"/>
              </w:rPr>
              <w:t>20.01.2026.</w:t>
            </w:r>
          </w:p>
        </w:tc>
        <w:tc>
          <w:tcPr>
            <w:tcW w:w="2322" w:type="dxa"/>
          </w:tcPr>
          <w:p>
            <w:pPr>
              <w:pStyle w:val="TableParagraph"/>
              <w:rPr>
                <w:sz w:val="22"/>
              </w:rPr>
            </w:pPr>
          </w:p>
          <w:p>
            <w:pPr>
              <w:pStyle w:val="TableParagraph"/>
              <w:rPr>
                <w:sz w:val="22"/>
              </w:rPr>
            </w:pPr>
          </w:p>
          <w:p>
            <w:pPr>
              <w:pStyle w:val="TableParagraph"/>
              <w:rPr>
                <w:sz w:val="22"/>
              </w:rPr>
            </w:pPr>
          </w:p>
          <w:p>
            <w:pPr>
              <w:pStyle w:val="TableParagraph"/>
              <w:spacing w:before="251"/>
              <w:rPr>
                <w:sz w:val="22"/>
              </w:rPr>
            </w:pPr>
          </w:p>
          <w:p>
            <w:pPr>
              <w:pStyle w:val="TableParagraph"/>
              <w:ind w:left="323" w:right="299" w:hanging="2"/>
              <w:jc w:val="center"/>
              <w:rPr>
                <w:sz w:val="22"/>
              </w:rPr>
            </w:pPr>
            <w:r>
              <w:rPr>
                <w:sz w:val="22"/>
              </w:rPr>
              <w:t>Bjanko zadužnica </w:t>
            </w:r>
            <w:r>
              <w:rPr>
                <w:spacing w:val="-2"/>
                <w:sz w:val="22"/>
              </w:rPr>
              <w:t>19.01.2026.</w:t>
            </w:r>
            <w:r>
              <w:rPr>
                <w:spacing w:val="-15"/>
                <w:sz w:val="22"/>
              </w:rPr>
              <w:t> </w:t>
            </w:r>
            <w:r>
              <w:rPr>
                <w:spacing w:val="-2"/>
                <w:sz w:val="22"/>
              </w:rPr>
              <w:t>godine (OV-274/2026)</w:t>
            </w:r>
          </w:p>
        </w:tc>
        <w:tc>
          <w:tcPr>
            <w:tcW w:w="1702"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23"/>
              <w:rPr>
                <w:sz w:val="22"/>
              </w:rPr>
            </w:pPr>
          </w:p>
          <w:p>
            <w:pPr>
              <w:pStyle w:val="TableParagraph"/>
              <w:ind w:right="92"/>
              <w:jc w:val="right"/>
              <w:rPr>
                <w:sz w:val="22"/>
              </w:rPr>
            </w:pPr>
            <w:r>
              <w:rPr>
                <w:sz w:val="22"/>
              </w:rPr>
              <w:t>do </w:t>
            </w:r>
            <w:r>
              <w:rPr>
                <w:spacing w:val="-2"/>
                <w:sz w:val="22"/>
              </w:rPr>
              <w:t>75.000,00</w:t>
            </w:r>
          </w:p>
          <w:p>
            <w:pPr>
              <w:pStyle w:val="TableParagraph"/>
              <w:spacing w:before="4"/>
              <w:ind w:right="86"/>
              <w:jc w:val="right"/>
              <w:rPr>
                <w:sz w:val="22"/>
              </w:rPr>
            </w:pPr>
            <w:r>
              <w:rPr>
                <w:spacing w:val="-4"/>
                <w:sz w:val="22"/>
              </w:rPr>
              <w:t>eura</w:t>
            </w:r>
          </w:p>
        </w:tc>
        <w:tc>
          <w:tcPr>
            <w:tcW w:w="1602" w:type="dxa"/>
          </w:tcPr>
          <w:p>
            <w:pPr>
              <w:pStyle w:val="TableParagraph"/>
              <w:rPr>
                <w:sz w:val="22"/>
              </w:rPr>
            </w:pPr>
          </w:p>
          <w:p>
            <w:pPr>
              <w:pStyle w:val="TableParagraph"/>
              <w:rPr>
                <w:sz w:val="22"/>
              </w:rPr>
            </w:pPr>
          </w:p>
          <w:p>
            <w:pPr>
              <w:pStyle w:val="TableParagraph"/>
              <w:spacing w:before="125"/>
              <w:rPr>
                <w:sz w:val="22"/>
              </w:rPr>
            </w:pPr>
          </w:p>
          <w:p>
            <w:pPr>
              <w:pStyle w:val="TableParagraph"/>
              <w:ind w:left="129" w:right="112"/>
              <w:jc w:val="center"/>
              <w:rPr>
                <w:sz w:val="22"/>
              </w:rPr>
            </w:pPr>
            <w:r>
              <w:rPr>
                <w:spacing w:val="-2"/>
                <w:sz w:val="22"/>
              </w:rPr>
              <w:t>Ministarstvo prostornoga uređenja, graditeljstva</w:t>
            </w:r>
            <w:r>
              <w:rPr>
                <w:spacing w:val="-13"/>
                <w:sz w:val="22"/>
              </w:rPr>
              <w:t> </w:t>
            </w:r>
            <w:r>
              <w:rPr>
                <w:spacing w:val="-2"/>
                <w:sz w:val="22"/>
              </w:rPr>
              <w:t>i državne imovine</w:t>
            </w:r>
          </w:p>
        </w:tc>
        <w:tc>
          <w:tcPr>
            <w:tcW w:w="1640" w:type="dxa"/>
          </w:tcPr>
          <w:p>
            <w:pPr>
              <w:pStyle w:val="TableParagraph"/>
              <w:spacing w:before="1"/>
              <w:ind w:left="203" w:right="188" w:firstLine="2"/>
              <w:jc w:val="center"/>
              <w:rPr>
                <w:sz w:val="22"/>
              </w:rPr>
            </w:pPr>
            <w:r>
              <w:rPr>
                <w:spacing w:val="-2"/>
                <w:sz w:val="22"/>
              </w:rPr>
              <w:t>Produžetak </w:t>
            </w:r>
            <w:r>
              <w:rPr>
                <w:sz w:val="22"/>
              </w:rPr>
              <w:t>roka dostave </w:t>
            </w:r>
            <w:r>
              <w:rPr>
                <w:spacing w:val="-2"/>
                <w:sz w:val="22"/>
              </w:rPr>
              <w:t>završnog izvješća temeljem </w:t>
            </w:r>
            <w:r>
              <w:rPr>
                <w:sz w:val="22"/>
              </w:rPr>
              <w:t>ugovora o </w:t>
            </w:r>
            <w:r>
              <w:rPr>
                <w:spacing w:val="-4"/>
                <w:sz w:val="22"/>
              </w:rPr>
              <w:t>sufinanciranju </w:t>
            </w:r>
            <w:r>
              <w:rPr>
                <w:spacing w:val="-2"/>
                <w:sz w:val="22"/>
              </w:rPr>
              <w:t>projekta</w:t>
            </w:r>
          </w:p>
          <w:p>
            <w:pPr>
              <w:pStyle w:val="TableParagraph"/>
              <w:spacing w:line="250" w:lineRule="exact"/>
              <w:ind w:left="96" w:right="85"/>
              <w:jc w:val="center"/>
              <w:rPr>
                <w:sz w:val="22"/>
              </w:rPr>
            </w:pPr>
            <w:r>
              <w:rPr>
                <w:spacing w:val="-2"/>
                <w:sz w:val="22"/>
              </w:rPr>
              <w:t>„Izgradnja</w:t>
            </w:r>
          </w:p>
          <w:p>
            <w:pPr>
              <w:pStyle w:val="TableParagraph"/>
              <w:spacing w:line="237" w:lineRule="auto" w:before="3"/>
              <w:ind w:left="96" w:right="81"/>
              <w:jc w:val="center"/>
              <w:rPr>
                <w:sz w:val="22"/>
              </w:rPr>
            </w:pPr>
            <w:r>
              <w:rPr>
                <w:spacing w:val="-2"/>
                <w:sz w:val="22"/>
              </w:rPr>
              <w:t>pješačkih</w:t>
            </w:r>
            <w:r>
              <w:rPr>
                <w:spacing w:val="-14"/>
                <w:sz w:val="22"/>
              </w:rPr>
              <w:t> </w:t>
            </w:r>
            <w:r>
              <w:rPr>
                <w:spacing w:val="-2"/>
                <w:sz w:val="22"/>
              </w:rPr>
              <w:t>staza </w:t>
            </w:r>
            <w:r>
              <w:rPr>
                <w:sz w:val="22"/>
              </w:rPr>
              <w:t>na području Općine</w:t>
            </w:r>
            <w:r>
              <w:rPr>
                <w:spacing w:val="-14"/>
                <w:sz w:val="22"/>
              </w:rPr>
              <w:t> </w:t>
            </w:r>
            <w:r>
              <w:rPr>
                <w:sz w:val="22"/>
              </w:rPr>
              <w:t>Sveti</w:t>
            </w:r>
          </w:p>
          <w:p>
            <w:pPr>
              <w:pStyle w:val="TableParagraph"/>
              <w:spacing w:line="240" w:lineRule="exact"/>
              <w:ind w:left="96" w:right="83"/>
              <w:jc w:val="center"/>
              <w:rPr>
                <w:sz w:val="22"/>
              </w:rPr>
            </w:pPr>
            <w:r>
              <w:rPr>
                <w:spacing w:val="-2"/>
                <w:sz w:val="22"/>
              </w:rPr>
              <w:t>Ilija“</w:t>
            </w:r>
          </w:p>
        </w:tc>
        <w:tc>
          <w:tcPr>
            <w:tcW w:w="2005" w:type="dxa"/>
          </w:tcPr>
          <w:p>
            <w:pPr>
              <w:pStyle w:val="TableParagraph"/>
              <w:rPr>
                <w:sz w:val="22"/>
              </w:rPr>
            </w:pPr>
          </w:p>
          <w:p>
            <w:pPr>
              <w:pStyle w:val="TableParagraph"/>
              <w:rPr>
                <w:sz w:val="22"/>
              </w:rPr>
            </w:pPr>
          </w:p>
          <w:p>
            <w:pPr>
              <w:pStyle w:val="TableParagraph"/>
              <w:rPr>
                <w:sz w:val="22"/>
              </w:rPr>
            </w:pPr>
          </w:p>
          <w:p>
            <w:pPr>
              <w:pStyle w:val="TableParagraph"/>
              <w:spacing w:before="124"/>
              <w:rPr>
                <w:sz w:val="22"/>
              </w:rPr>
            </w:pPr>
          </w:p>
          <w:p>
            <w:pPr>
              <w:pStyle w:val="TableParagraph"/>
              <w:ind w:left="246" w:right="236" w:hanging="4"/>
              <w:jc w:val="center"/>
              <w:rPr>
                <w:sz w:val="22"/>
              </w:rPr>
            </w:pPr>
            <w:r>
              <w:rPr>
                <w:sz w:val="22"/>
              </w:rPr>
              <w:t>Dopis vezan uz produžetak roka </w:t>
            </w:r>
            <w:r>
              <w:rPr>
                <w:spacing w:val="-2"/>
                <w:sz w:val="22"/>
              </w:rPr>
              <w:t>dostave</w:t>
            </w:r>
            <w:r>
              <w:rPr>
                <w:spacing w:val="-14"/>
                <w:sz w:val="22"/>
              </w:rPr>
              <w:t> </w:t>
            </w:r>
            <w:r>
              <w:rPr>
                <w:spacing w:val="-2"/>
                <w:sz w:val="22"/>
              </w:rPr>
              <w:t>završnog izvješća</w:t>
            </w:r>
          </w:p>
        </w:tc>
        <w:tc>
          <w:tcPr>
            <w:tcW w:w="2180" w:type="dxa"/>
          </w:tcPr>
          <w:p>
            <w:pPr>
              <w:pStyle w:val="TableParagraph"/>
              <w:rPr>
                <w:sz w:val="22"/>
              </w:rPr>
            </w:pPr>
          </w:p>
          <w:p>
            <w:pPr>
              <w:pStyle w:val="TableParagraph"/>
              <w:spacing w:before="123"/>
              <w:rPr>
                <w:sz w:val="22"/>
              </w:rPr>
            </w:pPr>
          </w:p>
          <w:p>
            <w:pPr>
              <w:pStyle w:val="TableParagraph"/>
              <w:ind w:left="123" w:right="115" w:firstLine="5"/>
              <w:jc w:val="center"/>
              <w:rPr>
                <w:sz w:val="22"/>
              </w:rPr>
            </w:pPr>
            <w:r>
              <w:rPr>
                <w:sz w:val="22"/>
              </w:rPr>
              <w:t>20.04.2026. godine. Bjanko zadužnica je </w:t>
            </w:r>
            <w:r>
              <w:rPr>
                <w:spacing w:val="-2"/>
                <w:sz w:val="22"/>
              </w:rPr>
              <w:t>od</w:t>
            </w:r>
            <w:r>
              <w:rPr>
                <w:spacing w:val="-12"/>
                <w:sz w:val="22"/>
              </w:rPr>
              <w:t> </w:t>
            </w:r>
            <w:r>
              <w:rPr>
                <w:spacing w:val="-2"/>
                <w:sz w:val="22"/>
              </w:rPr>
              <w:t>strane</w:t>
            </w:r>
            <w:r>
              <w:rPr>
                <w:spacing w:val="-13"/>
                <w:sz w:val="22"/>
              </w:rPr>
              <w:t> </w:t>
            </w:r>
            <w:r>
              <w:rPr>
                <w:spacing w:val="-2"/>
                <w:sz w:val="22"/>
              </w:rPr>
              <w:t>Ministarstva </w:t>
            </w:r>
            <w:r>
              <w:rPr>
                <w:sz w:val="22"/>
              </w:rPr>
              <w:t>vraćena 20.04.2026. godine dopisom Klasa: 363-01/25-01/268, Urbroj: 531-</w:t>
            </w:r>
          </w:p>
          <w:p>
            <w:pPr>
              <w:pStyle w:val="TableParagraph"/>
              <w:spacing w:before="4"/>
              <w:ind w:left="6"/>
              <w:jc w:val="center"/>
              <w:rPr>
                <w:sz w:val="22"/>
              </w:rPr>
            </w:pPr>
            <w:r>
              <w:rPr>
                <w:spacing w:val="-4"/>
                <w:sz w:val="22"/>
              </w:rPr>
              <w:t>14-2-26-</w:t>
            </w:r>
            <w:r>
              <w:rPr>
                <w:spacing w:val="-5"/>
                <w:sz w:val="22"/>
              </w:rPr>
              <w:t>11.</w:t>
            </w:r>
          </w:p>
        </w:tc>
      </w:tr>
      <w:tr>
        <w:trPr>
          <w:trHeight w:val="3036" w:hRule="atLeast"/>
        </w:trPr>
        <w:tc>
          <w:tcPr>
            <w:tcW w:w="1342"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23"/>
              <w:rPr>
                <w:sz w:val="22"/>
              </w:rPr>
            </w:pPr>
          </w:p>
          <w:p>
            <w:pPr>
              <w:pStyle w:val="TableParagraph"/>
              <w:ind w:left="21"/>
              <w:jc w:val="center"/>
              <w:rPr>
                <w:sz w:val="22"/>
              </w:rPr>
            </w:pPr>
            <w:r>
              <w:rPr>
                <w:spacing w:val="-2"/>
                <w:sz w:val="22"/>
              </w:rPr>
              <w:t>18.03.2026.</w:t>
            </w:r>
          </w:p>
        </w:tc>
        <w:tc>
          <w:tcPr>
            <w:tcW w:w="2322" w:type="dxa"/>
          </w:tcPr>
          <w:p>
            <w:pPr>
              <w:pStyle w:val="TableParagraph"/>
              <w:rPr>
                <w:sz w:val="22"/>
              </w:rPr>
            </w:pPr>
          </w:p>
          <w:p>
            <w:pPr>
              <w:pStyle w:val="TableParagraph"/>
              <w:rPr>
                <w:sz w:val="22"/>
              </w:rPr>
            </w:pPr>
          </w:p>
          <w:p>
            <w:pPr>
              <w:pStyle w:val="TableParagraph"/>
              <w:rPr>
                <w:sz w:val="22"/>
              </w:rPr>
            </w:pPr>
          </w:p>
          <w:p>
            <w:pPr>
              <w:pStyle w:val="TableParagraph"/>
              <w:spacing w:before="122"/>
              <w:rPr>
                <w:sz w:val="22"/>
              </w:rPr>
            </w:pPr>
          </w:p>
          <w:p>
            <w:pPr>
              <w:pStyle w:val="TableParagraph"/>
              <w:ind w:left="131" w:right="108"/>
              <w:jc w:val="center"/>
              <w:rPr>
                <w:sz w:val="22"/>
              </w:rPr>
            </w:pPr>
            <w:r>
              <w:rPr>
                <w:spacing w:val="-2"/>
                <w:sz w:val="22"/>
              </w:rPr>
              <w:t>Zadužnica</w:t>
            </w:r>
            <w:r>
              <w:rPr>
                <w:spacing w:val="-14"/>
                <w:sz w:val="22"/>
              </w:rPr>
              <w:t> </w:t>
            </w:r>
            <w:r>
              <w:rPr>
                <w:spacing w:val="-2"/>
                <w:sz w:val="22"/>
              </w:rPr>
              <w:t>18.03.2026. </w:t>
            </w:r>
            <w:r>
              <w:rPr>
                <w:sz w:val="22"/>
              </w:rPr>
              <w:t>godine (OV-</w:t>
            </w:r>
            <w:r>
              <w:rPr>
                <w:spacing w:val="-2"/>
                <w:sz w:val="22"/>
              </w:rPr>
              <w:t>1713/2026)</w:t>
            </w:r>
          </w:p>
        </w:tc>
        <w:tc>
          <w:tcPr>
            <w:tcW w:w="1702"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23"/>
              <w:rPr>
                <w:sz w:val="22"/>
              </w:rPr>
            </w:pPr>
          </w:p>
          <w:p>
            <w:pPr>
              <w:pStyle w:val="TableParagraph"/>
              <w:ind w:left="171"/>
              <w:rPr>
                <w:sz w:val="22"/>
              </w:rPr>
            </w:pPr>
            <w:r>
              <w:rPr>
                <w:sz w:val="22"/>
              </w:rPr>
              <w:t>300.000,00</w:t>
            </w:r>
            <w:r>
              <w:rPr>
                <w:spacing w:val="-7"/>
                <w:sz w:val="22"/>
              </w:rPr>
              <w:t> </w:t>
            </w:r>
            <w:r>
              <w:rPr>
                <w:spacing w:val="-4"/>
                <w:sz w:val="22"/>
              </w:rPr>
              <w:t>eura</w:t>
            </w:r>
          </w:p>
        </w:tc>
        <w:tc>
          <w:tcPr>
            <w:tcW w:w="1602" w:type="dxa"/>
          </w:tcPr>
          <w:p>
            <w:pPr>
              <w:pStyle w:val="TableParagraph"/>
              <w:rPr>
                <w:sz w:val="22"/>
              </w:rPr>
            </w:pPr>
          </w:p>
          <w:p>
            <w:pPr>
              <w:pStyle w:val="TableParagraph"/>
              <w:rPr>
                <w:sz w:val="22"/>
              </w:rPr>
            </w:pPr>
          </w:p>
          <w:p>
            <w:pPr>
              <w:pStyle w:val="TableParagraph"/>
              <w:rPr>
                <w:sz w:val="22"/>
              </w:rPr>
            </w:pPr>
          </w:p>
          <w:p>
            <w:pPr>
              <w:pStyle w:val="TableParagraph"/>
              <w:spacing w:before="249"/>
              <w:rPr>
                <w:sz w:val="22"/>
              </w:rPr>
            </w:pPr>
          </w:p>
          <w:p>
            <w:pPr>
              <w:pStyle w:val="TableParagraph"/>
              <w:ind w:left="288"/>
              <w:rPr>
                <w:sz w:val="22"/>
              </w:rPr>
            </w:pPr>
            <w:r>
              <w:rPr>
                <w:spacing w:val="-2"/>
                <w:sz w:val="22"/>
              </w:rPr>
              <w:t>Zagrebačka</w:t>
            </w:r>
          </w:p>
          <w:p>
            <w:pPr>
              <w:pStyle w:val="TableParagraph"/>
              <w:spacing w:before="2"/>
              <w:ind w:left="348"/>
              <w:rPr>
                <w:sz w:val="22"/>
              </w:rPr>
            </w:pPr>
            <w:r>
              <w:rPr>
                <w:sz w:val="22"/>
              </w:rPr>
              <w:t>banka</w:t>
            </w:r>
            <w:r>
              <w:rPr>
                <w:spacing w:val="-2"/>
                <w:sz w:val="22"/>
              </w:rPr>
              <w:t> </w:t>
            </w:r>
            <w:r>
              <w:rPr>
                <w:spacing w:val="-4"/>
                <w:sz w:val="22"/>
              </w:rPr>
              <w:t>d.d.</w:t>
            </w:r>
          </w:p>
        </w:tc>
        <w:tc>
          <w:tcPr>
            <w:tcW w:w="1640" w:type="dxa"/>
          </w:tcPr>
          <w:p>
            <w:pPr>
              <w:pStyle w:val="TableParagraph"/>
              <w:rPr>
                <w:sz w:val="22"/>
              </w:rPr>
            </w:pPr>
          </w:p>
          <w:p>
            <w:pPr>
              <w:pStyle w:val="TableParagraph"/>
              <w:rPr>
                <w:sz w:val="22"/>
              </w:rPr>
            </w:pPr>
          </w:p>
          <w:p>
            <w:pPr>
              <w:pStyle w:val="TableParagraph"/>
              <w:rPr>
                <w:sz w:val="22"/>
              </w:rPr>
            </w:pPr>
          </w:p>
          <w:p>
            <w:pPr>
              <w:pStyle w:val="TableParagraph"/>
              <w:spacing w:before="249"/>
              <w:rPr>
                <w:sz w:val="22"/>
              </w:rPr>
            </w:pPr>
          </w:p>
          <w:p>
            <w:pPr>
              <w:pStyle w:val="TableParagraph"/>
              <w:ind w:left="453" w:hanging="132"/>
              <w:rPr>
                <w:sz w:val="22"/>
              </w:rPr>
            </w:pPr>
            <w:r>
              <w:rPr>
                <w:spacing w:val="-2"/>
                <w:sz w:val="22"/>
              </w:rPr>
              <w:t>Jamstvo</w:t>
            </w:r>
            <w:r>
              <w:rPr>
                <w:spacing w:val="-14"/>
                <w:sz w:val="22"/>
              </w:rPr>
              <w:t> </w:t>
            </w:r>
            <w:r>
              <w:rPr>
                <w:spacing w:val="-2"/>
                <w:sz w:val="22"/>
              </w:rPr>
              <w:t>po ugovoru</w:t>
            </w:r>
          </w:p>
        </w:tc>
        <w:tc>
          <w:tcPr>
            <w:tcW w:w="2005" w:type="dxa"/>
          </w:tcPr>
          <w:p>
            <w:pPr>
              <w:pStyle w:val="TableParagraph"/>
              <w:rPr>
                <w:sz w:val="22"/>
              </w:rPr>
            </w:pPr>
          </w:p>
          <w:p>
            <w:pPr>
              <w:pStyle w:val="TableParagraph"/>
              <w:spacing w:before="123"/>
              <w:rPr>
                <w:sz w:val="22"/>
              </w:rPr>
            </w:pPr>
          </w:p>
          <w:p>
            <w:pPr>
              <w:pStyle w:val="TableParagraph"/>
              <w:ind w:left="12" w:right="1"/>
              <w:jc w:val="center"/>
              <w:rPr>
                <w:sz w:val="22"/>
              </w:rPr>
            </w:pPr>
            <w:r>
              <w:rPr>
                <w:spacing w:val="-2"/>
                <w:sz w:val="22"/>
              </w:rPr>
              <w:t>Ugovor</w:t>
            </w:r>
            <w:r>
              <w:rPr>
                <w:spacing w:val="-13"/>
                <w:sz w:val="22"/>
              </w:rPr>
              <w:t> </w:t>
            </w:r>
            <w:r>
              <w:rPr>
                <w:spacing w:val="-2"/>
                <w:sz w:val="22"/>
              </w:rPr>
              <w:t>o</w:t>
            </w:r>
            <w:r>
              <w:rPr>
                <w:spacing w:val="-15"/>
                <w:sz w:val="22"/>
              </w:rPr>
              <w:t> </w:t>
            </w:r>
            <w:r>
              <w:rPr>
                <w:spacing w:val="-2"/>
                <w:sz w:val="22"/>
              </w:rPr>
              <w:t>okvirnom </w:t>
            </w:r>
            <w:r>
              <w:rPr>
                <w:sz w:val="22"/>
              </w:rPr>
              <w:t>kreditu po </w:t>
            </w:r>
            <w:r>
              <w:rPr>
                <w:spacing w:val="-2"/>
                <w:sz w:val="22"/>
              </w:rPr>
              <w:t>transakcijskom</w:t>
            </w:r>
          </w:p>
          <w:p>
            <w:pPr>
              <w:pStyle w:val="TableParagraph"/>
              <w:ind w:left="227" w:right="213" w:hanging="9"/>
              <w:jc w:val="center"/>
              <w:rPr>
                <w:sz w:val="22"/>
              </w:rPr>
            </w:pPr>
            <w:r>
              <w:rPr>
                <w:sz w:val="22"/>
              </w:rPr>
              <w:t>računu, broj </w:t>
            </w:r>
            <w:r>
              <w:rPr>
                <w:spacing w:val="-2"/>
                <w:sz w:val="22"/>
              </w:rPr>
              <w:t>ugovora: 0002289269,</w:t>
            </w:r>
            <w:r>
              <w:rPr>
                <w:spacing w:val="-14"/>
                <w:sz w:val="22"/>
              </w:rPr>
              <w:t> </w:t>
            </w:r>
            <w:r>
              <w:rPr>
                <w:spacing w:val="-2"/>
                <w:sz w:val="22"/>
              </w:rPr>
              <w:t>broj</w:t>
            </w:r>
          </w:p>
          <w:p>
            <w:pPr>
              <w:pStyle w:val="TableParagraph"/>
              <w:spacing w:before="2"/>
              <w:ind w:left="12"/>
              <w:jc w:val="center"/>
              <w:rPr>
                <w:sz w:val="22"/>
              </w:rPr>
            </w:pPr>
            <w:r>
              <w:rPr>
                <w:sz w:val="22"/>
              </w:rPr>
              <w:t>partije:</w:t>
            </w:r>
            <w:r>
              <w:rPr>
                <w:spacing w:val="-8"/>
                <w:sz w:val="22"/>
              </w:rPr>
              <w:t> </w:t>
            </w:r>
            <w:r>
              <w:rPr>
                <w:spacing w:val="-2"/>
                <w:sz w:val="22"/>
              </w:rPr>
              <w:t>1843800005</w:t>
            </w:r>
          </w:p>
        </w:tc>
        <w:tc>
          <w:tcPr>
            <w:tcW w:w="2180"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23"/>
              <w:rPr>
                <w:sz w:val="22"/>
              </w:rPr>
            </w:pPr>
          </w:p>
          <w:p>
            <w:pPr>
              <w:pStyle w:val="TableParagraph"/>
              <w:ind w:right="609"/>
              <w:jc w:val="right"/>
              <w:rPr>
                <w:sz w:val="22"/>
              </w:rPr>
            </w:pPr>
            <w:r>
              <w:rPr>
                <w:sz w:val="22"/>
              </w:rPr>
              <w:t>12</w:t>
            </w:r>
            <w:r>
              <w:rPr>
                <w:spacing w:val="-5"/>
                <w:sz w:val="22"/>
              </w:rPr>
              <w:t> </w:t>
            </w:r>
            <w:r>
              <w:rPr>
                <w:spacing w:val="-2"/>
                <w:sz w:val="22"/>
              </w:rPr>
              <w:t>mjeseci</w:t>
            </w:r>
          </w:p>
        </w:tc>
      </w:tr>
    </w:tbl>
    <w:p>
      <w:pPr>
        <w:pStyle w:val="TableParagraph"/>
        <w:spacing w:after="0"/>
        <w:jc w:val="right"/>
        <w:rPr>
          <w:sz w:val="22"/>
        </w:rPr>
        <w:sectPr>
          <w:headerReference w:type="default" r:id="rId67"/>
          <w:footerReference w:type="default" r:id="rId68"/>
          <w:pgSz w:w="16850" w:h="11920" w:orient="landscape"/>
          <w:pgMar w:header="0" w:footer="977" w:top="1340" w:bottom="1200" w:left="1417" w:right="1275"/>
        </w:sectPr>
      </w:pPr>
    </w:p>
    <w:p>
      <w:pPr>
        <w:pStyle w:val="BodyText"/>
        <w:spacing w:before="2"/>
        <w:rPr>
          <w:sz w:val="4"/>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0"/>
        <w:gridCol w:w="1740"/>
        <w:gridCol w:w="2324"/>
        <w:gridCol w:w="1697"/>
        <w:gridCol w:w="1604"/>
        <w:gridCol w:w="1637"/>
        <w:gridCol w:w="2002"/>
        <w:gridCol w:w="1481"/>
      </w:tblGrid>
      <w:tr>
        <w:trPr>
          <w:trHeight w:val="3797" w:hRule="atLeast"/>
        </w:trPr>
        <w:tc>
          <w:tcPr>
            <w:tcW w:w="300" w:type="dxa"/>
            <w:tcBorders>
              <w:top w:val="nil"/>
            </w:tcBorders>
          </w:tcPr>
          <w:p>
            <w:pPr>
              <w:pStyle w:val="TableParagraph"/>
              <w:rPr>
                <w:sz w:val="22"/>
              </w:rPr>
            </w:pPr>
          </w:p>
        </w:tc>
        <w:tc>
          <w:tcPr>
            <w:tcW w:w="1740" w:type="dxa"/>
            <w:tcBorders>
              <w:top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49"/>
              <w:rPr>
                <w:sz w:val="22"/>
              </w:rPr>
            </w:pPr>
          </w:p>
          <w:p>
            <w:pPr>
              <w:pStyle w:val="TableParagraph"/>
              <w:spacing w:before="1"/>
              <w:ind w:left="26"/>
              <w:jc w:val="center"/>
              <w:rPr>
                <w:sz w:val="22"/>
              </w:rPr>
            </w:pPr>
            <w:r>
              <w:rPr>
                <w:spacing w:val="-2"/>
                <w:sz w:val="22"/>
              </w:rPr>
              <w:t>08.06.2026.</w:t>
            </w:r>
          </w:p>
        </w:tc>
        <w:tc>
          <w:tcPr>
            <w:tcW w:w="2324" w:type="dxa"/>
            <w:tcBorders>
              <w:top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50"/>
              <w:rPr>
                <w:sz w:val="22"/>
              </w:rPr>
            </w:pPr>
          </w:p>
          <w:p>
            <w:pPr>
              <w:pStyle w:val="TableParagraph"/>
              <w:ind w:left="323" w:right="300" w:hanging="2"/>
              <w:jc w:val="center"/>
              <w:rPr>
                <w:sz w:val="22"/>
              </w:rPr>
            </w:pPr>
            <w:r>
              <w:rPr>
                <w:sz w:val="22"/>
              </w:rPr>
              <w:t>Bjanko zadužnica </w:t>
            </w:r>
            <w:r>
              <w:rPr>
                <w:spacing w:val="-2"/>
                <w:sz w:val="22"/>
              </w:rPr>
              <w:t>19.01.2026.</w:t>
            </w:r>
            <w:r>
              <w:rPr>
                <w:spacing w:val="-14"/>
                <w:sz w:val="22"/>
              </w:rPr>
              <w:t> </w:t>
            </w:r>
            <w:r>
              <w:rPr>
                <w:spacing w:val="-2"/>
                <w:sz w:val="22"/>
              </w:rPr>
              <w:t>godine (OV-274/2026)</w:t>
            </w:r>
          </w:p>
        </w:tc>
        <w:tc>
          <w:tcPr>
            <w:tcW w:w="1697" w:type="dxa"/>
            <w:tcBorders>
              <w:top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22"/>
              <w:rPr>
                <w:sz w:val="22"/>
              </w:rPr>
            </w:pPr>
          </w:p>
          <w:p>
            <w:pPr>
              <w:pStyle w:val="TableParagraph"/>
              <w:ind w:right="87"/>
              <w:jc w:val="right"/>
              <w:rPr>
                <w:sz w:val="22"/>
              </w:rPr>
            </w:pPr>
            <w:r>
              <w:rPr>
                <w:sz w:val="22"/>
              </w:rPr>
              <w:t>do </w:t>
            </w:r>
            <w:r>
              <w:rPr>
                <w:spacing w:val="-2"/>
                <w:sz w:val="22"/>
              </w:rPr>
              <w:t>75.000,00</w:t>
            </w:r>
          </w:p>
          <w:p>
            <w:pPr>
              <w:pStyle w:val="TableParagraph"/>
              <w:spacing w:before="2"/>
              <w:ind w:right="80"/>
              <w:jc w:val="right"/>
              <w:rPr>
                <w:sz w:val="22"/>
              </w:rPr>
            </w:pPr>
            <w:r>
              <w:rPr>
                <w:spacing w:val="-4"/>
                <w:sz w:val="22"/>
              </w:rPr>
              <w:t>eura</w:t>
            </w:r>
          </w:p>
        </w:tc>
        <w:tc>
          <w:tcPr>
            <w:tcW w:w="1604" w:type="dxa"/>
            <w:tcBorders>
              <w:top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50"/>
              <w:rPr>
                <w:sz w:val="22"/>
              </w:rPr>
            </w:pPr>
          </w:p>
          <w:p>
            <w:pPr>
              <w:pStyle w:val="TableParagraph"/>
              <w:ind w:left="215" w:right="191" w:firstLine="33"/>
              <w:jc w:val="both"/>
              <w:rPr>
                <w:sz w:val="22"/>
              </w:rPr>
            </w:pPr>
            <w:r>
              <w:rPr>
                <w:spacing w:val="-2"/>
                <w:sz w:val="22"/>
              </w:rPr>
              <w:t>Ministarstvo </w:t>
            </w:r>
            <w:r>
              <w:rPr>
                <w:sz w:val="22"/>
              </w:rPr>
              <w:t>demografije</w:t>
            </w:r>
            <w:r>
              <w:rPr>
                <w:spacing w:val="-14"/>
                <w:sz w:val="22"/>
              </w:rPr>
              <w:t> </w:t>
            </w:r>
            <w:r>
              <w:rPr>
                <w:sz w:val="22"/>
              </w:rPr>
              <w:t>i </w:t>
            </w:r>
            <w:r>
              <w:rPr>
                <w:spacing w:val="-2"/>
                <w:sz w:val="22"/>
              </w:rPr>
              <w:t>useljeništva</w:t>
            </w:r>
          </w:p>
        </w:tc>
        <w:tc>
          <w:tcPr>
            <w:tcW w:w="1637" w:type="dxa"/>
            <w:tcBorders>
              <w:top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27"/>
              <w:rPr>
                <w:sz w:val="22"/>
              </w:rPr>
            </w:pPr>
          </w:p>
          <w:p>
            <w:pPr>
              <w:pStyle w:val="TableParagraph"/>
              <w:ind w:left="522" w:hanging="200"/>
              <w:rPr>
                <w:sz w:val="22"/>
              </w:rPr>
            </w:pPr>
            <w:r>
              <w:rPr>
                <w:spacing w:val="-2"/>
                <w:sz w:val="22"/>
              </w:rPr>
              <w:t>Jamstvo</w:t>
            </w:r>
            <w:r>
              <w:rPr>
                <w:spacing w:val="-14"/>
                <w:sz w:val="22"/>
              </w:rPr>
              <w:t> </w:t>
            </w:r>
            <w:r>
              <w:rPr>
                <w:spacing w:val="-2"/>
                <w:sz w:val="22"/>
              </w:rPr>
              <w:t>po Odluci</w:t>
            </w:r>
          </w:p>
        </w:tc>
        <w:tc>
          <w:tcPr>
            <w:tcW w:w="2002" w:type="dxa"/>
            <w:tcBorders>
              <w:top w:val="nil"/>
            </w:tcBorders>
          </w:tcPr>
          <w:p>
            <w:pPr>
              <w:pStyle w:val="TableParagraph"/>
              <w:ind w:left="239" w:right="217" w:hanging="3"/>
              <w:jc w:val="center"/>
              <w:rPr>
                <w:sz w:val="22"/>
              </w:rPr>
            </w:pPr>
            <w:r>
              <w:rPr>
                <w:sz w:val="22"/>
              </w:rPr>
              <w:t>Odluka o </w:t>
            </w:r>
            <w:r>
              <w:rPr>
                <w:spacing w:val="-2"/>
                <w:sz w:val="22"/>
              </w:rPr>
              <w:t>financiranju projektnih prijedloga</w:t>
            </w:r>
            <w:r>
              <w:rPr>
                <w:spacing w:val="-14"/>
                <w:sz w:val="22"/>
              </w:rPr>
              <w:t> </w:t>
            </w:r>
            <w:r>
              <w:rPr>
                <w:spacing w:val="-2"/>
                <w:sz w:val="22"/>
              </w:rPr>
              <w:t>Poziva </w:t>
            </w:r>
            <w:r>
              <w:rPr>
                <w:sz w:val="22"/>
              </w:rPr>
              <w:t>za dodjelu </w:t>
            </w:r>
            <w:r>
              <w:rPr>
                <w:spacing w:val="-2"/>
                <w:sz w:val="22"/>
              </w:rPr>
              <w:t>bespovratnih sredstava "Dostupnost </w:t>
            </w:r>
            <w:r>
              <w:rPr>
                <w:sz w:val="22"/>
              </w:rPr>
              <w:t>kvalitetnih i</w:t>
            </w:r>
          </w:p>
          <w:p>
            <w:pPr>
              <w:pStyle w:val="TableParagraph"/>
              <w:ind w:left="160" w:right="137" w:hanging="5"/>
              <w:jc w:val="center"/>
              <w:rPr>
                <w:sz w:val="22"/>
              </w:rPr>
            </w:pPr>
            <w:r>
              <w:rPr>
                <w:sz w:val="22"/>
              </w:rPr>
              <w:t>priuštivih sadržaja za</w:t>
            </w:r>
            <w:r>
              <w:rPr>
                <w:spacing w:val="-14"/>
                <w:sz w:val="22"/>
              </w:rPr>
              <w:t> </w:t>
            </w:r>
            <w:r>
              <w:rPr>
                <w:sz w:val="22"/>
              </w:rPr>
              <w:t>djecu</w:t>
            </w:r>
            <w:r>
              <w:rPr>
                <w:spacing w:val="-14"/>
                <w:sz w:val="22"/>
              </w:rPr>
              <w:t> </w:t>
            </w:r>
            <w:r>
              <w:rPr>
                <w:sz w:val="22"/>
              </w:rPr>
              <w:t>u</w:t>
            </w:r>
            <w:r>
              <w:rPr>
                <w:spacing w:val="-17"/>
                <w:sz w:val="22"/>
              </w:rPr>
              <w:t> </w:t>
            </w:r>
            <w:r>
              <w:rPr>
                <w:sz w:val="22"/>
              </w:rPr>
              <w:t>lokalnim zajednicama kroz opremanje i</w:t>
            </w:r>
          </w:p>
          <w:p>
            <w:pPr>
              <w:pStyle w:val="TableParagraph"/>
              <w:spacing w:line="252" w:lineRule="exact"/>
              <w:ind w:left="22"/>
              <w:jc w:val="center"/>
              <w:rPr>
                <w:sz w:val="22"/>
              </w:rPr>
            </w:pPr>
            <w:r>
              <w:rPr>
                <w:spacing w:val="-2"/>
                <w:sz w:val="22"/>
              </w:rPr>
              <w:t>uređenje</w:t>
            </w:r>
            <w:r>
              <w:rPr>
                <w:spacing w:val="-15"/>
                <w:sz w:val="22"/>
              </w:rPr>
              <w:t> </w:t>
            </w:r>
            <w:r>
              <w:rPr>
                <w:spacing w:val="-2"/>
                <w:sz w:val="22"/>
              </w:rPr>
              <w:t>igrališta</w:t>
            </w:r>
            <w:r>
              <w:rPr>
                <w:spacing w:val="-12"/>
                <w:sz w:val="22"/>
              </w:rPr>
              <w:t> </w:t>
            </w:r>
            <w:r>
              <w:rPr>
                <w:spacing w:val="-2"/>
                <w:sz w:val="22"/>
              </w:rPr>
              <w:t>za djecu"</w:t>
            </w:r>
          </w:p>
        </w:tc>
        <w:tc>
          <w:tcPr>
            <w:tcW w:w="1481" w:type="dxa"/>
            <w:tcBorders>
              <w:top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49"/>
              <w:rPr>
                <w:sz w:val="22"/>
              </w:rPr>
            </w:pPr>
          </w:p>
          <w:p>
            <w:pPr>
              <w:pStyle w:val="TableParagraph"/>
              <w:spacing w:before="1"/>
              <w:ind w:left="24"/>
              <w:jc w:val="center"/>
              <w:rPr>
                <w:sz w:val="22"/>
              </w:rPr>
            </w:pPr>
            <w:r>
              <w:rPr>
                <w:spacing w:val="-2"/>
                <w:sz w:val="22"/>
              </w:rPr>
              <w:t>31.12.2026.</w:t>
            </w:r>
          </w:p>
        </w:tc>
      </w:tr>
      <w:tr>
        <w:trPr>
          <w:trHeight w:val="3542" w:hRule="atLeast"/>
        </w:trPr>
        <w:tc>
          <w:tcPr>
            <w:tcW w:w="300" w:type="dxa"/>
          </w:tcPr>
          <w:p>
            <w:pPr>
              <w:pStyle w:val="TableParagraph"/>
              <w:rPr>
                <w:sz w:val="22"/>
              </w:rPr>
            </w:pPr>
          </w:p>
        </w:tc>
        <w:tc>
          <w:tcPr>
            <w:tcW w:w="1740"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24"/>
              <w:rPr>
                <w:sz w:val="22"/>
              </w:rPr>
            </w:pPr>
          </w:p>
          <w:p>
            <w:pPr>
              <w:pStyle w:val="TableParagraph"/>
              <w:spacing w:before="1"/>
              <w:ind w:left="26"/>
              <w:jc w:val="center"/>
              <w:rPr>
                <w:sz w:val="22"/>
              </w:rPr>
            </w:pPr>
            <w:r>
              <w:rPr>
                <w:spacing w:val="-2"/>
                <w:sz w:val="22"/>
              </w:rPr>
              <w:t>08.06.2026.</w:t>
            </w:r>
          </w:p>
        </w:tc>
        <w:tc>
          <w:tcPr>
            <w:tcW w:w="2324"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21"/>
              <w:rPr>
                <w:sz w:val="22"/>
              </w:rPr>
            </w:pPr>
          </w:p>
          <w:p>
            <w:pPr>
              <w:pStyle w:val="TableParagraph"/>
              <w:ind w:left="323" w:right="300" w:firstLine="57"/>
              <w:jc w:val="both"/>
              <w:rPr>
                <w:sz w:val="22"/>
              </w:rPr>
            </w:pPr>
            <w:r>
              <w:rPr>
                <w:sz w:val="22"/>
              </w:rPr>
              <w:t>Bjanko zadužnica </w:t>
            </w:r>
            <w:r>
              <w:rPr>
                <w:spacing w:val="-2"/>
                <w:sz w:val="22"/>
              </w:rPr>
              <w:t>28.04.2025.</w:t>
            </w:r>
            <w:r>
              <w:rPr>
                <w:spacing w:val="-12"/>
                <w:sz w:val="22"/>
              </w:rPr>
              <w:t> </w:t>
            </w:r>
            <w:r>
              <w:rPr>
                <w:spacing w:val="-2"/>
                <w:sz w:val="22"/>
              </w:rPr>
              <w:t>godine (OV-2660/2025)</w:t>
            </w:r>
          </w:p>
        </w:tc>
        <w:tc>
          <w:tcPr>
            <w:tcW w:w="1697"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48"/>
              <w:rPr>
                <w:sz w:val="22"/>
              </w:rPr>
            </w:pPr>
          </w:p>
          <w:p>
            <w:pPr>
              <w:pStyle w:val="TableParagraph"/>
              <w:ind w:right="87"/>
              <w:jc w:val="right"/>
              <w:rPr>
                <w:sz w:val="22"/>
              </w:rPr>
            </w:pPr>
            <w:r>
              <w:rPr>
                <w:sz w:val="22"/>
              </w:rPr>
              <w:t>do </w:t>
            </w:r>
            <w:r>
              <w:rPr>
                <w:spacing w:val="-2"/>
                <w:sz w:val="22"/>
              </w:rPr>
              <w:t>20.000,00</w:t>
            </w:r>
          </w:p>
          <w:p>
            <w:pPr>
              <w:pStyle w:val="TableParagraph"/>
              <w:spacing w:before="4"/>
              <w:ind w:right="80"/>
              <w:jc w:val="right"/>
              <w:rPr>
                <w:sz w:val="22"/>
              </w:rPr>
            </w:pPr>
            <w:r>
              <w:rPr>
                <w:spacing w:val="-4"/>
                <w:sz w:val="22"/>
              </w:rPr>
              <w:t>eura</w:t>
            </w:r>
          </w:p>
        </w:tc>
        <w:tc>
          <w:tcPr>
            <w:tcW w:w="1604"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21"/>
              <w:rPr>
                <w:sz w:val="22"/>
              </w:rPr>
            </w:pPr>
          </w:p>
          <w:p>
            <w:pPr>
              <w:pStyle w:val="TableParagraph"/>
              <w:ind w:left="215" w:right="191" w:firstLine="33"/>
              <w:jc w:val="both"/>
              <w:rPr>
                <w:sz w:val="22"/>
              </w:rPr>
            </w:pPr>
            <w:r>
              <w:rPr>
                <w:spacing w:val="-2"/>
                <w:sz w:val="22"/>
              </w:rPr>
              <w:t>Ministarstvo </w:t>
            </w:r>
            <w:r>
              <w:rPr>
                <w:sz w:val="22"/>
              </w:rPr>
              <w:t>demografije</w:t>
            </w:r>
            <w:r>
              <w:rPr>
                <w:spacing w:val="-14"/>
                <w:sz w:val="22"/>
              </w:rPr>
              <w:t> </w:t>
            </w:r>
            <w:r>
              <w:rPr>
                <w:sz w:val="22"/>
              </w:rPr>
              <w:t>i </w:t>
            </w:r>
            <w:r>
              <w:rPr>
                <w:spacing w:val="-2"/>
                <w:sz w:val="22"/>
              </w:rPr>
              <w:t>useljeništva</w:t>
            </w:r>
          </w:p>
        </w:tc>
        <w:tc>
          <w:tcPr>
            <w:tcW w:w="1637"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48"/>
              <w:rPr>
                <w:sz w:val="22"/>
              </w:rPr>
            </w:pPr>
          </w:p>
          <w:p>
            <w:pPr>
              <w:pStyle w:val="TableParagraph"/>
              <w:ind w:left="522" w:hanging="200"/>
              <w:rPr>
                <w:sz w:val="22"/>
              </w:rPr>
            </w:pPr>
            <w:r>
              <w:rPr>
                <w:spacing w:val="-2"/>
                <w:sz w:val="22"/>
              </w:rPr>
              <w:t>Jamstvo</w:t>
            </w:r>
            <w:r>
              <w:rPr>
                <w:spacing w:val="-14"/>
                <w:sz w:val="22"/>
              </w:rPr>
              <w:t> </w:t>
            </w:r>
            <w:r>
              <w:rPr>
                <w:spacing w:val="-2"/>
                <w:sz w:val="22"/>
              </w:rPr>
              <w:t>po Odluci</w:t>
            </w:r>
          </w:p>
        </w:tc>
        <w:tc>
          <w:tcPr>
            <w:tcW w:w="2002" w:type="dxa"/>
          </w:tcPr>
          <w:p>
            <w:pPr>
              <w:pStyle w:val="TableParagraph"/>
              <w:ind w:left="188" w:right="162" w:hanging="8"/>
              <w:jc w:val="center"/>
              <w:rPr>
                <w:sz w:val="22"/>
              </w:rPr>
            </w:pPr>
            <w:r>
              <w:rPr>
                <w:sz w:val="22"/>
              </w:rPr>
              <w:t>Odluka o </w:t>
            </w:r>
            <w:r>
              <w:rPr>
                <w:spacing w:val="-2"/>
                <w:sz w:val="22"/>
              </w:rPr>
              <w:t>financiranju projektnih </w:t>
            </w:r>
            <w:r>
              <w:rPr>
                <w:sz w:val="22"/>
              </w:rPr>
              <w:t>prijedloga Poziva za dodjelu </w:t>
            </w:r>
            <w:r>
              <w:rPr>
                <w:spacing w:val="-2"/>
                <w:sz w:val="22"/>
              </w:rPr>
              <w:t>bespovratnih sredstava "Dostupnost </w:t>
            </w:r>
            <w:r>
              <w:rPr>
                <w:sz w:val="22"/>
              </w:rPr>
              <w:t>kvalitetne</w:t>
            </w:r>
            <w:r>
              <w:rPr>
                <w:spacing w:val="-5"/>
                <w:sz w:val="22"/>
              </w:rPr>
              <w:t> </w:t>
            </w:r>
            <w:r>
              <w:rPr>
                <w:sz w:val="22"/>
              </w:rPr>
              <w:t>skrbi</w:t>
            </w:r>
            <w:r>
              <w:rPr>
                <w:spacing w:val="-7"/>
                <w:sz w:val="22"/>
              </w:rPr>
              <w:t> </w:t>
            </w:r>
            <w:r>
              <w:rPr>
                <w:sz w:val="22"/>
              </w:rPr>
              <w:t>za djecu u lokalnim zajednicama kroz </w:t>
            </w:r>
            <w:r>
              <w:rPr>
                <w:spacing w:val="-2"/>
                <w:sz w:val="22"/>
              </w:rPr>
              <w:t>poboljšanje</w:t>
            </w:r>
          </w:p>
          <w:p>
            <w:pPr>
              <w:pStyle w:val="TableParagraph"/>
              <w:spacing w:line="238" w:lineRule="exact" w:before="11"/>
              <w:ind w:left="152" w:right="126"/>
              <w:jc w:val="center"/>
              <w:rPr>
                <w:sz w:val="22"/>
              </w:rPr>
            </w:pPr>
            <w:r>
              <w:rPr>
                <w:sz w:val="22"/>
              </w:rPr>
              <w:t>materijalnih</w:t>
            </w:r>
            <w:r>
              <w:rPr>
                <w:spacing w:val="-12"/>
                <w:sz w:val="22"/>
              </w:rPr>
              <w:t> </w:t>
            </w:r>
            <w:r>
              <w:rPr>
                <w:sz w:val="22"/>
              </w:rPr>
              <w:t>uvjeta u</w:t>
            </w:r>
            <w:r>
              <w:rPr>
                <w:spacing w:val="-6"/>
                <w:sz w:val="22"/>
              </w:rPr>
              <w:t> </w:t>
            </w:r>
            <w:r>
              <w:rPr>
                <w:sz w:val="22"/>
              </w:rPr>
              <w:t>dječjim</w:t>
            </w:r>
            <w:r>
              <w:rPr>
                <w:spacing w:val="-5"/>
                <w:sz w:val="22"/>
              </w:rPr>
              <w:t> </w:t>
            </w:r>
            <w:r>
              <w:rPr>
                <w:spacing w:val="-2"/>
                <w:sz w:val="22"/>
              </w:rPr>
              <w:t>vrtićima"</w:t>
            </w:r>
          </w:p>
        </w:tc>
        <w:tc>
          <w:tcPr>
            <w:tcW w:w="1481"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24"/>
              <w:rPr>
                <w:sz w:val="22"/>
              </w:rPr>
            </w:pPr>
          </w:p>
          <w:p>
            <w:pPr>
              <w:pStyle w:val="TableParagraph"/>
              <w:spacing w:before="1"/>
              <w:ind w:left="24"/>
              <w:jc w:val="center"/>
              <w:rPr>
                <w:sz w:val="22"/>
              </w:rPr>
            </w:pPr>
            <w:r>
              <w:rPr>
                <w:spacing w:val="-2"/>
                <w:sz w:val="22"/>
              </w:rPr>
              <w:t>31.12.2026.</w:t>
            </w:r>
          </w:p>
        </w:tc>
      </w:tr>
    </w:tbl>
    <w:p>
      <w:pPr>
        <w:pStyle w:val="TableParagraph"/>
        <w:spacing w:after="0"/>
        <w:jc w:val="center"/>
        <w:rPr>
          <w:sz w:val="22"/>
        </w:rPr>
        <w:sectPr>
          <w:headerReference w:type="default" r:id="rId69"/>
          <w:footerReference w:type="default" r:id="rId70"/>
          <w:pgSz w:w="16850" w:h="11920" w:orient="landscape"/>
          <w:pgMar w:header="0" w:footer="977" w:top="1340" w:bottom="1200" w:left="1417" w:right="1275"/>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87"/>
        <w:rPr>
          <w:sz w:val="20"/>
        </w:rPr>
      </w:pPr>
    </w:p>
    <w:tbl>
      <w:tblPr>
        <w:tblW w:w="0" w:type="auto"/>
        <w:jc w:val="left"/>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1"/>
        <w:gridCol w:w="1880"/>
        <w:gridCol w:w="2300"/>
        <w:gridCol w:w="2033"/>
        <w:gridCol w:w="2410"/>
        <w:gridCol w:w="2722"/>
      </w:tblGrid>
      <w:tr>
        <w:trPr>
          <w:trHeight w:val="974" w:hRule="atLeast"/>
        </w:trPr>
        <w:tc>
          <w:tcPr>
            <w:tcW w:w="13606" w:type="dxa"/>
            <w:gridSpan w:val="6"/>
          </w:tcPr>
          <w:p>
            <w:pPr>
              <w:pStyle w:val="TableParagraph"/>
              <w:spacing w:before="108"/>
              <w:rPr>
                <w:sz w:val="22"/>
              </w:rPr>
            </w:pPr>
          </w:p>
          <w:p>
            <w:pPr>
              <w:pStyle w:val="TableParagraph"/>
              <w:ind w:left="23"/>
              <w:jc w:val="center"/>
              <w:rPr>
                <w:sz w:val="22"/>
              </w:rPr>
            </w:pPr>
            <w:r>
              <w:rPr>
                <w:sz w:val="22"/>
              </w:rPr>
              <w:t>Izdane</w:t>
            </w:r>
            <w:r>
              <w:rPr>
                <w:spacing w:val="-4"/>
                <w:sz w:val="22"/>
              </w:rPr>
              <w:t> </w:t>
            </w:r>
            <w:r>
              <w:rPr>
                <w:sz w:val="22"/>
              </w:rPr>
              <w:t>zadužnice,</w:t>
            </w:r>
            <w:r>
              <w:rPr>
                <w:spacing w:val="-5"/>
                <w:sz w:val="22"/>
              </w:rPr>
              <w:t> </w:t>
            </w:r>
            <w:r>
              <w:rPr>
                <w:sz w:val="22"/>
              </w:rPr>
              <w:t>a</w:t>
            </w:r>
            <w:r>
              <w:rPr>
                <w:spacing w:val="-4"/>
                <w:sz w:val="22"/>
              </w:rPr>
              <w:t> </w:t>
            </w:r>
            <w:r>
              <w:rPr>
                <w:sz w:val="22"/>
              </w:rPr>
              <w:t>koje</w:t>
            </w:r>
            <w:r>
              <w:rPr>
                <w:spacing w:val="-6"/>
                <w:sz w:val="22"/>
              </w:rPr>
              <w:t> </w:t>
            </w:r>
            <w:r>
              <w:rPr>
                <w:sz w:val="22"/>
              </w:rPr>
              <w:t>su</w:t>
            </w:r>
            <w:r>
              <w:rPr>
                <w:spacing w:val="-6"/>
                <w:sz w:val="22"/>
              </w:rPr>
              <w:t> </w:t>
            </w:r>
            <w:r>
              <w:rPr>
                <w:sz w:val="22"/>
              </w:rPr>
              <w:t>vraćene</w:t>
            </w:r>
            <w:r>
              <w:rPr>
                <w:spacing w:val="-3"/>
                <w:sz w:val="22"/>
              </w:rPr>
              <w:t> </w:t>
            </w:r>
            <w:r>
              <w:rPr>
                <w:sz w:val="22"/>
              </w:rPr>
              <w:t>u</w:t>
            </w:r>
            <w:r>
              <w:rPr>
                <w:spacing w:val="45"/>
                <w:sz w:val="22"/>
              </w:rPr>
              <w:t> </w:t>
            </w:r>
            <w:r>
              <w:rPr>
                <w:sz w:val="22"/>
              </w:rPr>
              <w:t>2026.</w:t>
            </w:r>
            <w:r>
              <w:rPr>
                <w:spacing w:val="-4"/>
                <w:sz w:val="22"/>
              </w:rPr>
              <w:t> </w:t>
            </w:r>
            <w:r>
              <w:rPr>
                <w:spacing w:val="-2"/>
                <w:sz w:val="22"/>
              </w:rPr>
              <w:t>godini</w:t>
            </w:r>
          </w:p>
        </w:tc>
      </w:tr>
      <w:tr>
        <w:trPr>
          <w:trHeight w:val="623" w:hRule="atLeast"/>
        </w:trPr>
        <w:tc>
          <w:tcPr>
            <w:tcW w:w="2261" w:type="dxa"/>
          </w:tcPr>
          <w:p>
            <w:pPr>
              <w:pStyle w:val="TableParagraph"/>
              <w:spacing w:before="58"/>
              <w:ind w:left="794" w:hanging="317"/>
              <w:rPr>
                <w:sz w:val="22"/>
              </w:rPr>
            </w:pPr>
            <w:r>
              <w:rPr>
                <w:spacing w:val="-2"/>
                <w:sz w:val="22"/>
              </w:rPr>
              <w:t>Datum</w:t>
            </w:r>
            <w:r>
              <w:rPr>
                <w:spacing w:val="-16"/>
                <w:sz w:val="22"/>
              </w:rPr>
              <w:t> </w:t>
            </w:r>
            <w:r>
              <w:rPr>
                <w:spacing w:val="-2"/>
                <w:sz w:val="22"/>
              </w:rPr>
              <w:t>povrata jamstva</w:t>
            </w:r>
          </w:p>
        </w:tc>
        <w:tc>
          <w:tcPr>
            <w:tcW w:w="1880" w:type="dxa"/>
          </w:tcPr>
          <w:p>
            <w:pPr>
              <w:pStyle w:val="TableParagraph"/>
              <w:spacing w:before="58"/>
              <w:ind w:left="484" w:hanging="22"/>
              <w:rPr>
                <w:sz w:val="22"/>
              </w:rPr>
            </w:pPr>
            <w:r>
              <w:rPr>
                <w:spacing w:val="-4"/>
                <w:sz w:val="22"/>
              </w:rPr>
              <w:t>Instrument </w:t>
            </w:r>
            <w:r>
              <w:rPr>
                <w:spacing w:val="-2"/>
                <w:sz w:val="22"/>
              </w:rPr>
              <w:t>osiguranja</w:t>
            </w:r>
          </w:p>
        </w:tc>
        <w:tc>
          <w:tcPr>
            <w:tcW w:w="2300" w:type="dxa"/>
          </w:tcPr>
          <w:p>
            <w:pPr>
              <w:pStyle w:val="TableParagraph"/>
              <w:spacing w:before="185"/>
              <w:ind w:left="253"/>
              <w:rPr>
                <w:sz w:val="22"/>
              </w:rPr>
            </w:pPr>
            <w:r>
              <w:rPr>
                <w:sz w:val="22"/>
              </w:rPr>
              <w:t>Iznos</w:t>
            </w:r>
            <w:r>
              <w:rPr>
                <w:spacing w:val="-6"/>
                <w:sz w:val="22"/>
              </w:rPr>
              <w:t> </w:t>
            </w:r>
            <w:r>
              <w:rPr>
                <w:sz w:val="22"/>
              </w:rPr>
              <w:t>danog</w:t>
            </w:r>
            <w:r>
              <w:rPr>
                <w:spacing w:val="-8"/>
                <w:sz w:val="22"/>
              </w:rPr>
              <w:t> </w:t>
            </w:r>
            <w:r>
              <w:rPr>
                <w:spacing w:val="-2"/>
                <w:sz w:val="22"/>
              </w:rPr>
              <w:t>jamstva</w:t>
            </w:r>
          </w:p>
        </w:tc>
        <w:tc>
          <w:tcPr>
            <w:tcW w:w="2033" w:type="dxa"/>
          </w:tcPr>
          <w:p>
            <w:pPr>
              <w:pStyle w:val="TableParagraph"/>
              <w:spacing w:before="185"/>
              <w:ind w:left="250"/>
              <w:rPr>
                <w:sz w:val="22"/>
              </w:rPr>
            </w:pPr>
            <w:r>
              <w:rPr>
                <w:sz w:val="22"/>
              </w:rPr>
              <w:t>Primatelj</w:t>
            </w:r>
            <w:r>
              <w:rPr>
                <w:spacing w:val="-11"/>
                <w:sz w:val="22"/>
              </w:rPr>
              <w:t> </w:t>
            </w:r>
            <w:r>
              <w:rPr>
                <w:spacing w:val="-2"/>
                <w:sz w:val="22"/>
              </w:rPr>
              <w:t>jamstva</w:t>
            </w:r>
          </w:p>
        </w:tc>
        <w:tc>
          <w:tcPr>
            <w:tcW w:w="2410" w:type="dxa"/>
          </w:tcPr>
          <w:p>
            <w:pPr>
              <w:pStyle w:val="TableParagraph"/>
              <w:spacing w:before="185"/>
              <w:ind w:left="29"/>
              <w:jc w:val="center"/>
              <w:rPr>
                <w:sz w:val="22"/>
              </w:rPr>
            </w:pPr>
            <w:r>
              <w:rPr>
                <w:spacing w:val="-2"/>
                <w:sz w:val="22"/>
              </w:rPr>
              <w:t>Namjena</w:t>
            </w:r>
          </w:p>
        </w:tc>
        <w:tc>
          <w:tcPr>
            <w:tcW w:w="2722" w:type="dxa"/>
          </w:tcPr>
          <w:p>
            <w:pPr>
              <w:pStyle w:val="TableParagraph"/>
              <w:spacing w:before="185"/>
              <w:ind w:left="901"/>
              <w:rPr>
                <w:sz w:val="22"/>
              </w:rPr>
            </w:pPr>
            <w:r>
              <w:rPr>
                <w:spacing w:val="-2"/>
                <w:sz w:val="22"/>
              </w:rPr>
              <w:t>Dokument</w:t>
            </w:r>
          </w:p>
        </w:tc>
      </w:tr>
      <w:tr>
        <w:trPr>
          <w:trHeight w:val="2025" w:hRule="atLeast"/>
        </w:trPr>
        <w:tc>
          <w:tcPr>
            <w:tcW w:w="2261" w:type="dxa"/>
          </w:tcPr>
          <w:p>
            <w:pPr>
              <w:pStyle w:val="TableParagraph"/>
              <w:rPr>
                <w:sz w:val="22"/>
              </w:rPr>
            </w:pPr>
          </w:p>
          <w:p>
            <w:pPr>
              <w:pStyle w:val="TableParagraph"/>
              <w:rPr>
                <w:sz w:val="22"/>
              </w:rPr>
            </w:pPr>
          </w:p>
          <w:p>
            <w:pPr>
              <w:pStyle w:val="TableParagraph"/>
              <w:spacing w:before="125"/>
              <w:rPr>
                <w:sz w:val="22"/>
              </w:rPr>
            </w:pPr>
          </w:p>
          <w:p>
            <w:pPr>
              <w:pStyle w:val="TableParagraph"/>
              <w:ind w:left="23"/>
              <w:jc w:val="center"/>
              <w:rPr>
                <w:sz w:val="22"/>
              </w:rPr>
            </w:pPr>
            <w:r>
              <w:rPr>
                <w:spacing w:val="-2"/>
                <w:sz w:val="22"/>
              </w:rPr>
              <w:t>11.04.2026.</w:t>
            </w:r>
          </w:p>
        </w:tc>
        <w:tc>
          <w:tcPr>
            <w:tcW w:w="1880" w:type="dxa"/>
          </w:tcPr>
          <w:p>
            <w:pPr>
              <w:pStyle w:val="TableParagraph"/>
              <w:rPr>
                <w:sz w:val="22"/>
              </w:rPr>
            </w:pPr>
          </w:p>
          <w:p>
            <w:pPr>
              <w:pStyle w:val="TableParagraph"/>
              <w:spacing w:before="126"/>
              <w:rPr>
                <w:sz w:val="22"/>
              </w:rPr>
            </w:pPr>
          </w:p>
          <w:p>
            <w:pPr>
              <w:pStyle w:val="TableParagraph"/>
              <w:spacing w:line="251" w:lineRule="exact"/>
              <w:ind w:left="19" w:right="1"/>
              <w:jc w:val="center"/>
              <w:rPr>
                <w:sz w:val="22"/>
              </w:rPr>
            </w:pPr>
            <w:r>
              <w:rPr>
                <w:sz w:val="22"/>
              </w:rPr>
              <w:t>Bjanko</w:t>
            </w:r>
            <w:r>
              <w:rPr>
                <w:spacing w:val="-5"/>
                <w:sz w:val="22"/>
              </w:rPr>
              <w:t> </w:t>
            </w:r>
            <w:r>
              <w:rPr>
                <w:spacing w:val="-2"/>
                <w:sz w:val="22"/>
              </w:rPr>
              <w:t>zadužnica</w:t>
            </w:r>
          </w:p>
          <w:p>
            <w:pPr>
              <w:pStyle w:val="TableParagraph"/>
              <w:spacing w:line="251" w:lineRule="exact"/>
              <w:ind w:left="19"/>
              <w:jc w:val="center"/>
              <w:rPr>
                <w:sz w:val="22"/>
              </w:rPr>
            </w:pPr>
            <w:r>
              <w:rPr>
                <w:sz w:val="22"/>
              </w:rPr>
              <w:t>11.02.2025.,</w:t>
            </w:r>
            <w:r>
              <w:rPr>
                <w:spacing w:val="-5"/>
                <w:sz w:val="22"/>
              </w:rPr>
              <w:t> OV-</w:t>
            </w:r>
          </w:p>
          <w:p>
            <w:pPr>
              <w:pStyle w:val="TableParagraph"/>
              <w:spacing w:line="252" w:lineRule="exact"/>
              <w:ind w:left="19" w:right="2"/>
              <w:jc w:val="center"/>
              <w:rPr>
                <w:sz w:val="22"/>
              </w:rPr>
            </w:pPr>
            <w:r>
              <w:rPr>
                <w:spacing w:val="-2"/>
                <w:sz w:val="22"/>
              </w:rPr>
              <w:t>913/2025</w:t>
            </w:r>
          </w:p>
        </w:tc>
        <w:tc>
          <w:tcPr>
            <w:tcW w:w="2300" w:type="dxa"/>
          </w:tcPr>
          <w:p>
            <w:pPr>
              <w:pStyle w:val="TableParagraph"/>
              <w:rPr>
                <w:sz w:val="22"/>
              </w:rPr>
            </w:pPr>
          </w:p>
          <w:p>
            <w:pPr>
              <w:pStyle w:val="TableParagraph"/>
              <w:rPr>
                <w:sz w:val="22"/>
              </w:rPr>
            </w:pPr>
          </w:p>
          <w:p>
            <w:pPr>
              <w:pStyle w:val="TableParagraph"/>
              <w:spacing w:before="125"/>
              <w:rPr>
                <w:sz w:val="22"/>
              </w:rPr>
            </w:pPr>
          </w:p>
          <w:p>
            <w:pPr>
              <w:pStyle w:val="TableParagraph"/>
              <w:ind w:right="78"/>
              <w:jc w:val="right"/>
              <w:rPr>
                <w:sz w:val="22"/>
              </w:rPr>
            </w:pPr>
            <w:r>
              <w:rPr>
                <w:sz w:val="22"/>
              </w:rPr>
              <w:t>do</w:t>
            </w:r>
            <w:r>
              <w:rPr>
                <w:spacing w:val="-9"/>
                <w:sz w:val="22"/>
              </w:rPr>
              <w:t> </w:t>
            </w:r>
            <w:r>
              <w:rPr>
                <w:sz w:val="22"/>
              </w:rPr>
              <w:t>150.000,00</w:t>
            </w:r>
            <w:r>
              <w:rPr>
                <w:spacing w:val="-1"/>
                <w:sz w:val="22"/>
              </w:rPr>
              <w:t> </w:t>
            </w:r>
            <w:r>
              <w:rPr>
                <w:spacing w:val="-4"/>
                <w:sz w:val="22"/>
              </w:rPr>
              <w:t>eura</w:t>
            </w:r>
          </w:p>
        </w:tc>
        <w:tc>
          <w:tcPr>
            <w:tcW w:w="2033" w:type="dxa"/>
          </w:tcPr>
          <w:p>
            <w:pPr>
              <w:pStyle w:val="TableParagraph"/>
              <w:rPr>
                <w:sz w:val="22"/>
              </w:rPr>
            </w:pPr>
          </w:p>
          <w:p>
            <w:pPr>
              <w:pStyle w:val="TableParagraph"/>
              <w:rPr>
                <w:sz w:val="22"/>
              </w:rPr>
            </w:pPr>
          </w:p>
          <w:p>
            <w:pPr>
              <w:pStyle w:val="TableParagraph"/>
              <w:rPr>
                <w:sz w:val="22"/>
              </w:rPr>
            </w:pPr>
          </w:p>
          <w:p>
            <w:pPr>
              <w:pStyle w:val="TableParagraph"/>
              <w:ind w:left="334" w:firstLine="132"/>
              <w:rPr>
                <w:sz w:val="22"/>
              </w:rPr>
            </w:pPr>
            <w:r>
              <w:rPr>
                <w:spacing w:val="-2"/>
                <w:sz w:val="22"/>
              </w:rPr>
              <w:t>Ministarstvo turizma</w:t>
            </w:r>
            <w:r>
              <w:rPr>
                <w:spacing w:val="-14"/>
                <w:sz w:val="22"/>
              </w:rPr>
              <w:t> </w:t>
            </w:r>
            <w:r>
              <w:rPr>
                <w:spacing w:val="-2"/>
                <w:sz w:val="22"/>
              </w:rPr>
              <w:t>i</w:t>
            </w:r>
            <w:r>
              <w:rPr>
                <w:spacing w:val="-16"/>
                <w:sz w:val="22"/>
              </w:rPr>
              <w:t> </w:t>
            </w:r>
            <w:r>
              <w:rPr>
                <w:spacing w:val="-2"/>
                <w:sz w:val="22"/>
              </w:rPr>
              <w:t>sporta</w:t>
            </w:r>
          </w:p>
        </w:tc>
        <w:tc>
          <w:tcPr>
            <w:tcW w:w="2410" w:type="dxa"/>
          </w:tcPr>
          <w:p>
            <w:pPr>
              <w:pStyle w:val="TableParagraph"/>
              <w:rPr>
                <w:sz w:val="22"/>
              </w:rPr>
            </w:pPr>
          </w:p>
          <w:p>
            <w:pPr>
              <w:pStyle w:val="TableParagraph"/>
              <w:rPr>
                <w:sz w:val="22"/>
              </w:rPr>
            </w:pPr>
          </w:p>
          <w:p>
            <w:pPr>
              <w:pStyle w:val="TableParagraph"/>
              <w:spacing w:before="125"/>
              <w:rPr>
                <w:sz w:val="22"/>
              </w:rPr>
            </w:pPr>
          </w:p>
          <w:p>
            <w:pPr>
              <w:pStyle w:val="TableParagraph"/>
              <w:ind w:left="29" w:right="3"/>
              <w:jc w:val="center"/>
              <w:rPr>
                <w:sz w:val="22"/>
              </w:rPr>
            </w:pPr>
            <w:r>
              <w:rPr>
                <w:sz w:val="22"/>
              </w:rPr>
              <w:t>Jamstvo</w:t>
            </w:r>
            <w:r>
              <w:rPr>
                <w:spacing w:val="-5"/>
                <w:sz w:val="22"/>
              </w:rPr>
              <w:t> </w:t>
            </w:r>
            <w:r>
              <w:rPr>
                <w:sz w:val="22"/>
              </w:rPr>
              <w:t>po</w:t>
            </w:r>
            <w:r>
              <w:rPr>
                <w:spacing w:val="-4"/>
                <w:sz w:val="22"/>
              </w:rPr>
              <w:t> </w:t>
            </w:r>
            <w:r>
              <w:rPr>
                <w:spacing w:val="-2"/>
                <w:sz w:val="22"/>
              </w:rPr>
              <w:t>ugovoru</w:t>
            </w:r>
          </w:p>
        </w:tc>
        <w:tc>
          <w:tcPr>
            <w:tcW w:w="2722" w:type="dxa"/>
          </w:tcPr>
          <w:p>
            <w:pPr>
              <w:pStyle w:val="TableParagraph"/>
              <w:spacing w:before="1"/>
              <w:ind w:left="146" w:right="125"/>
              <w:jc w:val="center"/>
              <w:rPr>
                <w:sz w:val="22"/>
              </w:rPr>
            </w:pPr>
            <w:r>
              <w:rPr>
                <w:spacing w:val="-2"/>
                <w:sz w:val="22"/>
              </w:rPr>
              <w:t>Ugovor</w:t>
            </w:r>
            <w:r>
              <w:rPr>
                <w:spacing w:val="-11"/>
                <w:sz w:val="22"/>
              </w:rPr>
              <w:t> </w:t>
            </w:r>
            <w:r>
              <w:rPr>
                <w:spacing w:val="-2"/>
                <w:sz w:val="22"/>
              </w:rPr>
              <w:t>o</w:t>
            </w:r>
            <w:r>
              <w:rPr>
                <w:spacing w:val="-12"/>
                <w:sz w:val="22"/>
              </w:rPr>
              <w:t> </w:t>
            </w:r>
            <w:r>
              <w:rPr>
                <w:spacing w:val="-2"/>
                <w:sz w:val="22"/>
              </w:rPr>
              <w:t>sufinanciranju </w:t>
            </w:r>
            <w:r>
              <w:rPr>
                <w:sz w:val="22"/>
              </w:rPr>
              <w:t>izgradnje, obnove,</w:t>
            </w:r>
          </w:p>
          <w:p>
            <w:pPr>
              <w:pStyle w:val="TableParagraph"/>
              <w:ind w:left="150" w:right="121" w:hanging="11"/>
              <w:jc w:val="center"/>
              <w:rPr>
                <w:sz w:val="22"/>
              </w:rPr>
            </w:pPr>
            <w:r>
              <w:rPr>
                <w:sz w:val="22"/>
              </w:rPr>
              <w:t>održavanja, opremanja i rekonstrukcije sportskih građevina za 2025. godina, Klasa: 402-05/24-01/102,</w:t>
            </w:r>
          </w:p>
          <w:p>
            <w:pPr>
              <w:pStyle w:val="TableParagraph"/>
              <w:spacing w:line="238" w:lineRule="exact" w:before="10"/>
              <w:ind w:left="146" w:right="117"/>
              <w:jc w:val="center"/>
              <w:rPr>
                <w:sz w:val="22"/>
              </w:rPr>
            </w:pPr>
            <w:r>
              <w:rPr>
                <w:spacing w:val="-2"/>
                <w:sz w:val="22"/>
              </w:rPr>
              <w:t>Urbroj:</w:t>
            </w:r>
            <w:r>
              <w:rPr>
                <w:spacing w:val="-12"/>
                <w:sz w:val="22"/>
              </w:rPr>
              <w:t> </w:t>
            </w:r>
            <w:r>
              <w:rPr>
                <w:spacing w:val="-2"/>
                <w:sz w:val="22"/>
              </w:rPr>
              <w:t>529-07-01-01/4-25-</w:t>
            </w:r>
            <w:r>
              <w:rPr>
                <w:spacing w:val="-10"/>
                <w:sz w:val="22"/>
              </w:rPr>
              <w:t>3</w:t>
            </w:r>
          </w:p>
        </w:tc>
      </w:tr>
      <w:tr>
        <w:trPr>
          <w:trHeight w:val="2023" w:hRule="atLeast"/>
        </w:trPr>
        <w:tc>
          <w:tcPr>
            <w:tcW w:w="2261" w:type="dxa"/>
          </w:tcPr>
          <w:p>
            <w:pPr>
              <w:pStyle w:val="TableParagraph"/>
              <w:rPr>
                <w:sz w:val="22"/>
              </w:rPr>
            </w:pPr>
          </w:p>
          <w:p>
            <w:pPr>
              <w:pStyle w:val="TableParagraph"/>
              <w:rPr>
                <w:sz w:val="22"/>
              </w:rPr>
            </w:pPr>
          </w:p>
          <w:p>
            <w:pPr>
              <w:pStyle w:val="TableParagraph"/>
              <w:spacing w:before="125"/>
              <w:rPr>
                <w:sz w:val="22"/>
              </w:rPr>
            </w:pPr>
          </w:p>
          <w:p>
            <w:pPr>
              <w:pStyle w:val="TableParagraph"/>
              <w:ind w:left="23"/>
              <w:jc w:val="center"/>
              <w:rPr>
                <w:sz w:val="22"/>
              </w:rPr>
            </w:pPr>
            <w:r>
              <w:rPr>
                <w:spacing w:val="-2"/>
                <w:sz w:val="22"/>
              </w:rPr>
              <w:t>11.04.2026.</w:t>
            </w:r>
          </w:p>
        </w:tc>
        <w:tc>
          <w:tcPr>
            <w:tcW w:w="1880" w:type="dxa"/>
          </w:tcPr>
          <w:p>
            <w:pPr>
              <w:pStyle w:val="TableParagraph"/>
              <w:rPr>
                <w:sz w:val="22"/>
              </w:rPr>
            </w:pPr>
          </w:p>
          <w:p>
            <w:pPr>
              <w:pStyle w:val="TableParagraph"/>
              <w:spacing w:before="123"/>
              <w:rPr>
                <w:sz w:val="22"/>
              </w:rPr>
            </w:pPr>
          </w:p>
          <w:p>
            <w:pPr>
              <w:pStyle w:val="TableParagraph"/>
              <w:spacing w:line="252" w:lineRule="exact"/>
              <w:ind w:left="19" w:right="1"/>
              <w:jc w:val="center"/>
              <w:rPr>
                <w:sz w:val="22"/>
              </w:rPr>
            </w:pPr>
            <w:r>
              <w:rPr>
                <w:sz w:val="22"/>
              </w:rPr>
              <w:t>Bjanko</w:t>
            </w:r>
            <w:r>
              <w:rPr>
                <w:spacing w:val="-5"/>
                <w:sz w:val="22"/>
              </w:rPr>
              <w:t> </w:t>
            </w:r>
            <w:r>
              <w:rPr>
                <w:spacing w:val="-2"/>
                <w:sz w:val="22"/>
              </w:rPr>
              <w:t>zadužnica,</w:t>
            </w:r>
          </w:p>
          <w:p>
            <w:pPr>
              <w:pStyle w:val="TableParagraph"/>
              <w:spacing w:line="252" w:lineRule="exact"/>
              <w:ind w:left="19"/>
              <w:jc w:val="center"/>
              <w:rPr>
                <w:sz w:val="22"/>
              </w:rPr>
            </w:pPr>
            <w:r>
              <w:rPr>
                <w:sz w:val="22"/>
              </w:rPr>
              <w:t>11.02.2025.,</w:t>
            </w:r>
            <w:r>
              <w:rPr>
                <w:spacing w:val="-5"/>
                <w:sz w:val="22"/>
              </w:rPr>
              <w:t> OV-</w:t>
            </w:r>
          </w:p>
          <w:p>
            <w:pPr>
              <w:pStyle w:val="TableParagraph"/>
              <w:ind w:left="19" w:right="2"/>
              <w:jc w:val="center"/>
              <w:rPr>
                <w:sz w:val="22"/>
              </w:rPr>
            </w:pPr>
            <w:r>
              <w:rPr>
                <w:spacing w:val="-2"/>
                <w:sz w:val="22"/>
              </w:rPr>
              <w:t>914/2025</w:t>
            </w:r>
          </w:p>
        </w:tc>
        <w:tc>
          <w:tcPr>
            <w:tcW w:w="2300" w:type="dxa"/>
          </w:tcPr>
          <w:p>
            <w:pPr>
              <w:pStyle w:val="TableParagraph"/>
              <w:rPr>
                <w:sz w:val="22"/>
              </w:rPr>
            </w:pPr>
          </w:p>
          <w:p>
            <w:pPr>
              <w:pStyle w:val="TableParagraph"/>
              <w:rPr>
                <w:sz w:val="22"/>
              </w:rPr>
            </w:pPr>
          </w:p>
          <w:p>
            <w:pPr>
              <w:pStyle w:val="TableParagraph"/>
              <w:spacing w:before="125"/>
              <w:rPr>
                <w:sz w:val="22"/>
              </w:rPr>
            </w:pPr>
          </w:p>
          <w:p>
            <w:pPr>
              <w:pStyle w:val="TableParagraph"/>
              <w:ind w:right="78"/>
              <w:jc w:val="right"/>
              <w:rPr>
                <w:sz w:val="22"/>
              </w:rPr>
            </w:pPr>
            <w:r>
              <w:rPr>
                <w:sz w:val="22"/>
              </w:rPr>
              <w:t>do</w:t>
            </w:r>
            <w:r>
              <w:rPr>
                <w:spacing w:val="-9"/>
                <w:sz w:val="22"/>
              </w:rPr>
              <w:t> </w:t>
            </w:r>
            <w:r>
              <w:rPr>
                <w:sz w:val="22"/>
              </w:rPr>
              <w:t>150.000,00</w:t>
            </w:r>
            <w:r>
              <w:rPr>
                <w:spacing w:val="-1"/>
                <w:sz w:val="22"/>
              </w:rPr>
              <w:t> </w:t>
            </w:r>
            <w:r>
              <w:rPr>
                <w:spacing w:val="-4"/>
                <w:sz w:val="22"/>
              </w:rPr>
              <w:t>eura</w:t>
            </w:r>
          </w:p>
        </w:tc>
        <w:tc>
          <w:tcPr>
            <w:tcW w:w="2033" w:type="dxa"/>
          </w:tcPr>
          <w:p>
            <w:pPr>
              <w:pStyle w:val="TableParagraph"/>
              <w:rPr>
                <w:sz w:val="22"/>
              </w:rPr>
            </w:pPr>
          </w:p>
          <w:p>
            <w:pPr>
              <w:pStyle w:val="TableParagraph"/>
              <w:spacing w:before="250"/>
              <w:rPr>
                <w:sz w:val="22"/>
              </w:rPr>
            </w:pPr>
          </w:p>
          <w:p>
            <w:pPr>
              <w:pStyle w:val="TableParagraph"/>
              <w:spacing w:before="1"/>
              <w:ind w:left="334" w:firstLine="132"/>
              <w:rPr>
                <w:sz w:val="22"/>
              </w:rPr>
            </w:pPr>
            <w:r>
              <w:rPr>
                <w:spacing w:val="-2"/>
                <w:sz w:val="22"/>
              </w:rPr>
              <w:t>Ministarstvo turizma</w:t>
            </w:r>
            <w:r>
              <w:rPr>
                <w:spacing w:val="-14"/>
                <w:sz w:val="22"/>
              </w:rPr>
              <w:t> </w:t>
            </w:r>
            <w:r>
              <w:rPr>
                <w:spacing w:val="-2"/>
                <w:sz w:val="22"/>
              </w:rPr>
              <w:t>i</w:t>
            </w:r>
            <w:r>
              <w:rPr>
                <w:spacing w:val="-16"/>
                <w:sz w:val="22"/>
              </w:rPr>
              <w:t> </w:t>
            </w:r>
            <w:r>
              <w:rPr>
                <w:spacing w:val="-2"/>
                <w:sz w:val="22"/>
              </w:rPr>
              <w:t>sporta</w:t>
            </w:r>
          </w:p>
        </w:tc>
        <w:tc>
          <w:tcPr>
            <w:tcW w:w="2410" w:type="dxa"/>
          </w:tcPr>
          <w:p>
            <w:pPr>
              <w:pStyle w:val="TableParagraph"/>
              <w:rPr>
                <w:sz w:val="22"/>
              </w:rPr>
            </w:pPr>
          </w:p>
          <w:p>
            <w:pPr>
              <w:pStyle w:val="TableParagraph"/>
              <w:rPr>
                <w:sz w:val="22"/>
              </w:rPr>
            </w:pPr>
          </w:p>
          <w:p>
            <w:pPr>
              <w:pStyle w:val="TableParagraph"/>
              <w:spacing w:before="125"/>
              <w:rPr>
                <w:sz w:val="22"/>
              </w:rPr>
            </w:pPr>
          </w:p>
          <w:p>
            <w:pPr>
              <w:pStyle w:val="TableParagraph"/>
              <w:ind w:left="29" w:right="3"/>
              <w:jc w:val="center"/>
              <w:rPr>
                <w:sz w:val="22"/>
              </w:rPr>
            </w:pPr>
            <w:r>
              <w:rPr>
                <w:sz w:val="22"/>
              </w:rPr>
              <w:t>Jamstvo</w:t>
            </w:r>
            <w:r>
              <w:rPr>
                <w:spacing w:val="-5"/>
                <w:sz w:val="22"/>
              </w:rPr>
              <w:t> </w:t>
            </w:r>
            <w:r>
              <w:rPr>
                <w:sz w:val="22"/>
              </w:rPr>
              <w:t>po</w:t>
            </w:r>
            <w:r>
              <w:rPr>
                <w:spacing w:val="-4"/>
                <w:sz w:val="22"/>
              </w:rPr>
              <w:t> </w:t>
            </w:r>
            <w:r>
              <w:rPr>
                <w:spacing w:val="-2"/>
                <w:sz w:val="22"/>
              </w:rPr>
              <w:t>ugovoru</w:t>
            </w:r>
          </w:p>
        </w:tc>
        <w:tc>
          <w:tcPr>
            <w:tcW w:w="2722" w:type="dxa"/>
          </w:tcPr>
          <w:p>
            <w:pPr>
              <w:pStyle w:val="TableParagraph"/>
              <w:ind w:left="146" w:right="125"/>
              <w:jc w:val="center"/>
              <w:rPr>
                <w:sz w:val="22"/>
              </w:rPr>
            </w:pPr>
            <w:r>
              <w:rPr>
                <w:spacing w:val="-2"/>
                <w:sz w:val="22"/>
              </w:rPr>
              <w:t>Ugovor</w:t>
            </w:r>
            <w:r>
              <w:rPr>
                <w:spacing w:val="-11"/>
                <w:sz w:val="22"/>
              </w:rPr>
              <w:t> </w:t>
            </w:r>
            <w:r>
              <w:rPr>
                <w:spacing w:val="-2"/>
                <w:sz w:val="22"/>
              </w:rPr>
              <w:t>o</w:t>
            </w:r>
            <w:r>
              <w:rPr>
                <w:spacing w:val="-12"/>
                <w:sz w:val="22"/>
              </w:rPr>
              <w:t> </w:t>
            </w:r>
            <w:r>
              <w:rPr>
                <w:spacing w:val="-2"/>
                <w:sz w:val="22"/>
              </w:rPr>
              <w:t>sufinanciranju </w:t>
            </w:r>
            <w:r>
              <w:rPr>
                <w:sz w:val="22"/>
              </w:rPr>
              <w:t>izgradnje, obnove,</w:t>
            </w:r>
          </w:p>
          <w:p>
            <w:pPr>
              <w:pStyle w:val="TableParagraph"/>
              <w:ind w:left="150" w:right="121" w:hanging="11"/>
              <w:jc w:val="center"/>
              <w:rPr>
                <w:sz w:val="22"/>
              </w:rPr>
            </w:pPr>
            <w:r>
              <w:rPr>
                <w:sz w:val="22"/>
              </w:rPr>
              <w:t>održavanja, opremanja i rekonstrukcije sportskih građevina za 2025. godina, Klasa: 402-05/24-01/102,</w:t>
            </w:r>
          </w:p>
          <w:p>
            <w:pPr>
              <w:pStyle w:val="TableParagraph"/>
              <w:spacing w:line="223" w:lineRule="auto" w:before="14"/>
              <w:ind w:left="146" w:right="117"/>
              <w:jc w:val="center"/>
              <w:rPr>
                <w:sz w:val="22"/>
              </w:rPr>
            </w:pPr>
            <w:r>
              <w:rPr>
                <w:spacing w:val="-2"/>
                <w:sz w:val="22"/>
              </w:rPr>
              <w:t>Urbroj:</w:t>
            </w:r>
            <w:r>
              <w:rPr>
                <w:spacing w:val="-12"/>
                <w:sz w:val="22"/>
              </w:rPr>
              <w:t> </w:t>
            </w:r>
            <w:r>
              <w:rPr>
                <w:spacing w:val="-2"/>
                <w:sz w:val="22"/>
              </w:rPr>
              <w:t>529-07-01-01/4-25-</w:t>
            </w:r>
            <w:r>
              <w:rPr>
                <w:spacing w:val="-10"/>
                <w:sz w:val="22"/>
              </w:rPr>
              <w:t>3</w:t>
            </w:r>
          </w:p>
        </w:tc>
      </w:tr>
      <w:tr>
        <w:trPr>
          <w:trHeight w:val="1874" w:hRule="atLeast"/>
        </w:trPr>
        <w:tc>
          <w:tcPr>
            <w:tcW w:w="2261" w:type="dxa"/>
          </w:tcPr>
          <w:p>
            <w:pPr>
              <w:pStyle w:val="TableParagraph"/>
              <w:rPr>
                <w:sz w:val="22"/>
              </w:rPr>
            </w:pPr>
          </w:p>
          <w:p>
            <w:pPr>
              <w:pStyle w:val="TableParagraph"/>
              <w:rPr>
                <w:sz w:val="22"/>
              </w:rPr>
            </w:pPr>
          </w:p>
          <w:p>
            <w:pPr>
              <w:pStyle w:val="TableParagraph"/>
              <w:spacing w:before="48"/>
              <w:rPr>
                <w:sz w:val="22"/>
              </w:rPr>
            </w:pPr>
          </w:p>
          <w:p>
            <w:pPr>
              <w:pStyle w:val="TableParagraph"/>
              <w:ind w:left="23"/>
              <w:jc w:val="center"/>
              <w:rPr>
                <w:sz w:val="22"/>
              </w:rPr>
            </w:pPr>
            <w:r>
              <w:rPr>
                <w:spacing w:val="-2"/>
                <w:sz w:val="22"/>
              </w:rPr>
              <w:t>13.04.2026.</w:t>
            </w:r>
          </w:p>
        </w:tc>
        <w:tc>
          <w:tcPr>
            <w:tcW w:w="1880" w:type="dxa"/>
          </w:tcPr>
          <w:p>
            <w:pPr>
              <w:pStyle w:val="TableParagraph"/>
              <w:rPr>
                <w:sz w:val="22"/>
              </w:rPr>
            </w:pPr>
          </w:p>
          <w:p>
            <w:pPr>
              <w:pStyle w:val="TableParagraph"/>
              <w:spacing w:before="49"/>
              <w:rPr>
                <w:sz w:val="22"/>
              </w:rPr>
            </w:pPr>
          </w:p>
          <w:p>
            <w:pPr>
              <w:pStyle w:val="TableParagraph"/>
              <w:spacing w:line="251" w:lineRule="exact"/>
              <w:ind w:left="19"/>
              <w:jc w:val="center"/>
              <w:rPr>
                <w:sz w:val="22"/>
              </w:rPr>
            </w:pPr>
            <w:r>
              <w:rPr>
                <w:spacing w:val="-2"/>
                <w:sz w:val="22"/>
              </w:rPr>
              <w:t>Zadužnica</w:t>
            </w:r>
          </w:p>
          <w:p>
            <w:pPr>
              <w:pStyle w:val="TableParagraph"/>
              <w:spacing w:line="251" w:lineRule="exact"/>
              <w:ind w:left="19"/>
              <w:jc w:val="center"/>
              <w:rPr>
                <w:sz w:val="22"/>
              </w:rPr>
            </w:pPr>
            <w:r>
              <w:rPr>
                <w:sz w:val="22"/>
              </w:rPr>
              <w:t>09.04.2025.,</w:t>
            </w:r>
            <w:r>
              <w:rPr>
                <w:spacing w:val="-5"/>
                <w:sz w:val="22"/>
              </w:rPr>
              <w:t> OV-</w:t>
            </w:r>
          </w:p>
          <w:p>
            <w:pPr>
              <w:pStyle w:val="TableParagraph"/>
              <w:spacing w:line="252" w:lineRule="exact"/>
              <w:ind w:left="19" w:right="4"/>
              <w:jc w:val="center"/>
              <w:rPr>
                <w:sz w:val="22"/>
              </w:rPr>
            </w:pPr>
            <w:r>
              <w:rPr>
                <w:spacing w:val="-2"/>
                <w:sz w:val="22"/>
              </w:rPr>
              <w:t>2253/2025</w:t>
            </w:r>
          </w:p>
        </w:tc>
        <w:tc>
          <w:tcPr>
            <w:tcW w:w="2300" w:type="dxa"/>
          </w:tcPr>
          <w:p>
            <w:pPr>
              <w:pStyle w:val="TableParagraph"/>
              <w:rPr>
                <w:sz w:val="22"/>
              </w:rPr>
            </w:pPr>
          </w:p>
          <w:p>
            <w:pPr>
              <w:pStyle w:val="TableParagraph"/>
              <w:rPr>
                <w:sz w:val="22"/>
              </w:rPr>
            </w:pPr>
          </w:p>
          <w:p>
            <w:pPr>
              <w:pStyle w:val="TableParagraph"/>
              <w:spacing w:before="48"/>
              <w:rPr>
                <w:sz w:val="22"/>
              </w:rPr>
            </w:pPr>
          </w:p>
          <w:p>
            <w:pPr>
              <w:pStyle w:val="TableParagraph"/>
              <w:ind w:right="78"/>
              <w:jc w:val="right"/>
              <w:rPr>
                <w:sz w:val="22"/>
              </w:rPr>
            </w:pPr>
            <w:r>
              <w:rPr>
                <w:sz w:val="22"/>
              </w:rPr>
              <w:t>250.000,00</w:t>
            </w:r>
            <w:r>
              <w:rPr>
                <w:spacing w:val="-7"/>
                <w:sz w:val="22"/>
              </w:rPr>
              <w:t> </w:t>
            </w:r>
            <w:r>
              <w:rPr>
                <w:spacing w:val="-4"/>
                <w:sz w:val="22"/>
              </w:rPr>
              <w:t>eura</w:t>
            </w:r>
          </w:p>
        </w:tc>
        <w:tc>
          <w:tcPr>
            <w:tcW w:w="2033" w:type="dxa"/>
          </w:tcPr>
          <w:p>
            <w:pPr>
              <w:pStyle w:val="TableParagraph"/>
              <w:rPr>
                <w:sz w:val="22"/>
              </w:rPr>
            </w:pPr>
          </w:p>
          <w:p>
            <w:pPr>
              <w:pStyle w:val="TableParagraph"/>
              <w:spacing w:before="174"/>
              <w:rPr>
                <w:sz w:val="22"/>
              </w:rPr>
            </w:pPr>
          </w:p>
          <w:p>
            <w:pPr>
              <w:pStyle w:val="TableParagraph"/>
              <w:spacing w:line="244" w:lineRule="auto"/>
              <w:ind w:left="865" w:hanging="634"/>
              <w:rPr>
                <w:sz w:val="22"/>
              </w:rPr>
            </w:pPr>
            <w:r>
              <w:rPr>
                <w:spacing w:val="-2"/>
                <w:sz w:val="22"/>
              </w:rPr>
              <w:t>Zagrebačka</w:t>
            </w:r>
            <w:r>
              <w:rPr>
                <w:spacing w:val="-12"/>
                <w:sz w:val="22"/>
              </w:rPr>
              <w:t> </w:t>
            </w:r>
            <w:r>
              <w:rPr>
                <w:spacing w:val="-2"/>
                <w:sz w:val="22"/>
              </w:rPr>
              <w:t>banka </w:t>
            </w:r>
            <w:r>
              <w:rPr>
                <w:spacing w:val="-4"/>
                <w:sz w:val="22"/>
              </w:rPr>
              <w:t>d.d.</w:t>
            </w:r>
          </w:p>
        </w:tc>
        <w:tc>
          <w:tcPr>
            <w:tcW w:w="2410" w:type="dxa"/>
          </w:tcPr>
          <w:p>
            <w:pPr>
              <w:pStyle w:val="TableParagraph"/>
              <w:rPr>
                <w:sz w:val="22"/>
              </w:rPr>
            </w:pPr>
          </w:p>
          <w:p>
            <w:pPr>
              <w:pStyle w:val="TableParagraph"/>
              <w:rPr>
                <w:sz w:val="22"/>
              </w:rPr>
            </w:pPr>
          </w:p>
          <w:p>
            <w:pPr>
              <w:pStyle w:val="TableParagraph"/>
              <w:spacing w:before="48"/>
              <w:rPr>
                <w:sz w:val="22"/>
              </w:rPr>
            </w:pPr>
          </w:p>
          <w:p>
            <w:pPr>
              <w:pStyle w:val="TableParagraph"/>
              <w:ind w:left="29" w:right="3"/>
              <w:jc w:val="center"/>
              <w:rPr>
                <w:sz w:val="22"/>
              </w:rPr>
            </w:pPr>
            <w:r>
              <w:rPr>
                <w:sz w:val="22"/>
              </w:rPr>
              <w:t>Jamstvo</w:t>
            </w:r>
            <w:r>
              <w:rPr>
                <w:spacing w:val="-5"/>
                <w:sz w:val="22"/>
              </w:rPr>
              <w:t> </w:t>
            </w:r>
            <w:r>
              <w:rPr>
                <w:sz w:val="22"/>
              </w:rPr>
              <w:t>po</w:t>
            </w:r>
            <w:r>
              <w:rPr>
                <w:spacing w:val="-4"/>
                <w:sz w:val="22"/>
              </w:rPr>
              <w:t> </w:t>
            </w:r>
            <w:r>
              <w:rPr>
                <w:spacing w:val="-2"/>
                <w:sz w:val="22"/>
              </w:rPr>
              <w:t>ugovoru</w:t>
            </w:r>
          </w:p>
        </w:tc>
        <w:tc>
          <w:tcPr>
            <w:tcW w:w="2722" w:type="dxa"/>
          </w:tcPr>
          <w:p>
            <w:pPr>
              <w:pStyle w:val="TableParagraph"/>
              <w:spacing w:before="175"/>
              <w:rPr>
                <w:sz w:val="22"/>
              </w:rPr>
            </w:pPr>
          </w:p>
          <w:p>
            <w:pPr>
              <w:pStyle w:val="TableParagraph"/>
              <w:ind w:left="164" w:right="123" w:hanging="12"/>
              <w:jc w:val="both"/>
              <w:rPr>
                <w:sz w:val="22"/>
              </w:rPr>
            </w:pPr>
            <w:r>
              <w:rPr>
                <w:sz w:val="22"/>
              </w:rPr>
              <w:t>Ugovor</w:t>
            </w:r>
            <w:r>
              <w:rPr>
                <w:spacing w:val="-9"/>
                <w:sz w:val="22"/>
              </w:rPr>
              <w:t> </w:t>
            </w:r>
            <w:r>
              <w:rPr>
                <w:sz w:val="22"/>
              </w:rPr>
              <w:t>o</w:t>
            </w:r>
            <w:r>
              <w:rPr>
                <w:spacing w:val="-11"/>
                <w:sz w:val="22"/>
              </w:rPr>
              <w:t> </w:t>
            </w:r>
            <w:r>
              <w:rPr>
                <w:sz w:val="22"/>
              </w:rPr>
              <w:t>okvirnom</w:t>
            </w:r>
            <w:r>
              <w:rPr>
                <w:spacing w:val="-10"/>
                <w:sz w:val="22"/>
              </w:rPr>
              <w:t> </w:t>
            </w:r>
            <w:r>
              <w:rPr>
                <w:sz w:val="22"/>
              </w:rPr>
              <w:t>kreditu po transakcijskom računu, broj</w:t>
            </w:r>
            <w:r>
              <w:rPr>
                <w:spacing w:val="-12"/>
                <w:sz w:val="22"/>
              </w:rPr>
              <w:t> </w:t>
            </w:r>
            <w:r>
              <w:rPr>
                <w:sz w:val="22"/>
              </w:rPr>
              <w:t>ugovora:</w:t>
            </w:r>
            <w:r>
              <w:rPr>
                <w:spacing w:val="-6"/>
                <w:sz w:val="22"/>
              </w:rPr>
              <w:t> </w:t>
            </w:r>
            <w:r>
              <w:rPr>
                <w:sz w:val="22"/>
              </w:rPr>
              <w:t>0002289269,</w:t>
            </w:r>
          </w:p>
          <w:p>
            <w:pPr>
              <w:pStyle w:val="TableParagraph"/>
              <w:ind w:left="267"/>
              <w:jc w:val="both"/>
              <w:rPr>
                <w:sz w:val="22"/>
              </w:rPr>
            </w:pPr>
            <w:r>
              <w:rPr>
                <w:sz w:val="22"/>
              </w:rPr>
              <w:t>broj</w:t>
            </w:r>
            <w:r>
              <w:rPr>
                <w:spacing w:val="-11"/>
                <w:sz w:val="22"/>
              </w:rPr>
              <w:t> </w:t>
            </w:r>
            <w:r>
              <w:rPr>
                <w:sz w:val="22"/>
              </w:rPr>
              <w:t>partije:</w:t>
            </w:r>
            <w:r>
              <w:rPr>
                <w:spacing w:val="-5"/>
                <w:sz w:val="22"/>
              </w:rPr>
              <w:t> </w:t>
            </w:r>
            <w:r>
              <w:rPr>
                <w:spacing w:val="-2"/>
                <w:sz w:val="22"/>
              </w:rPr>
              <w:t>1843800005</w:t>
            </w:r>
          </w:p>
        </w:tc>
      </w:tr>
    </w:tbl>
    <w:p>
      <w:pPr>
        <w:pStyle w:val="TableParagraph"/>
        <w:spacing w:after="0"/>
        <w:jc w:val="both"/>
        <w:rPr>
          <w:sz w:val="22"/>
        </w:rPr>
        <w:sectPr>
          <w:headerReference w:type="default" r:id="rId71"/>
          <w:footerReference w:type="default" r:id="rId72"/>
          <w:pgSz w:w="16850" w:h="11920" w:orient="landscape"/>
          <w:pgMar w:header="0" w:footer="977" w:top="1340" w:bottom="1200" w:left="1417" w:right="1275"/>
        </w:sectPr>
      </w:pPr>
    </w:p>
    <w:p>
      <w:pPr>
        <w:pStyle w:val="BodyText"/>
        <w:rPr>
          <w:sz w:val="5"/>
        </w:rPr>
      </w:pPr>
    </w:p>
    <w:tbl>
      <w:tblPr>
        <w:tblW w:w="0" w:type="auto"/>
        <w:jc w:val="left"/>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1"/>
        <w:gridCol w:w="1880"/>
        <w:gridCol w:w="2300"/>
        <w:gridCol w:w="2033"/>
        <w:gridCol w:w="2410"/>
        <w:gridCol w:w="2722"/>
      </w:tblGrid>
      <w:tr>
        <w:trPr>
          <w:trHeight w:val="2285" w:hRule="atLeast"/>
        </w:trPr>
        <w:tc>
          <w:tcPr>
            <w:tcW w:w="2261" w:type="dxa"/>
          </w:tcPr>
          <w:p>
            <w:pPr>
              <w:pStyle w:val="TableParagraph"/>
              <w:rPr>
                <w:sz w:val="22"/>
              </w:rPr>
            </w:pPr>
          </w:p>
          <w:p>
            <w:pPr>
              <w:pStyle w:val="TableParagraph"/>
              <w:rPr>
                <w:sz w:val="22"/>
              </w:rPr>
            </w:pPr>
          </w:p>
          <w:p>
            <w:pPr>
              <w:pStyle w:val="TableParagraph"/>
              <w:spacing w:before="252"/>
              <w:rPr>
                <w:sz w:val="22"/>
              </w:rPr>
            </w:pPr>
          </w:p>
          <w:p>
            <w:pPr>
              <w:pStyle w:val="TableParagraph"/>
              <w:ind w:left="23"/>
              <w:jc w:val="center"/>
              <w:rPr>
                <w:sz w:val="22"/>
              </w:rPr>
            </w:pPr>
            <w:r>
              <w:rPr>
                <w:spacing w:val="-2"/>
                <w:sz w:val="22"/>
              </w:rPr>
              <w:t>19.05.2026.</w:t>
            </w:r>
          </w:p>
        </w:tc>
        <w:tc>
          <w:tcPr>
            <w:tcW w:w="1880" w:type="dxa"/>
          </w:tcPr>
          <w:p>
            <w:pPr>
              <w:pStyle w:val="TableParagraph"/>
              <w:rPr>
                <w:sz w:val="22"/>
              </w:rPr>
            </w:pPr>
          </w:p>
          <w:p>
            <w:pPr>
              <w:pStyle w:val="TableParagraph"/>
              <w:spacing w:before="250"/>
              <w:rPr>
                <w:sz w:val="22"/>
              </w:rPr>
            </w:pPr>
          </w:p>
          <w:p>
            <w:pPr>
              <w:pStyle w:val="TableParagraph"/>
              <w:spacing w:line="252" w:lineRule="exact" w:before="1"/>
              <w:ind w:left="19" w:right="1"/>
              <w:jc w:val="center"/>
              <w:rPr>
                <w:sz w:val="22"/>
              </w:rPr>
            </w:pPr>
            <w:r>
              <w:rPr>
                <w:sz w:val="22"/>
              </w:rPr>
              <w:t>Bjanko</w:t>
            </w:r>
            <w:r>
              <w:rPr>
                <w:spacing w:val="-5"/>
                <w:sz w:val="22"/>
              </w:rPr>
              <w:t> </w:t>
            </w:r>
            <w:r>
              <w:rPr>
                <w:spacing w:val="-2"/>
                <w:sz w:val="22"/>
              </w:rPr>
              <w:t>zadužnica</w:t>
            </w:r>
          </w:p>
          <w:p>
            <w:pPr>
              <w:pStyle w:val="TableParagraph"/>
              <w:spacing w:line="252" w:lineRule="exact"/>
              <w:ind w:left="19"/>
              <w:jc w:val="center"/>
              <w:rPr>
                <w:sz w:val="22"/>
              </w:rPr>
            </w:pPr>
            <w:r>
              <w:rPr>
                <w:sz w:val="22"/>
              </w:rPr>
              <w:t>28.04.2025.,</w:t>
            </w:r>
            <w:r>
              <w:rPr>
                <w:spacing w:val="-5"/>
                <w:sz w:val="22"/>
              </w:rPr>
              <w:t> OV-</w:t>
            </w:r>
          </w:p>
          <w:p>
            <w:pPr>
              <w:pStyle w:val="TableParagraph"/>
              <w:spacing w:before="3"/>
              <w:ind w:left="19" w:right="4"/>
              <w:jc w:val="center"/>
              <w:rPr>
                <w:sz w:val="22"/>
              </w:rPr>
            </w:pPr>
            <w:r>
              <w:rPr>
                <w:spacing w:val="-2"/>
                <w:sz w:val="22"/>
              </w:rPr>
              <w:t>2660/2025</w:t>
            </w:r>
          </w:p>
        </w:tc>
        <w:tc>
          <w:tcPr>
            <w:tcW w:w="2300" w:type="dxa"/>
          </w:tcPr>
          <w:p>
            <w:pPr>
              <w:pStyle w:val="TableParagraph"/>
              <w:rPr>
                <w:sz w:val="22"/>
              </w:rPr>
            </w:pPr>
          </w:p>
          <w:p>
            <w:pPr>
              <w:pStyle w:val="TableParagraph"/>
              <w:rPr>
                <w:sz w:val="22"/>
              </w:rPr>
            </w:pPr>
          </w:p>
          <w:p>
            <w:pPr>
              <w:pStyle w:val="TableParagraph"/>
              <w:spacing w:before="252"/>
              <w:rPr>
                <w:sz w:val="22"/>
              </w:rPr>
            </w:pPr>
          </w:p>
          <w:p>
            <w:pPr>
              <w:pStyle w:val="TableParagraph"/>
              <w:ind w:left="1043"/>
              <w:rPr>
                <w:sz w:val="22"/>
              </w:rPr>
            </w:pPr>
            <w:r>
              <w:rPr>
                <w:sz w:val="22"/>
              </w:rPr>
              <w:t>do </w:t>
            </w:r>
            <w:r>
              <w:rPr>
                <w:spacing w:val="-2"/>
                <w:sz w:val="22"/>
              </w:rPr>
              <w:t>20.000,00</w:t>
            </w:r>
          </w:p>
        </w:tc>
        <w:tc>
          <w:tcPr>
            <w:tcW w:w="2033" w:type="dxa"/>
          </w:tcPr>
          <w:p>
            <w:pPr>
              <w:pStyle w:val="TableParagraph"/>
              <w:rPr>
                <w:sz w:val="22"/>
              </w:rPr>
            </w:pPr>
          </w:p>
          <w:p>
            <w:pPr>
              <w:pStyle w:val="TableParagraph"/>
              <w:rPr>
                <w:sz w:val="22"/>
              </w:rPr>
            </w:pPr>
          </w:p>
          <w:p>
            <w:pPr>
              <w:pStyle w:val="TableParagraph"/>
              <w:rPr>
                <w:sz w:val="22"/>
              </w:rPr>
            </w:pPr>
          </w:p>
          <w:p>
            <w:pPr>
              <w:pStyle w:val="TableParagraph"/>
              <w:ind w:left="433" w:right="403" w:firstLine="33"/>
              <w:jc w:val="both"/>
              <w:rPr>
                <w:sz w:val="22"/>
              </w:rPr>
            </w:pPr>
            <w:r>
              <w:rPr>
                <w:spacing w:val="-2"/>
                <w:sz w:val="22"/>
              </w:rPr>
              <w:t>Ministarstvo </w:t>
            </w:r>
            <w:r>
              <w:rPr>
                <w:sz w:val="22"/>
              </w:rPr>
              <w:t>demografije</w:t>
            </w:r>
            <w:r>
              <w:rPr>
                <w:spacing w:val="-14"/>
                <w:sz w:val="22"/>
              </w:rPr>
              <w:t> </w:t>
            </w:r>
            <w:r>
              <w:rPr>
                <w:sz w:val="22"/>
              </w:rPr>
              <w:t>i </w:t>
            </w:r>
            <w:r>
              <w:rPr>
                <w:spacing w:val="-2"/>
                <w:sz w:val="22"/>
              </w:rPr>
              <w:t>useljeništva</w:t>
            </w:r>
          </w:p>
        </w:tc>
        <w:tc>
          <w:tcPr>
            <w:tcW w:w="2410" w:type="dxa"/>
          </w:tcPr>
          <w:p>
            <w:pPr>
              <w:pStyle w:val="TableParagraph"/>
              <w:rPr>
                <w:sz w:val="22"/>
              </w:rPr>
            </w:pPr>
          </w:p>
          <w:p>
            <w:pPr>
              <w:pStyle w:val="TableParagraph"/>
              <w:rPr>
                <w:sz w:val="22"/>
              </w:rPr>
            </w:pPr>
          </w:p>
          <w:p>
            <w:pPr>
              <w:pStyle w:val="TableParagraph"/>
              <w:spacing w:before="252"/>
              <w:rPr>
                <w:sz w:val="22"/>
              </w:rPr>
            </w:pPr>
          </w:p>
          <w:p>
            <w:pPr>
              <w:pStyle w:val="TableParagraph"/>
              <w:ind w:left="29" w:right="6"/>
              <w:jc w:val="center"/>
              <w:rPr>
                <w:sz w:val="22"/>
              </w:rPr>
            </w:pPr>
            <w:r>
              <w:rPr>
                <w:sz w:val="22"/>
              </w:rPr>
              <w:t>Jamstvo</w:t>
            </w:r>
            <w:r>
              <w:rPr>
                <w:spacing w:val="-5"/>
                <w:sz w:val="22"/>
              </w:rPr>
              <w:t> </w:t>
            </w:r>
            <w:r>
              <w:rPr>
                <w:sz w:val="22"/>
              </w:rPr>
              <w:t>po</w:t>
            </w:r>
            <w:r>
              <w:rPr>
                <w:spacing w:val="-4"/>
                <w:sz w:val="22"/>
              </w:rPr>
              <w:t> </w:t>
            </w:r>
            <w:r>
              <w:rPr>
                <w:spacing w:val="-2"/>
                <w:sz w:val="22"/>
              </w:rPr>
              <w:t>Odluci</w:t>
            </w:r>
          </w:p>
        </w:tc>
        <w:tc>
          <w:tcPr>
            <w:tcW w:w="2722" w:type="dxa"/>
          </w:tcPr>
          <w:p>
            <w:pPr>
              <w:pStyle w:val="TableParagraph"/>
              <w:spacing w:before="1"/>
              <w:ind w:left="373" w:right="349" w:hanging="3"/>
              <w:jc w:val="center"/>
              <w:rPr>
                <w:sz w:val="22"/>
              </w:rPr>
            </w:pPr>
            <w:r>
              <w:rPr>
                <w:sz w:val="22"/>
              </w:rPr>
              <w:t>Odluka o financiranju projektnih prijedloga Poziva za dodjelu </w:t>
            </w:r>
            <w:r>
              <w:rPr>
                <w:spacing w:val="-2"/>
                <w:sz w:val="22"/>
              </w:rPr>
              <w:t>bespovratnih</w:t>
            </w:r>
            <w:r>
              <w:rPr>
                <w:spacing w:val="6"/>
                <w:sz w:val="22"/>
              </w:rPr>
              <w:t> </w:t>
            </w:r>
            <w:r>
              <w:rPr>
                <w:spacing w:val="-2"/>
                <w:sz w:val="22"/>
              </w:rPr>
              <w:t>sredstava</w:t>
            </w:r>
          </w:p>
          <w:p>
            <w:pPr>
              <w:pStyle w:val="TableParagraph"/>
              <w:ind w:left="270" w:right="254" w:firstLine="2"/>
              <w:jc w:val="center"/>
              <w:rPr>
                <w:sz w:val="22"/>
              </w:rPr>
            </w:pPr>
            <w:r>
              <w:rPr>
                <w:sz w:val="22"/>
              </w:rPr>
              <w:t>„Dostupnost kvalitetne skrbi</w:t>
            </w:r>
            <w:r>
              <w:rPr>
                <w:spacing w:val="-14"/>
                <w:sz w:val="22"/>
              </w:rPr>
              <w:t> </w:t>
            </w:r>
            <w:r>
              <w:rPr>
                <w:sz w:val="22"/>
              </w:rPr>
              <w:t>za</w:t>
            </w:r>
            <w:r>
              <w:rPr>
                <w:spacing w:val="-14"/>
                <w:sz w:val="22"/>
              </w:rPr>
              <w:t> </w:t>
            </w:r>
            <w:r>
              <w:rPr>
                <w:sz w:val="22"/>
              </w:rPr>
              <w:t>djecu</w:t>
            </w:r>
            <w:r>
              <w:rPr>
                <w:spacing w:val="-14"/>
                <w:sz w:val="22"/>
              </w:rPr>
              <w:t> </w:t>
            </w:r>
            <w:r>
              <w:rPr>
                <w:sz w:val="22"/>
              </w:rPr>
              <w:t>u</w:t>
            </w:r>
            <w:r>
              <w:rPr>
                <w:spacing w:val="-13"/>
                <w:sz w:val="22"/>
              </w:rPr>
              <w:t> </w:t>
            </w:r>
            <w:r>
              <w:rPr>
                <w:sz w:val="22"/>
              </w:rPr>
              <w:t>lokalnim zajednicama kroz</w:t>
            </w:r>
          </w:p>
          <w:p>
            <w:pPr>
              <w:pStyle w:val="TableParagraph"/>
              <w:spacing w:before="3"/>
              <w:ind w:left="14"/>
              <w:jc w:val="center"/>
              <w:rPr>
                <w:sz w:val="22"/>
              </w:rPr>
            </w:pPr>
            <w:r>
              <w:rPr>
                <w:sz w:val="22"/>
              </w:rPr>
              <w:t>poboljšanje</w:t>
            </w:r>
            <w:r>
              <w:rPr>
                <w:spacing w:val="-6"/>
                <w:sz w:val="22"/>
              </w:rPr>
              <w:t> </w:t>
            </w:r>
            <w:r>
              <w:rPr>
                <w:spacing w:val="-2"/>
                <w:sz w:val="22"/>
              </w:rPr>
              <w:t>materijalnih</w:t>
            </w:r>
          </w:p>
          <w:p>
            <w:pPr>
              <w:pStyle w:val="TableParagraph"/>
              <w:spacing w:line="236" w:lineRule="exact" w:before="1"/>
              <w:ind w:right="17"/>
              <w:jc w:val="center"/>
              <w:rPr>
                <w:sz w:val="22"/>
              </w:rPr>
            </w:pPr>
            <w:r>
              <w:rPr>
                <w:spacing w:val="-2"/>
                <w:sz w:val="22"/>
              </w:rPr>
              <w:t>uvjeta</w:t>
            </w:r>
            <w:r>
              <w:rPr>
                <w:spacing w:val="-6"/>
                <w:sz w:val="22"/>
              </w:rPr>
              <w:t> </w:t>
            </w:r>
            <w:r>
              <w:rPr>
                <w:spacing w:val="-2"/>
                <w:sz w:val="22"/>
              </w:rPr>
              <w:t>u</w:t>
            </w:r>
            <w:r>
              <w:rPr>
                <w:spacing w:val="-6"/>
                <w:sz w:val="22"/>
              </w:rPr>
              <w:t> </w:t>
            </w:r>
            <w:r>
              <w:rPr>
                <w:spacing w:val="-2"/>
                <w:sz w:val="22"/>
              </w:rPr>
              <w:t>dječjim</w:t>
            </w:r>
            <w:r>
              <w:rPr>
                <w:spacing w:val="-6"/>
                <w:sz w:val="22"/>
              </w:rPr>
              <w:t> </w:t>
            </w:r>
            <w:r>
              <w:rPr>
                <w:spacing w:val="-2"/>
                <w:sz w:val="22"/>
              </w:rPr>
              <w:t>vrtićima“</w:t>
            </w:r>
          </w:p>
        </w:tc>
      </w:tr>
      <w:tr>
        <w:trPr>
          <w:trHeight w:val="1869" w:hRule="atLeast"/>
        </w:trPr>
        <w:tc>
          <w:tcPr>
            <w:tcW w:w="2261" w:type="dxa"/>
          </w:tcPr>
          <w:p>
            <w:pPr>
              <w:pStyle w:val="TableParagraph"/>
              <w:rPr>
                <w:sz w:val="22"/>
              </w:rPr>
            </w:pPr>
          </w:p>
          <w:p>
            <w:pPr>
              <w:pStyle w:val="TableParagraph"/>
              <w:rPr>
                <w:sz w:val="22"/>
              </w:rPr>
            </w:pPr>
          </w:p>
          <w:p>
            <w:pPr>
              <w:pStyle w:val="TableParagraph"/>
              <w:spacing w:before="43"/>
              <w:rPr>
                <w:sz w:val="22"/>
              </w:rPr>
            </w:pPr>
          </w:p>
          <w:p>
            <w:pPr>
              <w:pStyle w:val="TableParagraph"/>
              <w:ind w:left="23"/>
              <w:jc w:val="center"/>
              <w:rPr>
                <w:sz w:val="22"/>
              </w:rPr>
            </w:pPr>
            <w:r>
              <w:rPr>
                <w:spacing w:val="-2"/>
                <w:sz w:val="22"/>
              </w:rPr>
              <w:t>24.02.2026.</w:t>
            </w:r>
          </w:p>
        </w:tc>
        <w:tc>
          <w:tcPr>
            <w:tcW w:w="1880" w:type="dxa"/>
          </w:tcPr>
          <w:p>
            <w:pPr>
              <w:pStyle w:val="TableParagraph"/>
              <w:rPr>
                <w:sz w:val="22"/>
              </w:rPr>
            </w:pPr>
          </w:p>
          <w:p>
            <w:pPr>
              <w:pStyle w:val="TableParagraph"/>
              <w:spacing w:before="42"/>
              <w:rPr>
                <w:sz w:val="22"/>
              </w:rPr>
            </w:pPr>
          </w:p>
          <w:p>
            <w:pPr>
              <w:pStyle w:val="TableParagraph"/>
              <w:spacing w:line="252" w:lineRule="exact"/>
              <w:ind w:left="19"/>
              <w:jc w:val="center"/>
              <w:rPr>
                <w:sz w:val="22"/>
              </w:rPr>
            </w:pPr>
            <w:r>
              <w:rPr>
                <w:spacing w:val="-2"/>
                <w:sz w:val="22"/>
              </w:rPr>
              <w:t>Zadužnica</w:t>
            </w:r>
          </w:p>
          <w:p>
            <w:pPr>
              <w:pStyle w:val="TableParagraph"/>
              <w:spacing w:line="252" w:lineRule="exact"/>
              <w:ind w:left="19"/>
              <w:jc w:val="center"/>
              <w:rPr>
                <w:sz w:val="22"/>
              </w:rPr>
            </w:pPr>
            <w:r>
              <w:rPr>
                <w:sz w:val="22"/>
              </w:rPr>
              <w:t>25.06.2021.,</w:t>
            </w:r>
            <w:r>
              <w:rPr>
                <w:spacing w:val="-5"/>
                <w:sz w:val="22"/>
              </w:rPr>
              <w:t> OV-</w:t>
            </w:r>
          </w:p>
          <w:p>
            <w:pPr>
              <w:pStyle w:val="TableParagraph"/>
              <w:spacing w:line="252" w:lineRule="exact"/>
              <w:ind w:left="19" w:right="4"/>
              <w:jc w:val="center"/>
              <w:rPr>
                <w:sz w:val="22"/>
              </w:rPr>
            </w:pPr>
            <w:r>
              <w:rPr>
                <w:spacing w:val="-2"/>
                <w:sz w:val="22"/>
              </w:rPr>
              <w:t>4012/2021</w:t>
            </w:r>
          </w:p>
        </w:tc>
        <w:tc>
          <w:tcPr>
            <w:tcW w:w="2300" w:type="dxa"/>
          </w:tcPr>
          <w:p>
            <w:pPr>
              <w:pStyle w:val="TableParagraph"/>
              <w:rPr>
                <w:sz w:val="22"/>
              </w:rPr>
            </w:pPr>
          </w:p>
          <w:p>
            <w:pPr>
              <w:pStyle w:val="TableParagraph"/>
              <w:spacing w:before="42"/>
              <w:rPr>
                <w:sz w:val="22"/>
              </w:rPr>
            </w:pPr>
          </w:p>
          <w:p>
            <w:pPr>
              <w:pStyle w:val="TableParagraph"/>
              <w:spacing w:line="252" w:lineRule="exact"/>
              <w:ind w:right="85"/>
              <w:jc w:val="right"/>
              <w:rPr>
                <w:sz w:val="22"/>
              </w:rPr>
            </w:pPr>
            <w:r>
              <w:rPr>
                <w:sz w:val="22"/>
              </w:rPr>
              <w:t>1.600.000,00</w:t>
            </w:r>
            <w:r>
              <w:rPr>
                <w:spacing w:val="-8"/>
                <w:sz w:val="22"/>
              </w:rPr>
              <w:t> </w:t>
            </w:r>
            <w:r>
              <w:rPr>
                <w:spacing w:val="-4"/>
                <w:sz w:val="22"/>
              </w:rPr>
              <w:t>kuna</w:t>
            </w:r>
          </w:p>
          <w:p>
            <w:pPr>
              <w:pStyle w:val="TableParagraph"/>
              <w:spacing w:line="252" w:lineRule="exact"/>
              <w:ind w:right="83"/>
              <w:jc w:val="right"/>
              <w:rPr>
                <w:sz w:val="22"/>
              </w:rPr>
            </w:pPr>
            <w:r>
              <w:rPr>
                <w:sz w:val="22"/>
              </w:rPr>
              <w:t>odnosno</w:t>
            </w:r>
            <w:r>
              <w:rPr>
                <w:spacing w:val="-2"/>
                <w:sz w:val="22"/>
              </w:rPr>
              <w:t> 212.356,49</w:t>
            </w:r>
          </w:p>
          <w:p>
            <w:pPr>
              <w:pStyle w:val="TableParagraph"/>
              <w:spacing w:line="252" w:lineRule="exact"/>
              <w:ind w:right="81"/>
              <w:jc w:val="right"/>
              <w:rPr>
                <w:sz w:val="22"/>
              </w:rPr>
            </w:pPr>
            <w:r>
              <w:rPr>
                <w:spacing w:val="-4"/>
                <w:sz w:val="22"/>
              </w:rPr>
              <w:t>eura</w:t>
            </w:r>
          </w:p>
        </w:tc>
        <w:tc>
          <w:tcPr>
            <w:tcW w:w="2033" w:type="dxa"/>
          </w:tcPr>
          <w:p>
            <w:pPr>
              <w:pStyle w:val="TableParagraph"/>
              <w:rPr>
                <w:sz w:val="22"/>
              </w:rPr>
            </w:pPr>
          </w:p>
          <w:p>
            <w:pPr>
              <w:pStyle w:val="TableParagraph"/>
              <w:spacing w:before="166"/>
              <w:rPr>
                <w:sz w:val="22"/>
              </w:rPr>
            </w:pPr>
          </w:p>
          <w:p>
            <w:pPr>
              <w:pStyle w:val="TableParagraph"/>
              <w:spacing w:before="1"/>
              <w:ind w:left="865" w:hanging="634"/>
              <w:rPr>
                <w:sz w:val="22"/>
              </w:rPr>
            </w:pPr>
            <w:r>
              <w:rPr>
                <w:spacing w:val="-2"/>
                <w:sz w:val="22"/>
              </w:rPr>
              <w:t>Zagrebačka</w:t>
            </w:r>
            <w:r>
              <w:rPr>
                <w:spacing w:val="-12"/>
                <w:sz w:val="22"/>
              </w:rPr>
              <w:t> </w:t>
            </w:r>
            <w:r>
              <w:rPr>
                <w:spacing w:val="-2"/>
                <w:sz w:val="22"/>
              </w:rPr>
              <w:t>banka </w:t>
            </w:r>
            <w:r>
              <w:rPr>
                <w:spacing w:val="-4"/>
                <w:sz w:val="22"/>
              </w:rPr>
              <w:t>d.d.</w:t>
            </w:r>
          </w:p>
        </w:tc>
        <w:tc>
          <w:tcPr>
            <w:tcW w:w="2410" w:type="dxa"/>
          </w:tcPr>
          <w:p>
            <w:pPr>
              <w:pStyle w:val="TableParagraph"/>
              <w:rPr>
                <w:sz w:val="22"/>
              </w:rPr>
            </w:pPr>
          </w:p>
          <w:p>
            <w:pPr>
              <w:pStyle w:val="TableParagraph"/>
              <w:rPr>
                <w:sz w:val="22"/>
              </w:rPr>
            </w:pPr>
          </w:p>
          <w:p>
            <w:pPr>
              <w:pStyle w:val="TableParagraph"/>
              <w:spacing w:before="43"/>
              <w:rPr>
                <w:sz w:val="22"/>
              </w:rPr>
            </w:pPr>
          </w:p>
          <w:p>
            <w:pPr>
              <w:pStyle w:val="TableParagraph"/>
              <w:ind w:left="29" w:right="3"/>
              <w:jc w:val="center"/>
              <w:rPr>
                <w:sz w:val="22"/>
              </w:rPr>
            </w:pPr>
            <w:r>
              <w:rPr>
                <w:sz w:val="22"/>
              </w:rPr>
              <w:t>Jamstvo</w:t>
            </w:r>
            <w:r>
              <w:rPr>
                <w:spacing w:val="-5"/>
                <w:sz w:val="22"/>
              </w:rPr>
              <w:t> </w:t>
            </w:r>
            <w:r>
              <w:rPr>
                <w:sz w:val="22"/>
              </w:rPr>
              <w:t>po</w:t>
            </w:r>
            <w:r>
              <w:rPr>
                <w:spacing w:val="-4"/>
                <w:sz w:val="22"/>
              </w:rPr>
              <w:t> </w:t>
            </w:r>
            <w:r>
              <w:rPr>
                <w:spacing w:val="-2"/>
                <w:sz w:val="22"/>
              </w:rPr>
              <w:t>ugovoru</w:t>
            </w:r>
          </w:p>
        </w:tc>
        <w:tc>
          <w:tcPr>
            <w:tcW w:w="2722" w:type="dxa"/>
          </w:tcPr>
          <w:p>
            <w:pPr>
              <w:pStyle w:val="TableParagraph"/>
              <w:spacing w:before="170"/>
              <w:rPr>
                <w:sz w:val="22"/>
              </w:rPr>
            </w:pPr>
          </w:p>
          <w:p>
            <w:pPr>
              <w:pStyle w:val="TableParagraph"/>
              <w:ind w:left="224" w:right="225" w:firstLine="199"/>
              <w:rPr>
                <w:sz w:val="22"/>
              </w:rPr>
            </w:pPr>
            <w:r>
              <w:rPr>
                <w:sz w:val="22"/>
              </w:rPr>
              <w:t>I.Dodatak Ugovoru o okvirnom</w:t>
            </w:r>
            <w:r>
              <w:rPr>
                <w:spacing w:val="-14"/>
                <w:sz w:val="22"/>
              </w:rPr>
              <w:t> </w:t>
            </w:r>
            <w:r>
              <w:rPr>
                <w:sz w:val="22"/>
              </w:rPr>
              <w:t>transakcijskom računu</w:t>
            </w:r>
            <w:r>
              <w:rPr>
                <w:spacing w:val="-8"/>
                <w:sz w:val="22"/>
              </w:rPr>
              <w:t> </w:t>
            </w:r>
            <w:r>
              <w:rPr>
                <w:sz w:val="22"/>
              </w:rPr>
              <w:t>broj:</w:t>
            </w:r>
            <w:r>
              <w:rPr>
                <w:spacing w:val="-7"/>
                <w:sz w:val="22"/>
              </w:rPr>
              <w:t> </w:t>
            </w:r>
            <w:r>
              <w:rPr>
                <w:spacing w:val="-2"/>
                <w:sz w:val="22"/>
              </w:rPr>
              <w:t>0002174693,</w:t>
            </w:r>
          </w:p>
          <w:p>
            <w:pPr>
              <w:pStyle w:val="TableParagraph"/>
              <w:spacing w:line="250" w:lineRule="exact"/>
              <w:ind w:left="476"/>
              <w:rPr>
                <w:sz w:val="22"/>
              </w:rPr>
            </w:pPr>
            <w:r>
              <w:rPr>
                <w:sz w:val="22"/>
              </w:rPr>
              <w:t>partija:</w:t>
            </w:r>
            <w:r>
              <w:rPr>
                <w:spacing w:val="-9"/>
                <w:sz w:val="22"/>
              </w:rPr>
              <w:t> </w:t>
            </w:r>
            <w:r>
              <w:rPr>
                <w:spacing w:val="-2"/>
                <w:sz w:val="22"/>
              </w:rPr>
              <w:t>1843800005</w:t>
            </w:r>
          </w:p>
        </w:tc>
      </w:tr>
    </w:tbl>
    <w:p>
      <w:pPr>
        <w:pStyle w:val="BodyText"/>
        <w:rPr>
          <w:sz w:val="22"/>
        </w:rPr>
      </w:pPr>
    </w:p>
    <w:p>
      <w:pPr>
        <w:pStyle w:val="BodyText"/>
        <w:rPr>
          <w:sz w:val="22"/>
        </w:rPr>
      </w:pPr>
    </w:p>
    <w:p>
      <w:pPr>
        <w:pStyle w:val="BodyText"/>
        <w:rPr>
          <w:sz w:val="22"/>
        </w:rPr>
      </w:pPr>
    </w:p>
    <w:p>
      <w:pPr>
        <w:pStyle w:val="BodyText"/>
        <w:spacing w:before="187"/>
        <w:rPr>
          <w:sz w:val="22"/>
        </w:rPr>
      </w:pPr>
    </w:p>
    <w:p>
      <w:pPr>
        <w:spacing w:line="244" w:lineRule="auto" w:before="0"/>
        <w:ind w:left="9526" w:right="2098" w:hanging="167"/>
        <w:jc w:val="left"/>
        <w:rPr>
          <w:sz w:val="22"/>
        </w:rPr>
      </w:pPr>
      <w:r>
        <w:rPr>
          <w:sz w:val="22"/>
        </w:rPr>
        <w:t>Predsjednik</w:t>
      </w:r>
      <w:r>
        <w:rPr>
          <w:spacing w:val="-14"/>
          <w:sz w:val="22"/>
        </w:rPr>
        <w:t> </w:t>
      </w:r>
      <w:r>
        <w:rPr>
          <w:sz w:val="22"/>
        </w:rPr>
        <w:t>Općinskog</w:t>
      </w:r>
      <w:r>
        <w:rPr>
          <w:spacing w:val="-14"/>
          <w:sz w:val="22"/>
        </w:rPr>
        <w:t> </w:t>
      </w:r>
      <w:r>
        <w:rPr>
          <w:sz w:val="22"/>
        </w:rPr>
        <w:t>vijeća: Zdravko Ostroški, dipl.ing.</w:t>
      </w:r>
    </w:p>
    <w:p>
      <w:pPr>
        <w:spacing w:after="0" w:line="244" w:lineRule="auto"/>
        <w:jc w:val="left"/>
        <w:rPr>
          <w:sz w:val="22"/>
        </w:rPr>
        <w:sectPr>
          <w:headerReference w:type="default" r:id="rId73"/>
          <w:footerReference w:type="default" r:id="rId74"/>
          <w:pgSz w:w="16850" w:h="11920" w:orient="landscape"/>
          <w:pgMar w:header="0" w:footer="977" w:top="1340" w:bottom="1200" w:left="1417" w:right="1275"/>
        </w:sectPr>
      </w:pPr>
    </w:p>
    <w:p>
      <w:pPr>
        <w:pStyle w:val="BodyText"/>
        <w:spacing w:before="9"/>
        <w:rPr>
          <w:sz w:val="12"/>
        </w:rPr>
      </w:pPr>
    </w:p>
    <w:p>
      <w:pPr>
        <w:spacing w:line="240" w:lineRule="auto"/>
        <w:ind w:left="990" w:right="0" w:firstLine="0"/>
        <w:rPr>
          <w:sz w:val="20"/>
        </w:rPr>
      </w:pPr>
      <w:r>
        <w:rPr>
          <w:sz w:val="20"/>
        </w:rPr>
        <w:drawing>
          <wp:inline distT="0" distB="0" distL="0" distR="0">
            <wp:extent cx="452711" cy="576072"/>
            <wp:effectExtent l="0" t="0" r="0" b="0"/>
            <wp:docPr id="122" name="Image 122"/>
            <wp:cNvGraphicFramePr>
              <a:graphicFrameLocks/>
            </wp:cNvGraphicFramePr>
            <a:graphic>
              <a:graphicData uri="http://schemas.openxmlformats.org/drawingml/2006/picture">
                <pic:pic>
                  <pic:nvPicPr>
                    <pic:cNvPr id="122" name="Image 122"/>
                    <pic:cNvPicPr/>
                  </pic:nvPicPr>
                  <pic:blipFill>
                    <a:blip r:embed="rId77" cstate="print"/>
                    <a:stretch>
                      <a:fillRect/>
                    </a:stretch>
                  </pic:blipFill>
                  <pic:spPr>
                    <a:xfrm>
                      <a:off x="0" y="0"/>
                      <a:ext cx="452711" cy="576072"/>
                    </a:xfrm>
                    <a:prstGeom prst="rect">
                      <a:avLst/>
                    </a:prstGeom>
                  </pic:spPr>
                </pic:pic>
              </a:graphicData>
            </a:graphic>
          </wp:inline>
        </w:drawing>
      </w:r>
      <w:r>
        <w:rPr>
          <w:sz w:val="20"/>
        </w:rPr>
      </w:r>
    </w:p>
    <w:p>
      <w:pPr>
        <w:spacing w:before="33"/>
        <w:ind w:left="141" w:right="6405" w:firstLine="26"/>
        <w:jc w:val="center"/>
        <w:rPr>
          <w:b/>
          <w:sz w:val="22"/>
        </w:rPr>
      </w:pPr>
      <w:r>
        <w:rPr>
          <w:b/>
          <w:sz w:val="22"/>
        </w:rPr>
        <w:t>REPUBLIKA HRVATSKA VARAŽDINSKA</w:t>
      </w:r>
      <w:r>
        <w:rPr>
          <w:b/>
          <w:spacing w:val="-14"/>
          <w:sz w:val="22"/>
        </w:rPr>
        <w:t> </w:t>
      </w:r>
      <w:r>
        <w:rPr>
          <w:b/>
          <w:sz w:val="22"/>
        </w:rPr>
        <w:t>ŽUPANIJA OPĆINA SVETI ILIJA OPĆINSKO VIJEĆE</w:t>
      </w:r>
    </w:p>
    <w:p>
      <w:pPr>
        <w:pStyle w:val="BodyText"/>
        <w:spacing w:before="230"/>
        <w:ind w:left="141" w:right="5712"/>
      </w:pPr>
      <w:r>
        <w:rPr/>
        <w:t>KLASA: 400-01/26-03/01 URBROJ:</w:t>
      </w:r>
      <w:r>
        <w:rPr>
          <w:spacing w:val="-15"/>
        </w:rPr>
        <w:t> </w:t>
      </w:r>
      <w:r>
        <w:rPr/>
        <w:t>2186-08-03-26-</w:t>
      </w:r>
      <w:r>
        <w:rPr/>
        <w:t>01</w:t>
      </w:r>
    </w:p>
    <w:p>
      <w:pPr>
        <w:pStyle w:val="BodyText"/>
        <w:ind w:left="141"/>
      </w:pPr>
      <w:r>
        <w:rPr/>
        <w:t>Sveti</w:t>
      </w:r>
      <w:r>
        <w:rPr>
          <w:spacing w:val="-1"/>
        </w:rPr>
        <w:t> </w:t>
      </w:r>
      <w:r>
        <w:rPr/>
        <w:t>Ilija,</w:t>
      </w:r>
      <w:r>
        <w:rPr>
          <w:spacing w:val="-4"/>
        </w:rPr>
        <w:t> </w:t>
      </w:r>
      <w:r>
        <w:rPr/>
        <w:t>17.09.2026. </w:t>
      </w:r>
      <w:r>
        <w:rPr>
          <w:spacing w:val="-2"/>
        </w:rPr>
        <w:t>godine</w:t>
      </w:r>
    </w:p>
    <w:p>
      <w:pPr>
        <w:pStyle w:val="BodyText"/>
      </w:pPr>
    </w:p>
    <w:p>
      <w:pPr>
        <w:pStyle w:val="BodyText"/>
      </w:pPr>
    </w:p>
    <w:p>
      <w:pPr>
        <w:pStyle w:val="BodyText"/>
        <w:ind w:left="141" w:right="140"/>
        <w:jc w:val="both"/>
      </w:pPr>
      <w:r>
        <w:rPr/>
        <w:t>Na temelju članka 35. Zakona o lokalnoj i područnoj (regionalnoj) samoupravi («Narodne novine»,</w:t>
      </w:r>
      <w:r>
        <w:rPr>
          <w:spacing w:val="34"/>
        </w:rPr>
        <w:t> </w:t>
      </w:r>
      <w:r>
        <w:rPr/>
        <w:t>broj</w:t>
      </w:r>
      <w:r>
        <w:rPr>
          <w:spacing w:val="37"/>
        </w:rPr>
        <w:t> </w:t>
      </w:r>
      <w:r>
        <w:rPr/>
        <w:t>33/01,</w:t>
      </w:r>
      <w:r>
        <w:rPr>
          <w:spacing w:val="36"/>
        </w:rPr>
        <w:t> </w:t>
      </w:r>
      <w:r>
        <w:rPr/>
        <w:t>60/01,</w:t>
      </w:r>
      <w:r>
        <w:rPr>
          <w:spacing w:val="37"/>
        </w:rPr>
        <w:t> </w:t>
      </w:r>
      <w:r>
        <w:rPr/>
        <w:t>129/05,</w:t>
      </w:r>
      <w:r>
        <w:rPr>
          <w:spacing w:val="36"/>
        </w:rPr>
        <w:t> </w:t>
      </w:r>
      <w:r>
        <w:rPr/>
        <w:t>109/07,</w:t>
      </w:r>
      <w:r>
        <w:rPr>
          <w:spacing w:val="37"/>
        </w:rPr>
        <w:t> </w:t>
      </w:r>
      <w:r>
        <w:rPr/>
        <w:t>125/08,</w:t>
      </w:r>
      <w:r>
        <w:rPr>
          <w:spacing w:val="36"/>
        </w:rPr>
        <w:t> </w:t>
      </w:r>
      <w:r>
        <w:rPr/>
        <w:t>36/09,</w:t>
      </w:r>
      <w:r>
        <w:rPr>
          <w:spacing w:val="37"/>
        </w:rPr>
        <w:t> </w:t>
      </w:r>
      <w:r>
        <w:rPr/>
        <w:t>150/11,</w:t>
      </w:r>
      <w:r>
        <w:rPr>
          <w:spacing w:val="36"/>
        </w:rPr>
        <w:t> </w:t>
      </w:r>
      <w:r>
        <w:rPr/>
        <w:t>144/12,</w:t>
      </w:r>
      <w:r>
        <w:rPr>
          <w:spacing w:val="37"/>
        </w:rPr>
        <w:t> </w:t>
      </w:r>
      <w:r>
        <w:rPr/>
        <w:t>19/13,</w:t>
      </w:r>
      <w:r>
        <w:rPr>
          <w:spacing w:val="37"/>
        </w:rPr>
        <w:t> </w:t>
      </w:r>
      <w:r>
        <w:rPr>
          <w:spacing w:val="-2"/>
        </w:rPr>
        <w:t>137/15,</w:t>
      </w:r>
    </w:p>
    <w:p>
      <w:pPr>
        <w:pStyle w:val="BodyText"/>
        <w:ind w:left="141" w:right="141"/>
        <w:jc w:val="both"/>
      </w:pPr>
      <w:r>
        <w:rPr/>
        <w:t>123/17, 98/19 i 144/20), i članka 30. Statuta Općine Sveti Ilija («Službeni vjesnik</w:t>
      </w:r>
      <w:r>
        <w:rPr>
          <w:spacing w:val="40"/>
        </w:rPr>
        <w:t> </w:t>
      </w:r>
      <w:r>
        <w:rPr/>
        <w:t>Varaždinske županije», broj 05/18, 36/20 i 33/21), Općinsko vijeće Općine Sveti Ilija na 10. sjednici održanoj dana 17.09.2026. godine donosi</w:t>
      </w:r>
    </w:p>
    <w:p>
      <w:pPr>
        <w:pStyle w:val="BodyText"/>
      </w:pPr>
    </w:p>
    <w:p>
      <w:pPr>
        <w:pStyle w:val="BodyText"/>
      </w:pPr>
    </w:p>
    <w:p>
      <w:pPr>
        <w:pStyle w:val="BodyText"/>
      </w:pPr>
    </w:p>
    <w:p>
      <w:pPr>
        <w:pStyle w:val="Heading2"/>
        <w:ind w:left="133" w:right="135"/>
        <w:jc w:val="center"/>
      </w:pPr>
      <w:r>
        <w:rPr>
          <w:spacing w:val="-2"/>
        </w:rPr>
        <w:t>ODLUKU</w:t>
      </w:r>
    </w:p>
    <w:p>
      <w:pPr>
        <w:pStyle w:val="Heading3"/>
        <w:ind w:left="133" w:right="133"/>
      </w:pPr>
      <w:r>
        <w:rPr/>
        <w:t>o</w:t>
      </w:r>
      <w:r>
        <w:rPr>
          <w:spacing w:val="-4"/>
        </w:rPr>
        <w:t> </w:t>
      </w:r>
      <w:r>
        <w:rPr/>
        <w:t>usvajanju</w:t>
      </w:r>
      <w:r>
        <w:rPr>
          <w:spacing w:val="-4"/>
        </w:rPr>
        <w:t> </w:t>
      </w:r>
      <w:r>
        <w:rPr/>
        <w:t>Polugodišnjeg</w:t>
      </w:r>
      <w:r>
        <w:rPr>
          <w:spacing w:val="-4"/>
        </w:rPr>
        <w:t> </w:t>
      </w:r>
      <w:r>
        <w:rPr/>
        <w:t>izvještaja</w:t>
      </w:r>
      <w:r>
        <w:rPr>
          <w:spacing w:val="-4"/>
        </w:rPr>
        <w:t> </w:t>
      </w:r>
      <w:r>
        <w:rPr/>
        <w:t>o</w:t>
      </w:r>
      <w:r>
        <w:rPr>
          <w:spacing w:val="-4"/>
        </w:rPr>
        <w:t> </w:t>
      </w:r>
      <w:r>
        <w:rPr/>
        <w:t>izvršenju</w:t>
      </w:r>
      <w:r>
        <w:rPr>
          <w:spacing w:val="-2"/>
        </w:rPr>
        <w:t> </w:t>
      </w:r>
      <w:r>
        <w:rPr/>
        <w:t>Proračuna</w:t>
      </w:r>
      <w:r>
        <w:rPr>
          <w:spacing w:val="-2"/>
        </w:rPr>
        <w:t> </w:t>
      </w:r>
      <w:r>
        <w:rPr/>
        <w:t>Općine</w:t>
      </w:r>
      <w:r>
        <w:rPr>
          <w:spacing w:val="-3"/>
        </w:rPr>
        <w:t> </w:t>
      </w:r>
      <w:r>
        <w:rPr/>
        <w:t>Sveti</w:t>
      </w:r>
      <w:r>
        <w:rPr>
          <w:spacing w:val="-6"/>
        </w:rPr>
        <w:t> </w:t>
      </w:r>
      <w:r>
        <w:rPr/>
        <w:t>Ilija</w:t>
      </w:r>
      <w:r>
        <w:rPr>
          <w:spacing w:val="-7"/>
        </w:rPr>
        <w:t> </w:t>
      </w:r>
      <w:r>
        <w:rPr/>
        <w:t>za razdoblje 01.01. do 30.06.2026. godinu</w:t>
      </w:r>
    </w:p>
    <w:p>
      <w:pPr>
        <w:pStyle w:val="BodyText"/>
        <w:rPr>
          <w:b/>
        </w:rPr>
      </w:pPr>
    </w:p>
    <w:p>
      <w:pPr>
        <w:pStyle w:val="BodyText"/>
        <w:rPr>
          <w:b/>
        </w:rPr>
      </w:pPr>
    </w:p>
    <w:p>
      <w:pPr>
        <w:spacing w:before="0"/>
        <w:ind w:left="133" w:right="134" w:firstLine="0"/>
        <w:jc w:val="center"/>
        <w:rPr>
          <w:b/>
          <w:sz w:val="24"/>
        </w:rPr>
      </w:pPr>
      <w:r>
        <w:rPr>
          <w:b/>
          <w:sz w:val="24"/>
        </w:rPr>
        <w:t>Članak</w:t>
      </w:r>
      <w:r>
        <w:rPr>
          <w:b/>
          <w:spacing w:val="2"/>
          <w:sz w:val="24"/>
        </w:rPr>
        <w:t> </w:t>
      </w:r>
      <w:r>
        <w:rPr>
          <w:b/>
          <w:spacing w:val="-5"/>
          <w:sz w:val="24"/>
        </w:rPr>
        <w:t>1.</w:t>
      </w:r>
    </w:p>
    <w:p>
      <w:pPr>
        <w:pStyle w:val="BodyText"/>
        <w:rPr>
          <w:b/>
        </w:rPr>
      </w:pPr>
    </w:p>
    <w:p>
      <w:pPr>
        <w:pStyle w:val="BodyText"/>
        <w:ind w:left="141" w:right="141"/>
        <w:jc w:val="both"/>
        <w:rPr>
          <w:b/>
        </w:rPr>
      </w:pPr>
      <w:r>
        <w:rPr/>
        <w:t>Općinsko vijeće Općine Sveti Ilija donosi Odluku o usvajanju Polugodišnjeg izvještaja o izvršenju Proračuna Općine Sveti Ilija za razdoblje 01.01. do 30.06.2026. godinu</w:t>
      </w:r>
      <w:r>
        <w:rPr>
          <w:b/>
        </w:rPr>
        <w:t>.</w:t>
      </w:r>
    </w:p>
    <w:p>
      <w:pPr>
        <w:pStyle w:val="BodyText"/>
        <w:rPr>
          <w:b/>
        </w:rPr>
      </w:pPr>
    </w:p>
    <w:p>
      <w:pPr>
        <w:spacing w:before="0"/>
        <w:ind w:left="133" w:right="133" w:firstLine="0"/>
        <w:jc w:val="center"/>
        <w:rPr>
          <w:b/>
          <w:sz w:val="22"/>
        </w:rPr>
      </w:pPr>
      <w:r>
        <w:rPr>
          <w:b/>
          <w:sz w:val="22"/>
        </w:rPr>
        <w:t>Članak</w:t>
      </w:r>
      <w:r>
        <w:rPr>
          <w:b/>
          <w:spacing w:val="-2"/>
          <w:sz w:val="22"/>
        </w:rPr>
        <w:t> </w:t>
      </w:r>
      <w:r>
        <w:rPr>
          <w:b/>
          <w:spacing w:val="-5"/>
          <w:sz w:val="22"/>
        </w:rPr>
        <w:t>2.</w:t>
      </w:r>
    </w:p>
    <w:p>
      <w:pPr>
        <w:pStyle w:val="BodyText"/>
        <w:rPr>
          <w:b/>
          <w:sz w:val="22"/>
        </w:rPr>
      </w:pPr>
    </w:p>
    <w:p>
      <w:pPr>
        <w:spacing w:before="1"/>
        <w:ind w:left="141" w:right="137" w:firstLine="0"/>
        <w:jc w:val="both"/>
        <w:rPr>
          <w:sz w:val="24"/>
        </w:rPr>
      </w:pPr>
      <w:r>
        <w:rPr>
          <w:sz w:val="24"/>
        </w:rPr>
        <w:t>Ova</w:t>
      </w:r>
      <w:r>
        <w:rPr>
          <w:spacing w:val="-3"/>
          <w:sz w:val="24"/>
        </w:rPr>
        <w:t> </w:t>
      </w:r>
      <w:r>
        <w:rPr>
          <w:sz w:val="24"/>
        </w:rPr>
        <w:t>Odluka</w:t>
      </w:r>
      <w:r>
        <w:rPr>
          <w:spacing w:val="-1"/>
          <w:sz w:val="24"/>
        </w:rPr>
        <w:t> </w:t>
      </w:r>
      <w:r>
        <w:rPr>
          <w:sz w:val="24"/>
        </w:rPr>
        <w:t>o</w:t>
      </w:r>
      <w:r>
        <w:rPr>
          <w:spacing w:val="-1"/>
          <w:sz w:val="24"/>
        </w:rPr>
        <w:t> </w:t>
      </w:r>
      <w:r>
        <w:rPr>
          <w:sz w:val="24"/>
        </w:rPr>
        <w:t>usvajanju </w:t>
      </w:r>
      <w:r>
        <w:rPr>
          <w:b/>
          <w:sz w:val="24"/>
        </w:rPr>
        <w:t>Polugodišnjeg</w:t>
      </w:r>
      <w:r>
        <w:rPr>
          <w:b/>
          <w:spacing w:val="-2"/>
          <w:sz w:val="24"/>
        </w:rPr>
        <w:t> </w:t>
      </w:r>
      <w:r>
        <w:rPr>
          <w:sz w:val="24"/>
        </w:rPr>
        <w:t>i</w:t>
      </w:r>
      <w:r>
        <w:rPr>
          <w:b/>
          <w:sz w:val="24"/>
        </w:rPr>
        <w:t>zvještaja</w:t>
      </w:r>
      <w:r>
        <w:rPr>
          <w:b/>
          <w:spacing w:val="-1"/>
          <w:sz w:val="24"/>
        </w:rPr>
        <w:t> </w:t>
      </w:r>
      <w:r>
        <w:rPr>
          <w:b/>
          <w:sz w:val="24"/>
        </w:rPr>
        <w:t>o</w:t>
      </w:r>
      <w:r>
        <w:rPr>
          <w:b/>
          <w:spacing w:val="-1"/>
          <w:sz w:val="24"/>
        </w:rPr>
        <w:t> </w:t>
      </w:r>
      <w:r>
        <w:rPr>
          <w:b/>
          <w:sz w:val="24"/>
        </w:rPr>
        <w:t>izvršenju</w:t>
      </w:r>
      <w:r>
        <w:rPr>
          <w:b/>
          <w:spacing w:val="-1"/>
          <w:sz w:val="24"/>
        </w:rPr>
        <w:t> </w:t>
      </w:r>
      <w:r>
        <w:rPr>
          <w:b/>
          <w:sz w:val="24"/>
        </w:rPr>
        <w:t>Proračuna Općine Sveti</w:t>
      </w:r>
      <w:r>
        <w:rPr>
          <w:b/>
          <w:spacing w:val="-3"/>
          <w:sz w:val="24"/>
        </w:rPr>
        <w:t> </w:t>
      </w:r>
      <w:r>
        <w:rPr>
          <w:b/>
          <w:sz w:val="24"/>
        </w:rPr>
        <w:t>Ilija za</w:t>
      </w:r>
      <w:r>
        <w:rPr>
          <w:b/>
          <w:spacing w:val="30"/>
          <w:sz w:val="24"/>
        </w:rPr>
        <w:t> </w:t>
      </w:r>
      <w:r>
        <w:rPr>
          <w:b/>
          <w:sz w:val="24"/>
        </w:rPr>
        <w:t>razdoblje</w:t>
      </w:r>
      <w:r>
        <w:rPr>
          <w:b/>
          <w:spacing w:val="27"/>
          <w:sz w:val="24"/>
        </w:rPr>
        <w:t> </w:t>
      </w:r>
      <w:r>
        <w:rPr>
          <w:b/>
          <w:sz w:val="24"/>
        </w:rPr>
        <w:t>01.01.</w:t>
      </w:r>
      <w:r>
        <w:rPr>
          <w:b/>
          <w:spacing w:val="30"/>
          <w:sz w:val="24"/>
        </w:rPr>
        <w:t> </w:t>
      </w:r>
      <w:r>
        <w:rPr>
          <w:b/>
          <w:sz w:val="24"/>
        </w:rPr>
        <w:t>do</w:t>
      </w:r>
      <w:r>
        <w:rPr>
          <w:b/>
          <w:spacing w:val="33"/>
          <w:sz w:val="24"/>
        </w:rPr>
        <w:t> </w:t>
      </w:r>
      <w:r>
        <w:rPr>
          <w:b/>
          <w:sz w:val="24"/>
        </w:rPr>
        <w:t>30.06.2026.</w:t>
      </w:r>
      <w:r>
        <w:rPr>
          <w:b/>
          <w:spacing w:val="31"/>
          <w:sz w:val="24"/>
        </w:rPr>
        <w:t> </w:t>
      </w:r>
      <w:r>
        <w:rPr>
          <w:b/>
          <w:sz w:val="24"/>
        </w:rPr>
        <w:t>godinu,</w:t>
      </w:r>
      <w:r>
        <w:rPr>
          <w:b/>
          <w:spacing w:val="26"/>
          <w:sz w:val="24"/>
        </w:rPr>
        <w:t> </w:t>
      </w:r>
      <w:r>
        <w:rPr>
          <w:sz w:val="24"/>
        </w:rPr>
        <w:t>stupa</w:t>
      </w:r>
      <w:r>
        <w:rPr>
          <w:spacing w:val="31"/>
          <w:sz w:val="24"/>
        </w:rPr>
        <w:t> </w:t>
      </w:r>
      <w:r>
        <w:rPr>
          <w:sz w:val="24"/>
        </w:rPr>
        <w:t>na</w:t>
      </w:r>
      <w:r>
        <w:rPr>
          <w:spacing w:val="31"/>
          <w:sz w:val="24"/>
        </w:rPr>
        <w:t> </w:t>
      </w:r>
      <w:r>
        <w:rPr>
          <w:sz w:val="24"/>
        </w:rPr>
        <w:t>snagu</w:t>
      </w:r>
      <w:r>
        <w:rPr>
          <w:spacing w:val="30"/>
          <w:sz w:val="24"/>
        </w:rPr>
        <w:t> </w:t>
      </w:r>
      <w:r>
        <w:rPr>
          <w:sz w:val="24"/>
        </w:rPr>
        <w:t>osmog</w:t>
      </w:r>
      <w:r>
        <w:rPr>
          <w:spacing w:val="31"/>
          <w:sz w:val="24"/>
        </w:rPr>
        <w:t> </w:t>
      </w:r>
      <w:r>
        <w:rPr>
          <w:sz w:val="24"/>
        </w:rPr>
        <w:t>dana</w:t>
      </w:r>
      <w:r>
        <w:rPr>
          <w:spacing w:val="31"/>
          <w:sz w:val="24"/>
        </w:rPr>
        <w:t> </w:t>
      </w:r>
      <w:r>
        <w:rPr>
          <w:sz w:val="24"/>
        </w:rPr>
        <w:t>od</w:t>
      </w:r>
      <w:r>
        <w:rPr>
          <w:spacing w:val="30"/>
          <w:sz w:val="24"/>
        </w:rPr>
        <w:t> </w:t>
      </w:r>
      <w:r>
        <w:rPr>
          <w:sz w:val="24"/>
        </w:rPr>
        <w:t>dana</w:t>
      </w:r>
      <w:r>
        <w:rPr>
          <w:spacing w:val="31"/>
          <w:sz w:val="24"/>
        </w:rPr>
        <w:t> </w:t>
      </w:r>
      <w:r>
        <w:rPr>
          <w:sz w:val="24"/>
        </w:rPr>
        <w:t>objave</w:t>
      </w:r>
      <w:r>
        <w:rPr>
          <w:spacing w:val="28"/>
          <w:sz w:val="24"/>
        </w:rPr>
        <w:t> </w:t>
      </w:r>
      <w:r>
        <w:rPr>
          <w:spacing w:val="-10"/>
          <w:sz w:val="24"/>
        </w:rPr>
        <w:t>u</w:t>
      </w:r>
    </w:p>
    <w:p>
      <w:pPr>
        <w:pStyle w:val="BodyText"/>
        <w:ind w:left="141"/>
        <w:jc w:val="both"/>
      </w:pPr>
      <w:r>
        <w:rPr/>
        <w:t>„Službenom</w:t>
      </w:r>
      <w:r>
        <w:rPr>
          <w:spacing w:val="-3"/>
        </w:rPr>
        <w:t> </w:t>
      </w:r>
      <w:r>
        <w:rPr/>
        <w:t>vjesniku</w:t>
      </w:r>
      <w:r>
        <w:rPr>
          <w:spacing w:val="-2"/>
        </w:rPr>
        <w:t> </w:t>
      </w:r>
      <w:r>
        <w:rPr/>
        <w:t>Varaždinske</w:t>
      </w:r>
      <w:r>
        <w:rPr>
          <w:spacing w:val="-1"/>
        </w:rPr>
        <w:t> </w:t>
      </w:r>
      <w:r>
        <w:rPr>
          <w:spacing w:val="-2"/>
        </w:rPr>
        <w:t>županije“.</w:t>
      </w:r>
    </w:p>
    <w:p>
      <w:pPr>
        <w:pStyle w:val="BodyText"/>
      </w:pPr>
    </w:p>
    <w:p>
      <w:pPr>
        <w:pStyle w:val="BodyText"/>
      </w:pPr>
    </w:p>
    <w:p>
      <w:pPr>
        <w:pStyle w:val="BodyText"/>
      </w:pPr>
    </w:p>
    <w:p>
      <w:pPr>
        <w:pStyle w:val="BodyText"/>
      </w:pPr>
    </w:p>
    <w:p>
      <w:pPr>
        <w:pStyle w:val="Heading2"/>
        <w:ind w:left="2253" w:right="133"/>
        <w:jc w:val="center"/>
      </w:pPr>
      <w:r>
        <w:rPr/>
        <w:t>PREDSJEDNIK</w:t>
      </w:r>
      <w:r>
        <w:rPr>
          <w:spacing w:val="-2"/>
        </w:rPr>
        <w:t> </w:t>
      </w:r>
      <w:r>
        <w:rPr/>
        <w:t>OPĆINSKOG</w:t>
      </w:r>
      <w:r>
        <w:rPr>
          <w:spacing w:val="1"/>
        </w:rPr>
        <w:t> </w:t>
      </w:r>
      <w:r>
        <w:rPr>
          <w:spacing w:val="-2"/>
        </w:rPr>
        <w:t>VIJEĆA</w:t>
      </w:r>
    </w:p>
    <w:p>
      <w:pPr>
        <w:pStyle w:val="BodyText"/>
        <w:ind w:left="2314" w:right="133"/>
        <w:jc w:val="center"/>
      </w:pPr>
      <w:r>
        <w:rPr/>
        <w:t>Zdravko</w:t>
      </w:r>
      <w:r>
        <w:rPr>
          <w:spacing w:val="-4"/>
        </w:rPr>
        <w:t> </w:t>
      </w:r>
      <w:r>
        <w:rPr/>
        <w:t>Ostroški,</w:t>
      </w:r>
      <w:r>
        <w:rPr>
          <w:spacing w:val="-1"/>
        </w:rPr>
        <w:t> </w:t>
      </w:r>
      <w:r>
        <w:rPr>
          <w:spacing w:val="-2"/>
        </w:rPr>
        <w:t>dipl.ing.</w:t>
      </w:r>
    </w:p>
    <w:sectPr>
      <w:headerReference w:type="default" r:id="rId75"/>
      <w:footerReference w:type="default" r:id="rId76"/>
      <w:pgSz w:w="11910" w:h="16840"/>
      <w:pgMar w:header="0" w:footer="0" w:top="1920" w:bottom="280" w:left="1275"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Microsoft Sans Serif">
    <w:altName w:val="Microsoft Sans Serif"/>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59264">
              <wp:simplePos x="0" y="0"/>
              <wp:positionH relativeFrom="page">
                <wp:posOffset>6601459</wp:posOffset>
              </wp:positionH>
              <wp:positionV relativeFrom="page">
                <wp:posOffset>9908566</wp:posOffset>
              </wp:positionV>
              <wp:extent cx="280035" cy="180975"/>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280035" cy="180975"/>
                      </a:xfrm>
                      <a:prstGeom prst="rect">
                        <a:avLst/>
                      </a:prstGeom>
                    </wps:spPr>
                    <wps:txbx>
                      <w:txbxContent>
                        <w:p>
                          <w:pPr>
                            <w:spacing w:before="11"/>
                            <w:ind w:left="2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519.799988pt;margin-top:780.202087pt;width:22.05pt;height:14.25pt;mso-position-horizontal-relative:page;mso-position-vertical-relative:page;z-index:-24457216" type="#_x0000_t202" id="docshape86" filled="false" stroked="false">
              <v:textbox inset="0,0,0,0">
                <w:txbxContent>
                  <w:p>
                    <w:pPr>
                      <w:spacing w:before="11"/>
                      <w:ind w:left="2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59776">
              <wp:simplePos x="0" y="0"/>
              <wp:positionH relativeFrom="page">
                <wp:posOffset>6620764</wp:posOffset>
              </wp:positionH>
              <wp:positionV relativeFrom="page">
                <wp:posOffset>9908566</wp:posOffset>
              </wp:positionV>
              <wp:extent cx="260985" cy="180975"/>
              <wp:effectExtent l="0" t="0" r="0" b="0"/>
              <wp:wrapNone/>
              <wp:docPr id="92" name="Textbox 92"/>
              <wp:cNvGraphicFramePr>
                <a:graphicFrameLocks/>
              </wp:cNvGraphicFramePr>
              <a:graphic>
                <a:graphicData uri="http://schemas.microsoft.com/office/word/2010/wordprocessingShape">
                  <wps:wsp>
                    <wps:cNvPr id="92" name="Textbox 92"/>
                    <wps:cNvSpPr txBox="1"/>
                    <wps:spPr>
                      <a:xfrm>
                        <a:off x="0" y="0"/>
                        <a:ext cx="260985" cy="180975"/>
                      </a:xfrm>
                      <a:prstGeom prst="rect">
                        <a:avLst/>
                      </a:prstGeom>
                    </wps:spPr>
                    <wps:txbx>
                      <w:txbxContent>
                        <w:p>
                          <w:pPr>
                            <w:spacing w:before="11"/>
                            <w:ind w:left="100" w:right="0" w:firstLine="0"/>
                            <w:jc w:val="left"/>
                            <w:rPr>
                              <w:sz w:val="22"/>
                            </w:rPr>
                          </w:pPr>
                          <w:r>
                            <w:rPr>
                              <w:spacing w:val="-10"/>
                              <w:sz w:val="22"/>
                            </w:rPr>
                            <w:fldChar w:fldCharType="begin"/>
                          </w:r>
                          <w:r>
                            <w:rPr>
                              <w:spacing w:val="-10"/>
                              <w:sz w:val="22"/>
                            </w:rPr>
                            <w:instrText> PAGE </w:instrText>
                          </w:r>
                          <w:r>
                            <w:rPr>
                              <w:spacing w:val="-10"/>
                              <w:sz w:val="22"/>
                            </w:rPr>
                            <w:fldChar w:fldCharType="separate"/>
                          </w:r>
                          <w:r>
                            <w:rPr>
                              <w:spacing w:val="-10"/>
                              <w:sz w:val="22"/>
                            </w:rPr>
                            <w:t>2</w:t>
                          </w:r>
                          <w:r>
                            <w:rPr>
                              <w:spacing w:val="-10"/>
                              <w:sz w:val="22"/>
                            </w:rPr>
                            <w:fldChar w:fldCharType="end"/>
                          </w:r>
                        </w:p>
                      </w:txbxContent>
                    </wps:txbx>
                    <wps:bodyPr wrap="square" lIns="0" tIns="0" rIns="0" bIns="0" rtlCol="0">
                      <a:noAutofit/>
                    </wps:bodyPr>
                  </wps:wsp>
                </a:graphicData>
              </a:graphic>
            </wp:anchor>
          </w:drawing>
        </mc:Choice>
        <mc:Fallback>
          <w:pict>
            <v:shape style="position:absolute;margin-left:521.320007pt;margin-top:780.202087pt;width:20.55pt;height:14.25pt;mso-position-horizontal-relative:page;mso-position-vertical-relative:page;z-index:-24456704" type="#_x0000_t202" id="docshape87" filled="false" stroked="false">
              <v:textbox inset="0,0,0,0">
                <w:txbxContent>
                  <w:p>
                    <w:pPr>
                      <w:spacing w:before="11"/>
                      <w:ind w:left="100" w:right="0" w:firstLine="0"/>
                      <w:jc w:val="left"/>
                      <w:rPr>
                        <w:sz w:val="22"/>
                      </w:rPr>
                    </w:pPr>
                    <w:r>
                      <w:rPr>
                        <w:spacing w:val="-10"/>
                        <w:sz w:val="22"/>
                      </w:rPr>
                      <w:fldChar w:fldCharType="begin"/>
                    </w:r>
                    <w:r>
                      <w:rPr>
                        <w:spacing w:val="-10"/>
                        <w:sz w:val="22"/>
                      </w:rPr>
                      <w:instrText> PAGE </w:instrText>
                    </w:r>
                    <w:r>
                      <w:rPr>
                        <w:spacing w:val="-10"/>
                        <w:sz w:val="22"/>
                      </w:rPr>
                      <w:fldChar w:fldCharType="separate"/>
                    </w:r>
                    <w:r>
                      <w:rPr>
                        <w:spacing w:val="-10"/>
                        <w:sz w:val="22"/>
                      </w:rPr>
                      <w:t>2</w:t>
                    </w:r>
                    <w:r>
                      <w:rPr>
                        <w:spacing w:val="-10"/>
                        <w:sz w:val="22"/>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60288">
              <wp:simplePos x="0" y="0"/>
              <wp:positionH relativeFrom="page">
                <wp:posOffset>6620764</wp:posOffset>
              </wp:positionH>
              <wp:positionV relativeFrom="page">
                <wp:posOffset>9908566</wp:posOffset>
              </wp:positionV>
              <wp:extent cx="260985" cy="180975"/>
              <wp:effectExtent l="0" t="0" r="0" b="0"/>
              <wp:wrapNone/>
              <wp:docPr id="93" name="Textbox 93"/>
              <wp:cNvGraphicFramePr>
                <a:graphicFrameLocks/>
              </wp:cNvGraphicFramePr>
              <a:graphic>
                <a:graphicData uri="http://schemas.microsoft.com/office/word/2010/wordprocessingShape">
                  <wps:wsp>
                    <wps:cNvPr id="93" name="Textbox 93"/>
                    <wps:cNvSpPr txBox="1"/>
                    <wps:spPr>
                      <a:xfrm>
                        <a:off x="0" y="0"/>
                        <a:ext cx="260985" cy="180975"/>
                      </a:xfrm>
                      <a:prstGeom prst="rect">
                        <a:avLst/>
                      </a:prstGeom>
                    </wps:spPr>
                    <wps:txbx>
                      <w:txbxContent>
                        <w:p>
                          <w:pPr>
                            <w:spacing w:before="11"/>
                            <w:ind w:left="100" w:right="0" w:firstLine="0"/>
                            <w:jc w:val="left"/>
                            <w:rPr>
                              <w:sz w:val="22"/>
                            </w:rPr>
                          </w:pPr>
                          <w:r>
                            <w:rPr>
                              <w:spacing w:val="-10"/>
                              <w:sz w:val="22"/>
                            </w:rPr>
                            <w:fldChar w:fldCharType="begin"/>
                          </w:r>
                          <w:r>
                            <w:rPr>
                              <w:spacing w:val="-10"/>
                              <w:sz w:val="22"/>
                            </w:rPr>
                            <w:instrText> PAGE </w:instrText>
                          </w:r>
                          <w:r>
                            <w:rPr>
                              <w:spacing w:val="-10"/>
                              <w:sz w:val="22"/>
                            </w:rPr>
                            <w:fldChar w:fldCharType="separate"/>
                          </w:r>
                          <w:r>
                            <w:rPr>
                              <w:spacing w:val="-10"/>
                              <w:sz w:val="22"/>
                            </w:rPr>
                            <w:t>3</w:t>
                          </w:r>
                          <w:r>
                            <w:rPr>
                              <w:spacing w:val="-10"/>
                              <w:sz w:val="22"/>
                            </w:rPr>
                            <w:fldChar w:fldCharType="end"/>
                          </w:r>
                        </w:p>
                      </w:txbxContent>
                    </wps:txbx>
                    <wps:bodyPr wrap="square" lIns="0" tIns="0" rIns="0" bIns="0" rtlCol="0">
                      <a:noAutofit/>
                    </wps:bodyPr>
                  </wps:wsp>
                </a:graphicData>
              </a:graphic>
            </wp:anchor>
          </w:drawing>
        </mc:Choice>
        <mc:Fallback>
          <w:pict>
            <v:shape style="position:absolute;margin-left:521.320007pt;margin-top:780.202087pt;width:20.55pt;height:14.25pt;mso-position-horizontal-relative:page;mso-position-vertical-relative:page;z-index:-24456192" type="#_x0000_t202" id="docshape88" filled="false" stroked="false">
              <v:textbox inset="0,0,0,0">
                <w:txbxContent>
                  <w:p>
                    <w:pPr>
                      <w:spacing w:before="11"/>
                      <w:ind w:left="100" w:right="0" w:firstLine="0"/>
                      <w:jc w:val="left"/>
                      <w:rPr>
                        <w:sz w:val="22"/>
                      </w:rPr>
                    </w:pPr>
                    <w:r>
                      <w:rPr>
                        <w:spacing w:val="-10"/>
                        <w:sz w:val="22"/>
                      </w:rPr>
                      <w:fldChar w:fldCharType="begin"/>
                    </w:r>
                    <w:r>
                      <w:rPr>
                        <w:spacing w:val="-10"/>
                        <w:sz w:val="22"/>
                      </w:rPr>
                      <w:instrText> PAGE </w:instrText>
                    </w:r>
                    <w:r>
                      <w:rPr>
                        <w:spacing w:val="-10"/>
                        <w:sz w:val="22"/>
                      </w:rPr>
                      <w:fldChar w:fldCharType="separate"/>
                    </w:r>
                    <w:r>
                      <w:rPr>
                        <w:spacing w:val="-10"/>
                        <w:sz w:val="22"/>
                      </w:rPr>
                      <w:t>3</w:t>
                    </w:r>
                    <w:r>
                      <w:rPr>
                        <w:spacing w:val="-10"/>
                        <w:sz w:val="22"/>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60800">
              <wp:simplePos x="0" y="0"/>
              <wp:positionH relativeFrom="page">
                <wp:posOffset>6620764</wp:posOffset>
              </wp:positionH>
              <wp:positionV relativeFrom="page">
                <wp:posOffset>9908566</wp:posOffset>
              </wp:positionV>
              <wp:extent cx="260985" cy="180975"/>
              <wp:effectExtent l="0" t="0" r="0" b="0"/>
              <wp:wrapNone/>
              <wp:docPr id="94" name="Textbox 94"/>
              <wp:cNvGraphicFramePr>
                <a:graphicFrameLocks/>
              </wp:cNvGraphicFramePr>
              <a:graphic>
                <a:graphicData uri="http://schemas.microsoft.com/office/word/2010/wordprocessingShape">
                  <wps:wsp>
                    <wps:cNvPr id="94" name="Textbox 94"/>
                    <wps:cNvSpPr txBox="1"/>
                    <wps:spPr>
                      <a:xfrm>
                        <a:off x="0" y="0"/>
                        <a:ext cx="260985" cy="180975"/>
                      </a:xfrm>
                      <a:prstGeom prst="rect">
                        <a:avLst/>
                      </a:prstGeom>
                    </wps:spPr>
                    <wps:txbx>
                      <w:txbxContent>
                        <w:p>
                          <w:pPr>
                            <w:spacing w:before="11"/>
                            <w:ind w:left="100" w:right="0" w:firstLine="0"/>
                            <w:jc w:val="left"/>
                            <w:rPr>
                              <w:sz w:val="22"/>
                            </w:rPr>
                          </w:pPr>
                          <w:r>
                            <w:rPr>
                              <w:spacing w:val="-10"/>
                              <w:sz w:val="22"/>
                            </w:rPr>
                            <w:fldChar w:fldCharType="begin"/>
                          </w:r>
                          <w:r>
                            <w:rPr>
                              <w:spacing w:val="-10"/>
                              <w:sz w:val="22"/>
                            </w:rPr>
                            <w:instrText> PAGE </w:instrText>
                          </w:r>
                          <w:r>
                            <w:rPr>
                              <w:spacing w:val="-10"/>
                              <w:sz w:val="22"/>
                            </w:rPr>
                            <w:fldChar w:fldCharType="separate"/>
                          </w:r>
                          <w:r>
                            <w:rPr>
                              <w:spacing w:val="-10"/>
                              <w:sz w:val="22"/>
                            </w:rPr>
                            <w:t>4</w:t>
                          </w:r>
                          <w:r>
                            <w:rPr>
                              <w:spacing w:val="-10"/>
                              <w:sz w:val="22"/>
                            </w:rPr>
                            <w:fldChar w:fldCharType="end"/>
                          </w:r>
                        </w:p>
                      </w:txbxContent>
                    </wps:txbx>
                    <wps:bodyPr wrap="square" lIns="0" tIns="0" rIns="0" bIns="0" rtlCol="0">
                      <a:noAutofit/>
                    </wps:bodyPr>
                  </wps:wsp>
                </a:graphicData>
              </a:graphic>
            </wp:anchor>
          </w:drawing>
        </mc:Choice>
        <mc:Fallback>
          <w:pict>
            <v:shape style="position:absolute;margin-left:521.320007pt;margin-top:780.202087pt;width:20.55pt;height:14.25pt;mso-position-horizontal-relative:page;mso-position-vertical-relative:page;z-index:-24455680" type="#_x0000_t202" id="docshape89" filled="false" stroked="false">
              <v:textbox inset="0,0,0,0">
                <w:txbxContent>
                  <w:p>
                    <w:pPr>
                      <w:spacing w:before="11"/>
                      <w:ind w:left="100" w:right="0" w:firstLine="0"/>
                      <w:jc w:val="left"/>
                      <w:rPr>
                        <w:sz w:val="22"/>
                      </w:rPr>
                    </w:pPr>
                    <w:r>
                      <w:rPr>
                        <w:spacing w:val="-10"/>
                        <w:sz w:val="22"/>
                      </w:rPr>
                      <w:fldChar w:fldCharType="begin"/>
                    </w:r>
                    <w:r>
                      <w:rPr>
                        <w:spacing w:val="-10"/>
                        <w:sz w:val="22"/>
                      </w:rPr>
                      <w:instrText> PAGE </w:instrText>
                    </w:r>
                    <w:r>
                      <w:rPr>
                        <w:spacing w:val="-10"/>
                        <w:sz w:val="22"/>
                      </w:rPr>
                      <w:fldChar w:fldCharType="separate"/>
                    </w:r>
                    <w:r>
                      <w:rPr>
                        <w:spacing w:val="-10"/>
                        <w:sz w:val="22"/>
                      </w:rPr>
                      <w:t>4</w:t>
                    </w:r>
                    <w:r>
                      <w:rPr>
                        <w:spacing w:val="-10"/>
                        <w:sz w:val="22"/>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61312">
              <wp:simplePos x="0" y="0"/>
              <wp:positionH relativeFrom="page">
                <wp:posOffset>6620764</wp:posOffset>
              </wp:positionH>
              <wp:positionV relativeFrom="page">
                <wp:posOffset>9908566</wp:posOffset>
              </wp:positionV>
              <wp:extent cx="260985" cy="180975"/>
              <wp:effectExtent l="0" t="0" r="0" b="0"/>
              <wp:wrapNone/>
              <wp:docPr id="95" name="Textbox 95"/>
              <wp:cNvGraphicFramePr>
                <a:graphicFrameLocks/>
              </wp:cNvGraphicFramePr>
              <a:graphic>
                <a:graphicData uri="http://schemas.microsoft.com/office/word/2010/wordprocessingShape">
                  <wps:wsp>
                    <wps:cNvPr id="95" name="Textbox 95"/>
                    <wps:cNvSpPr txBox="1"/>
                    <wps:spPr>
                      <a:xfrm>
                        <a:off x="0" y="0"/>
                        <a:ext cx="260985" cy="180975"/>
                      </a:xfrm>
                      <a:prstGeom prst="rect">
                        <a:avLst/>
                      </a:prstGeom>
                    </wps:spPr>
                    <wps:txbx>
                      <w:txbxContent>
                        <w:p>
                          <w:pPr>
                            <w:spacing w:before="11"/>
                            <w:ind w:left="100" w:right="0" w:firstLine="0"/>
                            <w:jc w:val="left"/>
                            <w:rPr>
                              <w:sz w:val="22"/>
                            </w:rPr>
                          </w:pPr>
                          <w:r>
                            <w:rPr>
                              <w:spacing w:val="-10"/>
                              <w:sz w:val="22"/>
                            </w:rPr>
                            <w:fldChar w:fldCharType="begin"/>
                          </w:r>
                          <w:r>
                            <w:rPr>
                              <w:spacing w:val="-10"/>
                              <w:sz w:val="22"/>
                            </w:rPr>
                            <w:instrText> PAGE </w:instrText>
                          </w:r>
                          <w:r>
                            <w:rPr>
                              <w:spacing w:val="-10"/>
                              <w:sz w:val="22"/>
                            </w:rPr>
                            <w:fldChar w:fldCharType="separate"/>
                          </w:r>
                          <w:r>
                            <w:rPr>
                              <w:spacing w:val="-10"/>
                              <w:sz w:val="22"/>
                            </w:rPr>
                            <w:t>5</w:t>
                          </w:r>
                          <w:r>
                            <w:rPr>
                              <w:spacing w:val="-10"/>
                              <w:sz w:val="22"/>
                            </w:rPr>
                            <w:fldChar w:fldCharType="end"/>
                          </w:r>
                        </w:p>
                      </w:txbxContent>
                    </wps:txbx>
                    <wps:bodyPr wrap="square" lIns="0" tIns="0" rIns="0" bIns="0" rtlCol="0">
                      <a:noAutofit/>
                    </wps:bodyPr>
                  </wps:wsp>
                </a:graphicData>
              </a:graphic>
            </wp:anchor>
          </w:drawing>
        </mc:Choice>
        <mc:Fallback>
          <w:pict>
            <v:shape style="position:absolute;margin-left:521.320007pt;margin-top:780.202087pt;width:20.55pt;height:14.25pt;mso-position-horizontal-relative:page;mso-position-vertical-relative:page;z-index:-24455168" type="#_x0000_t202" id="docshape90" filled="false" stroked="false">
              <v:textbox inset="0,0,0,0">
                <w:txbxContent>
                  <w:p>
                    <w:pPr>
                      <w:spacing w:before="11"/>
                      <w:ind w:left="100" w:right="0" w:firstLine="0"/>
                      <w:jc w:val="left"/>
                      <w:rPr>
                        <w:sz w:val="22"/>
                      </w:rPr>
                    </w:pPr>
                    <w:r>
                      <w:rPr>
                        <w:spacing w:val="-10"/>
                        <w:sz w:val="22"/>
                      </w:rPr>
                      <w:fldChar w:fldCharType="begin"/>
                    </w:r>
                    <w:r>
                      <w:rPr>
                        <w:spacing w:val="-10"/>
                        <w:sz w:val="22"/>
                      </w:rPr>
                      <w:instrText> PAGE </w:instrText>
                    </w:r>
                    <w:r>
                      <w:rPr>
                        <w:spacing w:val="-10"/>
                        <w:sz w:val="22"/>
                      </w:rPr>
                      <w:fldChar w:fldCharType="separate"/>
                    </w:r>
                    <w:r>
                      <w:rPr>
                        <w:spacing w:val="-10"/>
                        <w:sz w:val="22"/>
                      </w:rPr>
                      <w:t>5</w:t>
                    </w:r>
                    <w:r>
                      <w:rPr>
                        <w:spacing w:val="-10"/>
                        <w:sz w:val="22"/>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61824">
              <wp:simplePos x="0" y="0"/>
              <wp:positionH relativeFrom="page">
                <wp:posOffset>6620764</wp:posOffset>
              </wp:positionH>
              <wp:positionV relativeFrom="page">
                <wp:posOffset>9908566</wp:posOffset>
              </wp:positionV>
              <wp:extent cx="260985" cy="180975"/>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260985" cy="180975"/>
                      </a:xfrm>
                      <a:prstGeom prst="rect">
                        <a:avLst/>
                      </a:prstGeom>
                    </wps:spPr>
                    <wps:txbx>
                      <w:txbxContent>
                        <w:p>
                          <w:pPr>
                            <w:spacing w:before="11"/>
                            <w:ind w:left="100" w:right="0" w:firstLine="0"/>
                            <w:jc w:val="left"/>
                            <w:rPr>
                              <w:sz w:val="22"/>
                            </w:rPr>
                          </w:pPr>
                          <w:r>
                            <w:rPr>
                              <w:spacing w:val="-10"/>
                              <w:sz w:val="22"/>
                            </w:rPr>
                            <w:fldChar w:fldCharType="begin"/>
                          </w:r>
                          <w:r>
                            <w:rPr>
                              <w:spacing w:val="-10"/>
                              <w:sz w:val="22"/>
                            </w:rPr>
                            <w:instrText> PAGE </w:instrText>
                          </w:r>
                          <w:r>
                            <w:rPr>
                              <w:spacing w:val="-10"/>
                              <w:sz w:val="22"/>
                            </w:rPr>
                            <w:fldChar w:fldCharType="separate"/>
                          </w:r>
                          <w:r>
                            <w:rPr>
                              <w:spacing w:val="-10"/>
                              <w:sz w:val="22"/>
                            </w:rPr>
                            <w:t>6</w:t>
                          </w:r>
                          <w:r>
                            <w:rPr>
                              <w:spacing w:val="-10"/>
                              <w:sz w:val="22"/>
                            </w:rPr>
                            <w:fldChar w:fldCharType="end"/>
                          </w:r>
                        </w:p>
                      </w:txbxContent>
                    </wps:txbx>
                    <wps:bodyPr wrap="square" lIns="0" tIns="0" rIns="0" bIns="0" rtlCol="0">
                      <a:noAutofit/>
                    </wps:bodyPr>
                  </wps:wsp>
                </a:graphicData>
              </a:graphic>
            </wp:anchor>
          </w:drawing>
        </mc:Choice>
        <mc:Fallback>
          <w:pict>
            <v:shape style="position:absolute;margin-left:521.320007pt;margin-top:780.202087pt;width:20.55pt;height:14.25pt;mso-position-horizontal-relative:page;mso-position-vertical-relative:page;z-index:-24454656" type="#_x0000_t202" id="docshape91" filled="false" stroked="false">
              <v:textbox inset="0,0,0,0">
                <w:txbxContent>
                  <w:p>
                    <w:pPr>
                      <w:spacing w:before="11"/>
                      <w:ind w:left="100" w:right="0" w:firstLine="0"/>
                      <w:jc w:val="left"/>
                      <w:rPr>
                        <w:sz w:val="22"/>
                      </w:rPr>
                    </w:pPr>
                    <w:r>
                      <w:rPr>
                        <w:spacing w:val="-10"/>
                        <w:sz w:val="22"/>
                      </w:rPr>
                      <w:fldChar w:fldCharType="begin"/>
                    </w:r>
                    <w:r>
                      <w:rPr>
                        <w:spacing w:val="-10"/>
                        <w:sz w:val="22"/>
                      </w:rPr>
                      <w:instrText> PAGE </w:instrText>
                    </w:r>
                    <w:r>
                      <w:rPr>
                        <w:spacing w:val="-10"/>
                        <w:sz w:val="22"/>
                      </w:rPr>
                      <w:fldChar w:fldCharType="separate"/>
                    </w:r>
                    <w:r>
                      <w:rPr>
                        <w:spacing w:val="-10"/>
                        <w:sz w:val="22"/>
                      </w:rPr>
                      <w:t>6</w:t>
                    </w:r>
                    <w:r>
                      <w:rPr>
                        <w:spacing w:val="-10"/>
                        <w:sz w:val="22"/>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62336">
              <wp:simplePos x="0" y="0"/>
              <wp:positionH relativeFrom="page">
                <wp:posOffset>6620764</wp:posOffset>
              </wp:positionH>
              <wp:positionV relativeFrom="page">
                <wp:posOffset>9908566</wp:posOffset>
              </wp:positionV>
              <wp:extent cx="260985" cy="180975"/>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260985" cy="180975"/>
                      </a:xfrm>
                      <a:prstGeom prst="rect">
                        <a:avLst/>
                      </a:prstGeom>
                    </wps:spPr>
                    <wps:txbx>
                      <w:txbxContent>
                        <w:p>
                          <w:pPr>
                            <w:spacing w:before="11"/>
                            <w:ind w:left="100" w:right="0" w:firstLine="0"/>
                            <w:jc w:val="left"/>
                            <w:rPr>
                              <w:sz w:val="22"/>
                            </w:rPr>
                          </w:pPr>
                          <w:r>
                            <w:rPr>
                              <w:spacing w:val="-10"/>
                              <w:sz w:val="22"/>
                            </w:rPr>
                            <w:fldChar w:fldCharType="begin"/>
                          </w:r>
                          <w:r>
                            <w:rPr>
                              <w:spacing w:val="-10"/>
                              <w:sz w:val="22"/>
                            </w:rPr>
                            <w:instrText> PAGE </w:instrText>
                          </w:r>
                          <w:r>
                            <w:rPr>
                              <w:spacing w:val="-10"/>
                              <w:sz w:val="22"/>
                            </w:rPr>
                            <w:fldChar w:fldCharType="separate"/>
                          </w:r>
                          <w:r>
                            <w:rPr>
                              <w:spacing w:val="-10"/>
                              <w:sz w:val="22"/>
                            </w:rPr>
                            <w:t>7</w:t>
                          </w:r>
                          <w:r>
                            <w:rPr>
                              <w:spacing w:val="-10"/>
                              <w:sz w:val="22"/>
                            </w:rPr>
                            <w:fldChar w:fldCharType="end"/>
                          </w:r>
                        </w:p>
                      </w:txbxContent>
                    </wps:txbx>
                    <wps:bodyPr wrap="square" lIns="0" tIns="0" rIns="0" bIns="0" rtlCol="0">
                      <a:noAutofit/>
                    </wps:bodyPr>
                  </wps:wsp>
                </a:graphicData>
              </a:graphic>
            </wp:anchor>
          </w:drawing>
        </mc:Choice>
        <mc:Fallback>
          <w:pict>
            <v:shape style="position:absolute;margin-left:521.320007pt;margin-top:780.202087pt;width:20.55pt;height:14.25pt;mso-position-horizontal-relative:page;mso-position-vertical-relative:page;z-index:-24454144" type="#_x0000_t202" id="docshape92" filled="false" stroked="false">
              <v:textbox inset="0,0,0,0">
                <w:txbxContent>
                  <w:p>
                    <w:pPr>
                      <w:spacing w:before="11"/>
                      <w:ind w:left="100" w:right="0" w:firstLine="0"/>
                      <w:jc w:val="left"/>
                      <w:rPr>
                        <w:sz w:val="22"/>
                      </w:rPr>
                    </w:pPr>
                    <w:r>
                      <w:rPr>
                        <w:spacing w:val="-10"/>
                        <w:sz w:val="22"/>
                      </w:rPr>
                      <w:fldChar w:fldCharType="begin"/>
                    </w:r>
                    <w:r>
                      <w:rPr>
                        <w:spacing w:val="-10"/>
                        <w:sz w:val="22"/>
                      </w:rPr>
                      <w:instrText> PAGE </w:instrText>
                    </w:r>
                    <w:r>
                      <w:rPr>
                        <w:spacing w:val="-10"/>
                        <w:sz w:val="22"/>
                      </w:rPr>
                      <w:fldChar w:fldCharType="separate"/>
                    </w:r>
                    <w:r>
                      <w:rPr>
                        <w:spacing w:val="-10"/>
                        <w:sz w:val="22"/>
                      </w:rPr>
                      <w:t>7</w:t>
                    </w:r>
                    <w:r>
                      <w:rPr>
                        <w:spacing w:val="-10"/>
                        <w:sz w:val="22"/>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62848">
              <wp:simplePos x="0" y="0"/>
              <wp:positionH relativeFrom="page">
                <wp:posOffset>6620764</wp:posOffset>
              </wp:positionH>
              <wp:positionV relativeFrom="page">
                <wp:posOffset>9908566</wp:posOffset>
              </wp:positionV>
              <wp:extent cx="260985" cy="180975"/>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260985" cy="180975"/>
                      </a:xfrm>
                      <a:prstGeom prst="rect">
                        <a:avLst/>
                      </a:prstGeom>
                    </wps:spPr>
                    <wps:txbx>
                      <w:txbxContent>
                        <w:p>
                          <w:pPr>
                            <w:spacing w:before="11"/>
                            <w:ind w:left="100" w:right="0" w:firstLine="0"/>
                            <w:jc w:val="left"/>
                            <w:rPr>
                              <w:sz w:val="22"/>
                            </w:rPr>
                          </w:pPr>
                          <w:r>
                            <w:rPr>
                              <w:spacing w:val="-10"/>
                              <w:sz w:val="22"/>
                            </w:rPr>
                            <w:fldChar w:fldCharType="begin"/>
                          </w:r>
                          <w:r>
                            <w:rPr>
                              <w:spacing w:val="-10"/>
                              <w:sz w:val="22"/>
                            </w:rPr>
                            <w:instrText> PAGE </w:instrText>
                          </w:r>
                          <w:r>
                            <w:rPr>
                              <w:spacing w:val="-10"/>
                              <w:sz w:val="22"/>
                            </w:rPr>
                            <w:fldChar w:fldCharType="separate"/>
                          </w:r>
                          <w:r>
                            <w:rPr>
                              <w:spacing w:val="-10"/>
                              <w:sz w:val="22"/>
                            </w:rPr>
                            <w:t>8</w:t>
                          </w:r>
                          <w:r>
                            <w:rPr>
                              <w:spacing w:val="-10"/>
                              <w:sz w:val="22"/>
                            </w:rPr>
                            <w:fldChar w:fldCharType="end"/>
                          </w:r>
                        </w:p>
                      </w:txbxContent>
                    </wps:txbx>
                    <wps:bodyPr wrap="square" lIns="0" tIns="0" rIns="0" bIns="0" rtlCol="0">
                      <a:noAutofit/>
                    </wps:bodyPr>
                  </wps:wsp>
                </a:graphicData>
              </a:graphic>
            </wp:anchor>
          </w:drawing>
        </mc:Choice>
        <mc:Fallback>
          <w:pict>
            <v:shape style="position:absolute;margin-left:521.320007pt;margin-top:780.202087pt;width:20.55pt;height:14.25pt;mso-position-horizontal-relative:page;mso-position-vertical-relative:page;z-index:-24453632" type="#_x0000_t202" id="docshape93" filled="false" stroked="false">
              <v:textbox inset="0,0,0,0">
                <w:txbxContent>
                  <w:p>
                    <w:pPr>
                      <w:spacing w:before="11"/>
                      <w:ind w:left="100" w:right="0" w:firstLine="0"/>
                      <w:jc w:val="left"/>
                      <w:rPr>
                        <w:sz w:val="22"/>
                      </w:rPr>
                    </w:pPr>
                    <w:r>
                      <w:rPr>
                        <w:spacing w:val="-10"/>
                        <w:sz w:val="22"/>
                      </w:rPr>
                      <w:fldChar w:fldCharType="begin"/>
                    </w:r>
                    <w:r>
                      <w:rPr>
                        <w:spacing w:val="-10"/>
                        <w:sz w:val="22"/>
                      </w:rPr>
                      <w:instrText> PAGE </w:instrText>
                    </w:r>
                    <w:r>
                      <w:rPr>
                        <w:spacing w:val="-10"/>
                        <w:sz w:val="22"/>
                      </w:rPr>
                      <w:fldChar w:fldCharType="separate"/>
                    </w:r>
                    <w:r>
                      <w:rPr>
                        <w:spacing w:val="-10"/>
                        <w:sz w:val="22"/>
                      </w:rPr>
                      <w:t>8</w:t>
                    </w:r>
                    <w:r>
                      <w:rPr>
                        <w:spacing w:val="-10"/>
                        <w:sz w:val="22"/>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63360">
              <wp:simplePos x="0" y="0"/>
              <wp:positionH relativeFrom="page">
                <wp:posOffset>6620764</wp:posOffset>
              </wp:positionH>
              <wp:positionV relativeFrom="page">
                <wp:posOffset>9908566</wp:posOffset>
              </wp:positionV>
              <wp:extent cx="260985" cy="180975"/>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260985" cy="180975"/>
                      </a:xfrm>
                      <a:prstGeom prst="rect">
                        <a:avLst/>
                      </a:prstGeom>
                    </wps:spPr>
                    <wps:txbx>
                      <w:txbxContent>
                        <w:p>
                          <w:pPr>
                            <w:spacing w:before="11"/>
                            <w:ind w:left="100" w:right="0" w:firstLine="0"/>
                            <w:jc w:val="left"/>
                            <w:rPr>
                              <w:sz w:val="22"/>
                            </w:rPr>
                          </w:pPr>
                          <w:r>
                            <w:rPr>
                              <w:spacing w:val="-10"/>
                              <w:sz w:val="22"/>
                            </w:rPr>
                            <w:fldChar w:fldCharType="begin"/>
                          </w:r>
                          <w:r>
                            <w:rPr>
                              <w:spacing w:val="-10"/>
                              <w:sz w:val="22"/>
                            </w:rPr>
                            <w:instrText> PAGE </w:instrText>
                          </w:r>
                          <w:r>
                            <w:rPr>
                              <w:spacing w:val="-10"/>
                              <w:sz w:val="22"/>
                            </w:rPr>
                            <w:fldChar w:fldCharType="separate"/>
                          </w:r>
                          <w:r>
                            <w:rPr>
                              <w:spacing w:val="-10"/>
                              <w:sz w:val="22"/>
                            </w:rPr>
                            <w:t>9</w:t>
                          </w:r>
                          <w:r>
                            <w:rPr>
                              <w:spacing w:val="-10"/>
                              <w:sz w:val="22"/>
                            </w:rPr>
                            <w:fldChar w:fldCharType="end"/>
                          </w:r>
                        </w:p>
                      </w:txbxContent>
                    </wps:txbx>
                    <wps:bodyPr wrap="square" lIns="0" tIns="0" rIns="0" bIns="0" rtlCol="0">
                      <a:noAutofit/>
                    </wps:bodyPr>
                  </wps:wsp>
                </a:graphicData>
              </a:graphic>
            </wp:anchor>
          </w:drawing>
        </mc:Choice>
        <mc:Fallback>
          <w:pict>
            <v:shape style="position:absolute;margin-left:521.320007pt;margin-top:780.202087pt;width:20.55pt;height:14.25pt;mso-position-horizontal-relative:page;mso-position-vertical-relative:page;z-index:-24453120" type="#_x0000_t202" id="docshape94" filled="false" stroked="false">
              <v:textbox inset="0,0,0,0">
                <w:txbxContent>
                  <w:p>
                    <w:pPr>
                      <w:spacing w:before="11"/>
                      <w:ind w:left="100" w:right="0" w:firstLine="0"/>
                      <w:jc w:val="left"/>
                      <w:rPr>
                        <w:sz w:val="22"/>
                      </w:rPr>
                    </w:pPr>
                    <w:r>
                      <w:rPr>
                        <w:spacing w:val="-10"/>
                        <w:sz w:val="22"/>
                      </w:rPr>
                      <w:fldChar w:fldCharType="begin"/>
                    </w:r>
                    <w:r>
                      <w:rPr>
                        <w:spacing w:val="-10"/>
                        <w:sz w:val="22"/>
                      </w:rPr>
                      <w:instrText> PAGE </w:instrText>
                    </w:r>
                    <w:r>
                      <w:rPr>
                        <w:spacing w:val="-10"/>
                        <w:sz w:val="22"/>
                      </w:rPr>
                      <w:fldChar w:fldCharType="separate"/>
                    </w:r>
                    <w:r>
                      <w:rPr>
                        <w:spacing w:val="-10"/>
                        <w:sz w:val="22"/>
                      </w:rPr>
                      <w:t>9</w:t>
                    </w:r>
                    <w:r>
                      <w:rPr>
                        <w:spacing w:val="-10"/>
                        <w:sz w:val="22"/>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63872">
              <wp:simplePos x="0" y="0"/>
              <wp:positionH relativeFrom="page">
                <wp:posOffset>6550659</wp:posOffset>
              </wp:positionH>
              <wp:positionV relativeFrom="page">
                <wp:posOffset>9908566</wp:posOffset>
              </wp:positionV>
              <wp:extent cx="330835" cy="180975"/>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515.799988pt;margin-top:780.202087pt;width:26.05pt;height:14.25pt;mso-position-horizontal-relative:page;mso-position-vertical-relative:page;z-index:-24452608" type="#_x0000_t202" id="docshape95"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64384">
              <wp:simplePos x="0" y="0"/>
              <wp:positionH relativeFrom="page">
                <wp:posOffset>6550659</wp:posOffset>
              </wp:positionH>
              <wp:positionV relativeFrom="page">
                <wp:posOffset>9908566</wp:posOffset>
              </wp:positionV>
              <wp:extent cx="330835" cy="180975"/>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11</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515.799988pt;margin-top:780.202087pt;width:26.05pt;height:14.25pt;mso-position-horizontal-relative:page;mso-position-vertical-relative:page;z-index:-24452096" type="#_x0000_t202" id="docshape96"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11</w:t>
                    </w:r>
                    <w:r>
                      <w:rPr>
                        <w:spacing w:val="-5"/>
                        <w:sz w:val="22"/>
                      </w:rPr>
                      <w:fldChar w:fldCharType="end"/>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64896">
              <wp:simplePos x="0" y="0"/>
              <wp:positionH relativeFrom="page">
                <wp:posOffset>9680956</wp:posOffset>
              </wp:positionH>
              <wp:positionV relativeFrom="page">
                <wp:posOffset>6778270</wp:posOffset>
              </wp:positionV>
              <wp:extent cx="330835" cy="180975"/>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12</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62.280029pt;margin-top:533.722107pt;width:26.05pt;height:14.25pt;mso-position-horizontal-relative:page;mso-position-vertical-relative:page;z-index:-24451584" type="#_x0000_t202" id="docshape97"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12</w:t>
                    </w:r>
                    <w:r>
                      <w:rPr>
                        <w:spacing w:val="-5"/>
                        <w:sz w:val="22"/>
                      </w:rPr>
                      <w:fldChar w:fldCharType="end"/>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65408">
              <wp:simplePos x="0" y="0"/>
              <wp:positionH relativeFrom="page">
                <wp:posOffset>9680956</wp:posOffset>
              </wp:positionH>
              <wp:positionV relativeFrom="page">
                <wp:posOffset>6778270</wp:posOffset>
              </wp:positionV>
              <wp:extent cx="330835" cy="180975"/>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13</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62.280029pt;margin-top:533.722107pt;width:26.05pt;height:14.25pt;mso-position-horizontal-relative:page;mso-position-vertical-relative:page;z-index:-24451072" type="#_x0000_t202" id="docshape98"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13</w:t>
                    </w:r>
                    <w:r>
                      <w:rPr>
                        <w:spacing w:val="-5"/>
                        <w:sz w:val="22"/>
                      </w:rPr>
                      <w:fldChar w:fldCharType="end"/>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65920">
              <wp:simplePos x="0" y="0"/>
              <wp:positionH relativeFrom="page">
                <wp:posOffset>9680956</wp:posOffset>
              </wp:positionH>
              <wp:positionV relativeFrom="page">
                <wp:posOffset>6778270</wp:posOffset>
              </wp:positionV>
              <wp:extent cx="330835" cy="180975"/>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14</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62.280029pt;margin-top:533.722107pt;width:26.05pt;height:14.25pt;mso-position-horizontal-relative:page;mso-position-vertical-relative:page;z-index:-24450560" type="#_x0000_t202" id="docshape99"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14</w:t>
                    </w:r>
                    <w:r>
                      <w:rPr>
                        <w:spacing w:val="-5"/>
                        <w:sz w:val="22"/>
                      </w:rPr>
                      <w:fldChar w:fldCharType="end"/>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66432">
              <wp:simplePos x="0" y="0"/>
              <wp:positionH relativeFrom="page">
                <wp:posOffset>9680956</wp:posOffset>
              </wp:positionH>
              <wp:positionV relativeFrom="page">
                <wp:posOffset>6778270</wp:posOffset>
              </wp:positionV>
              <wp:extent cx="330835" cy="180975"/>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15</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62.280029pt;margin-top:533.722107pt;width:26.05pt;height:14.25pt;mso-position-horizontal-relative:page;mso-position-vertical-relative:page;z-index:-24450048" type="#_x0000_t202" id="docshape100"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15</w:t>
                    </w:r>
                    <w:r>
                      <w:rPr>
                        <w:spacing w:val="-5"/>
                        <w:sz w:val="22"/>
                      </w:rPr>
                      <w:fldChar w:fldCharType="end"/>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66944">
              <wp:simplePos x="0" y="0"/>
              <wp:positionH relativeFrom="page">
                <wp:posOffset>9680956</wp:posOffset>
              </wp:positionH>
              <wp:positionV relativeFrom="page">
                <wp:posOffset>6778270</wp:posOffset>
              </wp:positionV>
              <wp:extent cx="330835" cy="180975"/>
              <wp:effectExtent l="0" t="0" r="0" b="0"/>
              <wp:wrapNone/>
              <wp:docPr id="106" name="Textbox 106"/>
              <wp:cNvGraphicFramePr>
                <a:graphicFrameLocks/>
              </wp:cNvGraphicFramePr>
              <a:graphic>
                <a:graphicData uri="http://schemas.microsoft.com/office/word/2010/wordprocessingShape">
                  <wps:wsp>
                    <wps:cNvPr id="106" name="Textbox 106"/>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16</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62.280029pt;margin-top:533.722107pt;width:26.05pt;height:14.25pt;mso-position-horizontal-relative:page;mso-position-vertical-relative:page;z-index:-24449536" type="#_x0000_t202" id="docshape101"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16</w:t>
                    </w:r>
                    <w:r>
                      <w:rPr>
                        <w:spacing w:val="-5"/>
                        <w:sz w:val="22"/>
                      </w:rPr>
                      <w:fldChar w:fldCharType="end"/>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67456">
              <wp:simplePos x="0" y="0"/>
              <wp:positionH relativeFrom="page">
                <wp:posOffset>9680956</wp:posOffset>
              </wp:positionH>
              <wp:positionV relativeFrom="page">
                <wp:posOffset>6778270</wp:posOffset>
              </wp:positionV>
              <wp:extent cx="330835" cy="180975"/>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17</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62.280029pt;margin-top:533.722107pt;width:26.05pt;height:14.25pt;mso-position-horizontal-relative:page;mso-position-vertical-relative:page;z-index:-24449024" type="#_x0000_t202" id="docshape102"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17</w:t>
                    </w:r>
                    <w:r>
                      <w:rPr>
                        <w:spacing w:val="-5"/>
                        <w:sz w:val="22"/>
                      </w:rPr>
                      <w:fldChar w:fldCharType="end"/>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67968">
              <wp:simplePos x="0" y="0"/>
              <wp:positionH relativeFrom="page">
                <wp:posOffset>9680956</wp:posOffset>
              </wp:positionH>
              <wp:positionV relativeFrom="page">
                <wp:posOffset>6778270</wp:posOffset>
              </wp:positionV>
              <wp:extent cx="330835" cy="180975"/>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18</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62.280029pt;margin-top:533.722107pt;width:26.05pt;height:14.25pt;mso-position-horizontal-relative:page;mso-position-vertical-relative:page;z-index:-24448512" type="#_x0000_t202" id="docshape103"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18</w:t>
                    </w:r>
                    <w:r>
                      <w:rPr>
                        <w:spacing w:val="-5"/>
                        <w:sz w:val="22"/>
                      </w:rPr>
                      <w:fldChar w:fldCharType="end"/>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68480">
              <wp:simplePos x="0" y="0"/>
              <wp:positionH relativeFrom="page">
                <wp:posOffset>9680956</wp:posOffset>
              </wp:positionH>
              <wp:positionV relativeFrom="page">
                <wp:posOffset>6778270</wp:posOffset>
              </wp:positionV>
              <wp:extent cx="330835" cy="180975"/>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19</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62.280029pt;margin-top:533.722107pt;width:26.05pt;height:14.25pt;mso-position-horizontal-relative:page;mso-position-vertical-relative:page;z-index:-24448000" type="#_x0000_t202" id="docshape104"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19</w:t>
                    </w:r>
                    <w:r>
                      <w:rPr>
                        <w:spacing w:val="-5"/>
                        <w:sz w:val="22"/>
                      </w:rPr>
                      <w:fldChar w:fldCharType="end"/>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68992">
              <wp:simplePos x="0" y="0"/>
              <wp:positionH relativeFrom="page">
                <wp:posOffset>9680956</wp:posOffset>
              </wp:positionH>
              <wp:positionV relativeFrom="page">
                <wp:posOffset>6778270</wp:posOffset>
              </wp:positionV>
              <wp:extent cx="330835" cy="180975"/>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20</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62.280029pt;margin-top:533.722107pt;width:26.05pt;height:14.25pt;mso-position-horizontal-relative:page;mso-position-vertical-relative:page;z-index:-24447488" type="#_x0000_t202" id="docshape105"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20</w:t>
                    </w:r>
                    <w:r>
                      <w:rPr>
                        <w:spacing w:val="-5"/>
                        <w:sz w:val="22"/>
                      </w:rPr>
                      <w:fldChar w:fldCharType="end"/>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69504">
              <wp:simplePos x="0" y="0"/>
              <wp:positionH relativeFrom="page">
                <wp:posOffset>9680956</wp:posOffset>
              </wp:positionH>
              <wp:positionV relativeFrom="page">
                <wp:posOffset>6778270</wp:posOffset>
              </wp:positionV>
              <wp:extent cx="330835" cy="180975"/>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21</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62.280029pt;margin-top:533.722107pt;width:26.05pt;height:14.25pt;mso-position-horizontal-relative:page;mso-position-vertical-relative:page;z-index:-24446976" type="#_x0000_t202" id="docshape106"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21</w:t>
                    </w:r>
                    <w:r>
                      <w:rPr>
                        <w:spacing w:val="-5"/>
                        <w:sz w:val="22"/>
                      </w:rPr>
                      <w:fldChar w:fldCharType="end"/>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70016">
              <wp:simplePos x="0" y="0"/>
              <wp:positionH relativeFrom="page">
                <wp:posOffset>9680956</wp:posOffset>
              </wp:positionH>
              <wp:positionV relativeFrom="page">
                <wp:posOffset>6778270</wp:posOffset>
              </wp:positionV>
              <wp:extent cx="330835" cy="180975"/>
              <wp:effectExtent l="0" t="0" r="0" b="0"/>
              <wp:wrapNone/>
              <wp:docPr id="112" name="Textbox 112"/>
              <wp:cNvGraphicFramePr>
                <a:graphicFrameLocks/>
              </wp:cNvGraphicFramePr>
              <a:graphic>
                <a:graphicData uri="http://schemas.microsoft.com/office/word/2010/wordprocessingShape">
                  <wps:wsp>
                    <wps:cNvPr id="112" name="Textbox 112"/>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22</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62.280029pt;margin-top:533.722107pt;width:26.05pt;height:14.25pt;mso-position-horizontal-relative:page;mso-position-vertical-relative:page;z-index:-24446464" type="#_x0000_t202" id="docshape107"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22</w:t>
                    </w:r>
                    <w:r>
                      <w:rPr>
                        <w:spacing w:val="-5"/>
                        <w:sz w:val="22"/>
                      </w:rPr>
                      <w:fldChar w:fldCharType="end"/>
                    </w:r>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70528">
              <wp:simplePos x="0" y="0"/>
              <wp:positionH relativeFrom="page">
                <wp:posOffset>9680956</wp:posOffset>
              </wp:positionH>
              <wp:positionV relativeFrom="page">
                <wp:posOffset>6778270</wp:posOffset>
              </wp:positionV>
              <wp:extent cx="330835" cy="180975"/>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23</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62.280029pt;margin-top:533.722107pt;width:26.05pt;height:14.25pt;mso-position-horizontal-relative:page;mso-position-vertical-relative:page;z-index:-24445952" type="#_x0000_t202" id="docshape108"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23</w:t>
                    </w:r>
                    <w:r>
                      <w:rPr>
                        <w:spacing w:val="-5"/>
                        <w:sz w:val="22"/>
                      </w:rPr>
                      <w:fldChar w:fldCharType="end"/>
                    </w:r>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71040">
              <wp:simplePos x="0" y="0"/>
              <wp:positionH relativeFrom="page">
                <wp:posOffset>9680956</wp:posOffset>
              </wp:positionH>
              <wp:positionV relativeFrom="page">
                <wp:posOffset>6778270</wp:posOffset>
              </wp:positionV>
              <wp:extent cx="330835" cy="180975"/>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24</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62.280029pt;margin-top:533.722107pt;width:26.05pt;height:14.25pt;mso-position-horizontal-relative:page;mso-position-vertical-relative:page;z-index:-24445440" type="#_x0000_t202" id="docshape109"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24</w:t>
                    </w:r>
                    <w:r>
                      <w:rPr>
                        <w:spacing w:val="-5"/>
                        <w:sz w:val="22"/>
                      </w:rPr>
                      <w:fldChar w:fldCharType="end"/>
                    </w:r>
                  </w:p>
                </w:txbxContent>
              </v:textbox>
              <w10:wrap type="none"/>
            </v:shape>
          </w:pict>
        </mc:Fallback>
      </mc:AlternateContent>
    </w: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71552">
              <wp:simplePos x="0" y="0"/>
              <wp:positionH relativeFrom="page">
                <wp:posOffset>9680956</wp:posOffset>
              </wp:positionH>
              <wp:positionV relativeFrom="page">
                <wp:posOffset>6778270</wp:posOffset>
              </wp:positionV>
              <wp:extent cx="330835" cy="180975"/>
              <wp:effectExtent l="0" t="0" r="0" b="0"/>
              <wp:wrapNone/>
              <wp:docPr id="115" name="Textbox 115"/>
              <wp:cNvGraphicFramePr>
                <a:graphicFrameLocks/>
              </wp:cNvGraphicFramePr>
              <a:graphic>
                <a:graphicData uri="http://schemas.microsoft.com/office/word/2010/wordprocessingShape">
                  <wps:wsp>
                    <wps:cNvPr id="115" name="Textbox 115"/>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25</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62.280029pt;margin-top:533.722107pt;width:26.05pt;height:14.25pt;mso-position-horizontal-relative:page;mso-position-vertical-relative:page;z-index:-24444928" type="#_x0000_t202" id="docshape110"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25</w:t>
                    </w:r>
                    <w:r>
                      <w:rPr>
                        <w:spacing w:val="-5"/>
                        <w:sz w:val="22"/>
                      </w:rPr>
                      <w:fldChar w:fldCharType="end"/>
                    </w:r>
                  </w:p>
                </w:txbxContent>
              </v:textbox>
              <w10:wrap type="none"/>
            </v:shape>
          </w:pict>
        </mc:Fallback>
      </mc:AlternateContent>
    </w: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72064">
              <wp:simplePos x="0" y="0"/>
              <wp:positionH relativeFrom="page">
                <wp:posOffset>9680956</wp:posOffset>
              </wp:positionH>
              <wp:positionV relativeFrom="page">
                <wp:posOffset>6778270</wp:posOffset>
              </wp:positionV>
              <wp:extent cx="330835" cy="180975"/>
              <wp:effectExtent l="0" t="0" r="0" b="0"/>
              <wp:wrapNone/>
              <wp:docPr id="116" name="Textbox 116"/>
              <wp:cNvGraphicFramePr>
                <a:graphicFrameLocks/>
              </wp:cNvGraphicFramePr>
              <a:graphic>
                <a:graphicData uri="http://schemas.microsoft.com/office/word/2010/wordprocessingShape">
                  <wps:wsp>
                    <wps:cNvPr id="116" name="Textbox 116"/>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26</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62.280029pt;margin-top:533.722107pt;width:26.05pt;height:14.25pt;mso-position-horizontal-relative:page;mso-position-vertical-relative:page;z-index:-24444416" type="#_x0000_t202" id="docshape111"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26</w:t>
                    </w:r>
                    <w:r>
                      <w:rPr>
                        <w:spacing w:val="-5"/>
                        <w:sz w:val="22"/>
                      </w:rPr>
                      <w:fldChar w:fldCharType="end"/>
                    </w:r>
                  </w:p>
                </w:txbxContent>
              </v:textbox>
              <w10:wrap type="none"/>
            </v:shape>
          </w:pict>
        </mc:Fallback>
      </mc:AlternateContent>
    </w: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72576">
              <wp:simplePos x="0" y="0"/>
              <wp:positionH relativeFrom="page">
                <wp:posOffset>9680956</wp:posOffset>
              </wp:positionH>
              <wp:positionV relativeFrom="page">
                <wp:posOffset>6778270</wp:posOffset>
              </wp:positionV>
              <wp:extent cx="330835" cy="180975"/>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27</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62.280029pt;margin-top:533.722107pt;width:26.05pt;height:14.25pt;mso-position-horizontal-relative:page;mso-position-vertical-relative:page;z-index:-24443904" type="#_x0000_t202" id="docshape112"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27</w:t>
                    </w:r>
                    <w:r>
                      <w:rPr>
                        <w:spacing w:val="-5"/>
                        <w:sz w:val="22"/>
                      </w:rPr>
                      <w:fldChar w:fldCharType="end"/>
                    </w:r>
                  </w:p>
                </w:txbxContent>
              </v:textbox>
              <w10:wrap type="none"/>
            </v:shape>
          </w:pict>
        </mc:Fallback>
      </mc:AlternateContent>
    </w: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73088">
              <wp:simplePos x="0" y="0"/>
              <wp:positionH relativeFrom="page">
                <wp:posOffset>9680956</wp:posOffset>
              </wp:positionH>
              <wp:positionV relativeFrom="page">
                <wp:posOffset>6778270</wp:posOffset>
              </wp:positionV>
              <wp:extent cx="330835" cy="180975"/>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28</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62.280029pt;margin-top:533.722107pt;width:26.05pt;height:14.25pt;mso-position-horizontal-relative:page;mso-position-vertical-relative:page;z-index:-24443392" type="#_x0000_t202" id="docshape113"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28</w:t>
                    </w:r>
                    <w:r>
                      <w:rPr>
                        <w:spacing w:val="-5"/>
                        <w:sz w:val="22"/>
                      </w:rPr>
                      <w:fldChar w:fldCharType="end"/>
                    </w:r>
                  </w:p>
                </w:txbxContent>
              </v:textbox>
              <w10:wrap type="none"/>
            </v:shape>
          </w:pict>
        </mc:Fallback>
      </mc:AlternateContent>
    </w: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73600">
              <wp:simplePos x="0" y="0"/>
              <wp:positionH relativeFrom="page">
                <wp:posOffset>9680956</wp:posOffset>
              </wp:positionH>
              <wp:positionV relativeFrom="page">
                <wp:posOffset>6778270</wp:posOffset>
              </wp:positionV>
              <wp:extent cx="330835" cy="180975"/>
              <wp:effectExtent l="0" t="0" r="0" b="0"/>
              <wp:wrapNone/>
              <wp:docPr id="119" name="Textbox 119"/>
              <wp:cNvGraphicFramePr>
                <a:graphicFrameLocks/>
              </wp:cNvGraphicFramePr>
              <a:graphic>
                <a:graphicData uri="http://schemas.microsoft.com/office/word/2010/wordprocessingShape">
                  <wps:wsp>
                    <wps:cNvPr id="119" name="Textbox 119"/>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29</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62.280029pt;margin-top:533.722107pt;width:26.05pt;height:14.25pt;mso-position-horizontal-relative:page;mso-position-vertical-relative:page;z-index:-24442880" type="#_x0000_t202" id="docshape114"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29</w:t>
                    </w:r>
                    <w:r>
                      <w:rPr>
                        <w:spacing w:val="-5"/>
                        <w:sz w:val="22"/>
                      </w:rPr>
                      <w:fldChar w:fldCharType="end"/>
                    </w:r>
                  </w:p>
                </w:txbxContent>
              </v:textbox>
              <w10:wrap type="none"/>
            </v:shape>
          </w:pict>
        </mc:Fallback>
      </mc:AlternateContent>
    </w:r>
  </w:p>
</w:ftr>
</file>

<file path=word/footer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74112">
              <wp:simplePos x="0" y="0"/>
              <wp:positionH relativeFrom="page">
                <wp:posOffset>9680956</wp:posOffset>
              </wp:positionH>
              <wp:positionV relativeFrom="page">
                <wp:posOffset>6778270</wp:posOffset>
              </wp:positionV>
              <wp:extent cx="330835" cy="180975"/>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30</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62.280029pt;margin-top:533.722107pt;width:26.05pt;height:14.25pt;mso-position-horizontal-relative:page;mso-position-vertical-relative:page;z-index:-24442368" type="#_x0000_t202" id="docshape115"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30</w:t>
                    </w:r>
                    <w:r>
                      <w:rPr>
                        <w:spacing w:val="-5"/>
                        <w:sz w:val="22"/>
                      </w:rPr>
                      <w:fldChar w:fldCharType="end"/>
                    </w:r>
                  </w:p>
                </w:txbxContent>
              </v:textbox>
              <w10:wrap type="none"/>
            </v:shape>
          </w:pict>
        </mc:Fallback>
      </mc:AlternateContent>
    </w:r>
  </w:p>
</w:ftr>
</file>

<file path=word/footer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74624">
              <wp:simplePos x="0" y="0"/>
              <wp:positionH relativeFrom="page">
                <wp:posOffset>9680956</wp:posOffset>
              </wp:positionH>
              <wp:positionV relativeFrom="page">
                <wp:posOffset>6778270</wp:posOffset>
              </wp:positionV>
              <wp:extent cx="330835" cy="180975"/>
              <wp:effectExtent l="0" t="0" r="0" b="0"/>
              <wp:wrapNone/>
              <wp:docPr id="121" name="Textbox 121"/>
              <wp:cNvGraphicFramePr>
                <a:graphicFrameLocks/>
              </wp:cNvGraphicFramePr>
              <a:graphic>
                <a:graphicData uri="http://schemas.microsoft.com/office/word/2010/wordprocessingShape">
                  <wps:wsp>
                    <wps:cNvPr id="121" name="Textbox 121"/>
                    <wps:cNvSpPr txBox="1"/>
                    <wps:spPr>
                      <a:xfrm>
                        <a:off x="0" y="0"/>
                        <a:ext cx="330835" cy="180975"/>
                      </a:xfrm>
                      <a:prstGeom prst="rect">
                        <a:avLst/>
                      </a:prstGeom>
                    </wps:spPr>
                    <wps:txbx>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31</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62.280029pt;margin-top:533.722107pt;width:26.05pt;height:14.25pt;mso-position-horizontal-relative:page;mso-position-vertical-relative:page;z-index:-24441856" type="#_x0000_t202" id="docshape116" filled="false" stroked="false">
              <v:textbox inset="0,0,0,0">
                <w:txbxContent>
                  <w:p>
                    <w:pPr>
                      <w:spacing w:before="11"/>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31</w:t>
                    </w:r>
                    <w:r>
                      <w:rPr>
                        <w:spacing w:val="-5"/>
                        <w:sz w:val="22"/>
                      </w:rPr>
                      <w:fldChar w:fldCharType="end"/>
                    </w:r>
                  </w:p>
                </w:txbxContent>
              </v:textbox>
              <w10:wrap type="none"/>
            </v:shape>
          </w:pict>
        </mc:Fallback>
      </mc:AlternateContent>
    </w:r>
  </w:p>
</w:ftr>
</file>

<file path=word/footer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55168">
              <wp:simplePos x="0" y="0"/>
              <wp:positionH relativeFrom="page">
                <wp:posOffset>9394104</wp:posOffset>
              </wp:positionH>
              <wp:positionV relativeFrom="page">
                <wp:posOffset>346757</wp:posOffset>
              </wp:positionV>
              <wp:extent cx="586740" cy="14224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586740" cy="142240"/>
                      </a:xfrm>
                      <a:prstGeom prst="rect">
                        <a:avLst/>
                      </a:prstGeom>
                    </wps:spPr>
                    <wps:txbx>
                      <w:txbxContent>
                        <w:p>
                          <w:pPr>
                            <w:spacing w:before="17"/>
                            <w:ind w:left="20" w:right="0" w:firstLine="0"/>
                            <w:jc w:val="left"/>
                            <w:rPr>
                              <w:rFonts w:ascii="Microsoft Sans Serif"/>
                              <w:sz w:val="16"/>
                            </w:rPr>
                          </w:pPr>
                          <w:r>
                            <w:rPr>
                              <w:rFonts w:ascii="Microsoft Sans Serif"/>
                              <w:spacing w:val="-2"/>
                              <w:sz w:val="16"/>
                            </w:rPr>
                            <w:t>Strana:</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39.693298pt;margin-top:27.303753pt;width:46.2pt;height:11.2pt;mso-position-horizontal-relative:page;mso-position-vertical-relative:page;z-index:-24461312" type="#_x0000_t202" id="docshape1" filled="false" stroked="false">
              <v:textbox inset="0,0,0,0">
                <w:txbxContent>
                  <w:p>
                    <w:pPr>
                      <w:spacing w:before="17"/>
                      <w:ind w:left="20" w:right="0" w:firstLine="0"/>
                      <w:jc w:val="left"/>
                      <w:rPr>
                        <w:rFonts w:ascii="Microsoft Sans Serif"/>
                        <w:sz w:val="16"/>
                      </w:rPr>
                    </w:pPr>
                    <w:r>
                      <w:rPr>
                        <w:rFonts w:ascii="Microsoft Sans Serif"/>
                        <w:spacing w:val="-2"/>
                        <w:sz w:val="16"/>
                      </w:rPr>
                      <w:t>Strana:</w:t>
                    </w:r>
                  </w:p>
                </w:txbxContent>
              </v:textbox>
              <w10:wrap type="none"/>
            </v:shape>
          </w:pict>
        </mc:Fallback>
      </mc:AlternateContent>
    </w:r>
    <w:r>
      <w:rPr>
        <w:sz w:val="20"/>
      </w:rPr>
      <mc:AlternateContent>
        <mc:Choice Requires="wps">
          <w:drawing>
            <wp:anchor distT="0" distB="0" distL="0" distR="0" allowOverlap="1" layoutInCell="1" locked="0" behindDoc="1" simplePos="0" relativeHeight="478855680">
              <wp:simplePos x="0" y="0"/>
              <wp:positionH relativeFrom="page">
                <wp:posOffset>9733832</wp:posOffset>
              </wp:positionH>
              <wp:positionV relativeFrom="page">
                <wp:posOffset>349805</wp:posOffset>
              </wp:positionV>
              <wp:extent cx="247015" cy="13906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47015" cy="139065"/>
                      </a:xfrm>
                      <a:prstGeom prst="rect">
                        <a:avLst/>
                      </a:prstGeom>
                    </wps:spPr>
                    <wps:txbx>
                      <w:txbxContent>
                        <w:p>
                          <w:pPr>
                            <w:spacing w:before="14"/>
                            <w:ind w:left="100" w:right="0" w:firstLine="0"/>
                            <w:jc w:val="left"/>
                            <w:rPr>
                              <w:rFonts w:ascii="Arial"/>
                              <w:b/>
                              <w:sz w:val="16"/>
                            </w:rPr>
                          </w:pPr>
                          <w:r>
                            <w:rPr>
                              <w:rFonts w:ascii="Arial"/>
                              <w:b/>
                              <w:spacing w:val="-5"/>
                              <w:sz w:val="16"/>
                            </w:rPr>
                            <w:fldChar w:fldCharType="begin"/>
                          </w:r>
                          <w:r>
                            <w:rPr>
                              <w:rFonts w:ascii="Arial"/>
                              <w:b/>
                              <w:spacing w:val="-5"/>
                              <w:sz w:val="16"/>
                            </w:rPr>
                            <w:instrText> PAGE </w:instrText>
                          </w:r>
                          <w:r>
                            <w:rPr>
                              <w:rFonts w:ascii="Arial"/>
                              <w:b/>
                              <w:spacing w:val="-5"/>
                              <w:sz w:val="16"/>
                            </w:rPr>
                            <w:fldChar w:fldCharType="separate"/>
                          </w:r>
                          <w:r>
                            <w:rPr>
                              <w:rFonts w:ascii="Arial"/>
                              <w:b/>
                              <w:spacing w:val="-5"/>
                              <w:sz w:val="16"/>
                            </w:rPr>
                            <w:t>10</w:t>
                          </w:r>
                          <w:r>
                            <w:rPr>
                              <w:rFonts w:ascii="Arial"/>
                              <w:b/>
                              <w:spacing w:val="-5"/>
                              <w:sz w:val="16"/>
                            </w:rPr>
                            <w:fldChar w:fldCharType="end"/>
                          </w:r>
                        </w:p>
                      </w:txbxContent>
                    </wps:txbx>
                    <wps:bodyPr wrap="square" lIns="0" tIns="0" rIns="0" bIns="0" rtlCol="0">
                      <a:noAutofit/>
                    </wps:bodyPr>
                  </wps:wsp>
                </a:graphicData>
              </a:graphic>
            </wp:anchor>
          </w:drawing>
        </mc:Choice>
        <mc:Fallback>
          <w:pict>
            <v:shape style="position:absolute;margin-left:766.443542pt;margin-top:27.543753pt;width:19.45pt;height:10.95pt;mso-position-horizontal-relative:page;mso-position-vertical-relative:page;z-index:-24460800" type="#_x0000_t202" id="docshape2" filled="false" stroked="false">
              <v:textbox inset="0,0,0,0">
                <w:txbxContent>
                  <w:p>
                    <w:pPr>
                      <w:spacing w:before="14"/>
                      <w:ind w:left="100" w:right="0" w:firstLine="0"/>
                      <w:jc w:val="left"/>
                      <w:rPr>
                        <w:rFonts w:ascii="Arial"/>
                        <w:b/>
                        <w:sz w:val="16"/>
                      </w:rPr>
                    </w:pPr>
                    <w:r>
                      <w:rPr>
                        <w:rFonts w:ascii="Arial"/>
                        <w:b/>
                        <w:spacing w:val="-5"/>
                        <w:sz w:val="16"/>
                      </w:rPr>
                      <w:fldChar w:fldCharType="begin"/>
                    </w:r>
                    <w:r>
                      <w:rPr>
                        <w:rFonts w:ascii="Arial"/>
                        <w:b/>
                        <w:spacing w:val="-5"/>
                        <w:sz w:val="16"/>
                      </w:rPr>
                      <w:instrText> PAGE </w:instrText>
                    </w:r>
                    <w:r>
                      <w:rPr>
                        <w:rFonts w:ascii="Arial"/>
                        <w:b/>
                        <w:spacing w:val="-5"/>
                        <w:sz w:val="16"/>
                      </w:rPr>
                      <w:fldChar w:fldCharType="separate"/>
                    </w:r>
                    <w:r>
                      <w:rPr>
                        <w:rFonts w:ascii="Arial"/>
                        <w:b/>
                        <w:spacing w:val="-5"/>
                        <w:sz w:val="16"/>
                      </w:rPr>
                      <w:t>10</w:t>
                    </w:r>
                    <w:r>
                      <w:rPr>
                        <w:rFonts w:ascii="Arial"/>
                        <w:b/>
                        <w:spacing w:val="-5"/>
                        <w:sz w:val="16"/>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56192">
              <wp:simplePos x="0" y="0"/>
              <wp:positionH relativeFrom="page">
                <wp:posOffset>9394104</wp:posOffset>
              </wp:positionH>
              <wp:positionV relativeFrom="page">
                <wp:posOffset>346757</wp:posOffset>
              </wp:positionV>
              <wp:extent cx="643255" cy="14224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643255" cy="142240"/>
                      </a:xfrm>
                      <a:prstGeom prst="rect">
                        <a:avLst/>
                      </a:prstGeom>
                    </wps:spPr>
                    <wps:txbx>
                      <w:txbxContent>
                        <w:p>
                          <w:pPr>
                            <w:spacing w:before="17"/>
                            <w:ind w:left="20" w:right="0" w:firstLine="0"/>
                            <w:jc w:val="left"/>
                            <w:rPr>
                              <w:rFonts w:ascii="Microsoft Sans Serif"/>
                              <w:sz w:val="16"/>
                            </w:rPr>
                          </w:pPr>
                          <w:r>
                            <w:rPr>
                              <w:rFonts w:ascii="Microsoft Sans Serif"/>
                              <w:spacing w:val="-2"/>
                              <w:sz w:val="16"/>
                            </w:rPr>
                            <w:t>Strana:</w:t>
                          </w:r>
                        </w:p>
                      </w:txbxContent>
                    </wps:txbx>
                    <wps:bodyPr wrap="square" lIns="0" tIns="0" rIns="0" bIns="0" rtlCol="0">
                      <a:noAutofit/>
                    </wps:bodyPr>
                  </wps:wsp>
                </a:graphicData>
              </a:graphic>
            </wp:anchor>
          </w:drawing>
        </mc:Choice>
        <mc:Fallback>
          <w:pict>
            <v:shape style="position:absolute;margin-left:739.693298pt;margin-top:27.303753pt;width:50.65pt;height:11.2pt;mso-position-horizontal-relative:page;mso-position-vertical-relative:page;z-index:-24460288" type="#_x0000_t202" id="docshape27" filled="false" stroked="false">
              <v:textbox inset="0,0,0,0">
                <w:txbxContent>
                  <w:p>
                    <w:pPr>
                      <w:spacing w:before="17"/>
                      <w:ind w:left="20" w:right="0" w:firstLine="0"/>
                      <w:jc w:val="left"/>
                      <w:rPr>
                        <w:rFonts w:ascii="Microsoft Sans Serif"/>
                        <w:sz w:val="16"/>
                      </w:rPr>
                    </w:pPr>
                    <w:r>
                      <w:rPr>
                        <w:rFonts w:ascii="Microsoft Sans Serif"/>
                        <w:spacing w:val="-2"/>
                        <w:sz w:val="16"/>
                      </w:rPr>
                      <w:t>Strana:</w:t>
                    </w:r>
                  </w:p>
                </w:txbxContent>
              </v:textbox>
              <w10:wrap type="none"/>
            </v:shape>
          </w:pict>
        </mc:Fallback>
      </mc:AlternateContent>
    </w:r>
    <w:r>
      <w:rPr>
        <w:sz w:val="20"/>
      </w:rPr>
      <mc:AlternateContent>
        <mc:Choice Requires="wps">
          <w:drawing>
            <wp:anchor distT="0" distB="0" distL="0" distR="0" allowOverlap="1" layoutInCell="1" locked="0" behindDoc="1" simplePos="0" relativeHeight="478856704">
              <wp:simplePos x="0" y="0"/>
              <wp:positionH relativeFrom="page">
                <wp:posOffset>9733832</wp:posOffset>
              </wp:positionH>
              <wp:positionV relativeFrom="page">
                <wp:posOffset>349805</wp:posOffset>
              </wp:positionV>
              <wp:extent cx="303530" cy="13906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303530" cy="139065"/>
                      </a:xfrm>
                      <a:prstGeom prst="rect">
                        <a:avLst/>
                      </a:prstGeom>
                    </wps:spPr>
                    <wps:txbx>
                      <w:txbxContent>
                        <w:p>
                          <w:pPr>
                            <w:spacing w:before="14"/>
                            <w:ind w:left="100" w:right="0" w:firstLine="0"/>
                            <w:jc w:val="left"/>
                            <w:rPr>
                              <w:rFonts w:ascii="Arial"/>
                              <w:b/>
                              <w:sz w:val="16"/>
                            </w:rPr>
                          </w:pPr>
                          <w:r>
                            <w:rPr>
                              <w:rFonts w:ascii="Arial"/>
                              <w:b/>
                              <w:spacing w:val="-5"/>
                              <w:sz w:val="16"/>
                            </w:rPr>
                            <w:fldChar w:fldCharType="begin"/>
                          </w:r>
                          <w:r>
                            <w:rPr>
                              <w:rFonts w:ascii="Arial"/>
                              <w:b/>
                              <w:spacing w:val="-5"/>
                              <w:sz w:val="16"/>
                            </w:rPr>
                            <w:instrText> PAGE </w:instrText>
                          </w:r>
                          <w:r>
                            <w:rPr>
                              <w:rFonts w:ascii="Arial"/>
                              <w:b/>
                              <w:spacing w:val="-5"/>
                              <w:sz w:val="16"/>
                            </w:rPr>
                            <w:fldChar w:fldCharType="separate"/>
                          </w:r>
                          <w:r>
                            <w:rPr>
                              <w:rFonts w:ascii="Arial"/>
                              <w:b/>
                              <w:spacing w:val="-5"/>
                              <w:sz w:val="16"/>
                            </w:rPr>
                            <w:t>17</w:t>
                          </w:r>
                          <w:r>
                            <w:rPr>
                              <w:rFonts w:ascii="Arial"/>
                              <w:b/>
                              <w:spacing w:val="-5"/>
                              <w:sz w:val="16"/>
                            </w:rPr>
                            <w:fldChar w:fldCharType="end"/>
                          </w:r>
                        </w:p>
                      </w:txbxContent>
                    </wps:txbx>
                    <wps:bodyPr wrap="square" lIns="0" tIns="0" rIns="0" bIns="0" rtlCol="0">
                      <a:noAutofit/>
                    </wps:bodyPr>
                  </wps:wsp>
                </a:graphicData>
              </a:graphic>
            </wp:anchor>
          </w:drawing>
        </mc:Choice>
        <mc:Fallback>
          <w:pict>
            <v:shape style="position:absolute;margin-left:766.443542pt;margin-top:27.543753pt;width:23.9pt;height:10.95pt;mso-position-horizontal-relative:page;mso-position-vertical-relative:page;z-index:-24459776" type="#_x0000_t202" id="docshape28" filled="false" stroked="false">
              <v:textbox inset="0,0,0,0">
                <w:txbxContent>
                  <w:p>
                    <w:pPr>
                      <w:spacing w:before="14"/>
                      <w:ind w:left="100" w:right="0" w:firstLine="0"/>
                      <w:jc w:val="left"/>
                      <w:rPr>
                        <w:rFonts w:ascii="Arial"/>
                        <w:b/>
                        <w:sz w:val="16"/>
                      </w:rPr>
                    </w:pPr>
                    <w:r>
                      <w:rPr>
                        <w:rFonts w:ascii="Arial"/>
                        <w:b/>
                        <w:spacing w:val="-5"/>
                        <w:sz w:val="16"/>
                      </w:rPr>
                      <w:fldChar w:fldCharType="begin"/>
                    </w:r>
                    <w:r>
                      <w:rPr>
                        <w:rFonts w:ascii="Arial"/>
                        <w:b/>
                        <w:spacing w:val="-5"/>
                        <w:sz w:val="16"/>
                      </w:rPr>
                      <w:instrText> PAGE </w:instrText>
                    </w:r>
                    <w:r>
                      <w:rPr>
                        <w:rFonts w:ascii="Arial"/>
                        <w:b/>
                        <w:spacing w:val="-5"/>
                        <w:sz w:val="16"/>
                      </w:rPr>
                      <w:fldChar w:fldCharType="separate"/>
                    </w:r>
                    <w:r>
                      <w:rPr>
                        <w:rFonts w:ascii="Arial"/>
                        <w:b/>
                        <w:spacing w:val="-5"/>
                        <w:sz w:val="16"/>
                      </w:rPr>
                      <w:t>17</w:t>
                    </w:r>
                    <w:r>
                      <w:rPr>
                        <w:rFonts w:ascii="Arial"/>
                        <w:b/>
                        <w:spacing w:val="-5"/>
                        <w:sz w:val="16"/>
                      </w:rPr>
                      <w:fldChar w:fldCharType="end"/>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57216">
              <wp:simplePos x="0" y="0"/>
              <wp:positionH relativeFrom="page">
                <wp:posOffset>9394104</wp:posOffset>
              </wp:positionH>
              <wp:positionV relativeFrom="page">
                <wp:posOffset>346757</wp:posOffset>
              </wp:positionV>
              <wp:extent cx="353060" cy="139065"/>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353060" cy="139065"/>
                      </a:xfrm>
                      <a:prstGeom prst="rect">
                        <a:avLst/>
                      </a:prstGeom>
                    </wps:spPr>
                    <wps:txbx>
                      <w:txbxContent>
                        <w:p>
                          <w:pPr>
                            <w:spacing w:before="17"/>
                            <w:ind w:left="20" w:right="0" w:firstLine="0"/>
                            <w:jc w:val="left"/>
                            <w:rPr>
                              <w:rFonts w:ascii="Microsoft Sans Serif"/>
                              <w:sz w:val="16"/>
                            </w:rPr>
                          </w:pPr>
                          <w:r>
                            <w:rPr>
                              <w:rFonts w:ascii="Microsoft Sans Serif"/>
                              <w:spacing w:val="-2"/>
                              <w:sz w:val="16"/>
                            </w:rPr>
                            <w:t>Strana:</w:t>
                          </w:r>
                        </w:p>
                      </w:txbxContent>
                    </wps:txbx>
                    <wps:bodyPr wrap="square" lIns="0" tIns="0" rIns="0" bIns="0" rtlCol="0">
                      <a:noAutofit/>
                    </wps:bodyPr>
                  </wps:wsp>
                </a:graphicData>
              </a:graphic>
            </wp:anchor>
          </w:drawing>
        </mc:Choice>
        <mc:Fallback>
          <w:pict>
            <v:shape style="position:absolute;margin-left:739.693298pt;margin-top:27.303753pt;width:27.8pt;height:10.95pt;mso-position-horizontal-relative:page;mso-position-vertical-relative:page;z-index:-24459264" type="#_x0000_t202" id="docshape37" filled="false" stroked="false">
              <v:textbox inset="0,0,0,0">
                <w:txbxContent>
                  <w:p>
                    <w:pPr>
                      <w:spacing w:before="17"/>
                      <w:ind w:left="20" w:right="0" w:firstLine="0"/>
                      <w:jc w:val="left"/>
                      <w:rPr>
                        <w:rFonts w:ascii="Microsoft Sans Serif"/>
                        <w:sz w:val="16"/>
                      </w:rPr>
                    </w:pPr>
                    <w:r>
                      <w:rPr>
                        <w:rFonts w:ascii="Microsoft Sans Serif"/>
                        <w:spacing w:val="-2"/>
                        <w:sz w:val="16"/>
                      </w:rPr>
                      <w:t>Strana:</w:t>
                    </w:r>
                  </w:p>
                </w:txbxContent>
              </v:textbox>
              <w10:wrap type="none"/>
            </v:shape>
          </w:pict>
        </mc:Fallback>
      </mc:AlternateContent>
    </w:r>
    <w:r>
      <w:rPr>
        <w:sz w:val="20"/>
      </w:rPr>
      <mc:AlternateContent>
        <mc:Choice Requires="wps">
          <w:drawing>
            <wp:anchor distT="0" distB="0" distL="0" distR="0" allowOverlap="1" layoutInCell="1" locked="0" behindDoc="1" simplePos="0" relativeHeight="478857728">
              <wp:simplePos x="0" y="0"/>
              <wp:positionH relativeFrom="page">
                <wp:posOffset>9784632</wp:posOffset>
              </wp:positionH>
              <wp:positionV relativeFrom="page">
                <wp:posOffset>349805</wp:posOffset>
              </wp:positionV>
              <wp:extent cx="138430" cy="139065"/>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138430" cy="139065"/>
                      </a:xfrm>
                      <a:prstGeom prst="rect">
                        <a:avLst/>
                      </a:prstGeom>
                    </wps:spPr>
                    <wps:txbx>
                      <w:txbxContent>
                        <w:p>
                          <w:pPr>
                            <w:spacing w:before="14"/>
                            <w:ind w:left="20" w:right="0" w:firstLine="0"/>
                            <w:jc w:val="left"/>
                            <w:rPr>
                              <w:rFonts w:ascii="Arial"/>
                              <w:b/>
                              <w:sz w:val="16"/>
                            </w:rPr>
                          </w:pPr>
                          <w:r>
                            <w:rPr>
                              <w:rFonts w:ascii="Arial"/>
                              <w:b/>
                              <w:spacing w:val="-5"/>
                              <w:sz w:val="16"/>
                            </w:rPr>
                            <w:t>24</w:t>
                          </w:r>
                        </w:p>
                      </w:txbxContent>
                    </wps:txbx>
                    <wps:bodyPr wrap="square" lIns="0" tIns="0" rIns="0" bIns="0" rtlCol="0">
                      <a:noAutofit/>
                    </wps:bodyPr>
                  </wps:wsp>
                </a:graphicData>
              </a:graphic>
            </wp:anchor>
          </w:drawing>
        </mc:Choice>
        <mc:Fallback>
          <w:pict>
            <v:shape style="position:absolute;margin-left:770.443542pt;margin-top:27.543753pt;width:10.9pt;height:10.95pt;mso-position-horizontal-relative:page;mso-position-vertical-relative:page;z-index:-24458752" type="#_x0000_t202" id="docshape38" filled="false" stroked="false">
              <v:textbox inset="0,0,0,0">
                <w:txbxContent>
                  <w:p>
                    <w:pPr>
                      <w:spacing w:before="14"/>
                      <w:ind w:left="20" w:right="0" w:firstLine="0"/>
                      <w:jc w:val="left"/>
                      <w:rPr>
                        <w:rFonts w:ascii="Arial"/>
                        <w:b/>
                        <w:sz w:val="16"/>
                      </w:rPr>
                    </w:pPr>
                    <w:r>
                      <w:rPr>
                        <w:rFonts w:ascii="Arial"/>
                        <w:b/>
                        <w:spacing w:val="-5"/>
                        <w:sz w:val="16"/>
                      </w:rPr>
                      <w:t>24</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78858240">
              <wp:simplePos x="0" y="0"/>
              <wp:positionH relativeFrom="page">
                <wp:posOffset>9394104</wp:posOffset>
              </wp:positionH>
              <wp:positionV relativeFrom="page">
                <wp:posOffset>346757</wp:posOffset>
              </wp:positionV>
              <wp:extent cx="643255" cy="142240"/>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643255" cy="142240"/>
                      </a:xfrm>
                      <a:prstGeom prst="rect">
                        <a:avLst/>
                      </a:prstGeom>
                    </wps:spPr>
                    <wps:txbx>
                      <w:txbxContent>
                        <w:p>
                          <w:pPr>
                            <w:spacing w:before="17"/>
                            <w:ind w:left="20" w:right="0" w:firstLine="0"/>
                            <w:jc w:val="left"/>
                            <w:rPr>
                              <w:rFonts w:ascii="Microsoft Sans Serif"/>
                              <w:sz w:val="16"/>
                            </w:rPr>
                          </w:pPr>
                          <w:r>
                            <w:rPr>
                              <w:rFonts w:ascii="Microsoft Sans Serif"/>
                              <w:spacing w:val="-2"/>
                              <w:sz w:val="16"/>
                            </w:rPr>
                            <w:t>Strana:</w:t>
                          </w:r>
                        </w:p>
                      </w:txbxContent>
                    </wps:txbx>
                    <wps:bodyPr wrap="square" lIns="0" tIns="0" rIns="0" bIns="0" rtlCol="0">
                      <a:noAutofit/>
                    </wps:bodyPr>
                  </wps:wsp>
                </a:graphicData>
              </a:graphic>
            </wp:anchor>
          </w:drawing>
        </mc:Choice>
        <mc:Fallback>
          <w:pict>
            <v:shape style="position:absolute;margin-left:739.693298pt;margin-top:27.303753pt;width:50.65pt;height:11.2pt;mso-position-horizontal-relative:page;mso-position-vertical-relative:page;z-index:-24458240" type="#_x0000_t202" id="docshape39" filled="false" stroked="false">
              <v:textbox inset="0,0,0,0">
                <w:txbxContent>
                  <w:p>
                    <w:pPr>
                      <w:spacing w:before="17"/>
                      <w:ind w:left="20" w:right="0" w:firstLine="0"/>
                      <w:jc w:val="left"/>
                      <w:rPr>
                        <w:rFonts w:ascii="Microsoft Sans Serif"/>
                        <w:sz w:val="16"/>
                      </w:rPr>
                    </w:pPr>
                    <w:r>
                      <w:rPr>
                        <w:rFonts w:ascii="Microsoft Sans Serif"/>
                        <w:spacing w:val="-2"/>
                        <w:sz w:val="16"/>
                      </w:rPr>
                      <w:t>Strana:</w:t>
                    </w:r>
                  </w:p>
                </w:txbxContent>
              </v:textbox>
              <w10:wrap type="none"/>
            </v:shape>
          </w:pict>
        </mc:Fallback>
      </mc:AlternateContent>
    </w:r>
    <w:r>
      <w:rPr>
        <w:sz w:val="20"/>
      </w:rPr>
      <mc:AlternateContent>
        <mc:Choice Requires="wps">
          <w:drawing>
            <wp:anchor distT="0" distB="0" distL="0" distR="0" allowOverlap="1" layoutInCell="1" locked="0" behindDoc="1" simplePos="0" relativeHeight="478858752">
              <wp:simplePos x="0" y="0"/>
              <wp:positionH relativeFrom="page">
                <wp:posOffset>9733832</wp:posOffset>
              </wp:positionH>
              <wp:positionV relativeFrom="page">
                <wp:posOffset>349805</wp:posOffset>
              </wp:positionV>
              <wp:extent cx="303530" cy="139065"/>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303530" cy="139065"/>
                      </a:xfrm>
                      <a:prstGeom prst="rect">
                        <a:avLst/>
                      </a:prstGeom>
                    </wps:spPr>
                    <wps:txbx>
                      <w:txbxContent>
                        <w:p>
                          <w:pPr>
                            <w:spacing w:before="14"/>
                            <w:ind w:left="100" w:right="0" w:firstLine="0"/>
                            <w:jc w:val="left"/>
                            <w:rPr>
                              <w:rFonts w:ascii="Arial"/>
                              <w:b/>
                              <w:sz w:val="16"/>
                            </w:rPr>
                          </w:pPr>
                          <w:r>
                            <w:rPr>
                              <w:rFonts w:ascii="Arial"/>
                              <w:b/>
                              <w:spacing w:val="-5"/>
                              <w:sz w:val="16"/>
                            </w:rPr>
                            <w:fldChar w:fldCharType="begin"/>
                          </w:r>
                          <w:r>
                            <w:rPr>
                              <w:rFonts w:ascii="Arial"/>
                              <w:b/>
                              <w:spacing w:val="-5"/>
                              <w:sz w:val="16"/>
                            </w:rPr>
                            <w:instrText> PAGE </w:instrText>
                          </w:r>
                          <w:r>
                            <w:rPr>
                              <w:rFonts w:ascii="Arial"/>
                              <w:b/>
                              <w:spacing w:val="-5"/>
                              <w:sz w:val="16"/>
                            </w:rPr>
                            <w:fldChar w:fldCharType="separate"/>
                          </w:r>
                          <w:r>
                            <w:rPr>
                              <w:rFonts w:ascii="Arial"/>
                              <w:b/>
                              <w:spacing w:val="-5"/>
                              <w:sz w:val="16"/>
                            </w:rPr>
                            <w:t>25</w:t>
                          </w:r>
                          <w:r>
                            <w:rPr>
                              <w:rFonts w:ascii="Arial"/>
                              <w:b/>
                              <w:spacing w:val="-5"/>
                              <w:sz w:val="16"/>
                            </w:rPr>
                            <w:fldChar w:fldCharType="end"/>
                          </w:r>
                        </w:p>
                      </w:txbxContent>
                    </wps:txbx>
                    <wps:bodyPr wrap="square" lIns="0" tIns="0" rIns="0" bIns="0" rtlCol="0">
                      <a:noAutofit/>
                    </wps:bodyPr>
                  </wps:wsp>
                </a:graphicData>
              </a:graphic>
            </wp:anchor>
          </w:drawing>
        </mc:Choice>
        <mc:Fallback>
          <w:pict>
            <v:shape style="position:absolute;margin-left:766.443542pt;margin-top:27.543753pt;width:23.9pt;height:10.95pt;mso-position-horizontal-relative:page;mso-position-vertical-relative:page;z-index:-24457728" type="#_x0000_t202" id="docshape40" filled="false" stroked="false">
              <v:textbox inset="0,0,0,0">
                <w:txbxContent>
                  <w:p>
                    <w:pPr>
                      <w:spacing w:before="14"/>
                      <w:ind w:left="100" w:right="0" w:firstLine="0"/>
                      <w:jc w:val="left"/>
                      <w:rPr>
                        <w:rFonts w:ascii="Arial"/>
                        <w:b/>
                        <w:sz w:val="16"/>
                      </w:rPr>
                    </w:pPr>
                    <w:r>
                      <w:rPr>
                        <w:rFonts w:ascii="Arial"/>
                        <w:b/>
                        <w:spacing w:val="-5"/>
                        <w:sz w:val="16"/>
                      </w:rPr>
                      <w:fldChar w:fldCharType="begin"/>
                    </w:r>
                    <w:r>
                      <w:rPr>
                        <w:rFonts w:ascii="Arial"/>
                        <w:b/>
                        <w:spacing w:val="-5"/>
                        <w:sz w:val="16"/>
                      </w:rPr>
                      <w:instrText> PAGE </w:instrText>
                    </w:r>
                    <w:r>
                      <w:rPr>
                        <w:rFonts w:ascii="Arial"/>
                        <w:b/>
                        <w:spacing w:val="-5"/>
                        <w:sz w:val="16"/>
                      </w:rPr>
                      <w:fldChar w:fldCharType="separate"/>
                    </w:r>
                    <w:r>
                      <w:rPr>
                        <w:rFonts w:ascii="Arial"/>
                        <w:b/>
                        <w:spacing w:val="-5"/>
                        <w:sz w:val="16"/>
                      </w:rPr>
                      <w:t>25</w:t>
                    </w:r>
                    <w:r>
                      <w:rPr>
                        <w:rFonts w:ascii="Arial"/>
                        <w:b/>
                        <w:spacing w:val="-5"/>
                        <w:sz w:val="16"/>
                      </w:rPr>
                      <w:fldChar w:fldCharType="end"/>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1221" w:hanging="360"/>
        <w:jc w:val="left"/>
      </w:pPr>
      <w:rPr>
        <w:rFonts w:hint="default" w:ascii="Times New Roman" w:hAnsi="Times New Roman" w:eastAsia="Times New Roman" w:cs="Times New Roman"/>
        <w:b/>
        <w:bCs/>
        <w:i w:val="0"/>
        <w:iCs w:val="0"/>
        <w:spacing w:val="0"/>
        <w:w w:val="100"/>
        <w:sz w:val="24"/>
        <w:szCs w:val="24"/>
        <w:lang w:val="hr-HR" w:eastAsia="en-US" w:bidi="ar-SA"/>
      </w:rPr>
    </w:lvl>
    <w:lvl w:ilvl="1">
      <w:start w:val="1"/>
      <w:numFmt w:val="decimal"/>
      <w:lvlText w:val="%1.%2."/>
      <w:lvlJc w:val="left"/>
      <w:pPr>
        <w:ind w:left="576" w:hanging="435"/>
        <w:jc w:val="left"/>
      </w:pPr>
      <w:rPr>
        <w:rFonts w:hint="default" w:ascii="Times New Roman" w:hAnsi="Times New Roman" w:eastAsia="Times New Roman" w:cs="Times New Roman"/>
        <w:b/>
        <w:bCs/>
        <w:i w:val="0"/>
        <w:iCs w:val="0"/>
        <w:spacing w:val="0"/>
        <w:w w:val="100"/>
        <w:sz w:val="24"/>
        <w:szCs w:val="24"/>
        <w:lang w:val="hr-HR" w:eastAsia="en-US" w:bidi="ar-SA"/>
      </w:rPr>
    </w:lvl>
    <w:lvl w:ilvl="2">
      <w:start w:val="1"/>
      <w:numFmt w:val="decimal"/>
      <w:lvlText w:val="%1.%2.%3."/>
      <w:lvlJc w:val="left"/>
      <w:pPr>
        <w:ind w:left="861" w:hanging="720"/>
        <w:jc w:val="left"/>
      </w:pPr>
      <w:rPr>
        <w:rFonts w:hint="default" w:ascii="Times New Roman" w:hAnsi="Times New Roman" w:eastAsia="Times New Roman" w:cs="Times New Roman"/>
        <w:b w:val="0"/>
        <w:bCs w:val="0"/>
        <w:i w:val="0"/>
        <w:iCs w:val="0"/>
        <w:spacing w:val="0"/>
        <w:w w:val="100"/>
        <w:sz w:val="24"/>
        <w:szCs w:val="24"/>
        <w:lang w:val="hr-HR" w:eastAsia="en-US" w:bidi="ar-SA"/>
      </w:rPr>
    </w:lvl>
    <w:lvl w:ilvl="3">
      <w:start w:val="0"/>
      <w:numFmt w:val="bullet"/>
      <w:lvlText w:val="•"/>
      <w:lvlJc w:val="left"/>
      <w:pPr>
        <w:ind w:left="1220" w:hanging="720"/>
      </w:pPr>
      <w:rPr>
        <w:rFonts w:hint="default"/>
        <w:lang w:val="hr-HR" w:eastAsia="en-US" w:bidi="ar-SA"/>
      </w:rPr>
    </w:lvl>
    <w:lvl w:ilvl="4">
      <w:start w:val="0"/>
      <w:numFmt w:val="bullet"/>
      <w:lvlText w:val="•"/>
      <w:lvlJc w:val="left"/>
      <w:pPr>
        <w:ind w:left="2423" w:hanging="720"/>
      </w:pPr>
      <w:rPr>
        <w:rFonts w:hint="default"/>
        <w:lang w:val="hr-HR" w:eastAsia="en-US" w:bidi="ar-SA"/>
      </w:rPr>
    </w:lvl>
    <w:lvl w:ilvl="5">
      <w:start w:val="0"/>
      <w:numFmt w:val="bullet"/>
      <w:lvlText w:val="•"/>
      <w:lvlJc w:val="left"/>
      <w:pPr>
        <w:ind w:left="3627" w:hanging="720"/>
      </w:pPr>
      <w:rPr>
        <w:rFonts w:hint="default"/>
        <w:lang w:val="hr-HR" w:eastAsia="en-US" w:bidi="ar-SA"/>
      </w:rPr>
    </w:lvl>
    <w:lvl w:ilvl="6">
      <w:start w:val="0"/>
      <w:numFmt w:val="bullet"/>
      <w:lvlText w:val="•"/>
      <w:lvlJc w:val="left"/>
      <w:pPr>
        <w:ind w:left="4830" w:hanging="720"/>
      </w:pPr>
      <w:rPr>
        <w:rFonts w:hint="default"/>
        <w:lang w:val="hr-HR" w:eastAsia="en-US" w:bidi="ar-SA"/>
      </w:rPr>
    </w:lvl>
    <w:lvl w:ilvl="7">
      <w:start w:val="0"/>
      <w:numFmt w:val="bullet"/>
      <w:lvlText w:val="•"/>
      <w:lvlJc w:val="left"/>
      <w:pPr>
        <w:ind w:left="6034" w:hanging="720"/>
      </w:pPr>
      <w:rPr>
        <w:rFonts w:hint="default"/>
        <w:lang w:val="hr-HR" w:eastAsia="en-US" w:bidi="ar-SA"/>
      </w:rPr>
    </w:lvl>
    <w:lvl w:ilvl="8">
      <w:start w:val="0"/>
      <w:numFmt w:val="bullet"/>
      <w:lvlText w:val="•"/>
      <w:lvlJc w:val="left"/>
      <w:pPr>
        <w:ind w:left="7238" w:hanging="720"/>
      </w:pPr>
      <w:rPr>
        <w:rFonts w:hint="default"/>
        <w:lang w:val="hr-HR" w:eastAsia="en-US" w:bidi="ar-SA"/>
      </w:rPr>
    </w:lvl>
  </w:abstractNum>
  <w:abstractNum w:abstractNumId="2">
    <w:multiLevelType w:val="hybridMultilevel"/>
    <w:lvl w:ilvl="0">
      <w:start w:val="3"/>
      <w:numFmt w:val="decimal"/>
      <w:lvlText w:val="%1."/>
      <w:lvlJc w:val="left"/>
      <w:pPr>
        <w:ind w:left="501" w:hanging="360"/>
        <w:jc w:val="left"/>
      </w:pPr>
      <w:rPr>
        <w:rFonts w:hint="default" w:ascii="Times New Roman" w:hAnsi="Times New Roman" w:eastAsia="Times New Roman" w:cs="Times New Roman"/>
        <w:b/>
        <w:bCs/>
        <w:i w:val="0"/>
        <w:iCs w:val="0"/>
        <w:spacing w:val="0"/>
        <w:w w:val="100"/>
        <w:sz w:val="24"/>
        <w:szCs w:val="24"/>
        <w:lang w:val="hr-HR" w:eastAsia="en-US" w:bidi="ar-SA"/>
      </w:rPr>
    </w:lvl>
    <w:lvl w:ilvl="1">
      <w:start w:val="0"/>
      <w:numFmt w:val="bullet"/>
      <w:lvlText w:val="•"/>
      <w:lvlJc w:val="left"/>
      <w:pPr>
        <w:ind w:left="1414" w:hanging="360"/>
      </w:pPr>
      <w:rPr>
        <w:rFonts w:hint="default"/>
        <w:lang w:val="hr-HR" w:eastAsia="en-US" w:bidi="ar-SA"/>
      </w:rPr>
    </w:lvl>
    <w:lvl w:ilvl="2">
      <w:start w:val="0"/>
      <w:numFmt w:val="bullet"/>
      <w:lvlText w:val="•"/>
      <w:lvlJc w:val="left"/>
      <w:pPr>
        <w:ind w:left="2329" w:hanging="360"/>
      </w:pPr>
      <w:rPr>
        <w:rFonts w:hint="default"/>
        <w:lang w:val="hr-HR" w:eastAsia="en-US" w:bidi="ar-SA"/>
      </w:rPr>
    </w:lvl>
    <w:lvl w:ilvl="3">
      <w:start w:val="0"/>
      <w:numFmt w:val="bullet"/>
      <w:lvlText w:val="•"/>
      <w:lvlJc w:val="left"/>
      <w:pPr>
        <w:ind w:left="3243" w:hanging="360"/>
      </w:pPr>
      <w:rPr>
        <w:rFonts w:hint="default"/>
        <w:lang w:val="hr-HR" w:eastAsia="en-US" w:bidi="ar-SA"/>
      </w:rPr>
    </w:lvl>
    <w:lvl w:ilvl="4">
      <w:start w:val="0"/>
      <w:numFmt w:val="bullet"/>
      <w:lvlText w:val="•"/>
      <w:lvlJc w:val="left"/>
      <w:pPr>
        <w:ind w:left="4158" w:hanging="360"/>
      </w:pPr>
      <w:rPr>
        <w:rFonts w:hint="default"/>
        <w:lang w:val="hr-HR" w:eastAsia="en-US" w:bidi="ar-SA"/>
      </w:rPr>
    </w:lvl>
    <w:lvl w:ilvl="5">
      <w:start w:val="0"/>
      <w:numFmt w:val="bullet"/>
      <w:lvlText w:val="•"/>
      <w:lvlJc w:val="left"/>
      <w:pPr>
        <w:ind w:left="5072" w:hanging="360"/>
      </w:pPr>
      <w:rPr>
        <w:rFonts w:hint="default"/>
        <w:lang w:val="hr-HR" w:eastAsia="en-US" w:bidi="ar-SA"/>
      </w:rPr>
    </w:lvl>
    <w:lvl w:ilvl="6">
      <w:start w:val="0"/>
      <w:numFmt w:val="bullet"/>
      <w:lvlText w:val="•"/>
      <w:lvlJc w:val="left"/>
      <w:pPr>
        <w:ind w:left="5987" w:hanging="360"/>
      </w:pPr>
      <w:rPr>
        <w:rFonts w:hint="default"/>
        <w:lang w:val="hr-HR" w:eastAsia="en-US" w:bidi="ar-SA"/>
      </w:rPr>
    </w:lvl>
    <w:lvl w:ilvl="7">
      <w:start w:val="0"/>
      <w:numFmt w:val="bullet"/>
      <w:lvlText w:val="•"/>
      <w:lvlJc w:val="left"/>
      <w:pPr>
        <w:ind w:left="6901" w:hanging="360"/>
      </w:pPr>
      <w:rPr>
        <w:rFonts w:hint="default"/>
        <w:lang w:val="hr-HR" w:eastAsia="en-US" w:bidi="ar-SA"/>
      </w:rPr>
    </w:lvl>
    <w:lvl w:ilvl="8">
      <w:start w:val="0"/>
      <w:numFmt w:val="bullet"/>
      <w:lvlText w:val="•"/>
      <w:lvlJc w:val="left"/>
      <w:pPr>
        <w:ind w:left="7816" w:hanging="360"/>
      </w:pPr>
      <w:rPr>
        <w:rFonts w:hint="default"/>
        <w:lang w:val="hr-HR" w:eastAsia="en-US" w:bidi="ar-SA"/>
      </w:rPr>
    </w:lvl>
  </w:abstractNum>
  <w:abstractNum w:abstractNumId="0">
    <w:multiLevelType w:val="hybridMultilevel"/>
    <w:lvl w:ilvl="0">
      <w:start w:val="1"/>
      <w:numFmt w:val="upperRoman"/>
      <w:lvlText w:val="%1."/>
      <w:lvlJc w:val="left"/>
      <w:pPr>
        <w:ind w:left="3095" w:hanging="217"/>
        <w:jc w:val="right"/>
      </w:pPr>
      <w:rPr>
        <w:rFonts w:hint="default" w:ascii="Arial" w:hAnsi="Arial" w:eastAsia="Arial" w:cs="Arial"/>
        <w:b/>
        <w:bCs/>
        <w:i w:val="0"/>
        <w:iCs w:val="0"/>
        <w:spacing w:val="0"/>
        <w:w w:val="100"/>
        <w:sz w:val="26"/>
        <w:szCs w:val="26"/>
        <w:lang w:val="hr-HR" w:eastAsia="en-US" w:bidi="ar-SA"/>
      </w:rPr>
    </w:lvl>
    <w:lvl w:ilvl="1">
      <w:start w:val="0"/>
      <w:numFmt w:val="bullet"/>
      <w:lvlText w:val="•"/>
      <w:lvlJc w:val="left"/>
      <w:pPr>
        <w:ind w:left="3918" w:hanging="217"/>
      </w:pPr>
      <w:rPr>
        <w:rFonts w:hint="default"/>
        <w:lang w:val="hr-HR" w:eastAsia="en-US" w:bidi="ar-SA"/>
      </w:rPr>
    </w:lvl>
    <w:lvl w:ilvl="2">
      <w:start w:val="0"/>
      <w:numFmt w:val="bullet"/>
      <w:lvlText w:val="•"/>
      <w:lvlJc w:val="left"/>
      <w:pPr>
        <w:ind w:left="4737" w:hanging="217"/>
      </w:pPr>
      <w:rPr>
        <w:rFonts w:hint="default"/>
        <w:lang w:val="hr-HR" w:eastAsia="en-US" w:bidi="ar-SA"/>
      </w:rPr>
    </w:lvl>
    <w:lvl w:ilvl="3">
      <w:start w:val="0"/>
      <w:numFmt w:val="bullet"/>
      <w:lvlText w:val="•"/>
      <w:lvlJc w:val="left"/>
      <w:pPr>
        <w:ind w:left="5556" w:hanging="217"/>
      </w:pPr>
      <w:rPr>
        <w:rFonts w:hint="default"/>
        <w:lang w:val="hr-HR" w:eastAsia="en-US" w:bidi="ar-SA"/>
      </w:rPr>
    </w:lvl>
    <w:lvl w:ilvl="4">
      <w:start w:val="0"/>
      <w:numFmt w:val="bullet"/>
      <w:lvlText w:val="•"/>
      <w:lvlJc w:val="left"/>
      <w:pPr>
        <w:ind w:left="6375" w:hanging="217"/>
      </w:pPr>
      <w:rPr>
        <w:rFonts w:hint="default"/>
        <w:lang w:val="hr-HR" w:eastAsia="en-US" w:bidi="ar-SA"/>
      </w:rPr>
    </w:lvl>
    <w:lvl w:ilvl="5">
      <w:start w:val="0"/>
      <w:numFmt w:val="bullet"/>
      <w:lvlText w:val="•"/>
      <w:lvlJc w:val="left"/>
      <w:pPr>
        <w:ind w:left="7194" w:hanging="217"/>
      </w:pPr>
      <w:rPr>
        <w:rFonts w:hint="default"/>
        <w:lang w:val="hr-HR" w:eastAsia="en-US" w:bidi="ar-SA"/>
      </w:rPr>
    </w:lvl>
    <w:lvl w:ilvl="6">
      <w:start w:val="0"/>
      <w:numFmt w:val="bullet"/>
      <w:lvlText w:val="•"/>
      <w:lvlJc w:val="left"/>
      <w:pPr>
        <w:ind w:left="8013" w:hanging="217"/>
      </w:pPr>
      <w:rPr>
        <w:rFonts w:hint="default"/>
        <w:lang w:val="hr-HR" w:eastAsia="en-US" w:bidi="ar-SA"/>
      </w:rPr>
    </w:lvl>
    <w:lvl w:ilvl="7">
      <w:start w:val="0"/>
      <w:numFmt w:val="bullet"/>
      <w:lvlText w:val="•"/>
      <w:lvlJc w:val="left"/>
      <w:pPr>
        <w:ind w:left="8832" w:hanging="217"/>
      </w:pPr>
      <w:rPr>
        <w:rFonts w:hint="default"/>
        <w:lang w:val="hr-HR" w:eastAsia="en-US" w:bidi="ar-SA"/>
      </w:rPr>
    </w:lvl>
    <w:lvl w:ilvl="8">
      <w:start w:val="0"/>
      <w:numFmt w:val="bullet"/>
      <w:lvlText w:val="•"/>
      <w:lvlJc w:val="left"/>
      <w:pPr>
        <w:ind w:left="9651" w:hanging="217"/>
      </w:pPr>
      <w:rPr>
        <w:rFonts w:hint="default"/>
        <w:lang w:val="hr-HR" w:eastAsia="en-US" w:bidi="ar-SA"/>
      </w:rPr>
    </w:lvl>
  </w:abstractNum>
  <w:num w:numId="2">
    <w:abstractNumId w:val="1"/>
  </w:num>
  <w:num w:numId="3">
    <w:abstractNumId w:val="2"/>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hr-HR"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hr-HR" w:eastAsia="en-US" w:bidi="ar-SA"/>
    </w:rPr>
  </w:style>
  <w:style w:styleId="Heading1" w:type="paragraph">
    <w:name w:val="Heading 1"/>
    <w:basedOn w:val="Normal"/>
    <w:uiPriority w:val="1"/>
    <w:qFormat/>
    <w:pPr>
      <w:ind w:left="1110"/>
      <w:outlineLvl w:val="1"/>
    </w:pPr>
    <w:rPr>
      <w:rFonts w:ascii="Arial" w:hAnsi="Arial" w:eastAsia="Arial" w:cs="Arial"/>
      <w:b/>
      <w:bCs/>
      <w:sz w:val="26"/>
      <w:szCs w:val="26"/>
      <w:lang w:val="hr-HR" w:eastAsia="en-US" w:bidi="ar-SA"/>
    </w:rPr>
  </w:style>
  <w:style w:styleId="Heading2" w:type="paragraph">
    <w:name w:val="Heading 2"/>
    <w:basedOn w:val="Normal"/>
    <w:uiPriority w:val="1"/>
    <w:qFormat/>
    <w:pPr>
      <w:ind w:left="141"/>
      <w:outlineLvl w:val="2"/>
    </w:pPr>
    <w:rPr>
      <w:rFonts w:ascii="Times New Roman" w:hAnsi="Times New Roman" w:eastAsia="Times New Roman" w:cs="Times New Roman"/>
      <w:b/>
      <w:bCs/>
      <w:sz w:val="24"/>
      <w:szCs w:val="24"/>
      <w:lang w:val="hr-HR" w:eastAsia="en-US" w:bidi="ar-SA"/>
    </w:rPr>
  </w:style>
  <w:style w:styleId="Heading3" w:type="paragraph">
    <w:name w:val="Heading 3"/>
    <w:basedOn w:val="Normal"/>
    <w:uiPriority w:val="1"/>
    <w:qFormat/>
    <w:pPr>
      <w:ind w:left="141"/>
      <w:jc w:val="center"/>
      <w:outlineLvl w:val="3"/>
    </w:pPr>
    <w:rPr>
      <w:rFonts w:ascii="Times New Roman" w:hAnsi="Times New Roman" w:eastAsia="Times New Roman" w:cs="Times New Roman"/>
      <w:b/>
      <w:bCs/>
      <w:sz w:val="24"/>
      <w:szCs w:val="24"/>
      <w:lang w:val="hr-HR" w:eastAsia="en-US" w:bidi="ar-SA"/>
    </w:rPr>
  </w:style>
  <w:style w:styleId="ListParagraph" w:type="paragraph">
    <w:name w:val="List Paragraph"/>
    <w:basedOn w:val="Normal"/>
    <w:uiPriority w:val="1"/>
    <w:qFormat/>
    <w:pPr>
      <w:ind w:left="381" w:hanging="240"/>
    </w:pPr>
    <w:rPr>
      <w:rFonts w:ascii="Times New Roman" w:hAnsi="Times New Roman" w:eastAsia="Times New Roman" w:cs="Times New Roman"/>
      <w:lang w:val="hr-HR" w:eastAsia="en-US" w:bidi="ar-SA"/>
    </w:rPr>
  </w:style>
  <w:style w:styleId="TableParagraph" w:type="paragraph">
    <w:name w:val="Table Paragraph"/>
    <w:basedOn w:val="Normal"/>
    <w:uiPriority w:val="1"/>
    <w:qFormat/>
    <w:pPr/>
    <w:rPr>
      <w:rFonts w:ascii="Times New Roman" w:hAnsi="Times New Roman" w:eastAsia="Times New Roman" w:cs="Times New Roman"/>
      <w:lang w:val="hr-H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header" Target="header6.xml"/><Relationship Id="rId13" Type="http://schemas.openxmlformats.org/officeDocument/2006/relationships/footer" Target="footer1.xml"/><Relationship Id="rId14" Type="http://schemas.openxmlformats.org/officeDocument/2006/relationships/image" Target="media/image3.png"/><Relationship Id="rId15" Type="http://schemas.openxmlformats.org/officeDocument/2006/relationships/header" Target="header7.xml"/><Relationship Id="rId16" Type="http://schemas.openxmlformats.org/officeDocument/2006/relationships/footer" Target="footer2.xml"/><Relationship Id="rId17" Type="http://schemas.openxmlformats.org/officeDocument/2006/relationships/header" Target="header8.xml"/><Relationship Id="rId18" Type="http://schemas.openxmlformats.org/officeDocument/2006/relationships/footer" Target="footer3.xml"/><Relationship Id="rId19" Type="http://schemas.openxmlformats.org/officeDocument/2006/relationships/header" Target="header9.xml"/><Relationship Id="rId20" Type="http://schemas.openxmlformats.org/officeDocument/2006/relationships/footer" Target="footer4.xml"/><Relationship Id="rId21" Type="http://schemas.openxmlformats.org/officeDocument/2006/relationships/header" Target="header10.xml"/><Relationship Id="rId22" Type="http://schemas.openxmlformats.org/officeDocument/2006/relationships/footer" Target="footer5.xml"/><Relationship Id="rId23" Type="http://schemas.openxmlformats.org/officeDocument/2006/relationships/header" Target="header11.xml"/><Relationship Id="rId24" Type="http://schemas.openxmlformats.org/officeDocument/2006/relationships/footer" Target="footer6.xml"/><Relationship Id="rId25" Type="http://schemas.openxmlformats.org/officeDocument/2006/relationships/header" Target="header12.xml"/><Relationship Id="rId26" Type="http://schemas.openxmlformats.org/officeDocument/2006/relationships/footer" Target="footer7.xml"/><Relationship Id="rId27" Type="http://schemas.openxmlformats.org/officeDocument/2006/relationships/header" Target="header13.xml"/><Relationship Id="rId28" Type="http://schemas.openxmlformats.org/officeDocument/2006/relationships/footer" Target="footer8.xml"/><Relationship Id="rId29" Type="http://schemas.openxmlformats.org/officeDocument/2006/relationships/header" Target="header14.xml"/><Relationship Id="rId30" Type="http://schemas.openxmlformats.org/officeDocument/2006/relationships/footer" Target="footer9.xml"/><Relationship Id="rId31" Type="http://schemas.openxmlformats.org/officeDocument/2006/relationships/header" Target="header15.xml"/><Relationship Id="rId32" Type="http://schemas.openxmlformats.org/officeDocument/2006/relationships/footer" Target="footer10.xml"/><Relationship Id="rId33" Type="http://schemas.openxmlformats.org/officeDocument/2006/relationships/header" Target="header16.xml"/><Relationship Id="rId34" Type="http://schemas.openxmlformats.org/officeDocument/2006/relationships/footer" Target="footer11.xml"/><Relationship Id="rId35" Type="http://schemas.openxmlformats.org/officeDocument/2006/relationships/header" Target="header17.xml"/><Relationship Id="rId36" Type="http://schemas.openxmlformats.org/officeDocument/2006/relationships/footer" Target="footer12.xml"/><Relationship Id="rId37" Type="http://schemas.openxmlformats.org/officeDocument/2006/relationships/header" Target="header18.xml"/><Relationship Id="rId38" Type="http://schemas.openxmlformats.org/officeDocument/2006/relationships/footer" Target="footer13.xml"/><Relationship Id="rId39" Type="http://schemas.openxmlformats.org/officeDocument/2006/relationships/header" Target="header19.xml"/><Relationship Id="rId40" Type="http://schemas.openxmlformats.org/officeDocument/2006/relationships/footer" Target="footer14.xml"/><Relationship Id="rId41" Type="http://schemas.openxmlformats.org/officeDocument/2006/relationships/header" Target="header20.xml"/><Relationship Id="rId42" Type="http://schemas.openxmlformats.org/officeDocument/2006/relationships/footer" Target="footer15.xml"/><Relationship Id="rId43" Type="http://schemas.openxmlformats.org/officeDocument/2006/relationships/header" Target="header21.xml"/><Relationship Id="rId44" Type="http://schemas.openxmlformats.org/officeDocument/2006/relationships/footer" Target="footer16.xml"/><Relationship Id="rId45" Type="http://schemas.openxmlformats.org/officeDocument/2006/relationships/header" Target="header22.xml"/><Relationship Id="rId46" Type="http://schemas.openxmlformats.org/officeDocument/2006/relationships/footer" Target="footer17.xml"/><Relationship Id="rId47" Type="http://schemas.openxmlformats.org/officeDocument/2006/relationships/header" Target="header23.xml"/><Relationship Id="rId48" Type="http://schemas.openxmlformats.org/officeDocument/2006/relationships/footer" Target="footer18.xml"/><Relationship Id="rId49" Type="http://schemas.openxmlformats.org/officeDocument/2006/relationships/header" Target="header24.xml"/><Relationship Id="rId50" Type="http://schemas.openxmlformats.org/officeDocument/2006/relationships/footer" Target="footer19.xml"/><Relationship Id="rId51" Type="http://schemas.openxmlformats.org/officeDocument/2006/relationships/header" Target="header25.xml"/><Relationship Id="rId52" Type="http://schemas.openxmlformats.org/officeDocument/2006/relationships/footer" Target="footer20.xml"/><Relationship Id="rId53" Type="http://schemas.openxmlformats.org/officeDocument/2006/relationships/header" Target="header26.xml"/><Relationship Id="rId54" Type="http://schemas.openxmlformats.org/officeDocument/2006/relationships/footer" Target="footer21.xml"/><Relationship Id="rId55" Type="http://schemas.openxmlformats.org/officeDocument/2006/relationships/header" Target="header27.xml"/><Relationship Id="rId56" Type="http://schemas.openxmlformats.org/officeDocument/2006/relationships/footer" Target="footer22.xml"/><Relationship Id="rId57" Type="http://schemas.openxmlformats.org/officeDocument/2006/relationships/header" Target="header28.xml"/><Relationship Id="rId58" Type="http://schemas.openxmlformats.org/officeDocument/2006/relationships/footer" Target="footer23.xml"/><Relationship Id="rId59" Type="http://schemas.openxmlformats.org/officeDocument/2006/relationships/header" Target="header29.xml"/><Relationship Id="rId60" Type="http://schemas.openxmlformats.org/officeDocument/2006/relationships/footer" Target="footer24.xml"/><Relationship Id="rId61" Type="http://schemas.openxmlformats.org/officeDocument/2006/relationships/header" Target="header30.xml"/><Relationship Id="rId62" Type="http://schemas.openxmlformats.org/officeDocument/2006/relationships/footer" Target="footer25.xml"/><Relationship Id="rId63" Type="http://schemas.openxmlformats.org/officeDocument/2006/relationships/header" Target="header31.xml"/><Relationship Id="rId64" Type="http://schemas.openxmlformats.org/officeDocument/2006/relationships/footer" Target="footer26.xml"/><Relationship Id="rId65" Type="http://schemas.openxmlformats.org/officeDocument/2006/relationships/header" Target="header32.xml"/><Relationship Id="rId66" Type="http://schemas.openxmlformats.org/officeDocument/2006/relationships/footer" Target="footer27.xml"/><Relationship Id="rId67" Type="http://schemas.openxmlformats.org/officeDocument/2006/relationships/header" Target="header33.xml"/><Relationship Id="rId68" Type="http://schemas.openxmlformats.org/officeDocument/2006/relationships/footer" Target="footer28.xml"/><Relationship Id="rId69" Type="http://schemas.openxmlformats.org/officeDocument/2006/relationships/header" Target="header34.xml"/><Relationship Id="rId70" Type="http://schemas.openxmlformats.org/officeDocument/2006/relationships/footer" Target="footer29.xml"/><Relationship Id="rId71" Type="http://schemas.openxmlformats.org/officeDocument/2006/relationships/header" Target="header35.xml"/><Relationship Id="rId72" Type="http://schemas.openxmlformats.org/officeDocument/2006/relationships/footer" Target="footer30.xml"/><Relationship Id="rId73" Type="http://schemas.openxmlformats.org/officeDocument/2006/relationships/header" Target="header36.xml"/><Relationship Id="rId74" Type="http://schemas.openxmlformats.org/officeDocument/2006/relationships/footer" Target="footer31.xml"/><Relationship Id="rId75" Type="http://schemas.openxmlformats.org/officeDocument/2006/relationships/header" Target="header37.xml"/><Relationship Id="rId76" Type="http://schemas.openxmlformats.org/officeDocument/2006/relationships/footer" Target="footer32.xml"/><Relationship Id="rId77" Type="http://schemas.openxmlformats.org/officeDocument/2006/relationships/image" Target="media/image4.jpeg"/><Relationship Id="rId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2026-09-25T07:41:47Z</dcterms:created>
  <dcterms:modified xsi:type="dcterms:W3CDTF">2026-09-25T07:41:47Z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2026-09-25T00:00:00Z</vt:filetime>
  </property>
  <property fmtid="{D5CDD505-2E9C-101B-9397-08002B2CF9AE}" pid="4" name="LastSaved">
    <vt:filetime>2026-09-25T00:00:00Z</vt:filetime>
  </property>
  <property fmtid="{D5CDD505-2E9C-101B-9397-08002B2CF9AE}" pid="5" name="Producer">
    <vt:lpwstr>3-Heights™ PDF Merge Split Shell 6.12.1.11 (http://www.pdf-tools.com)</vt:lpwstr>
  </property>
</Properties>
</file>