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B1" w:rsidRDefault="000625B1" w:rsidP="000625B1">
      <w:pPr>
        <w:contextualSpacing/>
        <w:jc w:val="both"/>
        <w:rPr>
          <w:b/>
          <w:sz w:val="22"/>
          <w:szCs w:val="22"/>
        </w:rPr>
      </w:pPr>
      <w:r w:rsidRPr="000625B1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300355</wp:posOffset>
            </wp:positionV>
            <wp:extent cx="504825" cy="685800"/>
            <wp:effectExtent l="19050" t="0" r="9525" b="0"/>
            <wp:wrapTopAndBottom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E12" w:rsidRPr="00F41F1E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0F1FB7">
        <w:rPr>
          <w:rFonts w:ascii="Century Gothic" w:hAnsi="Century Gothic"/>
          <w:b/>
          <w:szCs w:val="24"/>
        </w:rPr>
        <w:t xml:space="preserve">  </w:t>
      </w:r>
      <w:r w:rsidR="000625B1" w:rsidRPr="00F41F1E">
        <w:rPr>
          <w:rFonts w:ascii="Century Gothic" w:hAnsi="Century Gothic"/>
          <w:b/>
          <w:sz w:val="22"/>
          <w:szCs w:val="22"/>
        </w:rPr>
        <w:t>REPUBLIKA HRVATSKA</w:t>
      </w:r>
    </w:p>
    <w:p w:rsidR="000625B1" w:rsidRPr="00F41F1E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VARAŽDINSKA ŽUPANIJA</w:t>
      </w:r>
    </w:p>
    <w:p w:rsidR="000625B1" w:rsidRPr="00F41F1E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  </w:t>
      </w:r>
      <w:r w:rsidR="00C35E12" w:rsidRPr="00F41F1E">
        <w:rPr>
          <w:rFonts w:ascii="Century Gothic" w:hAnsi="Century Gothic"/>
          <w:sz w:val="22"/>
          <w:szCs w:val="22"/>
        </w:rPr>
        <w:t xml:space="preserve"> </w:t>
      </w:r>
      <w:r w:rsidR="000F1FB7" w:rsidRPr="00F41F1E">
        <w:rPr>
          <w:rFonts w:ascii="Century Gothic" w:hAnsi="Century Gothic"/>
          <w:sz w:val="22"/>
          <w:szCs w:val="22"/>
        </w:rPr>
        <w:t xml:space="preserve"> </w:t>
      </w:r>
      <w:r w:rsidRPr="00F41F1E">
        <w:rPr>
          <w:rFonts w:ascii="Century Gothic" w:hAnsi="Century Gothic"/>
          <w:b/>
          <w:sz w:val="22"/>
          <w:szCs w:val="22"/>
        </w:rPr>
        <w:t>OPĆINA SVETI ILIJA</w:t>
      </w:r>
    </w:p>
    <w:p w:rsidR="000625B1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 xml:space="preserve">  </w:t>
      </w:r>
      <w:r w:rsidR="000F1FB7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E34AF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F1FB7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625B1" w:rsidRPr="00F41F1E">
        <w:rPr>
          <w:rFonts w:ascii="Century Gothic" w:hAnsi="Century Gothic"/>
          <w:b/>
          <w:sz w:val="22"/>
          <w:szCs w:val="22"/>
        </w:rPr>
        <w:t>Općinski načelnik</w:t>
      </w:r>
    </w:p>
    <w:p w:rsidR="00B03091" w:rsidRPr="00F41F1E" w:rsidRDefault="00B0309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F41F1E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Default="00410DA1" w:rsidP="000625B1">
      <w:pPr>
        <w:contextualSpacing/>
        <w:jc w:val="both"/>
        <w:rPr>
          <w:rFonts w:ascii="Century Gothic" w:hAnsi="Century Gothic" w:cs="Arial"/>
          <w:sz w:val="22"/>
          <w:szCs w:val="22"/>
        </w:rPr>
      </w:pPr>
      <w:r w:rsidRPr="00F41F1E">
        <w:rPr>
          <w:rFonts w:ascii="Century Gothic" w:hAnsi="Century Gothic" w:cs="Arial"/>
          <w:sz w:val="22"/>
          <w:szCs w:val="22"/>
        </w:rPr>
        <w:t>KLASA:</w:t>
      </w:r>
      <w:r w:rsidR="005A625D">
        <w:rPr>
          <w:rFonts w:ascii="Century Gothic" w:hAnsi="Century Gothic" w:cs="Arial"/>
          <w:sz w:val="22"/>
          <w:szCs w:val="22"/>
        </w:rPr>
        <w:t>060-01/17</w:t>
      </w:r>
      <w:r w:rsidR="00565C91" w:rsidRPr="00F41F1E">
        <w:rPr>
          <w:rFonts w:ascii="Century Gothic" w:hAnsi="Century Gothic" w:cs="Arial"/>
          <w:sz w:val="22"/>
          <w:szCs w:val="22"/>
        </w:rPr>
        <w:t>-02/01</w:t>
      </w:r>
      <w:r w:rsidRPr="00F41F1E">
        <w:rPr>
          <w:rFonts w:ascii="Century Gothic" w:hAnsi="Century Gothic" w:cs="Arial"/>
          <w:sz w:val="22"/>
          <w:szCs w:val="22"/>
        </w:rPr>
        <w:t xml:space="preserve"> </w:t>
      </w:r>
      <w:r w:rsidRPr="00F41F1E">
        <w:rPr>
          <w:rFonts w:ascii="Century Gothic" w:hAnsi="Century Gothic" w:cs="Arial"/>
          <w:sz w:val="22"/>
          <w:szCs w:val="22"/>
        </w:rPr>
        <w:br/>
        <w:t>URBRO</w:t>
      </w:r>
      <w:r w:rsidR="005A625D">
        <w:rPr>
          <w:rFonts w:ascii="Century Gothic" w:hAnsi="Century Gothic" w:cs="Arial"/>
          <w:sz w:val="22"/>
          <w:szCs w:val="22"/>
        </w:rPr>
        <w:t>J:2186/08-17</w:t>
      </w:r>
      <w:r w:rsidR="00565C91" w:rsidRPr="00F41F1E">
        <w:rPr>
          <w:rFonts w:ascii="Century Gothic" w:hAnsi="Century Gothic" w:cs="Arial"/>
          <w:sz w:val="22"/>
          <w:szCs w:val="22"/>
        </w:rPr>
        <w:t xml:space="preserve">-01 </w:t>
      </w:r>
      <w:r w:rsidR="00565C91" w:rsidRPr="00F41F1E">
        <w:rPr>
          <w:rFonts w:ascii="Century Gothic" w:hAnsi="Century Gothic" w:cs="Arial"/>
          <w:sz w:val="22"/>
          <w:szCs w:val="22"/>
        </w:rPr>
        <w:br/>
        <w:t>Sveti Ilija, 31. svibnja</w:t>
      </w:r>
      <w:r w:rsidR="005A625D">
        <w:rPr>
          <w:rFonts w:ascii="Century Gothic" w:hAnsi="Century Gothic" w:cs="Arial"/>
          <w:sz w:val="22"/>
          <w:szCs w:val="22"/>
        </w:rPr>
        <w:t xml:space="preserve"> 2017</w:t>
      </w:r>
      <w:r w:rsidRPr="00F41F1E">
        <w:rPr>
          <w:rFonts w:ascii="Century Gothic" w:hAnsi="Century Gothic" w:cs="Arial"/>
          <w:sz w:val="22"/>
          <w:szCs w:val="22"/>
        </w:rPr>
        <w:t>.</w:t>
      </w:r>
    </w:p>
    <w:p w:rsidR="003472C5" w:rsidRPr="00F41F1E" w:rsidRDefault="003472C5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Pr="00F41F1E" w:rsidRDefault="00951106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Default="00565C91" w:rsidP="00B03091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  <w:r w:rsidRPr="00F41F1E">
        <w:rPr>
          <w:rFonts w:ascii="Century Gothic" w:hAnsi="Century Gothic"/>
          <w:color w:val="auto"/>
          <w:sz w:val="22"/>
          <w:szCs w:val="22"/>
        </w:rPr>
        <w:t>Temeljem članka 6. Odluke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 xml:space="preserve"> o </w:t>
      </w:r>
      <w:r w:rsidRPr="00F41F1E">
        <w:rPr>
          <w:rFonts w:ascii="Century Gothic" w:hAnsi="Century Gothic"/>
          <w:color w:val="auto"/>
          <w:sz w:val="22"/>
          <w:szCs w:val="22"/>
        </w:rPr>
        <w:t xml:space="preserve">javnim priznanjima 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>Općine Sveti Ilija ("Službeni vjesn</w:t>
      </w:r>
      <w:r w:rsidR="003472C5">
        <w:rPr>
          <w:rFonts w:ascii="Century Gothic" w:hAnsi="Century Gothic"/>
          <w:color w:val="auto"/>
          <w:sz w:val="22"/>
          <w:szCs w:val="22"/>
        </w:rPr>
        <w:t>ik Varaždinske županije" broj 17/16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>) Općinski načelnik raspisuje</w:t>
      </w:r>
    </w:p>
    <w:p w:rsidR="003472C5" w:rsidRPr="00F41F1E" w:rsidRDefault="003472C5" w:rsidP="003472C5">
      <w:pPr>
        <w:ind w:firstLine="284"/>
        <w:rPr>
          <w:rFonts w:ascii="Century Gothic" w:hAnsi="Century Gothic"/>
          <w:color w:val="auto"/>
          <w:sz w:val="22"/>
          <w:szCs w:val="22"/>
        </w:rPr>
      </w:pPr>
    </w:p>
    <w:p w:rsidR="00565C91" w:rsidRPr="00F41F1E" w:rsidRDefault="00565C91" w:rsidP="00C35E12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</w:p>
    <w:p w:rsidR="000625B1" w:rsidRPr="00F41F1E" w:rsidRDefault="00565C91" w:rsidP="000F1FB7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41F1E">
        <w:rPr>
          <w:rFonts w:ascii="Century Gothic" w:hAnsi="Century Gothic"/>
          <w:b/>
          <w:color w:val="auto"/>
          <w:sz w:val="22"/>
          <w:szCs w:val="22"/>
        </w:rPr>
        <w:t xml:space="preserve">JAVNI POZIV </w:t>
      </w:r>
    </w:p>
    <w:p w:rsidR="000625B1" w:rsidRDefault="00565C91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41F1E">
        <w:rPr>
          <w:rFonts w:ascii="Century Gothic" w:hAnsi="Century Gothic"/>
          <w:b/>
          <w:color w:val="auto"/>
          <w:sz w:val="22"/>
          <w:szCs w:val="22"/>
        </w:rPr>
        <w:t>za podnošenje prijedloga za dodjelu javnih priznanja Općine Sveti Ilija</w:t>
      </w:r>
      <w:r w:rsidR="00596FF5">
        <w:rPr>
          <w:rFonts w:ascii="Century Gothic" w:hAnsi="Century Gothic"/>
          <w:b/>
          <w:color w:val="auto"/>
          <w:sz w:val="22"/>
          <w:szCs w:val="22"/>
        </w:rPr>
        <w:t xml:space="preserve"> u 2017. godini</w:t>
      </w:r>
    </w:p>
    <w:p w:rsidR="00B03091" w:rsidRDefault="00B03091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</w:p>
    <w:p w:rsidR="003472C5" w:rsidRPr="003472C5" w:rsidRDefault="003472C5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</w:p>
    <w:p w:rsidR="000625B1" w:rsidRPr="00F41F1E" w:rsidRDefault="00565C91" w:rsidP="00565C91">
      <w:pPr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I.</w:t>
      </w:r>
    </w:p>
    <w:p w:rsidR="00565C91" w:rsidRPr="00F41F1E" w:rsidRDefault="00565C91" w:rsidP="00565C91">
      <w:pPr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565C91" w:rsidRDefault="003472C5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Objavljuju se uvjeti i rok za podnošenje prijedloga za dodjelu javni</w:t>
      </w:r>
      <w:r w:rsidR="00596FF5">
        <w:rPr>
          <w:rFonts w:ascii="Century Gothic" w:hAnsi="Century Gothic"/>
          <w:sz w:val="22"/>
          <w:szCs w:val="22"/>
        </w:rPr>
        <w:t xml:space="preserve">h priznanja Općine Sveti Ilija u 2017. godini. </w:t>
      </w:r>
    </w:p>
    <w:p w:rsidR="003472C5" w:rsidRDefault="003472C5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BA7C51" w:rsidRDefault="00BA7C51" w:rsidP="00BA7C51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BA7C51">
        <w:rPr>
          <w:rFonts w:ascii="Century Gothic" w:hAnsi="Century Gothic"/>
          <w:b/>
          <w:sz w:val="22"/>
          <w:szCs w:val="22"/>
        </w:rPr>
        <w:t xml:space="preserve">II. </w:t>
      </w:r>
    </w:p>
    <w:p w:rsidR="00BA7C51" w:rsidRPr="00BA7C51" w:rsidRDefault="00BA7C51" w:rsidP="00BA7C51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3472C5" w:rsidRDefault="00565C91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Javna priznanja Općine Sveti Ilija su: </w:t>
      </w:r>
    </w:p>
    <w:p w:rsidR="003472C5" w:rsidRDefault="003472C5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</w:p>
    <w:p w:rsidR="003472C5" w:rsidRDefault="003472C5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Povelja počasnog građanina Općine Sveti Ilija</w:t>
      </w:r>
    </w:p>
    <w:p w:rsidR="003472C5" w:rsidRPr="003472C5" w:rsidRDefault="003472C5" w:rsidP="003472C5">
      <w:pPr>
        <w:pStyle w:val="Odlomakpopisa"/>
        <w:ind w:left="1004"/>
        <w:rPr>
          <w:rFonts w:ascii="Century Gothic" w:hAnsi="Century Gothic"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Počasnim građaninom Općine Sveti Ilija može se proglasiti građanin Republike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F41F1E">
        <w:rPr>
          <w:rFonts w:ascii="Century Gothic" w:hAnsi="Century Gothic"/>
          <w:sz w:val="22"/>
          <w:szCs w:val="22"/>
        </w:rPr>
        <w:t>Hrvatske ili druge države koji je svojim radom, znanstvenim ili političkim djelovanjem značajno pridonio napretku i ugledu Općine, ostvarivanju i razvoju demokracije u Republici Hrvatskoj ili svijetu te uspostavljanju mira i napretku čovječanstva uz uvjet da nema prebivalište na području Općine.</w:t>
      </w:r>
    </w:p>
    <w:p w:rsidR="00565C91" w:rsidRPr="00F41F1E" w:rsidRDefault="00565C91" w:rsidP="00565C91">
      <w:pPr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Nagrada za životno djelo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>Nagrada za životno djelo Općine Sveti Ilija dodjeljuje se fizičkim osobama za osobite uspjehe u razvoju društvenih i političkih odnosa te unaprjeđenje gospodarstva, obrazovanja, znanosti, kulture, sporta, zdravstva, socijalne skrbi i drugih javnih djelatnosti posebno značajnih za Općinu kada se ocjeni da je određena osoba sve svoje objektivne mogućnosti utkala u odnosno djelo i u tome postigla svoj neponovljiv rezultat u odnosnom području.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B03091" w:rsidRDefault="00B030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Nagrada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Nagrada Općine Sveti Ilija dodjeljuje se fizičkim i pravnim osobama za osobite uspjehe u razvoju društvenih odnosa i unaprjeđenja djelatnosti iz stavka 2. ovog članka koje su od posebnog značaja za Općinu. 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Zahvalnica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Zahvalnica Općine Sveti Ilija dodjeljuje se fizičkim i pravnim osobama za uspjehe postignute u razvoju društvenih odnosa i unaprjeđenju djelatnosti iz stavka 2. ovog članka koje su od značaja za Općinu. 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Pr="00F41F1E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 xml:space="preserve"> Medalja Općine Sveti Ilija</w:t>
      </w:r>
    </w:p>
    <w:p w:rsidR="00565C91" w:rsidRPr="00F41F1E" w:rsidRDefault="00565C91" w:rsidP="00565C91">
      <w:pPr>
        <w:ind w:firstLine="284"/>
        <w:contextualSpacing/>
        <w:jc w:val="center"/>
        <w:rPr>
          <w:rFonts w:ascii="Century Gothic" w:hAnsi="Century Gothic"/>
          <w:sz w:val="22"/>
          <w:szCs w:val="22"/>
        </w:rPr>
      </w:pPr>
    </w:p>
    <w:p w:rsidR="00565C91" w:rsidRDefault="00565C91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Medalja Općine Sveti Ilija dodjeljuje se građanima Općine, ostalim građanima Republike Hrvatske te građanima drugih zemalja za opći razvoj demokracije, napredak čovječanstva i druge zasluge. </w:t>
      </w:r>
    </w:p>
    <w:p w:rsidR="003472C5" w:rsidRDefault="003472C5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3472C5" w:rsidRDefault="003472C5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3472C5" w:rsidRDefault="003472C5" w:rsidP="003472C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3472C5">
        <w:rPr>
          <w:rFonts w:ascii="Century Gothic" w:hAnsi="Century Gothic"/>
          <w:b/>
          <w:sz w:val="22"/>
          <w:szCs w:val="22"/>
        </w:rPr>
        <w:t>II</w:t>
      </w:r>
      <w:r w:rsidR="00B03091">
        <w:rPr>
          <w:rFonts w:ascii="Century Gothic" w:hAnsi="Century Gothic"/>
          <w:b/>
          <w:sz w:val="22"/>
          <w:szCs w:val="22"/>
        </w:rPr>
        <w:t>I</w:t>
      </w:r>
      <w:r w:rsidRPr="003472C5">
        <w:rPr>
          <w:rFonts w:ascii="Century Gothic" w:hAnsi="Century Gothic"/>
          <w:b/>
          <w:sz w:val="22"/>
          <w:szCs w:val="22"/>
        </w:rPr>
        <w:t>.</w:t>
      </w:r>
    </w:p>
    <w:p w:rsidR="003472C5" w:rsidRDefault="003472C5" w:rsidP="003472C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3472C5" w:rsidRPr="007637F5" w:rsidRDefault="007637F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Pravo predlaganja osoba za dodjelu javnih priznanja Općine Sveti Ilija imaju članovi Općinskog vijeća, općinski načelnik, mjesni odbori, građani, udruge građana, političke stranke i druge fizičke i pravne osobe.</w:t>
      </w:r>
    </w:p>
    <w:p w:rsidR="00F22037" w:rsidRPr="00F41F1E" w:rsidRDefault="00F22037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F22037" w:rsidRPr="009E23C4" w:rsidRDefault="00B03091" w:rsidP="00F22037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9E23C4">
        <w:rPr>
          <w:rFonts w:ascii="Century Gothic" w:hAnsi="Century Gothic"/>
          <w:b/>
          <w:sz w:val="22"/>
          <w:szCs w:val="22"/>
        </w:rPr>
        <w:t>IV</w:t>
      </w:r>
      <w:r w:rsidR="00F22037" w:rsidRPr="009E23C4">
        <w:rPr>
          <w:rFonts w:ascii="Century Gothic" w:hAnsi="Century Gothic"/>
          <w:b/>
          <w:sz w:val="22"/>
          <w:szCs w:val="22"/>
        </w:rPr>
        <w:t>.</w:t>
      </w:r>
    </w:p>
    <w:p w:rsidR="00565C91" w:rsidRPr="00F41F1E" w:rsidRDefault="00565C91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565C91" w:rsidRPr="00F41F1E" w:rsidRDefault="00F22037" w:rsidP="00F22037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Prijedlozi za dodjelu javnih priznanja Općine Sveti Ilija moraju biti podneseni u pisanoj formi te </w:t>
      </w:r>
      <w:r w:rsidR="007637F5">
        <w:rPr>
          <w:rFonts w:ascii="Century Gothic" w:hAnsi="Century Gothic"/>
          <w:sz w:val="22"/>
          <w:szCs w:val="22"/>
        </w:rPr>
        <w:t xml:space="preserve">obavezno </w:t>
      </w:r>
      <w:r w:rsidRPr="00F41F1E">
        <w:rPr>
          <w:rFonts w:ascii="Century Gothic" w:hAnsi="Century Gothic"/>
          <w:sz w:val="22"/>
          <w:szCs w:val="22"/>
        </w:rPr>
        <w:t>moraju sadržavati sljedeće podatke: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sz w:val="22"/>
          <w:szCs w:val="22"/>
        </w:rPr>
        <w:t xml:space="preserve">            </w:t>
      </w:r>
      <w:r w:rsidRPr="00F41F1E">
        <w:rPr>
          <w:b/>
          <w:sz w:val="22"/>
          <w:szCs w:val="22"/>
        </w:rPr>
        <w:t>1</w:t>
      </w:r>
      <w:r w:rsidRPr="00F41F1E">
        <w:rPr>
          <w:rFonts w:ascii="Century Gothic" w:hAnsi="Century Gothic"/>
          <w:b/>
          <w:sz w:val="22"/>
          <w:szCs w:val="22"/>
        </w:rPr>
        <w:t>. ime i prezime odnosno naziv podnositelja prijedloga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>2. prebivalište ili sjedište podnositelja prijedloga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>3. osnovne podatke o fizičkoj ili pravnoj osobi koja se predlaže za pojedino javno priznanje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 xml:space="preserve">4. vrstu javnog priznanja te iscrpno obrazloženje prijedloga odnosno postignuća i doprinosa radi kojih se predlaže dodjela javnog priznanja Općine Sveti Ilija. </w:t>
      </w:r>
    </w:p>
    <w:p w:rsidR="00F22037" w:rsidRPr="00F41F1E" w:rsidRDefault="00F22037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Uz prijedlog predlagatelj je dužan priložiti odgovarajuću dokumentaciju (objavljene radove, analize, stručne kritike i sl.) kojom obrazlaže svoj prijedlog. </w:t>
      </w:r>
    </w:p>
    <w:p w:rsidR="00F22037" w:rsidRDefault="00F22037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Prijedlozi za dodjelu javnih priznanja Općine Sveti Ilija moraju biti potpisani od ovlaštene osobe i ovjereni pečatom (ukoliko ga predlagatelj posjeduje). </w:t>
      </w:r>
    </w:p>
    <w:p w:rsidR="007637F5" w:rsidRPr="00F41F1E" w:rsidRDefault="007637F5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Prijedlozi koji nisu podneseni u skladu s odredbama Odluke o javnim priznanjima Općine Sveti Ilija </w:t>
      </w:r>
      <w:r w:rsidRPr="00F41F1E">
        <w:rPr>
          <w:rFonts w:ascii="Century Gothic" w:hAnsi="Century Gothic"/>
          <w:color w:val="auto"/>
          <w:sz w:val="22"/>
          <w:szCs w:val="22"/>
        </w:rPr>
        <w:t xml:space="preserve"> ("Službeni vjesn</w:t>
      </w:r>
      <w:r>
        <w:rPr>
          <w:rFonts w:ascii="Century Gothic" w:hAnsi="Century Gothic"/>
          <w:color w:val="auto"/>
          <w:sz w:val="22"/>
          <w:szCs w:val="22"/>
        </w:rPr>
        <w:t>ik Varaždinske županije" broj 17/16</w:t>
      </w:r>
      <w:r w:rsidRPr="00F41F1E">
        <w:rPr>
          <w:rFonts w:ascii="Century Gothic" w:hAnsi="Century Gothic"/>
          <w:color w:val="auto"/>
          <w:sz w:val="22"/>
          <w:szCs w:val="22"/>
        </w:rPr>
        <w:t>)</w:t>
      </w:r>
      <w:r>
        <w:rPr>
          <w:rFonts w:ascii="Century Gothic" w:hAnsi="Century Gothic"/>
          <w:color w:val="auto"/>
          <w:sz w:val="22"/>
          <w:szCs w:val="22"/>
        </w:rPr>
        <w:t xml:space="preserve"> neće se uzeti u razmatranje. </w:t>
      </w:r>
    </w:p>
    <w:p w:rsidR="00F22037" w:rsidRPr="00F41F1E" w:rsidRDefault="00F22037" w:rsidP="00F22037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V.</w:t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>Kriteriji za dodjelu Javnih priznanja Općine Sveti Ilija su sljedeći: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>1.) Najbolji rezultati postignuti u teorijskom ili praktičnom radu na pojedinom području djelovanja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lastRenderedPageBreak/>
        <w:tab/>
        <w:t>2.) Objavljena, prikazana, izložena, izvedena ili na drugi način prezentirana i nagrađena ostvarenja tijekom protekle godine ili proteklog razdoblja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>3.) Obilježavanje godišnjica osnutka i djelovanja na način koji promovira Općinu Sveti Ilija</w:t>
      </w:r>
    </w:p>
    <w:p w:rsidR="007637F5" w:rsidRPr="007637F5" w:rsidRDefault="00D5751D" w:rsidP="007637F5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 xml:space="preserve">4.) Uživanje ugleda uzornog stručnjaka, djelatnika i voditelja odnosno uzorne tvrtke, udruge građana i druge pravne osobe. </w:t>
      </w:r>
    </w:p>
    <w:p w:rsidR="007637F5" w:rsidRDefault="007637F5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7637F5" w:rsidRDefault="007637F5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</w:t>
      </w:r>
      <w:r w:rsidR="00B03091">
        <w:rPr>
          <w:rFonts w:ascii="Century Gothic" w:hAnsi="Century Gothic"/>
          <w:b/>
          <w:sz w:val="22"/>
          <w:szCs w:val="22"/>
        </w:rPr>
        <w:t>I</w:t>
      </w:r>
      <w:r w:rsidRPr="00F41F1E">
        <w:rPr>
          <w:rFonts w:ascii="Century Gothic" w:hAnsi="Century Gothic"/>
          <w:b/>
          <w:sz w:val="22"/>
          <w:szCs w:val="22"/>
        </w:rPr>
        <w:t>.</w:t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7637F5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7637F5">
        <w:rPr>
          <w:rFonts w:ascii="Century Gothic" w:hAnsi="Century Gothic"/>
          <w:sz w:val="22"/>
          <w:szCs w:val="22"/>
        </w:rPr>
        <w:t>O javnim priznanjima Općine Sveti Ilija odlučuje Povjerenstvo za dodjelu javn</w:t>
      </w:r>
      <w:r w:rsidR="009E23C4">
        <w:rPr>
          <w:rFonts w:ascii="Century Gothic" w:hAnsi="Century Gothic"/>
          <w:sz w:val="22"/>
          <w:szCs w:val="22"/>
        </w:rPr>
        <w:t xml:space="preserve">ih priznanja Općine Sveti Ilija. </w:t>
      </w:r>
      <w:r w:rsidRPr="007637F5">
        <w:rPr>
          <w:rFonts w:ascii="Century Gothic" w:hAnsi="Century Gothic"/>
          <w:sz w:val="22"/>
          <w:szCs w:val="22"/>
        </w:rPr>
        <w:t>Povjerenstvo za dodjelu javnih priznanja Općine Sveti Ilija Odluku o dodjeli javnih priznanja dostavlja Općinskom vijeću Općine Sveti Ilija na donošenje. Povjerenstvo za dodjelu javnih priznanja Općine Sveti Ilija može od podnositelja prijedloga zatražiti i dopunske podatke, odnosno dokumentaciju koja se odnosi na podnijeti prijedlog, a može i promijeniti vrstu javnog priznanja, uz suglasnost podnositelja prijedloga. Podnositelj prijedloga može svoj prijedlog povući.</w:t>
      </w:r>
    </w:p>
    <w:p w:rsidR="007637F5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7637F5" w:rsidRDefault="007637F5" w:rsidP="007637F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7637F5">
        <w:rPr>
          <w:rFonts w:ascii="Century Gothic" w:hAnsi="Century Gothic"/>
          <w:b/>
          <w:sz w:val="22"/>
          <w:szCs w:val="22"/>
        </w:rPr>
        <w:t>VII.</w:t>
      </w:r>
    </w:p>
    <w:p w:rsidR="007637F5" w:rsidRDefault="007637F5" w:rsidP="007637F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DA4C50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Prijedlozi za dodjelu javnih priznanja s  p</w:t>
      </w:r>
      <w:r w:rsidR="00DA4C50">
        <w:rPr>
          <w:rFonts w:ascii="Century Gothic" w:hAnsi="Century Gothic"/>
          <w:sz w:val="22"/>
          <w:szCs w:val="22"/>
        </w:rPr>
        <w:t xml:space="preserve">ripadajućom </w:t>
      </w:r>
      <w:r>
        <w:rPr>
          <w:rFonts w:ascii="Century Gothic" w:hAnsi="Century Gothic"/>
          <w:sz w:val="22"/>
          <w:szCs w:val="22"/>
        </w:rPr>
        <w:t xml:space="preserve">dokumentacijom dostavljaju se Povjerenstvu za dodjelu javnih priznanja Općine Sveti Ilija </w:t>
      </w:r>
      <w:r w:rsidR="00DA4C50">
        <w:rPr>
          <w:rFonts w:ascii="Century Gothic" w:hAnsi="Century Gothic"/>
          <w:sz w:val="22"/>
          <w:szCs w:val="22"/>
        </w:rPr>
        <w:t>neposredno</w:t>
      </w:r>
      <w:r w:rsidR="00074D9A">
        <w:rPr>
          <w:rFonts w:ascii="Century Gothic" w:hAnsi="Century Gothic"/>
          <w:sz w:val="22"/>
          <w:szCs w:val="22"/>
        </w:rPr>
        <w:t xml:space="preserve"> u Jedinstveni upravni odjel Općine Sveti Ilija</w:t>
      </w:r>
      <w:r w:rsidR="00DA4C50">
        <w:rPr>
          <w:rFonts w:ascii="Century Gothic" w:hAnsi="Century Gothic"/>
          <w:sz w:val="22"/>
          <w:szCs w:val="22"/>
        </w:rPr>
        <w:t xml:space="preserve"> svakog radnog dana do </w:t>
      </w:r>
      <w:r w:rsidR="00074D9A">
        <w:rPr>
          <w:rFonts w:ascii="Century Gothic" w:hAnsi="Century Gothic"/>
          <w:sz w:val="22"/>
          <w:szCs w:val="22"/>
        </w:rPr>
        <w:t>14:00 sati</w:t>
      </w:r>
      <w:r w:rsidR="009E23C4">
        <w:rPr>
          <w:rFonts w:ascii="Century Gothic" w:hAnsi="Century Gothic"/>
          <w:sz w:val="22"/>
          <w:szCs w:val="22"/>
        </w:rPr>
        <w:t xml:space="preserve"> </w:t>
      </w:r>
      <w:r w:rsidR="00BA7C51">
        <w:rPr>
          <w:rFonts w:ascii="Century Gothic" w:hAnsi="Century Gothic"/>
          <w:sz w:val="22"/>
          <w:szCs w:val="22"/>
        </w:rPr>
        <w:t xml:space="preserve">ili </w:t>
      </w:r>
      <w:r>
        <w:rPr>
          <w:rFonts w:ascii="Century Gothic" w:hAnsi="Century Gothic"/>
          <w:sz w:val="22"/>
          <w:szCs w:val="22"/>
        </w:rPr>
        <w:t>poštom</w:t>
      </w:r>
      <w:r w:rsidR="00DA4C50">
        <w:rPr>
          <w:rFonts w:ascii="Century Gothic" w:hAnsi="Century Gothic"/>
          <w:sz w:val="22"/>
          <w:szCs w:val="22"/>
        </w:rPr>
        <w:t xml:space="preserve"> preporučeno u zatvorenoj omotnici na </w:t>
      </w:r>
      <w:r>
        <w:rPr>
          <w:rFonts w:ascii="Century Gothic" w:hAnsi="Century Gothic"/>
          <w:sz w:val="22"/>
          <w:szCs w:val="22"/>
        </w:rPr>
        <w:t>adresu</w:t>
      </w:r>
      <w:r w:rsidR="00DA4C50">
        <w:rPr>
          <w:rFonts w:ascii="Century Gothic" w:hAnsi="Century Gothic"/>
          <w:sz w:val="22"/>
          <w:szCs w:val="22"/>
        </w:rPr>
        <w:t>:</w:t>
      </w:r>
    </w:p>
    <w:p w:rsidR="005A625D" w:rsidRDefault="005A625D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Općina Sveti Ilija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Povjerenstvo za dodjelu javnih priznanja Općine Sveti Ilija</w:t>
      </w:r>
    </w:p>
    <w:p w:rsidR="00DA4C50" w:rsidRDefault="007637F5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Trg Josipa Godrijana </w:t>
      </w:r>
      <w:r w:rsidR="00BA7C51">
        <w:rPr>
          <w:rFonts w:ascii="Century Gothic" w:hAnsi="Century Gothic"/>
          <w:b/>
          <w:sz w:val="22"/>
          <w:szCs w:val="22"/>
        </w:rPr>
        <w:t>2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42 214 Sveti Ilija</w:t>
      </w:r>
    </w:p>
    <w:p w:rsidR="00DA4C50" w:rsidRDefault="00BA7C51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DA4C50">
        <w:rPr>
          <w:rFonts w:ascii="Century Gothic" w:hAnsi="Century Gothic"/>
          <w:b/>
          <w:sz w:val="22"/>
          <w:szCs w:val="22"/>
        </w:rPr>
        <w:t>"Za dodjelu javnih priznanja Općine Sveti Ilija"</w:t>
      </w:r>
    </w:p>
    <w:p w:rsidR="00DA4C50" w:rsidRP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BA7C51" w:rsidRDefault="00BA7C51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DA4C50">
        <w:rPr>
          <w:rFonts w:ascii="Century Gothic" w:hAnsi="Century Gothic"/>
          <w:b/>
          <w:sz w:val="22"/>
          <w:szCs w:val="22"/>
        </w:rPr>
        <w:t xml:space="preserve"> </w:t>
      </w:r>
      <w:r w:rsidR="00E03AB9">
        <w:rPr>
          <w:rFonts w:ascii="Century Gothic" w:hAnsi="Century Gothic"/>
          <w:b/>
          <w:sz w:val="22"/>
          <w:szCs w:val="22"/>
        </w:rPr>
        <w:t>VIII</w:t>
      </w:r>
      <w:r w:rsidR="00DA4C50" w:rsidRPr="00DA4C50">
        <w:rPr>
          <w:rFonts w:ascii="Century Gothic" w:hAnsi="Century Gothic"/>
          <w:b/>
          <w:sz w:val="22"/>
          <w:szCs w:val="22"/>
        </w:rPr>
        <w:t>.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DA4C50" w:rsidRPr="00DA4C50" w:rsidRDefault="00DA4C50" w:rsidP="00DA4C50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Prijedlozi za dodjelu javnih priznanja Općine Sveti Ilija dostavljaju se zaključno sa </w:t>
      </w:r>
      <w:r w:rsidR="005A625D">
        <w:rPr>
          <w:rFonts w:ascii="Century Gothic" w:hAnsi="Century Gothic"/>
          <w:b/>
          <w:sz w:val="22"/>
          <w:szCs w:val="22"/>
        </w:rPr>
        <w:t>12. lipnja 2017</w:t>
      </w:r>
      <w:r w:rsidRPr="00DA4C50">
        <w:rPr>
          <w:rFonts w:ascii="Century Gothic" w:hAnsi="Century Gothic"/>
          <w:b/>
          <w:sz w:val="22"/>
          <w:szCs w:val="22"/>
        </w:rPr>
        <w:t>. godine</w:t>
      </w:r>
      <w:r>
        <w:rPr>
          <w:rFonts w:ascii="Century Gothic" w:hAnsi="Century Gothic"/>
          <w:sz w:val="22"/>
          <w:szCs w:val="22"/>
        </w:rPr>
        <w:t xml:space="preserve"> do </w:t>
      </w:r>
      <w:r w:rsidR="009E23C4">
        <w:rPr>
          <w:rFonts w:ascii="Century Gothic" w:hAnsi="Century Gothic"/>
          <w:b/>
          <w:sz w:val="22"/>
          <w:szCs w:val="22"/>
        </w:rPr>
        <w:t>15</w:t>
      </w:r>
      <w:r w:rsidRPr="00DA4C50">
        <w:rPr>
          <w:rFonts w:ascii="Century Gothic" w:hAnsi="Century Gothic"/>
          <w:b/>
          <w:sz w:val="22"/>
          <w:szCs w:val="22"/>
        </w:rPr>
        <w:t>:00 sati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bookmarkStart w:id="0" w:name="_GoBack"/>
      <w:bookmarkEnd w:id="0"/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="005A625D">
        <w:rPr>
          <w:rFonts w:ascii="Century Gothic" w:hAnsi="Century Gothic"/>
          <w:sz w:val="22"/>
          <w:szCs w:val="22"/>
        </w:rPr>
        <w:t xml:space="preserve">    </w:t>
      </w:r>
      <w:r w:rsidRPr="00F41F1E">
        <w:rPr>
          <w:rFonts w:ascii="Century Gothic" w:hAnsi="Century Gothic"/>
          <w:sz w:val="22"/>
          <w:szCs w:val="22"/>
        </w:rPr>
        <w:t>Općinski načelnik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  <w:t>Marin Bosilj, dipl. ing., v.r.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sectPr w:rsidR="00F41F1E" w:rsidRPr="00F41F1E" w:rsidSect="00F3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984_"/>
      </v:shape>
    </w:pict>
  </w:numPicBullet>
  <w:abstractNum w:abstractNumId="0" w15:restartNumberingAfterBreak="0">
    <w:nsid w:val="39593A32"/>
    <w:multiLevelType w:val="hybridMultilevel"/>
    <w:tmpl w:val="A3E4D150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1259C1"/>
    <w:multiLevelType w:val="hybridMultilevel"/>
    <w:tmpl w:val="1F1AA4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0751F3"/>
    <w:multiLevelType w:val="hybridMultilevel"/>
    <w:tmpl w:val="5D8089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750544"/>
    <w:multiLevelType w:val="hybridMultilevel"/>
    <w:tmpl w:val="CDA0F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05BE"/>
    <w:multiLevelType w:val="hybridMultilevel"/>
    <w:tmpl w:val="1FD22CA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4979FD"/>
    <w:multiLevelType w:val="hybridMultilevel"/>
    <w:tmpl w:val="54E42A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B1"/>
    <w:rsid w:val="0002542C"/>
    <w:rsid w:val="000625B1"/>
    <w:rsid w:val="00074D9A"/>
    <w:rsid w:val="00084E83"/>
    <w:rsid w:val="000E34AF"/>
    <w:rsid w:val="000F1FB7"/>
    <w:rsid w:val="001A13B8"/>
    <w:rsid w:val="00293005"/>
    <w:rsid w:val="002C155C"/>
    <w:rsid w:val="002F37F0"/>
    <w:rsid w:val="003472C5"/>
    <w:rsid w:val="00410DA1"/>
    <w:rsid w:val="004833DE"/>
    <w:rsid w:val="004A0914"/>
    <w:rsid w:val="00565723"/>
    <w:rsid w:val="00565C91"/>
    <w:rsid w:val="00596FF5"/>
    <w:rsid w:val="005A625D"/>
    <w:rsid w:val="005B5852"/>
    <w:rsid w:val="005B5E2C"/>
    <w:rsid w:val="00601BB8"/>
    <w:rsid w:val="006507DF"/>
    <w:rsid w:val="0070118A"/>
    <w:rsid w:val="007637F5"/>
    <w:rsid w:val="007B19E0"/>
    <w:rsid w:val="007B73FC"/>
    <w:rsid w:val="00934314"/>
    <w:rsid w:val="00951106"/>
    <w:rsid w:val="009E23C4"/>
    <w:rsid w:val="00A026B5"/>
    <w:rsid w:val="00B03091"/>
    <w:rsid w:val="00BA7C51"/>
    <w:rsid w:val="00C35E12"/>
    <w:rsid w:val="00C528FD"/>
    <w:rsid w:val="00D21E0D"/>
    <w:rsid w:val="00D5751D"/>
    <w:rsid w:val="00D6612E"/>
    <w:rsid w:val="00DA4C50"/>
    <w:rsid w:val="00DA58D6"/>
    <w:rsid w:val="00E03AB9"/>
    <w:rsid w:val="00E16419"/>
    <w:rsid w:val="00F22037"/>
    <w:rsid w:val="00F35B87"/>
    <w:rsid w:val="00F41F1E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FEFD-02DB-4813-AC40-1D1E3497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5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58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AE97-7C6B-4DD3-A4C4-C38A8655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amd</cp:lastModifiedBy>
  <cp:revision>4</cp:revision>
  <cp:lastPrinted>2017-06-02T10:33:00Z</cp:lastPrinted>
  <dcterms:created xsi:type="dcterms:W3CDTF">2017-06-01T19:30:00Z</dcterms:created>
  <dcterms:modified xsi:type="dcterms:W3CDTF">2017-06-02T11:02:00Z</dcterms:modified>
</cp:coreProperties>
</file>