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23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746D7872" wp14:editId="26B29AF6">
            <wp:simplePos x="0" y="0"/>
            <wp:positionH relativeFrom="column">
              <wp:posOffset>652780</wp:posOffset>
            </wp:positionH>
            <wp:positionV relativeFrom="paragraph">
              <wp:posOffset>-223520</wp:posOffset>
            </wp:positionV>
            <wp:extent cx="457200" cy="548640"/>
            <wp:effectExtent l="0" t="0" r="0" b="3810"/>
            <wp:wrapThrough wrapText="bothSides">
              <wp:wrapPolygon edited="0">
                <wp:start x="0" y="0"/>
                <wp:lineTo x="0" y="21000"/>
                <wp:lineTo x="20700" y="21000"/>
                <wp:lineTo x="20700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B23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2B2157" w:rsidRPr="002B2157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  <w:r w:rsidR="002B2157" w:rsidRPr="002B215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REPUBLIKA HRVATSKA</w:t>
      </w:r>
    </w:p>
    <w:p w:rsidR="002B2157" w:rsidRPr="002B2157" w:rsidRDefault="002B2157" w:rsidP="002B215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VARAŽDINSKA ŽUPANIJA</w:t>
      </w:r>
    </w:p>
    <w:p w:rsidR="002B2157" w:rsidRPr="002B2157" w:rsidRDefault="002B2157" w:rsidP="002B21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OPĆINA SVETI ILIJA</w:t>
      </w:r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</w:t>
      </w:r>
      <w:proofErr w:type="spellStart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>Općinsko</w:t>
      </w:r>
      <w:proofErr w:type="spellEnd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>vijeće</w:t>
      </w:r>
      <w:proofErr w:type="spellEnd"/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KLASA: 363-02/1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-03/0</w:t>
      </w:r>
      <w:r w:rsidR="001745A2">
        <w:rPr>
          <w:rFonts w:ascii="Times New Roman" w:eastAsia="Times New Roman" w:hAnsi="Times New Roman" w:cs="Times New Roman"/>
          <w:sz w:val="24"/>
          <w:szCs w:val="24"/>
        </w:rPr>
        <w:t>8-04</w:t>
      </w:r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URBROJ: 2186/08-1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-01</w:t>
      </w:r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Sveti Ilija, </w:t>
      </w:r>
      <w:r w:rsidR="001745A2">
        <w:rPr>
          <w:rFonts w:ascii="Times New Roman" w:eastAsia="Times New Roman" w:hAnsi="Times New Roman" w:cs="Times New Roman"/>
          <w:sz w:val="24"/>
          <w:szCs w:val="24"/>
        </w:rPr>
        <w:t>13.12.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57CA3">
        <w:rPr>
          <w:rFonts w:ascii="Times New Roman" w:eastAsia="Times New Roman" w:hAnsi="Times New Roman" w:cs="Times New Roman"/>
          <w:sz w:val="24"/>
          <w:szCs w:val="24"/>
        </w:rPr>
        <w:tab/>
      </w:r>
      <w:r w:rsidR="00757CA3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B23" w:rsidRPr="002B2157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157" w:rsidRDefault="002B2157" w:rsidP="007A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ab/>
        <w:t>Na temelju član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ka 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14. i 16.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 Zakona o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proračunu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(«Narodne novine» broj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87/08, 136/12 i 15/</w:t>
      </w:r>
      <w:proofErr w:type="spellStart"/>
      <w:r w:rsidR="00A627E3">
        <w:rPr>
          <w:rFonts w:ascii="Times New Roman" w:eastAsia="Times New Roman" w:hAnsi="Times New Roman" w:cs="Times New Roman"/>
          <w:sz w:val="24"/>
          <w:szCs w:val="24"/>
        </w:rPr>
        <w:t>15</w:t>
      </w:r>
      <w:proofErr w:type="spellEnd"/>
      <w:r w:rsidRPr="002B2157">
        <w:rPr>
          <w:rFonts w:ascii="Times New Roman" w:eastAsia="Times New Roman" w:hAnsi="Times New Roman" w:cs="Times New Roman"/>
          <w:sz w:val="24"/>
          <w:szCs w:val="24"/>
        </w:rPr>
        <w:t>) i  članka 30. Statuta Općine Sveti Ilija («Službeni vjesnik Varaždinske županije», broj 25/13</w:t>
      </w:r>
      <w:r w:rsidR="008476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48/13</w:t>
      </w:r>
      <w:r w:rsidR="008476E1">
        <w:rPr>
          <w:rFonts w:ascii="Times New Roman" w:eastAsia="Times New Roman" w:hAnsi="Times New Roman" w:cs="Times New Roman"/>
          <w:sz w:val="24"/>
          <w:szCs w:val="24"/>
        </w:rPr>
        <w:t xml:space="preserve"> i 11/17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), Općinsko vijeće Općine Sveti Ilija na</w:t>
      </w:r>
      <w:r w:rsidR="00E70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5A2">
        <w:rPr>
          <w:rFonts w:ascii="Times New Roman" w:eastAsia="Times New Roman" w:hAnsi="Times New Roman" w:cs="Times New Roman"/>
          <w:sz w:val="24"/>
          <w:szCs w:val="24"/>
        </w:rPr>
        <w:t>04.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sjednici održanoj </w:t>
      </w:r>
      <w:r w:rsidR="001745A2">
        <w:rPr>
          <w:rFonts w:ascii="Times New Roman" w:eastAsia="Times New Roman" w:hAnsi="Times New Roman" w:cs="Times New Roman"/>
          <w:sz w:val="24"/>
          <w:szCs w:val="24"/>
        </w:rPr>
        <w:t>13.12.</w:t>
      </w: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. godine donosi </w:t>
      </w:r>
    </w:p>
    <w:p w:rsidR="008B1018" w:rsidRDefault="008B1018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018" w:rsidRDefault="008B1018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7E3" w:rsidRPr="002B2157" w:rsidRDefault="00A627E3" w:rsidP="00A627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 A N </w:t>
      </w:r>
    </w:p>
    <w:p w:rsidR="00A627E3" w:rsidRPr="002B2157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RAZVOJNIH PROGRAMA</w:t>
      </w:r>
    </w:p>
    <w:p w:rsidR="00A627E3" w:rsidRPr="002B2157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Općine Sveti Ilija za razdoblje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. –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. godine</w:t>
      </w:r>
    </w:p>
    <w:p w:rsidR="00A627E3" w:rsidRPr="002B2157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7E3" w:rsidRDefault="00A627E3" w:rsidP="00A627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57CA3" w:rsidRPr="002B2157" w:rsidRDefault="00757CA3" w:rsidP="00A627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7E3" w:rsidRDefault="00A627E3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Cs/>
          <w:sz w:val="24"/>
          <w:szCs w:val="24"/>
        </w:rPr>
        <w:t xml:space="preserve">U Planu razvojnih programa 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 xml:space="preserve">za razdoblje 2018. – 2020.g. definiraju se ciljevi i prioriteti razvoja Općine Sveti Ilija povezani s programskom i organizacijskom klasifikacijom proračuna u skladu sa strateškim ciljevima, prioritetima i mjerama utvrđenim </w:t>
      </w:r>
      <w:r w:rsidR="00094E9D">
        <w:rPr>
          <w:rFonts w:ascii="Times New Roman" w:eastAsia="Times New Roman" w:hAnsi="Times New Roman" w:cs="Times New Roman"/>
          <w:bCs/>
          <w:sz w:val="24"/>
          <w:szCs w:val="24"/>
        </w:rPr>
        <w:t>Strateškim razvojnim programom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 xml:space="preserve"> Općine Sveti Ilija do 202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. godine.</w:t>
      </w:r>
    </w:p>
    <w:p w:rsidR="00A91C5D" w:rsidRDefault="00A91C5D" w:rsidP="00A627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1C5D" w:rsidRDefault="00A91C5D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757CA3" w:rsidRDefault="00757CA3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1C5D" w:rsidRDefault="00A91C5D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Glavni ciljevi razvojnih programa Općine Sveti Ilija su osiguravanje najviših standarda u zadovoljavanju javnih potreba stanovništva u sportu, kulturi, obrazovanju, predškolskom odgoju, socijalnoj i zdravstvenoj zaštiti te komunalnom uređenju. </w:t>
      </w:r>
    </w:p>
    <w:p w:rsidR="00A91C5D" w:rsidRDefault="00A91C5D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1C5D" w:rsidRDefault="00A91C5D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757CA3" w:rsidRPr="00A91C5D" w:rsidRDefault="00757CA3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1C5D" w:rsidRPr="00A91C5D" w:rsidRDefault="00A91C5D" w:rsidP="00B87D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Cs/>
          <w:sz w:val="24"/>
          <w:szCs w:val="24"/>
        </w:rPr>
        <w:t>Planom razvojnih programa predviđeni su projekti i aktivnosti za koje su u Proračunu osigurana sredstva u okviru:</w:t>
      </w:r>
    </w:p>
    <w:p w:rsidR="00A91C5D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održavanja komunalne infrastrukture,</w:t>
      </w:r>
    </w:p>
    <w:p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upravljanja imovino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jačanja gospodarstva –Poduzetnička zona</w:t>
      </w:r>
    </w:p>
    <w:p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razvoja i upravljanja sustava vodoopskrbe, odvodnje i zaštite voda</w:t>
      </w:r>
    </w:p>
    <w:p w:rsidR="00B87D73" w:rsidRDefault="00B87D73" w:rsidP="00F269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7D73" w:rsidRDefault="00B87D73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7D73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757CA3" w:rsidRDefault="00757CA3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Privitak i sastavni dio ovog Plana razvojnih programa je tablica s popisom razvojnih programa, projekata i aktivnosti, koji su povezani s programskom i organizacijskom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klasifikacijom proračuna, s visinom planiranih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 sredstava po izvorima, raspoređenih po godinama.</w:t>
      </w:r>
    </w:p>
    <w:p w:rsidR="001745A2" w:rsidRDefault="001745A2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7CA3" w:rsidRDefault="00757CA3" w:rsidP="00757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7CA3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7CA3" w:rsidRP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Ovaj Plan razvojnih programa Općine Sveti Ilija za razdoblje 2018. – 2020.g. sastavni je dio Proračuna Općine Sveti Ilija za razdoblje 2018.-2020. g. i stupa na snagu osmog dana od dana objave u „Službenom vjesniku Varaždinske županije“.</w:t>
      </w: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745A2">
        <w:rPr>
          <w:rFonts w:ascii="Times New Roman" w:eastAsia="Times New Roman" w:hAnsi="Times New Roman" w:cs="Times New Roman"/>
          <w:sz w:val="24"/>
          <w:szCs w:val="24"/>
        </w:rPr>
        <w:tab/>
      </w:r>
      <w:r w:rsidR="001745A2">
        <w:rPr>
          <w:rFonts w:ascii="Times New Roman" w:eastAsia="Times New Roman" w:hAnsi="Times New Roman" w:cs="Times New Roman"/>
          <w:sz w:val="24"/>
          <w:szCs w:val="24"/>
        </w:rPr>
        <w:tab/>
      </w:r>
      <w:r w:rsidR="001745A2">
        <w:rPr>
          <w:rFonts w:ascii="Times New Roman" w:eastAsia="Times New Roman" w:hAnsi="Times New Roman" w:cs="Times New Roman"/>
          <w:sz w:val="24"/>
          <w:szCs w:val="24"/>
        </w:rPr>
        <w:tab/>
        <w:t>Predsjednik Općinskog vijeća</w:t>
      </w: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745A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Zdravko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dipl.</w:t>
      </w:r>
      <w:r w:rsidR="00174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ing.</w:t>
      </w:r>
    </w:p>
    <w:p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7E3" w:rsidRDefault="00A627E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A627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43C06" w:rsidRDefault="001745A2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tbl>
      <w:tblPr>
        <w:tblStyle w:val="Reetkatablice1"/>
        <w:tblpPr w:leftFromText="180" w:rightFromText="180" w:vertAnchor="page" w:horzAnchor="margin" w:tblpY="1396"/>
        <w:tblW w:w="0" w:type="auto"/>
        <w:tblLook w:val="04A0" w:firstRow="1" w:lastRow="0" w:firstColumn="1" w:lastColumn="0" w:noHBand="0" w:noVBand="1"/>
      </w:tblPr>
      <w:tblGrid>
        <w:gridCol w:w="497"/>
        <w:gridCol w:w="1307"/>
        <w:gridCol w:w="1045"/>
        <w:gridCol w:w="1045"/>
        <w:gridCol w:w="17"/>
        <w:gridCol w:w="1157"/>
        <w:gridCol w:w="16"/>
        <w:gridCol w:w="685"/>
        <w:gridCol w:w="1173"/>
        <w:gridCol w:w="1173"/>
        <w:gridCol w:w="1173"/>
      </w:tblGrid>
      <w:tr w:rsidR="00EB01BE" w:rsidRPr="00757CA3" w:rsidTr="001268C1">
        <w:trPr>
          <w:cantSplit/>
          <w:trHeight w:val="841"/>
        </w:trPr>
        <w:tc>
          <w:tcPr>
            <w:tcW w:w="1761" w:type="dxa"/>
            <w:gridSpan w:val="2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lastRenderedPageBreak/>
              <w:t>Investicija, projekt/ izvori financiranja</w:t>
            </w:r>
          </w:p>
        </w:tc>
        <w:tc>
          <w:tcPr>
            <w:tcW w:w="1155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Sredstva proračuna</w:t>
            </w:r>
          </w:p>
        </w:tc>
        <w:tc>
          <w:tcPr>
            <w:tcW w:w="1181" w:type="dxa"/>
            <w:gridSpan w:val="2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Namjenski prihodi</w:t>
            </w:r>
          </w:p>
        </w:tc>
        <w:tc>
          <w:tcPr>
            <w:tcW w:w="1070" w:type="dxa"/>
            <w:gridSpan w:val="2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Donacije, pomoći</w:t>
            </w:r>
          </w:p>
        </w:tc>
        <w:tc>
          <w:tcPr>
            <w:tcW w:w="843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Kredit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Planirano  2018.</w:t>
            </w:r>
          </w:p>
        </w:tc>
        <w:tc>
          <w:tcPr>
            <w:tcW w:w="1096" w:type="dxa"/>
            <w:shd w:val="clear" w:color="auto" w:fill="BFBFBF" w:themeFill="background1" w:themeFillShade="BF"/>
            <w:vAlign w:val="center"/>
          </w:tcPr>
          <w:p w:rsidR="00757CA3" w:rsidRPr="009A2588" w:rsidRDefault="001268C1" w:rsidP="001268C1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</w:t>
            </w:r>
            <w:r w:rsidR="00757CA3" w:rsidRPr="009A2588">
              <w:rPr>
                <w:b/>
                <w:sz w:val="18"/>
                <w:szCs w:val="18"/>
              </w:rPr>
              <w:t>lanirano</w:t>
            </w:r>
          </w:p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2019.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Planirano 2020.</w:t>
            </w:r>
          </w:p>
        </w:tc>
      </w:tr>
      <w:tr w:rsidR="00A4457C" w:rsidRPr="00757CA3" w:rsidTr="003637D6">
        <w:trPr>
          <w:cantSplit/>
        </w:trPr>
        <w:tc>
          <w:tcPr>
            <w:tcW w:w="1761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1004</w:t>
            </w:r>
          </w:p>
        </w:tc>
        <w:tc>
          <w:tcPr>
            <w:tcW w:w="7527" w:type="dxa"/>
            <w:gridSpan w:val="9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ODRŽAVANJE KOMUNALNE INFRASTRUKTURE</w:t>
            </w:r>
          </w:p>
        </w:tc>
      </w:tr>
      <w:tr w:rsidR="00A4457C" w:rsidRPr="00757CA3" w:rsidTr="003637D6">
        <w:trPr>
          <w:cantSplit/>
        </w:trPr>
        <w:tc>
          <w:tcPr>
            <w:tcW w:w="1761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1004A100002</w:t>
            </w:r>
          </w:p>
        </w:tc>
        <w:tc>
          <w:tcPr>
            <w:tcW w:w="7527" w:type="dxa"/>
            <w:gridSpan w:val="9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cesta,nogostupa,uređenja naselja; Ciljevi: Poboljšanje kvalitete življenja stanovništva općine kroz provedbu projekta izgradnje komunalne infrastrukture</w:t>
            </w:r>
          </w:p>
        </w:tc>
      </w:tr>
      <w:tr w:rsidR="00EB01BE" w:rsidRPr="00757CA3" w:rsidTr="000906EB">
        <w:trPr>
          <w:cantSplit/>
        </w:trPr>
        <w:tc>
          <w:tcPr>
            <w:tcW w:w="575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186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Građevinski objekti</w:t>
            </w:r>
          </w:p>
        </w:tc>
        <w:tc>
          <w:tcPr>
            <w:tcW w:w="1155" w:type="dxa"/>
            <w:vAlign w:val="center"/>
          </w:tcPr>
          <w:p w:rsidR="00757CA3" w:rsidRPr="009A2588" w:rsidRDefault="0019536D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5</w:t>
            </w:r>
            <w:r w:rsidR="00757CA3" w:rsidRPr="009A2588">
              <w:rPr>
                <w:sz w:val="18"/>
                <w:szCs w:val="18"/>
              </w:rPr>
              <w:t>00.000,00</w:t>
            </w:r>
          </w:p>
        </w:tc>
        <w:tc>
          <w:tcPr>
            <w:tcW w:w="1181" w:type="dxa"/>
            <w:gridSpan w:val="2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757CA3" w:rsidRPr="009A2588" w:rsidRDefault="00017F81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1.0</w:t>
            </w:r>
            <w:r w:rsidR="0019536D" w:rsidRPr="009A2588">
              <w:rPr>
                <w:sz w:val="18"/>
                <w:szCs w:val="18"/>
              </w:rPr>
              <w:t>00.000,00</w:t>
            </w:r>
          </w:p>
        </w:tc>
        <w:tc>
          <w:tcPr>
            <w:tcW w:w="84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757CA3" w:rsidRPr="009A2588" w:rsidRDefault="0019536D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1.</w:t>
            </w:r>
            <w:r w:rsidR="00017F81" w:rsidRPr="009A2588">
              <w:rPr>
                <w:sz w:val="18"/>
                <w:szCs w:val="18"/>
              </w:rPr>
              <w:t>5</w:t>
            </w:r>
            <w:r w:rsidR="00757CA3" w:rsidRPr="009A2588">
              <w:rPr>
                <w:sz w:val="18"/>
                <w:szCs w:val="18"/>
              </w:rPr>
              <w:t>00.000,00</w:t>
            </w:r>
          </w:p>
        </w:tc>
        <w:tc>
          <w:tcPr>
            <w:tcW w:w="1096" w:type="dxa"/>
            <w:vAlign w:val="center"/>
          </w:tcPr>
          <w:p w:rsidR="00757CA3" w:rsidRPr="009A2588" w:rsidRDefault="009901E4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7F81" w:rsidRPr="009A2588">
              <w:rPr>
                <w:sz w:val="18"/>
                <w:szCs w:val="18"/>
              </w:rPr>
              <w:t>.510.000,00</w:t>
            </w:r>
          </w:p>
        </w:tc>
        <w:tc>
          <w:tcPr>
            <w:tcW w:w="1091" w:type="dxa"/>
            <w:vAlign w:val="center"/>
          </w:tcPr>
          <w:p w:rsidR="00757CA3" w:rsidRPr="009A2588" w:rsidRDefault="00017F81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1.560.000,0</w:t>
            </w:r>
            <w:r w:rsidR="009A2588">
              <w:rPr>
                <w:sz w:val="18"/>
                <w:szCs w:val="18"/>
              </w:rPr>
              <w:t>0</w:t>
            </w:r>
          </w:p>
        </w:tc>
      </w:tr>
      <w:tr w:rsidR="00EB01BE" w:rsidRPr="00757CA3" w:rsidTr="000906EB">
        <w:trPr>
          <w:cantSplit/>
        </w:trPr>
        <w:tc>
          <w:tcPr>
            <w:tcW w:w="575" w:type="dxa"/>
          </w:tcPr>
          <w:p w:rsidR="0019536D" w:rsidRPr="009A2588" w:rsidRDefault="0019536D" w:rsidP="00757CA3">
            <w:pPr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451</w:t>
            </w:r>
          </w:p>
        </w:tc>
        <w:tc>
          <w:tcPr>
            <w:tcW w:w="1186" w:type="dxa"/>
          </w:tcPr>
          <w:p w:rsidR="0019536D" w:rsidRPr="009A2588" w:rsidRDefault="0019536D" w:rsidP="00757CA3">
            <w:pPr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Dodatna ulaganja u naseljima</w:t>
            </w:r>
          </w:p>
        </w:tc>
        <w:tc>
          <w:tcPr>
            <w:tcW w:w="1155" w:type="dxa"/>
            <w:vAlign w:val="center"/>
          </w:tcPr>
          <w:p w:rsidR="0019536D" w:rsidRPr="009A2588" w:rsidRDefault="0019536D" w:rsidP="000906EB">
            <w:pPr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181" w:type="dxa"/>
            <w:gridSpan w:val="2"/>
            <w:vAlign w:val="center"/>
          </w:tcPr>
          <w:p w:rsidR="0019536D" w:rsidRPr="009A2588" w:rsidRDefault="0019536D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19536D" w:rsidRPr="009A2588" w:rsidRDefault="0019536D" w:rsidP="000906EB">
            <w:pPr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100.000,00</w:t>
            </w:r>
          </w:p>
        </w:tc>
        <w:tc>
          <w:tcPr>
            <w:tcW w:w="843" w:type="dxa"/>
            <w:vAlign w:val="center"/>
          </w:tcPr>
          <w:p w:rsidR="0019536D" w:rsidRPr="009A2588" w:rsidRDefault="0019536D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9536D" w:rsidRPr="009A2588" w:rsidRDefault="0019536D" w:rsidP="000906EB">
            <w:pPr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100.000,00</w:t>
            </w:r>
          </w:p>
        </w:tc>
        <w:tc>
          <w:tcPr>
            <w:tcW w:w="1096" w:type="dxa"/>
            <w:vAlign w:val="center"/>
          </w:tcPr>
          <w:p w:rsidR="0019536D" w:rsidRPr="009A2588" w:rsidRDefault="00017F81" w:rsidP="000906EB">
            <w:pPr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300.000,00</w:t>
            </w:r>
          </w:p>
        </w:tc>
        <w:tc>
          <w:tcPr>
            <w:tcW w:w="1091" w:type="dxa"/>
            <w:vAlign w:val="center"/>
          </w:tcPr>
          <w:p w:rsidR="0019536D" w:rsidRPr="009A2588" w:rsidRDefault="00017F81" w:rsidP="000906EB">
            <w:pPr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300.000,00</w:t>
            </w:r>
          </w:p>
        </w:tc>
      </w:tr>
      <w:tr w:rsidR="00A4457C" w:rsidRPr="00757CA3" w:rsidTr="000906EB">
        <w:trPr>
          <w:cantSplit/>
        </w:trPr>
        <w:tc>
          <w:tcPr>
            <w:tcW w:w="1761" w:type="dxa"/>
            <w:gridSpan w:val="2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1004A10005</w:t>
            </w:r>
          </w:p>
        </w:tc>
        <w:tc>
          <w:tcPr>
            <w:tcW w:w="7527" w:type="dxa"/>
            <w:gridSpan w:val="9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Katastarska izmjera općine; Ciljevi:sređivanje  zemljišnih  knjiga i katastra na području Općine Sveti Ilija</w:t>
            </w:r>
          </w:p>
        </w:tc>
      </w:tr>
      <w:tr w:rsidR="009A2588" w:rsidRPr="00757CA3" w:rsidTr="000906EB">
        <w:trPr>
          <w:cantSplit/>
        </w:trPr>
        <w:tc>
          <w:tcPr>
            <w:tcW w:w="575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426</w:t>
            </w:r>
          </w:p>
        </w:tc>
        <w:tc>
          <w:tcPr>
            <w:tcW w:w="1186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Katastarska izmjera</w:t>
            </w:r>
          </w:p>
        </w:tc>
        <w:tc>
          <w:tcPr>
            <w:tcW w:w="1155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155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57CA3" w:rsidRPr="009A2588" w:rsidRDefault="0019536D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25</w:t>
            </w:r>
            <w:r w:rsidR="00757CA3"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859" w:type="dxa"/>
            <w:gridSpan w:val="2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250.000,00</w:t>
            </w:r>
          </w:p>
        </w:tc>
        <w:tc>
          <w:tcPr>
            <w:tcW w:w="1096" w:type="dxa"/>
            <w:vAlign w:val="center"/>
          </w:tcPr>
          <w:p w:rsidR="00757CA3" w:rsidRPr="009A2588" w:rsidRDefault="00EB01B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91" w:type="dxa"/>
            <w:vAlign w:val="center"/>
          </w:tcPr>
          <w:p w:rsidR="00757CA3" w:rsidRPr="009A2588" w:rsidRDefault="00EB01B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</w:tr>
      <w:tr w:rsidR="00A4457C" w:rsidRPr="00757CA3" w:rsidTr="003637D6">
        <w:trPr>
          <w:cantSplit/>
        </w:trPr>
        <w:tc>
          <w:tcPr>
            <w:tcW w:w="1761" w:type="dxa"/>
            <w:gridSpan w:val="2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1004A100006</w:t>
            </w:r>
          </w:p>
        </w:tc>
        <w:tc>
          <w:tcPr>
            <w:tcW w:w="7527" w:type="dxa"/>
            <w:gridSpan w:val="9"/>
            <w:vAlign w:val="center"/>
          </w:tcPr>
          <w:p w:rsidR="00757CA3" w:rsidRPr="009A2588" w:rsidRDefault="00757CA3" w:rsidP="00A3669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Očuvanje i održivo korištenje prirodnih i kulturnih resursa, Natura 2000 i zelena infrastruktura; Ciljevi:Očuvanje i obnova biološke raznolikosti na području općine, te promicanje usluga ekosustava i povećanje razine svijesti o očuvanju prirode među ciljnim skupinama (lokalno stanovništvo,</w:t>
            </w:r>
            <w:r w:rsidR="00A36691">
              <w:rPr>
                <w:b/>
                <w:sz w:val="18"/>
                <w:szCs w:val="18"/>
              </w:rPr>
              <w:t xml:space="preserve"> </w:t>
            </w:r>
            <w:r w:rsidRPr="009A2588">
              <w:rPr>
                <w:b/>
                <w:sz w:val="18"/>
                <w:szCs w:val="18"/>
              </w:rPr>
              <w:t>učitelji,</w:t>
            </w:r>
            <w:r w:rsidR="00A36691">
              <w:rPr>
                <w:b/>
                <w:sz w:val="18"/>
                <w:szCs w:val="18"/>
              </w:rPr>
              <w:t xml:space="preserve"> </w:t>
            </w:r>
            <w:r w:rsidRPr="009A2588">
              <w:rPr>
                <w:b/>
                <w:sz w:val="18"/>
                <w:szCs w:val="18"/>
              </w:rPr>
              <w:t>učenici, studenti,</w:t>
            </w:r>
            <w:r w:rsidR="00A36691">
              <w:rPr>
                <w:b/>
                <w:sz w:val="18"/>
                <w:szCs w:val="18"/>
              </w:rPr>
              <w:t xml:space="preserve"> </w:t>
            </w:r>
            <w:r w:rsidRPr="009A2588">
              <w:rPr>
                <w:b/>
                <w:sz w:val="18"/>
                <w:szCs w:val="18"/>
              </w:rPr>
              <w:t>djeca i posjetitelji</w:t>
            </w:r>
            <w:r w:rsidR="00A36691">
              <w:rPr>
                <w:b/>
                <w:sz w:val="18"/>
                <w:szCs w:val="18"/>
              </w:rPr>
              <w:t>)</w:t>
            </w:r>
          </w:p>
        </w:tc>
      </w:tr>
      <w:tr w:rsidR="009A2588" w:rsidRPr="00757CA3" w:rsidTr="000906EB">
        <w:trPr>
          <w:cantSplit/>
        </w:trPr>
        <w:tc>
          <w:tcPr>
            <w:tcW w:w="575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186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Građevinski objekti</w:t>
            </w:r>
          </w:p>
        </w:tc>
        <w:tc>
          <w:tcPr>
            <w:tcW w:w="1155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1.300.000,00</w:t>
            </w:r>
          </w:p>
        </w:tc>
        <w:tc>
          <w:tcPr>
            <w:tcW w:w="859" w:type="dxa"/>
            <w:gridSpan w:val="2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1.300.000,00</w:t>
            </w:r>
          </w:p>
        </w:tc>
        <w:tc>
          <w:tcPr>
            <w:tcW w:w="1096" w:type="dxa"/>
            <w:vAlign w:val="center"/>
          </w:tcPr>
          <w:p w:rsidR="00757CA3" w:rsidRPr="009A2588" w:rsidRDefault="00EB01B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1.350.000,00</w:t>
            </w:r>
          </w:p>
        </w:tc>
        <w:tc>
          <w:tcPr>
            <w:tcW w:w="1091" w:type="dxa"/>
            <w:vAlign w:val="center"/>
          </w:tcPr>
          <w:p w:rsidR="00757CA3" w:rsidRPr="009A2588" w:rsidRDefault="00EB01B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1.350.000,00</w:t>
            </w:r>
          </w:p>
        </w:tc>
      </w:tr>
      <w:tr w:rsidR="00A4457C" w:rsidRPr="00757CA3" w:rsidTr="003637D6">
        <w:trPr>
          <w:cantSplit/>
        </w:trPr>
        <w:tc>
          <w:tcPr>
            <w:tcW w:w="1761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1005</w:t>
            </w:r>
          </w:p>
        </w:tc>
        <w:tc>
          <w:tcPr>
            <w:tcW w:w="7527" w:type="dxa"/>
            <w:gridSpan w:val="9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UPRAVLJANJE IMOVINOM</w:t>
            </w:r>
          </w:p>
        </w:tc>
      </w:tr>
      <w:tr w:rsidR="00A4457C" w:rsidRPr="00757CA3" w:rsidTr="003637D6">
        <w:trPr>
          <w:cantSplit/>
        </w:trPr>
        <w:tc>
          <w:tcPr>
            <w:tcW w:w="1761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1005A100002</w:t>
            </w:r>
          </w:p>
        </w:tc>
        <w:tc>
          <w:tcPr>
            <w:tcW w:w="7527" w:type="dxa"/>
            <w:gridSpan w:val="9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Dodatna ulaganja na objektima i prostorima u općinskom vlasništvu Ciljevi: Poboljšanje kvalitete življenja stanovništva i energetske učinkovitosti</w:t>
            </w:r>
          </w:p>
        </w:tc>
      </w:tr>
      <w:tr w:rsidR="009A2588" w:rsidRPr="00757CA3" w:rsidTr="000906EB">
        <w:trPr>
          <w:cantSplit/>
          <w:trHeight w:val="1807"/>
        </w:trPr>
        <w:tc>
          <w:tcPr>
            <w:tcW w:w="575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451</w:t>
            </w:r>
          </w:p>
        </w:tc>
        <w:tc>
          <w:tcPr>
            <w:tcW w:w="1186" w:type="dxa"/>
          </w:tcPr>
          <w:p w:rsidR="00757CA3" w:rsidRDefault="00757CA3" w:rsidP="009901E4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  <w:r w:rsidRPr="009901E4">
              <w:rPr>
                <w:sz w:val="16"/>
                <w:szCs w:val="16"/>
              </w:rPr>
              <w:t xml:space="preserve">Dodatna </w:t>
            </w:r>
            <w:r w:rsidR="009901E4">
              <w:rPr>
                <w:sz w:val="16"/>
                <w:szCs w:val="16"/>
              </w:rPr>
              <w:t>u</w:t>
            </w:r>
            <w:r w:rsidRPr="009901E4">
              <w:rPr>
                <w:sz w:val="16"/>
                <w:szCs w:val="16"/>
              </w:rPr>
              <w:t xml:space="preserve">laganja na društveni dom </w:t>
            </w:r>
            <w:proofErr w:type="spellStart"/>
            <w:r w:rsidRPr="009901E4">
              <w:rPr>
                <w:sz w:val="16"/>
                <w:szCs w:val="16"/>
              </w:rPr>
              <w:t>Doljan</w:t>
            </w:r>
            <w:proofErr w:type="spellEnd"/>
            <w:r w:rsidR="009901E4">
              <w:rPr>
                <w:sz w:val="16"/>
                <w:szCs w:val="16"/>
              </w:rPr>
              <w:t xml:space="preserve"> ,</w:t>
            </w:r>
            <w:r w:rsidRPr="009901E4">
              <w:rPr>
                <w:sz w:val="16"/>
                <w:szCs w:val="16"/>
              </w:rPr>
              <w:t xml:space="preserve"> </w:t>
            </w:r>
            <w:proofErr w:type="spellStart"/>
            <w:r w:rsidRPr="009901E4">
              <w:rPr>
                <w:sz w:val="16"/>
                <w:szCs w:val="16"/>
              </w:rPr>
              <w:t>Seketin</w:t>
            </w:r>
            <w:proofErr w:type="spellEnd"/>
            <w:r w:rsidR="009901E4">
              <w:rPr>
                <w:sz w:val="16"/>
                <w:szCs w:val="16"/>
              </w:rPr>
              <w:t xml:space="preserve"> </w:t>
            </w:r>
            <w:r w:rsidR="00E70F6F">
              <w:rPr>
                <w:sz w:val="16"/>
                <w:szCs w:val="16"/>
              </w:rPr>
              <w:t>,</w:t>
            </w:r>
          </w:p>
          <w:p w:rsidR="009901E4" w:rsidRDefault="009901E4" w:rsidP="009901E4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Sv.Ilija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E70F6F">
              <w:rPr>
                <w:sz w:val="16"/>
                <w:szCs w:val="16"/>
              </w:rPr>
              <w:t xml:space="preserve"> i</w:t>
            </w:r>
          </w:p>
          <w:p w:rsidR="009901E4" w:rsidRDefault="009901E4" w:rsidP="00E70F6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NK </w:t>
            </w:r>
            <w:proofErr w:type="spellStart"/>
            <w:r>
              <w:rPr>
                <w:sz w:val="16"/>
                <w:szCs w:val="16"/>
              </w:rPr>
              <w:t>Obreš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D3881" w:rsidRPr="009901E4" w:rsidRDefault="008D3881" w:rsidP="00E70F6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757CA3" w:rsidRPr="009A2588" w:rsidRDefault="00A4457C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176.5</w:t>
            </w:r>
            <w:r w:rsidR="00757CA3" w:rsidRPr="009A2588">
              <w:rPr>
                <w:sz w:val="18"/>
                <w:szCs w:val="18"/>
              </w:rPr>
              <w:t>00,00</w:t>
            </w:r>
          </w:p>
        </w:tc>
        <w:tc>
          <w:tcPr>
            <w:tcW w:w="1155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4457C" w:rsidRPr="009A2588">
              <w:rPr>
                <w:sz w:val="18"/>
                <w:szCs w:val="18"/>
              </w:rPr>
              <w:t>23.500,00</w:t>
            </w:r>
          </w:p>
        </w:tc>
        <w:tc>
          <w:tcPr>
            <w:tcW w:w="859" w:type="dxa"/>
            <w:gridSpan w:val="2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57CA3" w:rsidRPr="009A2588">
              <w:rPr>
                <w:sz w:val="18"/>
                <w:szCs w:val="18"/>
              </w:rPr>
              <w:t>00.000,00</w:t>
            </w:r>
          </w:p>
        </w:tc>
        <w:tc>
          <w:tcPr>
            <w:tcW w:w="1096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  <w:tc>
          <w:tcPr>
            <w:tcW w:w="1091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A4457C" w:rsidRPr="00757CA3" w:rsidTr="000906EB">
        <w:trPr>
          <w:cantSplit/>
          <w:trHeight w:val="943"/>
        </w:trPr>
        <w:tc>
          <w:tcPr>
            <w:tcW w:w="1761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1005A100004</w:t>
            </w:r>
          </w:p>
        </w:tc>
        <w:tc>
          <w:tcPr>
            <w:tcW w:w="7527" w:type="dxa"/>
            <w:gridSpan w:val="9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dječjeg vrtića Ciljevi: Stvaranje infrastrukturnih preduvjeta za kvalitetno izvođenje programa predškolskog odgoja i obrazovanja na području općine</w:t>
            </w:r>
          </w:p>
        </w:tc>
      </w:tr>
      <w:tr w:rsidR="009A2588" w:rsidRPr="00757CA3" w:rsidTr="000906EB">
        <w:trPr>
          <w:cantSplit/>
          <w:trHeight w:val="687"/>
        </w:trPr>
        <w:tc>
          <w:tcPr>
            <w:tcW w:w="575" w:type="dxa"/>
          </w:tcPr>
          <w:p w:rsidR="000906EB" w:rsidRDefault="000906EB" w:rsidP="00757CA3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</w:p>
          <w:p w:rsidR="00757CA3" w:rsidRPr="009A2588" w:rsidRDefault="00757CA3" w:rsidP="00757CA3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186" w:type="dxa"/>
          </w:tcPr>
          <w:p w:rsidR="000906EB" w:rsidRDefault="000906EB" w:rsidP="00757CA3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</w:p>
          <w:p w:rsidR="00757CA3" w:rsidRPr="009A2588" w:rsidRDefault="00757CA3" w:rsidP="00757CA3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Dječji vrtić</w:t>
            </w:r>
          </w:p>
        </w:tc>
        <w:tc>
          <w:tcPr>
            <w:tcW w:w="1155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57CA3" w:rsidRPr="009A2588" w:rsidRDefault="00757CA3" w:rsidP="000906EB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4.020.000,00</w:t>
            </w:r>
          </w:p>
        </w:tc>
        <w:tc>
          <w:tcPr>
            <w:tcW w:w="859" w:type="dxa"/>
            <w:gridSpan w:val="2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4.020.000,00</w:t>
            </w:r>
          </w:p>
        </w:tc>
        <w:tc>
          <w:tcPr>
            <w:tcW w:w="1096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4.000.000,00</w:t>
            </w:r>
          </w:p>
        </w:tc>
        <w:tc>
          <w:tcPr>
            <w:tcW w:w="1091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3.000.000,00</w:t>
            </w:r>
          </w:p>
        </w:tc>
      </w:tr>
      <w:tr w:rsidR="00A4457C" w:rsidRPr="00757CA3" w:rsidTr="000906EB">
        <w:trPr>
          <w:cantSplit/>
          <w:trHeight w:val="853"/>
        </w:trPr>
        <w:tc>
          <w:tcPr>
            <w:tcW w:w="1761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1005A100005</w:t>
            </w:r>
          </w:p>
        </w:tc>
        <w:tc>
          <w:tcPr>
            <w:tcW w:w="7527" w:type="dxa"/>
            <w:gridSpan w:val="9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dječjih igrališta Ciljevi: Stvaranje preduvjeta za kvalitetno provođenje slobodnog vremena djece i mladih</w:t>
            </w:r>
          </w:p>
        </w:tc>
      </w:tr>
      <w:tr w:rsidR="009A2588" w:rsidRPr="00757CA3" w:rsidTr="000906EB">
        <w:trPr>
          <w:cantSplit/>
          <w:trHeight w:val="1120"/>
        </w:trPr>
        <w:tc>
          <w:tcPr>
            <w:tcW w:w="575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186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Sportski i rekreacijski tereni</w:t>
            </w:r>
          </w:p>
        </w:tc>
        <w:tc>
          <w:tcPr>
            <w:tcW w:w="1155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155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57CA3" w:rsidRPr="009A2588" w:rsidRDefault="00A4457C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150.000,00</w:t>
            </w:r>
          </w:p>
        </w:tc>
        <w:tc>
          <w:tcPr>
            <w:tcW w:w="859" w:type="dxa"/>
            <w:gridSpan w:val="2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757CA3" w:rsidRPr="009A2588" w:rsidRDefault="00A4457C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150</w:t>
            </w:r>
            <w:r w:rsidR="00757CA3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096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160.000,00</w:t>
            </w:r>
          </w:p>
        </w:tc>
        <w:tc>
          <w:tcPr>
            <w:tcW w:w="1091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160.000,00</w:t>
            </w:r>
          </w:p>
        </w:tc>
      </w:tr>
      <w:tr w:rsidR="00A4457C" w:rsidRPr="00757CA3" w:rsidTr="003637D6">
        <w:trPr>
          <w:cantSplit/>
        </w:trPr>
        <w:tc>
          <w:tcPr>
            <w:tcW w:w="1761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lastRenderedPageBreak/>
              <w:t>PROGRAM 1006</w:t>
            </w:r>
          </w:p>
        </w:tc>
        <w:tc>
          <w:tcPr>
            <w:tcW w:w="7527" w:type="dxa"/>
            <w:gridSpan w:val="9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JAČANJE GOSPODARSTVA – PODUZETNIČKA ZONA</w:t>
            </w:r>
          </w:p>
        </w:tc>
      </w:tr>
      <w:tr w:rsidR="00A4457C" w:rsidRPr="00757CA3" w:rsidTr="003637D6">
        <w:trPr>
          <w:cantSplit/>
        </w:trPr>
        <w:tc>
          <w:tcPr>
            <w:tcW w:w="1761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1006A100001</w:t>
            </w:r>
          </w:p>
        </w:tc>
        <w:tc>
          <w:tcPr>
            <w:tcW w:w="7527" w:type="dxa"/>
            <w:gridSpan w:val="9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Otkup zemljišta Ciljevi: Razvoj konkurentnog i održivog gospodarstva</w:t>
            </w:r>
          </w:p>
        </w:tc>
      </w:tr>
      <w:tr w:rsidR="009A2588" w:rsidRPr="00757CA3" w:rsidTr="000906EB">
        <w:trPr>
          <w:cantSplit/>
        </w:trPr>
        <w:tc>
          <w:tcPr>
            <w:tcW w:w="575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411</w:t>
            </w:r>
          </w:p>
        </w:tc>
        <w:tc>
          <w:tcPr>
            <w:tcW w:w="1186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Ostala zemljišta za poduzetničku zonu</w:t>
            </w:r>
          </w:p>
        </w:tc>
        <w:tc>
          <w:tcPr>
            <w:tcW w:w="1155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100.000,00</w:t>
            </w:r>
          </w:p>
        </w:tc>
        <w:tc>
          <w:tcPr>
            <w:tcW w:w="859" w:type="dxa"/>
            <w:gridSpan w:val="2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100.000,00</w:t>
            </w:r>
          </w:p>
        </w:tc>
        <w:tc>
          <w:tcPr>
            <w:tcW w:w="1096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  <w:tc>
          <w:tcPr>
            <w:tcW w:w="1091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1.200.000,00</w:t>
            </w:r>
          </w:p>
        </w:tc>
      </w:tr>
      <w:tr w:rsidR="00A4457C" w:rsidRPr="00757CA3" w:rsidTr="003637D6">
        <w:trPr>
          <w:cantSplit/>
        </w:trPr>
        <w:tc>
          <w:tcPr>
            <w:tcW w:w="1761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1007</w:t>
            </w:r>
          </w:p>
        </w:tc>
        <w:tc>
          <w:tcPr>
            <w:tcW w:w="7527" w:type="dxa"/>
            <w:gridSpan w:val="9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RAZVOJ I UPRAVLJANJE SUSTAVA ODVODNJE I ZAŠTITE VODA</w:t>
            </w:r>
          </w:p>
        </w:tc>
      </w:tr>
      <w:tr w:rsidR="00A4457C" w:rsidRPr="00757CA3" w:rsidTr="003637D6">
        <w:trPr>
          <w:cantSplit/>
        </w:trPr>
        <w:tc>
          <w:tcPr>
            <w:tcW w:w="1761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1007A100002</w:t>
            </w:r>
          </w:p>
        </w:tc>
        <w:tc>
          <w:tcPr>
            <w:tcW w:w="7527" w:type="dxa"/>
            <w:gridSpan w:val="9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kanalizacijske mreže Ciljevi; zaštita zdravlja i poboljšanje kvalitete života stanovnika općine</w:t>
            </w:r>
          </w:p>
        </w:tc>
      </w:tr>
      <w:tr w:rsidR="009A2588" w:rsidRPr="00757CA3" w:rsidTr="000906EB">
        <w:trPr>
          <w:cantSplit/>
        </w:trPr>
        <w:tc>
          <w:tcPr>
            <w:tcW w:w="575" w:type="dxa"/>
          </w:tcPr>
          <w:p w:rsidR="00757CA3" w:rsidRPr="009A2588" w:rsidRDefault="00A4457C" w:rsidP="00A4457C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386</w:t>
            </w:r>
          </w:p>
        </w:tc>
        <w:tc>
          <w:tcPr>
            <w:tcW w:w="1186" w:type="dxa"/>
          </w:tcPr>
          <w:p w:rsidR="00757CA3" w:rsidRPr="009A2588" w:rsidRDefault="00A4457C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</w:t>
            </w:r>
            <w:r w:rsidR="00757CA3" w:rsidRPr="009A2588">
              <w:rPr>
                <w:sz w:val="18"/>
                <w:szCs w:val="18"/>
              </w:rPr>
              <w:t>Kanalizacija-aglomeracija Varaždin</w:t>
            </w:r>
          </w:p>
        </w:tc>
        <w:tc>
          <w:tcPr>
            <w:tcW w:w="1155" w:type="dxa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430.000,00</w:t>
            </w:r>
          </w:p>
        </w:tc>
        <w:tc>
          <w:tcPr>
            <w:tcW w:w="1080" w:type="dxa"/>
            <w:gridSpan w:val="2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430.000,00</w:t>
            </w:r>
          </w:p>
        </w:tc>
        <w:tc>
          <w:tcPr>
            <w:tcW w:w="1096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580.000,00</w:t>
            </w:r>
          </w:p>
        </w:tc>
        <w:tc>
          <w:tcPr>
            <w:tcW w:w="1091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9A2588" w:rsidRPr="00757CA3" w:rsidTr="000906EB">
        <w:trPr>
          <w:cantSplit/>
        </w:trPr>
        <w:tc>
          <w:tcPr>
            <w:tcW w:w="575" w:type="dxa"/>
          </w:tcPr>
          <w:p w:rsidR="00757CA3" w:rsidRPr="009A2588" w:rsidRDefault="00A4457C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386</w:t>
            </w:r>
          </w:p>
        </w:tc>
        <w:tc>
          <w:tcPr>
            <w:tcW w:w="1186" w:type="dxa"/>
          </w:tcPr>
          <w:p w:rsidR="00757CA3" w:rsidRPr="009A2588" w:rsidRDefault="00A4457C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</w:t>
            </w:r>
            <w:r w:rsidR="00757CA3" w:rsidRPr="009A2588">
              <w:rPr>
                <w:sz w:val="18"/>
                <w:szCs w:val="18"/>
              </w:rPr>
              <w:t>Izgradnja kanalizacije</w:t>
            </w:r>
          </w:p>
        </w:tc>
        <w:tc>
          <w:tcPr>
            <w:tcW w:w="1155" w:type="dxa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1.500.000,00</w:t>
            </w:r>
          </w:p>
        </w:tc>
        <w:tc>
          <w:tcPr>
            <w:tcW w:w="859" w:type="dxa"/>
            <w:gridSpan w:val="2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1.500.000,00</w:t>
            </w:r>
          </w:p>
        </w:tc>
        <w:tc>
          <w:tcPr>
            <w:tcW w:w="1096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1.500.000,00</w:t>
            </w:r>
          </w:p>
        </w:tc>
        <w:tc>
          <w:tcPr>
            <w:tcW w:w="1091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1.900.000,00</w:t>
            </w:r>
          </w:p>
        </w:tc>
      </w:tr>
      <w:tr w:rsidR="009A2588" w:rsidRPr="00757CA3" w:rsidTr="000906EB">
        <w:trPr>
          <w:cantSplit/>
        </w:trPr>
        <w:tc>
          <w:tcPr>
            <w:tcW w:w="575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426</w:t>
            </w:r>
          </w:p>
        </w:tc>
        <w:tc>
          <w:tcPr>
            <w:tcW w:w="1186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Projektna dok. za kanal. mrežu</w:t>
            </w:r>
          </w:p>
        </w:tc>
        <w:tc>
          <w:tcPr>
            <w:tcW w:w="1155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80.000,00</w:t>
            </w:r>
          </w:p>
        </w:tc>
        <w:tc>
          <w:tcPr>
            <w:tcW w:w="1155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80.000,00</w:t>
            </w:r>
          </w:p>
        </w:tc>
        <w:tc>
          <w:tcPr>
            <w:tcW w:w="1096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091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A4457C" w:rsidRPr="00757CA3" w:rsidTr="003637D6">
        <w:trPr>
          <w:cantSplit/>
        </w:trPr>
        <w:tc>
          <w:tcPr>
            <w:tcW w:w="1761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1007A100003</w:t>
            </w:r>
          </w:p>
        </w:tc>
        <w:tc>
          <w:tcPr>
            <w:tcW w:w="7527" w:type="dxa"/>
            <w:gridSpan w:val="9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hidroelektrane Ciljevi: korištenje prirodnih resursa i podizanje svijesti lokalne zajednice o korištenju obnovljivih izvora energija i redukciji emisije stakleničkih plinova</w:t>
            </w:r>
          </w:p>
        </w:tc>
      </w:tr>
      <w:tr w:rsidR="009A2588" w:rsidRPr="00757CA3" w:rsidTr="000906EB">
        <w:trPr>
          <w:cantSplit/>
        </w:trPr>
        <w:tc>
          <w:tcPr>
            <w:tcW w:w="575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323</w:t>
            </w:r>
          </w:p>
        </w:tc>
        <w:tc>
          <w:tcPr>
            <w:tcW w:w="1186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Izrada projektne dokumentacije</w:t>
            </w:r>
          </w:p>
        </w:tc>
        <w:tc>
          <w:tcPr>
            <w:tcW w:w="1155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100.000,00</w:t>
            </w:r>
          </w:p>
        </w:tc>
        <w:tc>
          <w:tcPr>
            <w:tcW w:w="859" w:type="dxa"/>
            <w:gridSpan w:val="2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100.000,00</w:t>
            </w:r>
          </w:p>
        </w:tc>
        <w:tc>
          <w:tcPr>
            <w:tcW w:w="1096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  <w:tc>
          <w:tcPr>
            <w:tcW w:w="1091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900.000,00</w:t>
            </w:r>
          </w:p>
        </w:tc>
      </w:tr>
    </w:tbl>
    <w:p w:rsidR="00757CA3" w:rsidRDefault="00757CA3"/>
    <w:sectPr w:rsidR="0075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818" w:rsidRDefault="00EE5818" w:rsidP="002E7219">
      <w:pPr>
        <w:spacing w:after="0" w:line="240" w:lineRule="auto"/>
      </w:pPr>
      <w:r>
        <w:separator/>
      </w:r>
    </w:p>
  </w:endnote>
  <w:endnote w:type="continuationSeparator" w:id="0">
    <w:p w:rsidR="00EE5818" w:rsidRDefault="00EE5818" w:rsidP="002E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818" w:rsidRDefault="00EE5818" w:rsidP="002E7219">
      <w:pPr>
        <w:spacing w:after="0" w:line="240" w:lineRule="auto"/>
      </w:pPr>
      <w:r>
        <w:separator/>
      </w:r>
    </w:p>
  </w:footnote>
  <w:footnote w:type="continuationSeparator" w:id="0">
    <w:p w:rsidR="00EE5818" w:rsidRDefault="00EE5818" w:rsidP="002E7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A2864"/>
    <w:multiLevelType w:val="hybridMultilevel"/>
    <w:tmpl w:val="138C28A2"/>
    <w:lvl w:ilvl="0" w:tplc="DBF49A9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0E"/>
    <w:rsid w:val="00017F81"/>
    <w:rsid w:val="000906EB"/>
    <w:rsid w:val="00094E9D"/>
    <w:rsid w:val="001268C1"/>
    <w:rsid w:val="001745A2"/>
    <w:rsid w:val="0019536D"/>
    <w:rsid w:val="002B2157"/>
    <w:rsid w:val="002B7744"/>
    <w:rsid w:val="002E7219"/>
    <w:rsid w:val="003C18EA"/>
    <w:rsid w:val="00454752"/>
    <w:rsid w:val="005172CF"/>
    <w:rsid w:val="00611A4D"/>
    <w:rsid w:val="006F4D47"/>
    <w:rsid w:val="00757A7A"/>
    <w:rsid w:val="00757CA3"/>
    <w:rsid w:val="007A6B23"/>
    <w:rsid w:val="007E0639"/>
    <w:rsid w:val="008476E1"/>
    <w:rsid w:val="008B1018"/>
    <w:rsid w:val="008B5898"/>
    <w:rsid w:val="008D3881"/>
    <w:rsid w:val="0092729D"/>
    <w:rsid w:val="00951EA3"/>
    <w:rsid w:val="009901E4"/>
    <w:rsid w:val="00997B8A"/>
    <w:rsid w:val="009A2588"/>
    <w:rsid w:val="009C7B11"/>
    <w:rsid w:val="00A1157F"/>
    <w:rsid w:val="00A1230E"/>
    <w:rsid w:val="00A3100B"/>
    <w:rsid w:val="00A36691"/>
    <w:rsid w:val="00A4457C"/>
    <w:rsid w:val="00A627E3"/>
    <w:rsid w:val="00A91C5D"/>
    <w:rsid w:val="00AD5FFE"/>
    <w:rsid w:val="00B36415"/>
    <w:rsid w:val="00B87D73"/>
    <w:rsid w:val="00BE531A"/>
    <w:rsid w:val="00C64F11"/>
    <w:rsid w:val="00DA1640"/>
    <w:rsid w:val="00E70F6F"/>
    <w:rsid w:val="00EB01BE"/>
    <w:rsid w:val="00EE5818"/>
    <w:rsid w:val="00EF7516"/>
    <w:rsid w:val="00F269B0"/>
    <w:rsid w:val="00F53C8F"/>
    <w:rsid w:val="00F6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7219"/>
  </w:style>
  <w:style w:type="paragraph" w:styleId="Podnoje">
    <w:name w:val="footer"/>
    <w:basedOn w:val="Normal"/>
    <w:link w:val="Podno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219"/>
  </w:style>
  <w:style w:type="paragraph" w:styleId="Odlomakpopisa">
    <w:name w:val="List Paragraph"/>
    <w:basedOn w:val="Normal"/>
    <w:uiPriority w:val="34"/>
    <w:qFormat/>
    <w:rsid w:val="00B87D7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75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7219"/>
  </w:style>
  <w:style w:type="paragraph" w:styleId="Podnoje">
    <w:name w:val="footer"/>
    <w:basedOn w:val="Normal"/>
    <w:link w:val="Podno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219"/>
  </w:style>
  <w:style w:type="paragraph" w:styleId="Odlomakpopisa">
    <w:name w:val="List Paragraph"/>
    <w:basedOn w:val="Normal"/>
    <w:uiPriority w:val="34"/>
    <w:qFormat/>
    <w:rsid w:val="00B87D7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75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Kiki</dc:creator>
  <cp:lastModifiedBy>Kiki</cp:lastModifiedBy>
  <cp:revision>3</cp:revision>
  <cp:lastPrinted>2017-12-15T06:24:00Z</cp:lastPrinted>
  <dcterms:created xsi:type="dcterms:W3CDTF">2017-12-14T09:52:00Z</dcterms:created>
  <dcterms:modified xsi:type="dcterms:W3CDTF">2017-12-15T06:24:00Z</dcterms:modified>
</cp:coreProperties>
</file>